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41" w:rsidRDefault="007F7707" w:rsidP="00992B8E">
      <w:pPr>
        <w:pStyle w:v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93041" w:rsidRPr="00493041" w:rsidRDefault="00493041" w:rsidP="00493041">
      <w:pPr>
        <w:pStyle w:val="1"/>
        <w:pBdr>
          <w:top w:val="nil"/>
          <w:left w:val="nil"/>
          <w:bottom w:val="nil"/>
          <w:right w:val="nil"/>
          <w:between w:val="nil"/>
        </w:pBdr>
        <w:jc w:val="right"/>
        <w:rPr>
          <w:rFonts w:ascii="Times New Roman" w:eastAsia="Times New Roman" w:hAnsi="Times New Roman" w:cs="Times New Roman"/>
          <w:b/>
          <w:color w:val="000000"/>
          <w:sz w:val="24"/>
          <w:szCs w:val="24"/>
        </w:rPr>
      </w:pPr>
      <w:r w:rsidRPr="00493041">
        <w:rPr>
          <w:rFonts w:ascii="Times New Roman" w:eastAsia="Times New Roman" w:hAnsi="Times New Roman" w:cs="Times New Roman"/>
          <w:b/>
          <w:color w:val="000000"/>
          <w:sz w:val="24"/>
          <w:szCs w:val="24"/>
        </w:rPr>
        <w:t>Додаток 4 до тендерної документації</w:t>
      </w:r>
    </w:p>
    <w:p w:rsidR="00493041" w:rsidRDefault="00493041" w:rsidP="00493041">
      <w:pPr>
        <w:pStyle w:val="1"/>
        <w:pBdr>
          <w:top w:val="nil"/>
          <w:left w:val="nil"/>
          <w:bottom w:val="nil"/>
          <w:right w:val="nil"/>
          <w:between w:val="nil"/>
        </w:pBdr>
        <w:jc w:val="right"/>
        <w:rPr>
          <w:rFonts w:ascii="Times New Roman" w:eastAsia="Times New Roman" w:hAnsi="Times New Roman" w:cs="Times New Roman"/>
          <w:color w:val="000000"/>
          <w:sz w:val="24"/>
          <w:szCs w:val="24"/>
        </w:rPr>
      </w:pPr>
    </w:p>
    <w:p w:rsidR="007F7707" w:rsidRDefault="007F7707" w:rsidP="00493041">
      <w:pPr>
        <w:pStyle w:val="1"/>
        <w:pBdr>
          <w:top w:val="nil"/>
          <w:left w:val="nil"/>
          <w:bottom w:val="nil"/>
          <w:right w:val="nil"/>
          <w:between w:val="nil"/>
        </w:pBdr>
        <w:jc w:val="right"/>
        <w:rPr>
          <w:rFonts w:ascii="Times New Roman" w:eastAsia="Times New Roman" w:hAnsi="Times New Roman" w:cs="Times New Roman"/>
          <w:color w:val="000000"/>
          <w:sz w:val="24"/>
          <w:szCs w:val="24"/>
        </w:rPr>
      </w:pPr>
      <w:r w:rsidRPr="00493041">
        <w:rPr>
          <w:rFonts w:ascii="Times New Roman" w:eastAsia="Times New Roman" w:hAnsi="Times New Roman" w:cs="Times New Roman"/>
          <w:color w:val="000000"/>
          <w:sz w:val="24"/>
          <w:szCs w:val="24"/>
        </w:rPr>
        <w:t>ПРОЄКТ</w:t>
      </w:r>
    </w:p>
    <w:p w:rsidR="00493041" w:rsidRDefault="00493041" w:rsidP="00493041">
      <w:pPr>
        <w:pStyle w:val="1"/>
        <w:pBdr>
          <w:top w:val="nil"/>
          <w:left w:val="nil"/>
          <w:bottom w:val="nil"/>
          <w:right w:val="nil"/>
          <w:between w:val="nil"/>
        </w:pBdr>
        <w:jc w:val="right"/>
        <w:rPr>
          <w:rFonts w:ascii="Times New Roman" w:eastAsia="Times New Roman" w:hAnsi="Times New Roman" w:cs="Times New Roman"/>
          <w:color w:val="000000"/>
          <w:sz w:val="24"/>
          <w:szCs w:val="24"/>
        </w:rPr>
      </w:pPr>
    </w:p>
    <w:p w:rsidR="00493041" w:rsidRPr="00493041" w:rsidRDefault="00493041" w:rsidP="00493041">
      <w:pPr>
        <w:pStyle w:val="1"/>
        <w:pBdr>
          <w:top w:val="nil"/>
          <w:left w:val="nil"/>
          <w:bottom w:val="nil"/>
          <w:right w:val="nil"/>
          <w:between w:val="nil"/>
        </w:pBdr>
        <w:jc w:val="right"/>
        <w:rPr>
          <w:rFonts w:ascii="Times New Roman" w:eastAsia="Times New Roman" w:hAnsi="Times New Roman" w:cs="Times New Roman"/>
          <w:color w:val="000000"/>
          <w:sz w:val="24"/>
          <w:szCs w:val="24"/>
        </w:rPr>
      </w:pPr>
    </w:p>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 xml:space="preserve">Договір купівлі-продажу №___ </w:t>
      </w:r>
    </w:p>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p>
    <w:p w:rsidR="00992B8E" w:rsidRPr="00501D52" w:rsidRDefault="00405612" w:rsidP="00823A47">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w:t>
      </w:r>
      <w:r w:rsidR="00823A47">
        <w:rPr>
          <w:rFonts w:ascii="Times New Roman" w:eastAsia="Times New Roman" w:hAnsi="Times New Roman" w:cs="Times New Roman"/>
          <w:color w:val="000000"/>
          <w:sz w:val="24"/>
          <w:szCs w:val="24"/>
        </w:rPr>
        <w:t xml:space="preserve"> </w:t>
      </w:r>
      <w:r w:rsidR="00992B8E" w:rsidRPr="00501D52">
        <w:rPr>
          <w:rFonts w:ascii="Times New Roman" w:eastAsia="Times New Roman" w:hAnsi="Times New Roman" w:cs="Times New Roman"/>
          <w:color w:val="000000"/>
          <w:sz w:val="24"/>
          <w:szCs w:val="24"/>
        </w:rPr>
        <w:tab/>
      </w:r>
      <w:r w:rsidR="00992B8E" w:rsidRPr="00501D52">
        <w:rPr>
          <w:rFonts w:ascii="Times New Roman" w:eastAsia="Times New Roman" w:hAnsi="Times New Roman" w:cs="Times New Roman"/>
          <w:color w:val="000000"/>
          <w:sz w:val="24"/>
          <w:szCs w:val="24"/>
        </w:rPr>
        <w:tab/>
      </w:r>
      <w:r w:rsidR="00992B8E" w:rsidRPr="00501D52">
        <w:rPr>
          <w:rFonts w:ascii="Times New Roman" w:eastAsia="Times New Roman" w:hAnsi="Times New Roman" w:cs="Times New Roman"/>
          <w:color w:val="000000"/>
          <w:sz w:val="24"/>
          <w:szCs w:val="24"/>
        </w:rPr>
        <w:tab/>
      </w:r>
      <w:r w:rsidR="00992B8E" w:rsidRPr="00501D52">
        <w:rPr>
          <w:rFonts w:ascii="Times New Roman" w:eastAsia="Times New Roman" w:hAnsi="Times New Roman" w:cs="Times New Roman"/>
          <w:color w:val="000000"/>
          <w:sz w:val="24"/>
          <w:szCs w:val="24"/>
        </w:rPr>
        <w:tab/>
      </w:r>
      <w:r w:rsidR="00992B8E" w:rsidRPr="00501D52">
        <w:rPr>
          <w:rFonts w:ascii="Times New Roman" w:eastAsia="Times New Roman" w:hAnsi="Times New Roman" w:cs="Times New Roman"/>
          <w:color w:val="000000"/>
          <w:sz w:val="24"/>
          <w:szCs w:val="24"/>
        </w:rPr>
        <w:tab/>
      </w:r>
      <w:r w:rsidR="00992B8E" w:rsidRPr="00501D52">
        <w:rPr>
          <w:rFonts w:ascii="Times New Roman" w:eastAsia="Times New Roman" w:hAnsi="Times New Roman" w:cs="Times New Roman"/>
          <w:color w:val="000000"/>
          <w:sz w:val="24"/>
          <w:szCs w:val="24"/>
        </w:rPr>
        <w:tab/>
      </w:r>
      <w:r w:rsidR="00823A47">
        <w:rPr>
          <w:rFonts w:ascii="Times New Roman" w:eastAsia="Times New Roman" w:hAnsi="Times New Roman" w:cs="Times New Roman"/>
          <w:color w:val="000000"/>
          <w:sz w:val="24"/>
          <w:szCs w:val="24"/>
        </w:rPr>
        <w:t xml:space="preserve">          </w:t>
      </w:r>
      <w:r w:rsidR="00992B8E" w:rsidRPr="00501D52">
        <w:rPr>
          <w:rFonts w:ascii="Times New Roman" w:eastAsia="Times New Roman" w:hAnsi="Times New Roman" w:cs="Times New Roman"/>
          <w:color w:val="000000"/>
          <w:sz w:val="24"/>
          <w:szCs w:val="24"/>
        </w:rPr>
        <w:t xml:space="preserve">  «____»  </w:t>
      </w:r>
      <w:r>
        <w:rPr>
          <w:rFonts w:ascii="Times New Roman" w:eastAsia="Times New Roman" w:hAnsi="Times New Roman" w:cs="Times New Roman"/>
          <w:color w:val="000000"/>
          <w:sz w:val="24"/>
          <w:szCs w:val="24"/>
        </w:rPr>
        <w:t>__________</w:t>
      </w:r>
      <w:r w:rsidR="00992B8E" w:rsidRPr="00501D52">
        <w:rPr>
          <w:rFonts w:ascii="Times New Roman" w:eastAsia="Times New Roman" w:hAnsi="Times New Roman" w:cs="Times New Roman"/>
          <w:color w:val="000000"/>
          <w:sz w:val="24"/>
          <w:szCs w:val="24"/>
        </w:rPr>
        <w:t>2023 р.</w:t>
      </w:r>
    </w:p>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p>
    <w:p w:rsidR="00992B8E" w:rsidRPr="00501D52" w:rsidRDefault="00823A47"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Комунальне підприємство Володарської селищної ради «Володарка»</w:t>
      </w:r>
      <w:r w:rsidR="00992B8E" w:rsidRPr="00501D52">
        <w:rPr>
          <w:rFonts w:ascii="Times New Roman" w:eastAsia="Times New Roman" w:hAnsi="Times New Roman" w:cs="Times New Roman"/>
          <w:color w:val="000000"/>
          <w:sz w:val="24"/>
          <w:szCs w:val="24"/>
        </w:rPr>
        <w:t xml:space="preserve"> в особі </w:t>
      </w:r>
      <w:r>
        <w:rPr>
          <w:rFonts w:ascii="Times New Roman" w:eastAsia="Times New Roman" w:hAnsi="Times New Roman" w:cs="Times New Roman"/>
          <w:color w:val="000000"/>
          <w:sz w:val="24"/>
          <w:szCs w:val="24"/>
        </w:rPr>
        <w:t xml:space="preserve">директора </w:t>
      </w:r>
      <w:r w:rsidR="00405612">
        <w:rPr>
          <w:rFonts w:ascii="Times New Roman" w:eastAsia="Times New Roman" w:hAnsi="Times New Roman" w:cs="Times New Roman"/>
          <w:color w:val="000000"/>
          <w:sz w:val="24"/>
          <w:szCs w:val="24"/>
        </w:rPr>
        <w:t>______________________________________________</w:t>
      </w:r>
      <w:r w:rsidR="00992B8E" w:rsidRPr="00501D52">
        <w:rPr>
          <w:rFonts w:ascii="Times New Roman" w:eastAsia="Times New Roman" w:hAnsi="Times New Roman" w:cs="Times New Roman"/>
          <w:color w:val="000000"/>
          <w:sz w:val="24"/>
          <w:szCs w:val="24"/>
        </w:rPr>
        <w:t xml:space="preserve">, який діє на підставі </w:t>
      </w:r>
      <w:r w:rsidR="000C78E5">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татуту</w:t>
      </w:r>
      <w:r w:rsidR="00992B8E" w:rsidRPr="00501D52">
        <w:rPr>
          <w:rFonts w:ascii="Times New Roman" w:eastAsia="Times New Roman" w:hAnsi="Times New Roman" w:cs="Times New Roman"/>
          <w:color w:val="000000"/>
          <w:sz w:val="24"/>
          <w:szCs w:val="24"/>
        </w:rPr>
        <w:t xml:space="preserve">, у подальшому – Покупець, з однієї сторони, та </w:t>
      </w:r>
      <w:r w:rsidR="00405612">
        <w:rPr>
          <w:rFonts w:ascii="Times New Roman" w:hAnsi="Times New Roman"/>
          <w:b/>
          <w:sz w:val="24"/>
          <w:szCs w:val="24"/>
        </w:rPr>
        <w:t>_____________________________________________________</w:t>
      </w:r>
      <w:r w:rsidR="00992B8E" w:rsidRPr="00501D52">
        <w:rPr>
          <w:rFonts w:ascii="Times New Roman" w:eastAsia="Times New Roman" w:hAnsi="Times New Roman" w:cs="Times New Roman"/>
          <w:color w:val="000000"/>
          <w:sz w:val="24"/>
          <w:szCs w:val="24"/>
        </w:rPr>
        <w:t xml:space="preserve"> в особі </w:t>
      </w:r>
      <w:r w:rsidR="00405612">
        <w:rPr>
          <w:rFonts w:ascii="Times New Roman" w:hAnsi="Times New Roman"/>
          <w:sz w:val="24"/>
          <w:szCs w:val="24"/>
        </w:rPr>
        <w:t>____________________________________________________________</w:t>
      </w:r>
      <w:r w:rsidR="000504DB" w:rsidRPr="00501D52">
        <w:rPr>
          <w:rFonts w:ascii="Times New Roman" w:eastAsia="Times New Roman" w:hAnsi="Times New Roman" w:cs="Times New Roman"/>
          <w:color w:val="000000"/>
          <w:sz w:val="24"/>
          <w:szCs w:val="24"/>
        </w:rPr>
        <w:t xml:space="preserve"> </w:t>
      </w:r>
      <w:r w:rsidR="000504DB">
        <w:rPr>
          <w:rFonts w:ascii="Times New Roman" w:eastAsia="Times New Roman" w:hAnsi="Times New Roman" w:cs="Times New Roman"/>
          <w:color w:val="000000"/>
          <w:sz w:val="24"/>
          <w:szCs w:val="24"/>
        </w:rPr>
        <w:t xml:space="preserve">, </w:t>
      </w:r>
      <w:r w:rsidR="00992B8E" w:rsidRPr="00501D52">
        <w:rPr>
          <w:rFonts w:ascii="Times New Roman" w:eastAsia="Times New Roman" w:hAnsi="Times New Roman" w:cs="Times New Roman"/>
          <w:color w:val="000000"/>
          <w:sz w:val="24"/>
          <w:szCs w:val="24"/>
        </w:rPr>
        <w:t xml:space="preserve">який діє на підставі </w:t>
      </w:r>
      <w:r w:rsidR="00405612">
        <w:rPr>
          <w:rFonts w:ascii="Times New Roman" w:eastAsia="Times New Roman" w:hAnsi="Times New Roman" w:cs="Times New Roman"/>
          <w:color w:val="000000"/>
          <w:sz w:val="24"/>
          <w:szCs w:val="24"/>
        </w:rPr>
        <w:t>_______________________________</w:t>
      </w:r>
      <w:r w:rsidR="00992B8E" w:rsidRPr="00501D52">
        <w:rPr>
          <w:rFonts w:ascii="Times New Roman" w:eastAsia="Times New Roman" w:hAnsi="Times New Roman" w:cs="Times New Roman"/>
          <w:color w:val="000000"/>
          <w:sz w:val="24"/>
          <w:szCs w:val="24"/>
        </w:rPr>
        <w:t xml:space="preserve">, в подальшому Продавець, з другої сторони,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w:t>
      </w:r>
      <w:r>
        <w:rPr>
          <w:rFonts w:ascii="Times New Roman" w:eastAsia="Times New Roman" w:hAnsi="Times New Roman" w:cs="Times New Roman"/>
          <w:color w:val="000000"/>
          <w:sz w:val="24"/>
          <w:szCs w:val="24"/>
        </w:rPr>
        <w:t>–</w:t>
      </w:r>
      <w:r w:rsidR="00992B8E" w:rsidRPr="00501D52">
        <w:rPr>
          <w:rFonts w:ascii="Times New Roman" w:eastAsia="Times New Roman" w:hAnsi="Times New Roman" w:cs="Times New Roman"/>
          <w:color w:val="000000"/>
          <w:sz w:val="24"/>
          <w:szCs w:val="24"/>
        </w:rPr>
        <w:t xml:space="preserve"> Особливості), уклали цей Договір (далі – Договір) про наступне:</w:t>
      </w:r>
    </w:p>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1. ПРЕДМЕТ ДОГОВОРУ</w:t>
      </w:r>
    </w:p>
    <w:p w:rsidR="00405612" w:rsidRPr="00405612" w:rsidRDefault="00992B8E" w:rsidP="00405612">
      <w:pPr>
        <w:pStyle w:val="1"/>
        <w:widowControl w:val="0"/>
        <w:pBdr>
          <w:top w:val="nil"/>
          <w:left w:val="nil"/>
          <w:bottom w:val="nil"/>
          <w:right w:val="nil"/>
          <w:between w:val="nil"/>
        </w:pBdr>
        <w:shd w:val="clear" w:color="auto" w:fill="FFFFFF"/>
        <w:tabs>
          <w:tab w:val="left" w:pos="0"/>
          <w:tab w:val="left" w:pos="284"/>
          <w:tab w:val="left" w:pos="851"/>
        </w:tabs>
        <w:jc w:val="both"/>
        <w:rPr>
          <w:rFonts w:ascii="Times New Roman" w:eastAsia="Times New Roman" w:hAnsi="Times New Roman" w:cs="Times New Roman"/>
          <w:b/>
          <w:color w:val="000000"/>
          <w:sz w:val="24"/>
          <w:szCs w:val="24"/>
        </w:rPr>
      </w:pPr>
      <w:r w:rsidRPr="00501D52">
        <w:rPr>
          <w:rFonts w:ascii="Times New Roman" w:eastAsia="Times New Roman" w:hAnsi="Times New Roman" w:cs="Times New Roman"/>
          <w:color w:val="000000"/>
          <w:sz w:val="24"/>
          <w:szCs w:val="24"/>
        </w:rPr>
        <w:t>1.1. В порядку та на умовах, визначених у цьому Договорі, Продавець зобов</w:t>
      </w:r>
      <w:r w:rsidR="00823A47">
        <w:rPr>
          <w:rFonts w:ascii="Times New Roman" w:eastAsia="Times New Roman" w:hAnsi="Times New Roman" w:cs="Times New Roman"/>
          <w:color w:val="000000"/>
          <w:sz w:val="24"/>
          <w:szCs w:val="24"/>
        </w:rPr>
        <w:t>’</w:t>
      </w:r>
      <w:r w:rsidRPr="00501D52">
        <w:rPr>
          <w:rFonts w:ascii="Times New Roman" w:eastAsia="Times New Roman" w:hAnsi="Times New Roman" w:cs="Times New Roman"/>
          <w:color w:val="000000"/>
          <w:sz w:val="24"/>
          <w:szCs w:val="24"/>
        </w:rPr>
        <w:t xml:space="preserve">язується передати у власність Покупця Товар: </w:t>
      </w:r>
      <w:r w:rsidR="00405612">
        <w:rPr>
          <w:rFonts w:ascii="Times New Roman" w:eastAsia="Times New Roman" w:hAnsi="Times New Roman" w:cs="Times New Roman"/>
          <w:color w:val="000000"/>
          <w:sz w:val="24"/>
          <w:szCs w:val="24"/>
        </w:rPr>
        <w:t xml:space="preserve">   </w:t>
      </w:r>
      <w:r w:rsidR="00405612" w:rsidRPr="00405612">
        <w:rPr>
          <w:rFonts w:ascii="Times New Roman" w:eastAsia="Times New Roman" w:hAnsi="Times New Roman" w:cs="Times New Roman"/>
          <w:b/>
          <w:color w:val="000000"/>
          <w:sz w:val="24"/>
          <w:szCs w:val="24"/>
        </w:rPr>
        <w:t xml:space="preserve">Екскаватор навантажувач БАМ-2014 </w:t>
      </w:r>
      <w:r w:rsidR="00405612">
        <w:rPr>
          <w:rFonts w:ascii="Times New Roman" w:eastAsia="Times New Roman" w:hAnsi="Times New Roman" w:cs="Times New Roman"/>
          <w:b/>
          <w:color w:val="000000"/>
          <w:sz w:val="24"/>
          <w:szCs w:val="24"/>
        </w:rPr>
        <w:t xml:space="preserve">, </w:t>
      </w:r>
    </w:p>
    <w:p w:rsidR="00992B8E" w:rsidRDefault="00405612" w:rsidP="00405612">
      <w:pPr>
        <w:pStyle w:val="1"/>
        <w:widowControl w:val="0"/>
        <w:pBdr>
          <w:top w:val="nil"/>
          <w:left w:val="nil"/>
          <w:bottom w:val="nil"/>
          <w:right w:val="nil"/>
          <w:between w:val="nil"/>
        </w:pBdr>
        <w:shd w:val="clear" w:color="auto" w:fill="FFFFFF"/>
        <w:tabs>
          <w:tab w:val="left" w:pos="0"/>
          <w:tab w:val="left" w:pos="284"/>
          <w:tab w:val="left" w:pos="851"/>
        </w:tabs>
        <w:jc w:val="both"/>
        <w:rPr>
          <w:rFonts w:ascii="Times New Roman" w:eastAsia="Times New Roman" w:hAnsi="Times New Roman" w:cs="Times New Roman"/>
          <w:color w:val="000000"/>
          <w:sz w:val="24"/>
          <w:szCs w:val="24"/>
        </w:rPr>
      </w:pPr>
      <w:r w:rsidRPr="00405612">
        <w:rPr>
          <w:rFonts w:ascii="Times New Roman" w:eastAsia="Times New Roman" w:hAnsi="Times New Roman" w:cs="Times New Roman"/>
          <w:b/>
          <w:color w:val="000000"/>
          <w:sz w:val="24"/>
          <w:szCs w:val="24"/>
        </w:rPr>
        <w:t>Код ДК 021:2015 43260000-3 Механічні лопати, екскаватори та ковшові навантажувачі, гірнича техніка</w:t>
      </w:r>
      <w:r w:rsidR="00992B8E" w:rsidRPr="00501D52">
        <w:rPr>
          <w:rFonts w:ascii="Times New Roman" w:eastAsia="Times New Roman" w:hAnsi="Times New Roman" w:cs="Times New Roman"/>
          <w:b/>
          <w:color w:val="000000"/>
          <w:sz w:val="24"/>
          <w:szCs w:val="24"/>
        </w:rPr>
        <w:t xml:space="preserve">, </w:t>
      </w:r>
      <w:r w:rsidR="00992B8E" w:rsidRPr="00501D52">
        <w:rPr>
          <w:rFonts w:ascii="Times New Roman" w:eastAsia="Times New Roman" w:hAnsi="Times New Roman" w:cs="Times New Roman"/>
          <w:color w:val="000000"/>
          <w:sz w:val="24"/>
          <w:szCs w:val="24"/>
        </w:rPr>
        <w:t xml:space="preserve">згідно технічних характеристик та за ціною, яка вказана в Технічній специфікації </w:t>
      </w:r>
      <w:r w:rsidR="00823A47">
        <w:rPr>
          <w:rFonts w:ascii="Times New Roman" w:eastAsia="Times New Roman" w:hAnsi="Times New Roman" w:cs="Times New Roman"/>
          <w:color w:val="000000"/>
          <w:sz w:val="24"/>
          <w:szCs w:val="24"/>
        </w:rPr>
        <w:t>–</w:t>
      </w:r>
      <w:r w:rsidR="00992B8E" w:rsidRPr="00501D52">
        <w:rPr>
          <w:rFonts w:ascii="Times New Roman" w:eastAsia="Times New Roman" w:hAnsi="Times New Roman" w:cs="Times New Roman"/>
          <w:color w:val="000000"/>
          <w:sz w:val="24"/>
          <w:szCs w:val="24"/>
        </w:rPr>
        <w:t xml:space="preserve"> Додаток №1 до цього Договору, який є його невід</w:t>
      </w:r>
      <w:r w:rsidR="00823A47">
        <w:rPr>
          <w:rFonts w:ascii="Times New Roman" w:eastAsia="Times New Roman" w:hAnsi="Times New Roman" w:cs="Times New Roman"/>
          <w:color w:val="000000"/>
          <w:sz w:val="24"/>
          <w:szCs w:val="24"/>
        </w:rPr>
        <w:t>’</w:t>
      </w:r>
      <w:r w:rsidR="00992B8E" w:rsidRPr="00501D52">
        <w:rPr>
          <w:rFonts w:ascii="Times New Roman" w:eastAsia="Times New Roman" w:hAnsi="Times New Roman" w:cs="Times New Roman"/>
          <w:color w:val="000000"/>
          <w:sz w:val="24"/>
          <w:szCs w:val="24"/>
        </w:rPr>
        <w:t>ємною частиною, а Покупець зобов’язується прийняти та оплатити такий Товар. Найменування (модель, марка) Товару визначається у відповідності до Додатку №1 до цього Договору.</w:t>
      </w:r>
    </w:p>
    <w:p w:rsidR="00F43BDC" w:rsidRPr="00501D52" w:rsidRDefault="00F43BDC" w:rsidP="00405612">
      <w:pPr>
        <w:pStyle w:val="1"/>
        <w:widowControl w:val="0"/>
        <w:pBdr>
          <w:top w:val="nil"/>
          <w:left w:val="nil"/>
          <w:bottom w:val="nil"/>
          <w:right w:val="nil"/>
          <w:between w:val="nil"/>
        </w:pBdr>
        <w:shd w:val="clear" w:color="auto" w:fill="FFFFFF"/>
        <w:tabs>
          <w:tab w:val="left" w:pos="0"/>
          <w:tab w:val="left" w:pos="284"/>
          <w:tab w:val="left" w:pos="851"/>
        </w:tabs>
        <w:jc w:val="both"/>
        <w:rPr>
          <w:rFonts w:ascii="Times New Roman" w:eastAsia="Times New Roman" w:hAnsi="Times New Roman" w:cs="Times New Roman"/>
          <w:color w:val="000000"/>
          <w:sz w:val="24"/>
          <w:szCs w:val="24"/>
        </w:rPr>
      </w:pPr>
    </w:p>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2. ЯКІСТЬ ТОВАРУ</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2.1. Продавець повинен передати Покупцю Товар, якісні та технічні показники якого відповідають умовам, встановлених чинним законодавством України для цієї категорії Товару, а також умовам Додатку №1 до цього Договору.</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 xml:space="preserve">2.2. Покупець має право відмовитися від прийняття Товару, який не відповідає за якісними та технічними показниками умовам Договору. </w:t>
      </w:r>
    </w:p>
    <w:p w:rsidR="00992B8E"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2.3. Продавець передає Покупцю Товар, що є новим, технічно справним та відповідає характеристикам та комплектації згідно технічної документації заводу виробника.</w:t>
      </w:r>
    </w:p>
    <w:p w:rsidR="00992B8E"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Одночасно з передачею Товару Продавець передає Покупцю примірник технічної документації з експлуатації на Товар (технічний паспорт, керівництво з експлуатації, тощо), та за наявності – копії документів, що підтверджують сертифікацію Товару.</w:t>
      </w:r>
    </w:p>
    <w:p w:rsidR="00F43BDC" w:rsidRPr="00501D52" w:rsidRDefault="00F43BDC"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p>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3. ЦІНА ДОГОВОРУ</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 xml:space="preserve">3.1. Ціна Договору становить </w:t>
      </w:r>
      <w:r w:rsidR="00405612">
        <w:rPr>
          <w:rFonts w:ascii="Times New Roman" w:eastAsia="Times New Roman" w:hAnsi="Times New Roman" w:cs="Times New Roman"/>
          <w:b/>
          <w:color w:val="000000"/>
          <w:sz w:val="24"/>
          <w:szCs w:val="24"/>
        </w:rPr>
        <w:t>________________________________</w:t>
      </w:r>
      <w:r w:rsidR="00D414E8">
        <w:rPr>
          <w:rFonts w:ascii="Times New Roman" w:eastAsia="Times New Roman" w:hAnsi="Times New Roman" w:cs="Times New Roman"/>
          <w:b/>
          <w:color w:val="000000"/>
          <w:sz w:val="24"/>
          <w:szCs w:val="24"/>
        </w:rPr>
        <w:t>грн.</w:t>
      </w:r>
      <w:r w:rsidRPr="00501D52">
        <w:rPr>
          <w:rFonts w:ascii="Times New Roman" w:eastAsia="Times New Roman" w:hAnsi="Times New Roman" w:cs="Times New Roman"/>
          <w:b/>
          <w:color w:val="000000"/>
          <w:sz w:val="24"/>
          <w:szCs w:val="24"/>
        </w:rPr>
        <w:t xml:space="preserve"> (</w:t>
      </w:r>
      <w:r w:rsidR="00405612" w:rsidRPr="00405612">
        <w:rPr>
          <w:rFonts w:ascii="Times New Roman" w:eastAsia="Times New Roman" w:hAnsi="Times New Roman" w:cs="Times New Roman"/>
          <w:i/>
          <w:color w:val="000000"/>
          <w:sz w:val="24"/>
          <w:szCs w:val="24"/>
        </w:rPr>
        <w:t>прописом</w:t>
      </w:r>
      <w:r w:rsidRPr="00501D52">
        <w:rPr>
          <w:rFonts w:ascii="Times New Roman" w:eastAsia="Times New Roman" w:hAnsi="Times New Roman" w:cs="Times New Roman"/>
          <w:b/>
          <w:color w:val="000000"/>
          <w:sz w:val="24"/>
          <w:szCs w:val="24"/>
        </w:rPr>
        <w:t>)</w:t>
      </w:r>
      <w:r w:rsidR="00D414E8">
        <w:rPr>
          <w:rFonts w:ascii="Times New Roman" w:eastAsia="Times New Roman" w:hAnsi="Times New Roman" w:cs="Times New Roman"/>
          <w:b/>
          <w:color w:val="000000"/>
          <w:sz w:val="24"/>
          <w:szCs w:val="24"/>
        </w:rPr>
        <w:t>,</w:t>
      </w:r>
      <w:r w:rsidRPr="00501D52">
        <w:rPr>
          <w:rFonts w:ascii="Times New Roman" w:eastAsia="Times New Roman" w:hAnsi="Times New Roman" w:cs="Times New Roman"/>
          <w:b/>
          <w:color w:val="000000"/>
          <w:sz w:val="24"/>
          <w:szCs w:val="24"/>
        </w:rPr>
        <w:t xml:space="preserve"> у т.ч. ПДВ </w:t>
      </w:r>
      <w:r w:rsidR="00D414E8">
        <w:rPr>
          <w:rFonts w:ascii="Times New Roman" w:eastAsia="Times New Roman" w:hAnsi="Times New Roman" w:cs="Times New Roman"/>
          <w:b/>
          <w:color w:val="000000"/>
          <w:sz w:val="24"/>
          <w:szCs w:val="24"/>
        </w:rPr>
        <w:t xml:space="preserve">- </w:t>
      </w:r>
      <w:r w:rsidR="00405612">
        <w:rPr>
          <w:rFonts w:ascii="Times New Roman" w:eastAsia="Times New Roman" w:hAnsi="Times New Roman" w:cs="Times New Roman"/>
          <w:b/>
          <w:color w:val="000000"/>
          <w:sz w:val="24"/>
          <w:szCs w:val="24"/>
        </w:rPr>
        <w:t>_____________</w:t>
      </w:r>
      <w:r w:rsidR="00D414E8">
        <w:rPr>
          <w:rFonts w:ascii="Times New Roman" w:eastAsia="Times New Roman" w:hAnsi="Times New Roman" w:cs="Times New Roman"/>
          <w:b/>
          <w:color w:val="000000"/>
          <w:sz w:val="24"/>
          <w:szCs w:val="24"/>
        </w:rPr>
        <w:t xml:space="preserve"> грн</w:t>
      </w:r>
      <w:r w:rsidRPr="00501D52">
        <w:rPr>
          <w:rFonts w:ascii="Times New Roman" w:eastAsia="Times New Roman" w:hAnsi="Times New Roman" w:cs="Times New Roman"/>
          <w:b/>
          <w:color w:val="000000"/>
          <w:sz w:val="24"/>
          <w:szCs w:val="24"/>
        </w:rPr>
        <w:t xml:space="preserve">. </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3.2. Ціна цього Договору включає: ціну Товару,</w:t>
      </w:r>
      <w:r w:rsidR="00E11383">
        <w:rPr>
          <w:rFonts w:ascii="Times New Roman" w:eastAsia="Times New Roman" w:hAnsi="Times New Roman" w:cs="Times New Roman"/>
          <w:color w:val="000000"/>
          <w:sz w:val="24"/>
          <w:szCs w:val="24"/>
        </w:rPr>
        <w:t xml:space="preserve"> </w:t>
      </w:r>
      <w:r w:rsidR="00CB3771">
        <w:rPr>
          <w:rFonts w:ascii="Times New Roman" w:eastAsia="Times New Roman" w:hAnsi="Times New Roman" w:cs="Times New Roman"/>
          <w:color w:val="000000"/>
          <w:sz w:val="24"/>
          <w:szCs w:val="24"/>
        </w:rPr>
        <w:t xml:space="preserve">витрати на </w:t>
      </w:r>
      <w:r w:rsidR="00E11383">
        <w:rPr>
          <w:rFonts w:ascii="Times New Roman" w:eastAsia="Times New Roman" w:hAnsi="Times New Roman" w:cs="Times New Roman"/>
          <w:color w:val="000000"/>
          <w:sz w:val="24"/>
          <w:szCs w:val="24"/>
        </w:rPr>
        <w:t>доставку до місця поставки Товару,</w:t>
      </w:r>
      <w:r w:rsidRPr="00501D52">
        <w:rPr>
          <w:rFonts w:ascii="Times New Roman" w:eastAsia="Times New Roman" w:hAnsi="Times New Roman" w:cs="Times New Roman"/>
          <w:color w:val="000000"/>
          <w:sz w:val="24"/>
          <w:szCs w:val="24"/>
        </w:rPr>
        <w:t xml:space="preserve"> всі податки, збори та інші обов’язкові платежі, пов’язані з продажем Товару Покупцю.</w:t>
      </w:r>
    </w:p>
    <w:p w:rsidR="00992B8E"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3.3. Ціна цього Договору може бути зменшена за взаємною згодою Сторін.</w:t>
      </w:r>
    </w:p>
    <w:p w:rsidR="00F43BDC" w:rsidRPr="00501D52" w:rsidRDefault="00F43BDC"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p>
    <w:p w:rsidR="00E11383" w:rsidRDefault="00E11383" w:rsidP="00992B8E">
      <w:pPr>
        <w:pStyle w:val="1"/>
        <w:pBdr>
          <w:top w:val="nil"/>
          <w:left w:val="nil"/>
          <w:bottom w:val="nil"/>
          <w:right w:val="nil"/>
          <w:between w:val="nil"/>
        </w:pBdr>
        <w:jc w:val="center"/>
        <w:rPr>
          <w:rFonts w:ascii="Times New Roman" w:eastAsia="Times New Roman" w:hAnsi="Times New Roman" w:cs="Times New Roman"/>
          <w:b/>
          <w:color w:val="000000"/>
          <w:sz w:val="24"/>
          <w:szCs w:val="24"/>
        </w:rPr>
      </w:pPr>
    </w:p>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4. ГАРАНТІЇ</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 xml:space="preserve">4.1. Гарантійний строк, протягом якого діють умови цього розділу складає </w:t>
      </w:r>
      <w:r>
        <w:rPr>
          <w:rFonts w:ascii="Times New Roman" w:eastAsia="Times New Roman" w:hAnsi="Times New Roman" w:cs="Times New Roman"/>
          <w:color w:val="000000"/>
          <w:sz w:val="24"/>
          <w:szCs w:val="24"/>
        </w:rPr>
        <w:t>1 рік</w:t>
      </w:r>
      <w:r w:rsidRPr="00501D52">
        <w:rPr>
          <w:rFonts w:ascii="Times New Roman" w:eastAsia="Times New Roman" w:hAnsi="Times New Roman" w:cs="Times New Roman"/>
          <w:color w:val="000000"/>
          <w:sz w:val="24"/>
          <w:szCs w:val="24"/>
        </w:rPr>
        <w:t xml:space="preserve"> після приймання Товару Покупцем.</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4.2. У разі виявлення передбаченого цим розділом гарантійного строку істотних недоліків у Товарі, які виникли з вини Продавця, які можуть бути підтверджені у разі потреби висновком експертизи, Покупець у порядку та строки, встановлені законодавством, має право вимагати за своїм вибором від Продавця:</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 розірвання договору та повернення суми, сплаченої за Товар або його складову частину;</w:t>
      </w:r>
    </w:p>
    <w:p w:rsidR="00992B8E"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 xml:space="preserve">- заміни Товару або його складової частини, на аналогічні справні за рахунок Продавця. Факт заміни Товару або складової частини Товару оформлюється шляхом складання відповідного акту, за підписами уповноважених представників Покупця і Продавця. </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854B80">
        <w:rPr>
          <w:rFonts w:ascii="Times New Roman" w:eastAsia="Times New Roman" w:hAnsi="Times New Roman" w:cs="Times New Roman"/>
          <w:color w:val="000000"/>
          <w:sz w:val="24"/>
          <w:szCs w:val="24"/>
        </w:rPr>
        <w:t xml:space="preserve">Істотним є недолік Товару або його </w:t>
      </w:r>
      <w:r>
        <w:rPr>
          <w:rFonts w:ascii="Times New Roman" w:eastAsia="Times New Roman" w:hAnsi="Times New Roman" w:cs="Times New Roman"/>
          <w:color w:val="000000"/>
          <w:sz w:val="24"/>
          <w:szCs w:val="24"/>
        </w:rPr>
        <w:t xml:space="preserve">складової </w:t>
      </w:r>
      <w:r w:rsidRPr="00854B80">
        <w:rPr>
          <w:rFonts w:ascii="Times New Roman" w:eastAsia="Times New Roman" w:hAnsi="Times New Roman" w:cs="Times New Roman"/>
          <w:color w:val="000000"/>
          <w:sz w:val="24"/>
          <w:szCs w:val="24"/>
        </w:rPr>
        <w:t xml:space="preserve">частини, внаслідок якого Покупець значною мірою позбавляється того, на що він розраховував при укладенні Договору, зокрема неможливість нормальної експлуатації </w:t>
      </w:r>
      <w:r>
        <w:rPr>
          <w:rFonts w:ascii="Times New Roman" w:eastAsia="Times New Roman" w:hAnsi="Times New Roman" w:cs="Times New Roman"/>
          <w:color w:val="000000"/>
          <w:sz w:val="24"/>
          <w:szCs w:val="24"/>
        </w:rPr>
        <w:t>Товару</w:t>
      </w:r>
      <w:r w:rsidRPr="00854B80">
        <w:rPr>
          <w:rFonts w:ascii="Times New Roman" w:eastAsia="Times New Roman" w:hAnsi="Times New Roman" w:cs="Times New Roman"/>
          <w:color w:val="000000"/>
          <w:sz w:val="24"/>
          <w:szCs w:val="24"/>
        </w:rPr>
        <w:t xml:space="preserve"> (або його </w:t>
      </w:r>
      <w:r>
        <w:rPr>
          <w:rFonts w:ascii="Times New Roman" w:eastAsia="Times New Roman" w:hAnsi="Times New Roman" w:cs="Times New Roman"/>
          <w:color w:val="000000"/>
          <w:sz w:val="24"/>
          <w:szCs w:val="24"/>
        </w:rPr>
        <w:t xml:space="preserve">складової </w:t>
      </w:r>
      <w:r w:rsidRPr="00854B80">
        <w:rPr>
          <w:rFonts w:ascii="Times New Roman" w:eastAsia="Times New Roman" w:hAnsi="Times New Roman" w:cs="Times New Roman"/>
          <w:color w:val="000000"/>
          <w:sz w:val="24"/>
          <w:szCs w:val="24"/>
        </w:rPr>
        <w:t>частини</w:t>
      </w:r>
      <w:r>
        <w:rPr>
          <w:rFonts w:ascii="Times New Roman" w:eastAsia="Times New Roman" w:hAnsi="Times New Roman" w:cs="Times New Roman"/>
          <w:color w:val="000000"/>
          <w:sz w:val="24"/>
          <w:szCs w:val="24"/>
        </w:rPr>
        <w:t xml:space="preserve">) </w:t>
      </w:r>
      <w:r w:rsidRPr="00854B80">
        <w:rPr>
          <w:rFonts w:ascii="Times New Roman" w:eastAsia="Times New Roman" w:hAnsi="Times New Roman" w:cs="Times New Roman"/>
          <w:color w:val="000000"/>
          <w:sz w:val="24"/>
          <w:szCs w:val="24"/>
        </w:rPr>
        <w:t>внаслідок дефектів виробництва, порушення вимог до монтажу, тощо.</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4.3. Безоплатне усунення недоліків, виявлених у Товарі та/або його складових частинах у період гарантійного строку проводиться протягом 14 днів або за згодою Сторін в інший розумний строк.</w:t>
      </w:r>
    </w:p>
    <w:p w:rsidR="00992B8E"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4.4. У разі виникнення потреби в установленні причин втрати якості Товару та його складових частин, Продавець зобов</w:t>
      </w:r>
      <w:r w:rsidR="00823A47">
        <w:rPr>
          <w:rFonts w:ascii="Times New Roman" w:eastAsia="Times New Roman" w:hAnsi="Times New Roman" w:cs="Times New Roman"/>
          <w:color w:val="000000"/>
          <w:sz w:val="24"/>
          <w:szCs w:val="24"/>
        </w:rPr>
        <w:t>’</w:t>
      </w:r>
      <w:r w:rsidRPr="00501D52">
        <w:rPr>
          <w:rFonts w:ascii="Times New Roman" w:eastAsia="Times New Roman" w:hAnsi="Times New Roman" w:cs="Times New Roman"/>
          <w:color w:val="000000"/>
          <w:sz w:val="24"/>
          <w:szCs w:val="24"/>
        </w:rPr>
        <w:t>язаний у триденний строк з дня надходження письмової заяви від Покупця організувати проведення за власний рахунок експертизи. Покупець має право брати участь у перевірці якості Товару та його складових частин, та через свого представника.</w:t>
      </w:r>
    </w:p>
    <w:p w:rsidR="00F43BDC" w:rsidRPr="00501D52" w:rsidRDefault="00F43BDC"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p>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5. ПОРЯДОК ЗДІЙСНЕННЯ ОПЛАТИ</w:t>
      </w:r>
    </w:p>
    <w:p w:rsidR="00F43BDC" w:rsidRDefault="00992B8E" w:rsidP="000B6424">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 xml:space="preserve">5.1. </w:t>
      </w:r>
      <w:r w:rsidR="000B6424" w:rsidRPr="000B6424">
        <w:rPr>
          <w:rFonts w:ascii="Times New Roman" w:eastAsia="Times New Roman" w:hAnsi="Times New Roman" w:cs="Times New Roman"/>
          <w:color w:val="000000"/>
          <w:sz w:val="24"/>
          <w:szCs w:val="24"/>
        </w:rPr>
        <w:t xml:space="preserve">Розрахунок за Товар здійснюється шляхом безготівкового перерахування коштів на розрахунковий рахунок Постачальника протягом </w:t>
      </w:r>
      <w:r w:rsidR="00E11383">
        <w:rPr>
          <w:rFonts w:ascii="Times New Roman" w:eastAsia="Times New Roman" w:hAnsi="Times New Roman" w:cs="Times New Roman"/>
          <w:color w:val="000000"/>
          <w:sz w:val="24"/>
          <w:szCs w:val="24"/>
        </w:rPr>
        <w:t>10</w:t>
      </w:r>
      <w:r w:rsidR="000B6424" w:rsidRPr="000B6424">
        <w:rPr>
          <w:rFonts w:ascii="Times New Roman" w:eastAsia="Times New Roman" w:hAnsi="Times New Roman" w:cs="Times New Roman"/>
          <w:color w:val="000000"/>
          <w:sz w:val="24"/>
          <w:szCs w:val="24"/>
        </w:rPr>
        <w:t xml:space="preserve"> днів після підписання Сторонами видаткової накладної. У разі затримки бюджетного фінансування, розрахунок за переданий Товар здійснюється протягом 10 робочих днів з дати отримання Замовником бюджетного фінансування закупівлі на свій </w:t>
      </w:r>
      <w:r w:rsidR="00F43BDC">
        <w:rPr>
          <w:rFonts w:ascii="Times New Roman" w:eastAsia="Times New Roman" w:hAnsi="Times New Roman" w:cs="Times New Roman"/>
          <w:color w:val="000000"/>
          <w:sz w:val="24"/>
          <w:szCs w:val="24"/>
        </w:rPr>
        <w:t>поточ</w:t>
      </w:r>
      <w:r w:rsidR="000B6424" w:rsidRPr="000B6424">
        <w:rPr>
          <w:rFonts w:ascii="Times New Roman" w:eastAsia="Times New Roman" w:hAnsi="Times New Roman" w:cs="Times New Roman"/>
          <w:color w:val="000000"/>
          <w:sz w:val="24"/>
          <w:szCs w:val="24"/>
        </w:rPr>
        <w:t>ний рахунок. Замовник не несе відповідальності за порушення строку оплати поставленого Товару, що передбачений цим пунктом (незалежно від тривалості затримки щодо оплати прийнятого Замовником Товару), якщо таке порушення сталось не з вини Замовника (зокрема у зв’язку із затримкою та/або скороченням фінансування видатків Замовника, зміни черговості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w:t>
      </w:r>
      <w:r w:rsidR="00F43BDC">
        <w:rPr>
          <w:rFonts w:ascii="Times New Roman" w:eastAsia="Times New Roman" w:hAnsi="Times New Roman" w:cs="Times New Roman"/>
          <w:color w:val="000000"/>
          <w:sz w:val="24"/>
          <w:szCs w:val="24"/>
        </w:rPr>
        <w:t>о казначейського рахунка, тощо).</w:t>
      </w:r>
      <w:r w:rsidR="000B6424" w:rsidRPr="000B6424">
        <w:rPr>
          <w:rFonts w:ascii="Times New Roman" w:eastAsia="Times New Roman" w:hAnsi="Times New Roman" w:cs="Times New Roman"/>
          <w:color w:val="000000"/>
          <w:sz w:val="24"/>
          <w:szCs w:val="24"/>
        </w:rPr>
        <w:t xml:space="preserve"> </w:t>
      </w:r>
    </w:p>
    <w:p w:rsidR="00F43BDC" w:rsidRDefault="00F43BDC" w:rsidP="000B6424">
      <w:pPr>
        <w:pStyle w:val="1"/>
        <w:pBdr>
          <w:top w:val="nil"/>
          <w:left w:val="nil"/>
          <w:bottom w:val="nil"/>
          <w:right w:val="nil"/>
          <w:between w:val="nil"/>
        </w:pBdr>
        <w:jc w:val="both"/>
        <w:rPr>
          <w:rFonts w:ascii="Times New Roman" w:eastAsia="Times New Roman" w:hAnsi="Times New Roman" w:cs="Times New Roman"/>
          <w:color w:val="000000"/>
          <w:sz w:val="24"/>
          <w:szCs w:val="24"/>
        </w:rPr>
      </w:pPr>
    </w:p>
    <w:p w:rsidR="00992B8E" w:rsidRPr="00501D52" w:rsidRDefault="00F43BDC" w:rsidP="000B6424">
      <w:pPr>
        <w:pStyle w:v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92B8E" w:rsidRPr="00501D52">
        <w:rPr>
          <w:rFonts w:ascii="Times New Roman" w:eastAsia="Times New Roman" w:hAnsi="Times New Roman" w:cs="Times New Roman"/>
          <w:b/>
          <w:color w:val="000000"/>
          <w:sz w:val="24"/>
          <w:szCs w:val="24"/>
        </w:rPr>
        <w:t>6. ПОСТАВКА ТОВАРУ</w:t>
      </w:r>
    </w:p>
    <w:p w:rsidR="00992B8E" w:rsidRPr="00501D52" w:rsidRDefault="00992B8E" w:rsidP="00992B8E">
      <w:pPr>
        <w:pStyle w:val="1"/>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sidRPr="00501D52">
        <w:rPr>
          <w:rFonts w:ascii="Times New Roman" w:eastAsia="Times New Roman" w:hAnsi="Times New Roman" w:cs="Times New Roman"/>
          <w:color w:val="000000"/>
          <w:sz w:val="24"/>
          <w:szCs w:val="24"/>
        </w:rPr>
        <w:t xml:space="preserve">6.1. Місце поставки Товару: </w:t>
      </w:r>
      <w:r w:rsidR="00F43BDC">
        <w:rPr>
          <w:rFonts w:ascii="Times New Roman" w:eastAsia="Times New Roman" w:hAnsi="Times New Roman" w:cs="Times New Roman"/>
          <w:color w:val="000000"/>
          <w:sz w:val="24"/>
          <w:szCs w:val="24"/>
        </w:rPr>
        <w:t xml:space="preserve">09301, Київська область, Білоцерківський район, </w:t>
      </w:r>
      <w:proofErr w:type="spellStart"/>
      <w:r w:rsidR="00F43BDC">
        <w:rPr>
          <w:rFonts w:ascii="Times New Roman" w:eastAsia="Times New Roman" w:hAnsi="Times New Roman" w:cs="Times New Roman"/>
          <w:color w:val="000000"/>
          <w:sz w:val="24"/>
          <w:szCs w:val="24"/>
        </w:rPr>
        <w:t>смт</w:t>
      </w:r>
      <w:proofErr w:type="spellEnd"/>
      <w:r w:rsidR="00F43BDC">
        <w:rPr>
          <w:rFonts w:ascii="Times New Roman" w:eastAsia="Times New Roman" w:hAnsi="Times New Roman" w:cs="Times New Roman"/>
          <w:color w:val="000000"/>
          <w:sz w:val="24"/>
          <w:szCs w:val="24"/>
        </w:rPr>
        <w:t xml:space="preserve"> Володарка, пров.</w:t>
      </w:r>
      <w:r w:rsidR="00CB3771">
        <w:rPr>
          <w:rFonts w:ascii="Times New Roman" w:eastAsia="Times New Roman" w:hAnsi="Times New Roman" w:cs="Times New Roman"/>
          <w:color w:val="000000"/>
          <w:sz w:val="24"/>
          <w:szCs w:val="24"/>
        </w:rPr>
        <w:t xml:space="preserve"> </w:t>
      </w:r>
      <w:r w:rsidR="00F43BDC">
        <w:rPr>
          <w:rFonts w:ascii="Times New Roman" w:eastAsia="Times New Roman" w:hAnsi="Times New Roman" w:cs="Times New Roman"/>
          <w:color w:val="000000"/>
          <w:sz w:val="24"/>
          <w:szCs w:val="24"/>
        </w:rPr>
        <w:t>Перемоги,3</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 xml:space="preserve">6.2. Приймання-передача Товару оформлюється шляхом підписання Сторонами видаткової накладної. Після передачі Товару Продавець надає Покупцю підписану зі своєї сторони видаткову накладну. Покупець зобов’язується протягом </w:t>
      </w:r>
      <w:r>
        <w:rPr>
          <w:rFonts w:ascii="Times New Roman" w:eastAsia="Times New Roman" w:hAnsi="Times New Roman" w:cs="Times New Roman"/>
          <w:color w:val="000000"/>
          <w:sz w:val="24"/>
          <w:szCs w:val="24"/>
        </w:rPr>
        <w:t>1 робочого</w:t>
      </w:r>
      <w:r w:rsidRPr="00501D52">
        <w:rPr>
          <w:rFonts w:ascii="Times New Roman" w:eastAsia="Times New Roman" w:hAnsi="Times New Roman" w:cs="Times New Roman"/>
          <w:color w:val="000000"/>
          <w:sz w:val="24"/>
          <w:szCs w:val="24"/>
        </w:rPr>
        <w:t xml:space="preserve"> дн</w:t>
      </w:r>
      <w:r>
        <w:rPr>
          <w:rFonts w:ascii="Times New Roman" w:eastAsia="Times New Roman" w:hAnsi="Times New Roman" w:cs="Times New Roman"/>
          <w:color w:val="000000"/>
          <w:sz w:val="24"/>
          <w:szCs w:val="24"/>
        </w:rPr>
        <w:t>я</w:t>
      </w:r>
      <w:r w:rsidRPr="00501D52">
        <w:rPr>
          <w:rFonts w:ascii="Times New Roman" w:eastAsia="Times New Roman" w:hAnsi="Times New Roman" w:cs="Times New Roman"/>
          <w:color w:val="000000"/>
          <w:sz w:val="24"/>
          <w:szCs w:val="24"/>
        </w:rPr>
        <w:t xml:space="preserve"> з моменту отримання від Продавця видаткової накладної розглянути її, підписати зі своєї Сторони та передати один примірник Продавц</w:t>
      </w:r>
      <w:r>
        <w:rPr>
          <w:rFonts w:ascii="Times New Roman" w:eastAsia="Times New Roman" w:hAnsi="Times New Roman" w:cs="Times New Roman"/>
          <w:color w:val="000000"/>
          <w:sz w:val="24"/>
          <w:szCs w:val="24"/>
        </w:rPr>
        <w:t>ю</w:t>
      </w:r>
      <w:r w:rsidRPr="00501D52">
        <w:rPr>
          <w:rFonts w:ascii="Times New Roman" w:eastAsia="Times New Roman" w:hAnsi="Times New Roman" w:cs="Times New Roman"/>
          <w:color w:val="000000"/>
          <w:sz w:val="24"/>
          <w:szCs w:val="24"/>
        </w:rPr>
        <w:t xml:space="preserve"> або направити Продавц</w:t>
      </w:r>
      <w:r>
        <w:rPr>
          <w:rFonts w:ascii="Times New Roman" w:eastAsia="Times New Roman" w:hAnsi="Times New Roman" w:cs="Times New Roman"/>
          <w:color w:val="000000"/>
          <w:sz w:val="24"/>
          <w:szCs w:val="24"/>
        </w:rPr>
        <w:t>ю</w:t>
      </w:r>
      <w:r w:rsidRPr="00501D52">
        <w:rPr>
          <w:rFonts w:ascii="Times New Roman" w:eastAsia="Times New Roman" w:hAnsi="Times New Roman" w:cs="Times New Roman"/>
          <w:color w:val="000000"/>
          <w:sz w:val="24"/>
          <w:szCs w:val="24"/>
        </w:rPr>
        <w:t xml:space="preserve"> обґрунтовані зауваження щодо переданого Товару. У випадку, якщо протягом строку, встановленого цим пунктом, Покупець не направить Продавц</w:t>
      </w:r>
      <w:r>
        <w:rPr>
          <w:rFonts w:ascii="Times New Roman" w:eastAsia="Times New Roman" w:hAnsi="Times New Roman" w:cs="Times New Roman"/>
          <w:color w:val="000000"/>
          <w:sz w:val="24"/>
          <w:szCs w:val="24"/>
        </w:rPr>
        <w:t>ю</w:t>
      </w:r>
      <w:r w:rsidRPr="00501D52">
        <w:rPr>
          <w:rFonts w:ascii="Times New Roman" w:eastAsia="Times New Roman" w:hAnsi="Times New Roman" w:cs="Times New Roman"/>
          <w:color w:val="000000"/>
          <w:sz w:val="24"/>
          <w:szCs w:val="24"/>
        </w:rPr>
        <w:t xml:space="preserve"> обґрунтованих зауважень щодо переданого Товару або не надасть Продавц</w:t>
      </w:r>
      <w:r>
        <w:rPr>
          <w:rFonts w:ascii="Times New Roman" w:eastAsia="Times New Roman" w:hAnsi="Times New Roman" w:cs="Times New Roman"/>
          <w:color w:val="000000"/>
          <w:sz w:val="24"/>
          <w:szCs w:val="24"/>
        </w:rPr>
        <w:t>ю</w:t>
      </w:r>
      <w:r w:rsidRPr="00501D52">
        <w:rPr>
          <w:rFonts w:ascii="Times New Roman" w:eastAsia="Times New Roman" w:hAnsi="Times New Roman" w:cs="Times New Roman"/>
          <w:color w:val="000000"/>
          <w:sz w:val="24"/>
          <w:szCs w:val="24"/>
        </w:rPr>
        <w:t xml:space="preserve"> примірник підписан</w:t>
      </w:r>
      <w:r>
        <w:rPr>
          <w:rFonts w:ascii="Times New Roman" w:eastAsia="Times New Roman" w:hAnsi="Times New Roman" w:cs="Times New Roman"/>
          <w:color w:val="000000"/>
          <w:sz w:val="24"/>
          <w:szCs w:val="24"/>
        </w:rPr>
        <w:t>ий</w:t>
      </w:r>
      <w:r w:rsidRPr="00501D52">
        <w:rPr>
          <w:rFonts w:ascii="Times New Roman" w:eastAsia="Times New Roman" w:hAnsi="Times New Roman" w:cs="Times New Roman"/>
          <w:color w:val="000000"/>
          <w:sz w:val="24"/>
          <w:szCs w:val="24"/>
        </w:rPr>
        <w:t xml:space="preserve"> зі своєї сторони видаткової накладної, то </w:t>
      </w:r>
      <w:r>
        <w:rPr>
          <w:rFonts w:ascii="Times New Roman" w:eastAsia="Times New Roman" w:hAnsi="Times New Roman" w:cs="Times New Roman"/>
          <w:color w:val="000000"/>
          <w:sz w:val="24"/>
          <w:szCs w:val="24"/>
        </w:rPr>
        <w:t>така</w:t>
      </w:r>
      <w:r w:rsidRPr="00501D52">
        <w:rPr>
          <w:rFonts w:ascii="Times New Roman" w:eastAsia="Times New Roman" w:hAnsi="Times New Roman" w:cs="Times New Roman"/>
          <w:color w:val="000000"/>
          <w:sz w:val="24"/>
          <w:szCs w:val="24"/>
        </w:rPr>
        <w:t xml:space="preserve"> </w:t>
      </w:r>
      <w:r w:rsidRPr="00501D52">
        <w:rPr>
          <w:rFonts w:ascii="Times New Roman" w:eastAsia="Times New Roman" w:hAnsi="Times New Roman" w:cs="Times New Roman"/>
          <w:color w:val="000000"/>
          <w:sz w:val="24"/>
          <w:szCs w:val="24"/>
        </w:rPr>
        <w:lastRenderedPageBreak/>
        <w:t xml:space="preserve">видаткова накладна вважатиметься узгодженою Сторонами, а Продавець – таким, що належним чином передав Товар, визначений цим Договором. </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6.3.</w:t>
      </w:r>
      <w:r w:rsidRPr="00501D52">
        <w:rPr>
          <w:rFonts w:ascii="Times New Roman" w:eastAsia="Times New Roman" w:hAnsi="Times New Roman" w:cs="Times New Roman"/>
          <w:color w:val="000000"/>
          <w:sz w:val="24"/>
          <w:szCs w:val="24"/>
        </w:rPr>
        <w:tab/>
        <w:t xml:space="preserve">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2 Договору, Сторонами складається двосторонній акт, у якому зазначається перелік недоліків Товару та конкретний строк їх усунення. </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6.4.</w:t>
      </w:r>
      <w:r w:rsidRPr="00501D52">
        <w:rPr>
          <w:rFonts w:ascii="Times New Roman" w:eastAsia="Times New Roman" w:hAnsi="Times New Roman" w:cs="Times New Roman"/>
          <w:color w:val="000000"/>
          <w:sz w:val="24"/>
          <w:szCs w:val="24"/>
        </w:rPr>
        <w:tab/>
        <w:t xml:space="preserve">Зауваження та недоліки Товару усуваються за рахунок Продавця у строк не більше, ніж 5 (п’ять) календарних днів. </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6.5.</w:t>
      </w:r>
      <w:r w:rsidRPr="00501D52">
        <w:rPr>
          <w:rFonts w:ascii="Times New Roman" w:eastAsia="Times New Roman" w:hAnsi="Times New Roman" w:cs="Times New Roman"/>
          <w:color w:val="000000"/>
          <w:sz w:val="24"/>
          <w:szCs w:val="24"/>
        </w:rPr>
        <w:tab/>
        <w:t xml:space="preserve">Після усунення зауважень Покупця Товар пред’являється до приймання і приймається в порядку, визначеному пунктами 6.2. цього Договору. </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6.6.</w:t>
      </w:r>
      <w:r w:rsidRPr="00501D52">
        <w:rPr>
          <w:rFonts w:ascii="Times New Roman" w:eastAsia="Times New Roman" w:hAnsi="Times New Roman" w:cs="Times New Roman"/>
          <w:color w:val="000000"/>
          <w:sz w:val="24"/>
          <w:szCs w:val="24"/>
        </w:rPr>
        <w:tab/>
        <w:t xml:space="preserve">Моментом виконання Продавцем обов’язку передачі Товару вважається дата підписання Сторонами видаткової накладної. </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6.7.</w:t>
      </w:r>
      <w:r w:rsidRPr="00501D52">
        <w:rPr>
          <w:rFonts w:ascii="Times New Roman" w:eastAsia="Times New Roman" w:hAnsi="Times New Roman" w:cs="Times New Roman"/>
          <w:color w:val="000000"/>
          <w:sz w:val="24"/>
          <w:szCs w:val="24"/>
        </w:rPr>
        <w:tab/>
        <w:t xml:space="preserve">Ризики випадкового знищення та/або пошкодження Товару переходять до Покупця з моменту передачі Товару Покупцю і підписання Сторонами видаткової накладної.  </w:t>
      </w:r>
    </w:p>
    <w:p w:rsidR="00992B8E"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 xml:space="preserve">6.8. Термін поставки Товару: до </w:t>
      </w:r>
      <w:r>
        <w:rPr>
          <w:rFonts w:ascii="Times New Roman" w:eastAsia="Times New Roman" w:hAnsi="Times New Roman" w:cs="Times New Roman"/>
          <w:color w:val="000000"/>
          <w:sz w:val="24"/>
          <w:szCs w:val="24"/>
        </w:rPr>
        <w:t>30</w:t>
      </w:r>
      <w:r w:rsidRPr="00501D52">
        <w:rPr>
          <w:rFonts w:ascii="Times New Roman" w:eastAsia="Times New Roman" w:hAnsi="Times New Roman" w:cs="Times New Roman"/>
          <w:color w:val="000000"/>
          <w:sz w:val="24"/>
          <w:szCs w:val="24"/>
        </w:rPr>
        <w:t>.1</w:t>
      </w:r>
      <w:r w:rsidR="00F43BDC">
        <w:rPr>
          <w:rFonts w:ascii="Times New Roman" w:eastAsia="Times New Roman" w:hAnsi="Times New Roman" w:cs="Times New Roman"/>
          <w:color w:val="000000"/>
          <w:sz w:val="24"/>
          <w:szCs w:val="24"/>
        </w:rPr>
        <w:t>2</w:t>
      </w:r>
      <w:r w:rsidRPr="00501D52">
        <w:rPr>
          <w:rFonts w:ascii="Times New Roman" w:eastAsia="Times New Roman" w:hAnsi="Times New Roman" w:cs="Times New Roman"/>
          <w:color w:val="000000"/>
          <w:sz w:val="24"/>
          <w:szCs w:val="24"/>
        </w:rPr>
        <w:t>.2023 року.</w:t>
      </w:r>
    </w:p>
    <w:p w:rsidR="00F43BDC" w:rsidRPr="00501D52" w:rsidRDefault="00F43BDC"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p>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7. ПРАВА ТА ОБОВ’ЯЗКИ СТОРІН</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7.1. Покупець зобов</w:t>
      </w:r>
      <w:r w:rsidR="00823A47">
        <w:rPr>
          <w:rFonts w:ascii="Times New Roman" w:eastAsia="Times New Roman" w:hAnsi="Times New Roman" w:cs="Times New Roman"/>
          <w:color w:val="000000"/>
          <w:sz w:val="24"/>
          <w:szCs w:val="24"/>
        </w:rPr>
        <w:t>’</w:t>
      </w:r>
      <w:r w:rsidRPr="00501D52">
        <w:rPr>
          <w:rFonts w:ascii="Times New Roman" w:eastAsia="Times New Roman" w:hAnsi="Times New Roman" w:cs="Times New Roman"/>
          <w:color w:val="000000"/>
          <w:sz w:val="24"/>
          <w:szCs w:val="24"/>
        </w:rPr>
        <w:t>язаний:</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7.1.1. Своєчасно та в повному обсязі оплатити вартість Товару згідно умов цього Договору;</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7.1.2. У випадку відсутності зауважень щодо технічних, якісних характеристик Товару, його комплектації, тощо, прийняти такий Товар на умовах цього Договору;</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7.2. Покупець має право:</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7.2.1.  Контролювати поставку Товарів у строки, встановлені цим Договором;</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7.2.2. Відмовитись від приймання Товару, що має істотні недоліки, або не є технічно справним на момент приймання.</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 xml:space="preserve">7.2.3. </w:t>
      </w:r>
      <w:r w:rsidRPr="00501D52">
        <w:rPr>
          <w:rFonts w:ascii="Times New Roman" w:eastAsia="Times New Roman" w:hAnsi="Times New Roman" w:cs="Times New Roman"/>
          <w:color w:val="000000"/>
          <w:sz w:val="24"/>
        </w:rPr>
        <w:t xml:space="preserve">Повернути видаткову накладну Продавцю без здійснення оплати в разі </w:t>
      </w:r>
      <w:r>
        <w:rPr>
          <w:rFonts w:ascii="Times New Roman" w:eastAsia="Times New Roman" w:hAnsi="Times New Roman" w:cs="Times New Roman"/>
          <w:color w:val="000000"/>
          <w:sz w:val="24"/>
        </w:rPr>
        <w:t>її</w:t>
      </w:r>
      <w:r w:rsidRPr="00501D52">
        <w:rPr>
          <w:rFonts w:ascii="Times New Roman" w:eastAsia="Times New Roman" w:hAnsi="Times New Roman" w:cs="Times New Roman"/>
          <w:color w:val="000000"/>
          <w:sz w:val="24"/>
        </w:rPr>
        <w:t xml:space="preserve"> неналежного оформлення (відсутність печатки, підписів тощо).</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7.3. Продавець зобов’язаний:</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7.3.1. Забезпечити поставку Товару у строки, встановлені цим Договором;</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7.3.2. Забезпечити поставку Товару у справному стані на умовах цього Договору;</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7.4. Продавець має право:</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7.4.1. Своєчасно та в повному обсязі отримувати плату за поставлений Товар;</w:t>
      </w:r>
    </w:p>
    <w:p w:rsidR="00992B8E"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7.4.2. На дострокову поставку Товару з</w:t>
      </w:r>
      <w:r w:rsidR="00F43BDC">
        <w:rPr>
          <w:rFonts w:ascii="Times New Roman" w:eastAsia="Times New Roman" w:hAnsi="Times New Roman" w:cs="Times New Roman"/>
          <w:color w:val="000000"/>
          <w:sz w:val="24"/>
          <w:szCs w:val="24"/>
        </w:rPr>
        <w:t>а письмовим погодженням Покупця.</w:t>
      </w:r>
    </w:p>
    <w:p w:rsidR="00F43BDC" w:rsidRPr="00501D52" w:rsidRDefault="00F43BDC"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p>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8. ВІДПОВІДАЛЬНІСТЬ СТОРІН</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8.1. У випадку порушення своїх зобов’язань сторони несуть відповідальність у відповідності з договором та чинним законодавством України.</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8.2. Сторона, що порушили майнові права або законні інтереси іншої Сторони, зобов</w:t>
      </w:r>
      <w:r w:rsidR="00823A47">
        <w:rPr>
          <w:rFonts w:ascii="Times New Roman" w:eastAsia="Times New Roman" w:hAnsi="Times New Roman" w:cs="Times New Roman"/>
          <w:color w:val="000000"/>
          <w:sz w:val="24"/>
          <w:szCs w:val="24"/>
        </w:rPr>
        <w:t>’</w:t>
      </w:r>
      <w:r w:rsidRPr="00501D52">
        <w:rPr>
          <w:rFonts w:ascii="Times New Roman" w:eastAsia="Times New Roman" w:hAnsi="Times New Roman" w:cs="Times New Roman"/>
          <w:color w:val="000000"/>
          <w:sz w:val="24"/>
          <w:szCs w:val="24"/>
        </w:rPr>
        <w:t>язана поновити їх, не чекаючи пред</w:t>
      </w:r>
      <w:r w:rsidR="00823A47">
        <w:rPr>
          <w:rFonts w:ascii="Times New Roman" w:eastAsia="Times New Roman" w:hAnsi="Times New Roman" w:cs="Times New Roman"/>
          <w:color w:val="000000"/>
          <w:sz w:val="24"/>
          <w:szCs w:val="24"/>
        </w:rPr>
        <w:t>’</w:t>
      </w:r>
      <w:r w:rsidRPr="00501D52">
        <w:rPr>
          <w:rFonts w:ascii="Times New Roman" w:eastAsia="Times New Roman" w:hAnsi="Times New Roman" w:cs="Times New Roman"/>
          <w:color w:val="000000"/>
          <w:sz w:val="24"/>
          <w:szCs w:val="24"/>
        </w:rPr>
        <w:t>явлення їй претензії чи звернення до суду.</w:t>
      </w:r>
    </w:p>
    <w:p w:rsidR="00992B8E" w:rsidRPr="00501D52" w:rsidRDefault="00992B8E" w:rsidP="00992B8E">
      <w:pPr>
        <w:spacing w:after="0" w:line="240" w:lineRule="auto"/>
        <w:ind w:left="0" w:hanging="2"/>
        <w:jc w:val="both"/>
        <w:rPr>
          <w:rFonts w:ascii="Times New Roman" w:hAnsi="Times New Roman"/>
          <w:sz w:val="24"/>
          <w:szCs w:val="24"/>
          <w:lang w:val="uk-UA"/>
        </w:rPr>
      </w:pPr>
      <w:r w:rsidRPr="00501D52">
        <w:rPr>
          <w:rFonts w:ascii="Times New Roman" w:hAnsi="Times New Roman"/>
          <w:sz w:val="24"/>
          <w:szCs w:val="24"/>
          <w:lang w:val="uk-UA"/>
        </w:rPr>
        <w:t xml:space="preserve">8.3. </w:t>
      </w:r>
      <w:r w:rsidRPr="00501D52">
        <w:rPr>
          <w:rFonts w:ascii="Times New Roman" w:hAnsi="Times New Roman"/>
          <w:sz w:val="24"/>
          <w:szCs w:val="24"/>
        </w:rPr>
        <w:t xml:space="preserve">У </w:t>
      </w:r>
      <w:proofErr w:type="spellStart"/>
      <w:r w:rsidRPr="00501D52">
        <w:rPr>
          <w:rFonts w:ascii="Times New Roman" w:hAnsi="Times New Roman"/>
          <w:sz w:val="24"/>
          <w:szCs w:val="24"/>
        </w:rPr>
        <w:t>випадку</w:t>
      </w:r>
      <w:proofErr w:type="spellEnd"/>
      <w:r w:rsidRPr="00501D52">
        <w:rPr>
          <w:rFonts w:ascii="Times New Roman" w:hAnsi="Times New Roman"/>
          <w:sz w:val="24"/>
          <w:szCs w:val="24"/>
        </w:rPr>
        <w:t xml:space="preserve"> </w:t>
      </w:r>
      <w:proofErr w:type="spellStart"/>
      <w:r w:rsidRPr="00501D52">
        <w:rPr>
          <w:rFonts w:ascii="Times New Roman" w:hAnsi="Times New Roman"/>
          <w:sz w:val="24"/>
          <w:szCs w:val="24"/>
        </w:rPr>
        <w:t>порушення</w:t>
      </w:r>
      <w:proofErr w:type="spellEnd"/>
      <w:r w:rsidRPr="00501D52">
        <w:rPr>
          <w:rFonts w:ascii="Times New Roman" w:hAnsi="Times New Roman"/>
          <w:sz w:val="24"/>
          <w:szCs w:val="24"/>
        </w:rPr>
        <w:t xml:space="preserve"> </w:t>
      </w:r>
      <w:proofErr w:type="spellStart"/>
      <w:r w:rsidRPr="00501D52">
        <w:rPr>
          <w:rFonts w:ascii="Times New Roman" w:hAnsi="Times New Roman"/>
          <w:sz w:val="24"/>
          <w:szCs w:val="24"/>
        </w:rPr>
        <w:t>своїх</w:t>
      </w:r>
      <w:proofErr w:type="spellEnd"/>
      <w:r w:rsidRPr="00501D52">
        <w:rPr>
          <w:rFonts w:ascii="Times New Roman" w:hAnsi="Times New Roman"/>
          <w:sz w:val="24"/>
          <w:szCs w:val="24"/>
        </w:rPr>
        <w:t xml:space="preserve"> </w:t>
      </w:r>
      <w:proofErr w:type="spellStart"/>
      <w:r w:rsidRPr="00501D52">
        <w:rPr>
          <w:rFonts w:ascii="Times New Roman" w:hAnsi="Times New Roman"/>
          <w:sz w:val="24"/>
          <w:szCs w:val="24"/>
        </w:rPr>
        <w:t>зобов’язань</w:t>
      </w:r>
      <w:proofErr w:type="spellEnd"/>
      <w:r w:rsidRPr="00501D52">
        <w:rPr>
          <w:rFonts w:ascii="Times New Roman" w:hAnsi="Times New Roman"/>
          <w:sz w:val="24"/>
          <w:szCs w:val="24"/>
        </w:rPr>
        <w:t xml:space="preserve"> </w:t>
      </w:r>
      <w:proofErr w:type="spellStart"/>
      <w:r w:rsidRPr="00501D52">
        <w:rPr>
          <w:rFonts w:ascii="Times New Roman" w:hAnsi="Times New Roman"/>
          <w:sz w:val="24"/>
          <w:szCs w:val="24"/>
        </w:rPr>
        <w:t>Сторони</w:t>
      </w:r>
      <w:proofErr w:type="spellEnd"/>
      <w:r w:rsidRPr="00501D52">
        <w:rPr>
          <w:rFonts w:ascii="Times New Roman" w:hAnsi="Times New Roman"/>
          <w:sz w:val="24"/>
          <w:szCs w:val="24"/>
        </w:rPr>
        <w:t xml:space="preserve"> </w:t>
      </w:r>
      <w:proofErr w:type="spellStart"/>
      <w:r w:rsidRPr="00501D52">
        <w:rPr>
          <w:rFonts w:ascii="Times New Roman" w:hAnsi="Times New Roman"/>
          <w:sz w:val="24"/>
          <w:szCs w:val="24"/>
        </w:rPr>
        <w:t>несуть</w:t>
      </w:r>
      <w:proofErr w:type="spellEnd"/>
      <w:r w:rsidRPr="00501D52">
        <w:rPr>
          <w:rFonts w:ascii="Times New Roman" w:hAnsi="Times New Roman"/>
          <w:sz w:val="24"/>
          <w:szCs w:val="24"/>
        </w:rPr>
        <w:t xml:space="preserve"> </w:t>
      </w:r>
      <w:r w:rsidRPr="00501D52">
        <w:rPr>
          <w:rFonts w:ascii="Times New Roman" w:hAnsi="Times New Roman"/>
          <w:sz w:val="24"/>
          <w:szCs w:val="24"/>
          <w:lang w:val="uk-UA"/>
        </w:rPr>
        <w:t xml:space="preserve">в тому числі наступну </w:t>
      </w:r>
      <w:proofErr w:type="spellStart"/>
      <w:r w:rsidRPr="00501D52">
        <w:rPr>
          <w:rFonts w:ascii="Times New Roman" w:hAnsi="Times New Roman"/>
          <w:sz w:val="24"/>
          <w:szCs w:val="24"/>
        </w:rPr>
        <w:t>відповідальність</w:t>
      </w:r>
      <w:proofErr w:type="spellEnd"/>
      <w:r w:rsidRPr="00501D52">
        <w:rPr>
          <w:rFonts w:ascii="Times New Roman" w:hAnsi="Times New Roman"/>
          <w:sz w:val="24"/>
          <w:szCs w:val="24"/>
          <w:lang w:val="uk-UA"/>
        </w:rPr>
        <w:t>:</w:t>
      </w:r>
    </w:p>
    <w:p w:rsidR="00992B8E" w:rsidRPr="00501D52" w:rsidRDefault="00992B8E" w:rsidP="00992B8E">
      <w:pPr>
        <w:spacing w:after="0" w:line="240" w:lineRule="auto"/>
        <w:ind w:left="0" w:hanging="2"/>
        <w:jc w:val="both"/>
        <w:rPr>
          <w:rFonts w:ascii="Times New Roman" w:hAnsi="Times New Roman"/>
          <w:sz w:val="24"/>
          <w:szCs w:val="24"/>
        </w:rPr>
      </w:pPr>
      <w:r w:rsidRPr="00501D52">
        <w:rPr>
          <w:rFonts w:ascii="Times New Roman" w:hAnsi="Times New Roman"/>
          <w:sz w:val="24"/>
          <w:szCs w:val="24"/>
        </w:rPr>
        <w:t>1.</w:t>
      </w:r>
      <w:r w:rsidRPr="00501D52">
        <w:rPr>
          <w:rFonts w:ascii="Times New Roman" w:hAnsi="Times New Roman"/>
          <w:sz w:val="24"/>
          <w:szCs w:val="24"/>
        </w:rPr>
        <w:tab/>
        <w:t xml:space="preserve">за поставку </w:t>
      </w:r>
      <w:proofErr w:type="spellStart"/>
      <w:r w:rsidRPr="00501D52">
        <w:rPr>
          <w:rFonts w:ascii="Times New Roman" w:hAnsi="Times New Roman"/>
          <w:sz w:val="24"/>
          <w:szCs w:val="24"/>
        </w:rPr>
        <w:t>Учасником</w:t>
      </w:r>
      <w:proofErr w:type="spellEnd"/>
      <w:r w:rsidRPr="00501D52">
        <w:rPr>
          <w:rFonts w:ascii="Times New Roman" w:hAnsi="Times New Roman"/>
          <w:sz w:val="24"/>
          <w:szCs w:val="24"/>
        </w:rPr>
        <w:t xml:space="preserve"> </w:t>
      </w:r>
      <w:r w:rsidRPr="00501D52">
        <w:rPr>
          <w:rFonts w:ascii="Times New Roman" w:hAnsi="Times New Roman"/>
          <w:sz w:val="24"/>
          <w:szCs w:val="24"/>
          <w:lang w:val="uk-UA"/>
        </w:rPr>
        <w:t>неякісного Товару</w:t>
      </w:r>
      <w:r w:rsidRPr="00501D52">
        <w:rPr>
          <w:rFonts w:ascii="Times New Roman" w:hAnsi="Times New Roman"/>
          <w:sz w:val="24"/>
          <w:szCs w:val="24"/>
        </w:rPr>
        <w:t xml:space="preserve"> </w:t>
      </w:r>
      <w:proofErr w:type="spellStart"/>
      <w:r w:rsidRPr="00501D52">
        <w:rPr>
          <w:rFonts w:ascii="Times New Roman" w:hAnsi="Times New Roman"/>
          <w:sz w:val="24"/>
          <w:szCs w:val="24"/>
        </w:rPr>
        <w:t>стягується</w:t>
      </w:r>
      <w:proofErr w:type="spellEnd"/>
      <w:r w:rsidRPr="00501D52">
        <w:rPr>
          <w:rFonts w:ascii="Times New Roman" w:hAnsi="Times New Roman"/>
          <w:sz w:val="24"/>
          <w:szCs w:val="24"/>
        </w:rPr>
        <w:t xml:space="preserve">  штраф  у  </w:t>
      </w:r>
      <w:proofErr w:type="spellStart"/>
      <w:r w:rsidRPr="00501D52">
        <w:rPr>
          <w:rFonts w:ascii="Times New Roman" w:hAnsi="Times New Roman"/>
          <w:sz w:val="24"/>
          <w:szCs w:val="24"/>
        </w:rPr>
        <w:t>розмі</w:t>
      </w:r>
      <w:proofErr w:type="gramStart"/>
      <w:r w:rsidRPr="00501D52">
        <w:rPr>
          <w:rFonts w:ascii="Times New Roman" w:hAnsi="Times New Roman"/>
          <w:sz w:val="24"/>
          <w:szCs w:val="24"/>
        </w:rPr>
        <w:t>р</w:t>
      </w:r>
      <w:proofErr w:type="gramEnd"/>
      <w:r w:rsidRPr="00501D52">
        <w:rPr>
          <w:rFonts w:ascii="Times New Roman" w:hAnsi="Times New Roman"/>
          <w:sz w:val="24"/>
          <w:szCs w:val="24"/>
        </w:rPr>
        <w:t>і</w:t>
      </w:r>
      <w:proofErr w:type="spellEnd"/>
      <w:r w:rsidRPr="00501D52">
        <w:rPr>
          <w:rFonts w:ascii="Times New Roman" w:hAnsi="Times New Roman"/>
          <w:sz w:val="24"/>
          <w:szCs w:val="24"/>
        </w:rPr>
        <w:t xml:space="preserve">  </w:t>
      </w:r>
      <w:proofErr w:type="spellStart"/>
      <w:r w:rsidRPr="00501D52">
        <w:rPr>
          <w:rFonts w:ascii="Times New Roman" w:hAnsi="Times New Roman"/>
          <w:sz w:val="24"/>
          <w:szCs w:val="24"/>
        </w:rPr>
        <w:t>двадцяти</w:t>
      </w:r>
      <w:proofErr w:type="spellEnd"/>
      <w:r w:rsidRPr="00501D52">
        <w:rPr>
          <w:rFonts w:ascii="Times New Roman" w:hAnsi="Times New Roman"/>
          <w:sz w:val="24"/>
          <w:szCs w:val="24"/>
        </w:rPr>
        <w:t xml:space="preserve"> </w:t>
      </w:r>
      <w:proofErr w:type="spellStart"/>
      <w:r w:rsidRPr="00501D52">
        <w:rPr>
          <w:rFonts w:ascii="Times New Roman" w:hAnsi="Times New Roman"/>
          <w:sz w:val="24"/>
          <w:szCs w:val="24"/>
        </w:rPr>
        <w:t>відсотків</w:t>
      </w:r>
      <w:proofErr w:type="spellEnd"/>
      <w:r w:rsidRPr="00501D52">
        <w:rPr>
          <w:rFonts w:ascii="Times New Roman" w:hAnsi="Times New Roman"/>
          <w:sz w:val="24"/>
          <w:szCs w:val="24"/>
        </w:rPr>
        <w:t xml:space="preserve">   </w:t>
      </w:r>
      <w:proofErr w:type="spellStart"/>
      <w:r w:rsidRPr="00501D52">
        <w:rPr>
          <w:rFonts w:ascii="Times New Roman" w:hAnsi="Times New Roman"/>
          <w:sz w:val="24"/>
          <w:szCs w:val="24"/>
        </w:rPr>
        <w:t>вартості</w:t>
      </w:r>
      <w:proofErr w:type="spellEnd"/>
      <w:r w:rsidRPr="00501D52">
        <w:rPr>
          <w:rFonts w:ascii="Times New Roman" w:hAnsi="Times New Roman"/>
          <w:sz w:val="24"/>
          <w:szCs w:val="24"/>
        </w:rPr>
        <w:t xml:space="preserve">  </w:t>
      </w:r>
      <w:r w:rsidRPr="00501D52">
        <w:rPr>
          <w:rFonts w:ascii="Times New Roman" w:hAnsi="Times New Roman"/>
          <w:sz w:val="24"/>
          <w:szCs w:val="24"/>
          <w:lang w:val="uk-UA"/>
        </w:rPr>
        <w:t>неякісного Товару</w:t>
      </w:r>
      <w:r w:rsidRPr="00501D52">
        <w:rPr>
          <w:rFonts w:ascii="Times New Roman" w:hAnsi="Times New Roman"/>
          <w:sz w:val="24"/>
          <w:szCs w:val="24"/>
        </w:rPr>
        <w:t xml:space="preserve">; </w:t>
      </w:r>
    </w:p>
    <w:p w:rsidR="00992B8E" w:rsidRDefault="00992B8E" w:rsidP="00992B8E">
      <w:pPr>
        <w:spacing w:after="0" w:line="240" w:lineRule="auto"/>
        <w:ind w:left="0" w:hanging="2"/>
        <w:jc w:val="both"/>
        <w:rPr>
          <w:rFonts w:ascii="Times New Roman" w:hAnsi="Times New Roman"/>
          <w:sz w:val="24"/>
          <w:szCs w:val="24"/>
          <w:lang w:val="uk-UA"/>
        </w:rPr>
      </w:pPr>
      <w:r w:rsidRPr="00501D52">
        <w:rPr>
          <w:rFonts w:ascii="Times New Roman" w:hAnsi="Times New Roman"/>
          <w:sz w:val="24"/>
          <w:szCs w:val="24"/>
        </w:rPr>
        <w:t>2.</w:t>
      </w:r>
      <w:r w:rsidRPr="00501D52">
        <w:rPr>
          <w:rFonts w:ascii="Times New Roman" w:hAnsi="Times New Roman"/>
          <w:sz w:val="24"/>
          <w:szCs w:val="24"/>
        </w:rPr>
        <w:tab/>
        <w:t xml:space="preserve">за </w:t>
      </w:r>
      <w:proofErr w:type="spellStart"/>
      <w:r w:rsidRPr="00501D52">
        <w:rPr>
          <w:rFonts w:ascii="Times New Roman" w:hAnsi="Times New Roman"/>
          <w:sz w:val="24"/>
          <w:szCs w:val="24"/>
        </w:rPr>
        <w:t>порушення</w:t>
      </w:r>
      <w:proofErr w:type="spellEnd"/>
      <w:r w:rsidRPr="00501D52">
        <w:rPr>
          <w:rFonts w:ascii="Times New Roman" w:hAnsi="Times New Roman"/>
          <w:sz w:val="24"/>
          <w:szCs w:val="24"/>
        </w:rPr>
        <w:t xml:space="preserve"> </w:t>
      </w:r>
      <w:proofErr w:type="spellStart"/>
      <w:r w:rsidRPr="00501D52">
        <w:rPr>
          <w:rFonts w:ascii="Times New Roman" w:hAnsi="Times New Roman"/>
          <w:sz w:val="24"/>
          <w:szCs w:val="24"/>
        </w:rPr>
        <w:t>строків</w:t>
      </w:r>
      <w:proofErr w:type="spellEnd"/>
      <w:r w:rsidRPr="00501D52">
        <w:rPr>
          <w:rFonts w:ascii="Times New Roman" w:hAnsi="Times New Roman"/>
          <w:sz w:val="24"/>
          <w:szCs w:val="24"/>
        </w:rPr>
        <w:t xml:space="preserve"> поставки </w:t>
      </w:r>
      <w:r w:rsidRPr="00501D52">
        <w:rPr>
          <w:rFonts w:ascii="Times New Roman" w:hAnsi="Times New Roman"/>
          <w:sz w:val="24"/>
          <w:szCs w:val="24"/>
          <w:lang w:val="uk-UA"/>
        </w:rPr>
        <w:t>Т</w:t>
      </w:r>
      <w:proofErr w:type="spellStart"/>
      <w:r w:rsidRPr="00501D52">
        <w:rPr>
          <w:rFonts w:ascii="Times New Roman" w:hAnsi="Times New Roman"/>
          <w:sz w:val="24"/>
          <w:szCs w:val="24"/>
        </w:rPr>
        <w:t>овар</w:t>
      </w:r>
      <w:proofErr w:type="spellEnd"/>
      <w:r w:rsidRPr="00501D52">
        <w:rPr>
          <w:rFonts w:ascii="Times New Roman" w:hAnsi="Times New Roman"/>
          <w:sz w:val="24"/>
          <w:szCs w:val="24"/>
          <w:lang w:val="uk-UA"/>
        </w:rPr>
        <w:t>у</w:t>
      </w:r>
      <w:r w:rsidRPr="00501D52">
        <w:rPr>
          <w:rFonts w:ascii="Times New Roman" w:hAnsi="Times New Roman"/>
          <w:sz w:val="24"/>
          <w:szCs w:val="24"/>
        </w:rPr>
        <w:t xml:space="preserve"> </w:t>
      </w:r>
      <w:proofErr w:type="spellStart"/>
      <w:r w:rsidRPr="00501D52">
        <w:rPr>
          <w:rFonts w:ascii="Times New Roman" w:hAnsi="Times New Roman"/>
          <w:sz w:val="24"/>
          <w:szCs w:val="24"/>
        </w:rPr>
        <w:t>стягується</w:t>
      </w:r>
      <w:proofErr w:type="spellEnd"/>
      <w:r w:rsidRPr="00501D52">
        <w:rPr>
          <w:rFonts w:ascii="Times New Roman" w:hAnsi="Times New Roman"/>
          <w:sz w:val="24"/>
          <w:szCs w:val="24"/>
        </w:rPr>
        <w:t xml:space="preserve"> пеня у </w:t>
      </w:r>
      <w:proofErr w:type="spellStart"/>
      <w:r w:rsidRPr="00501D52">
        <w:rPr>
          <w:rFonts w:ascii="Times New Roman" w:hAnsi="Times New Roman"/>
          <w:sz w:val="24"/>
          <w:szCs w:val="24"/>
        </w:rPr>
        <w:t>розмі</w:t>
      </w:r>
      <w:proofErr w:type="gramStart"/>
      <w:r w:rsidRPr="00501D52">
        <w:rPr>
          <w:rFonts w:ascii="Times New Roman" w:hAnsi="Times New Roman"/>
          <w:sz w:val="24"/>
          <w:szCs w:val="24"/>
        </w:rPr>
        <w:t>р</w:t>
      </w:r>
      <w:proofErr w:type="gramEnd"/>
      <w:r w:rsidRPr="00501D52">
        <w:rPr>
          <w:rFonts w:ascii="Times New Roman" w:hAnsi="Times New Roman"/>
          <w:sz w:val="24"/>
          <w:szCs w:val="24"/>
        </w:rPr>
        <w:t>і</w:t>
      </w:r>
      <w:proofErr w:type="spellEnd"/>
      <w:r w:rsidRPr="00501D52">
        <w:rPr>
          <w:rFonts w:ascii="Times New Roman" w:hAnsi="Times New Roman"/>
          <w:sz w:val="24"/>
          <w:szCs w:val="24"/>
        </w:rPr>
        <w:t xml:space="preserve"> 0,1 </w:t>
      </w:r>
      <w:proofErr w:type="spellStart"/>
      <w:r w:rsidRPr="00501D52">
        <w:rPr>
          <w:rFonts w:ascii="Times New Roman" w:hAnsi="Times New Roman"/>
          <w:sz w:val="24"/>
          <w:szCs w:val="24"/>
        </w:rPr>
        <w:t>відсотка</w:t>
      </w:r>
      <w:proofErr w:type="spellEnd"/>
      <w:r w:rsidRPr="00501D52">
        <w:rPr>
          <w:rFonts w:ascii="Times New Roman" w:hAnsi="Times New Roman"/>
          <w:sz w:val="24"/>
          <w:szCs w:val="24"/>
        </w:rPr>
        <w:t xml:space="preserve">  </w:t>
      </w:r>
      <w:proofErr w:type="spellStart"/>
      <w:r w:rsidRPr="00501D52">
        <w:rPr>
          <w:rFonts w:ascii="Times New Roman" w:hAnsi="Times New Roman"/>
          <w:sz w:val="24"/>
          <w:szCs w:val="24"/>
        </w:rPr>
        <w:t>вартості</w:t>
      </w:r>
      <w:proofErr w:type="spellEnd"/>
      <w:r w:rsidRPr="00501D52">
        <w:rPr>
          <w:rFonts w:ascii="Times New Roman" w:hAnsi="Times New Roman"/>
          <w:sz w:val="24"/>
          <w:szCs w:val="24"/>
        </w:rPr>
        <w:t xml:space="preserve"> </w:t>
      </w:r>
      <w:r w:rsidRPr="00501D52">
        <w:rPr>
          <w:rFonts w:ascii="Times New Roman" w:hAnsi="Times New Roman"/>
          <w:sz w:val="24"/>
          <w:szCs w:val="24"/>
          <w:lang w:val="uk-UA"/>
        </w:rPr>
        <w:t>Товару</w:t>
      </w:r>
      <w:r w:rsidRPr="00501D52">
        <w:rPr>
          <w:rFonts w:ascii="Times New Roman" w:hAnsi="Times New Roman"/>
          <w:sz w:val="24"/>
          <w:szCs w:val="24"/>
        </w:rPr>
        <w:t>, з як</w:t>
      </w:r>
      <w:proofErr w:type="spellStart"/>
      <w:r w:rsidRPr="00501D52">
        <w:rPr>
          <w:rFonts w:ascii="Times New Roman" w:hAnsi="Times New Roman"/>
          <w:sz w:val="24"/>
          <w:szCs w:val="24"/>
          <w:lang w:val="uk-UA"/>
        </w:rPr>
        <w:t>ого</w:t>
      </w:r>
      <w:proofErr w:type="spellEnd"/>
      <w:r w:rsidRPr="00501D52">
        <w:rPr>
          <w:rFonts w:ascii="Times New Roman" w:hAnsi="Times New Roman"/>
          <w:sz w:val="24"/>
          <w:szCs w:val="24"/>
        </w:rPr>
        <w:t xml:space="preserve"> допущено </w:t>
      </w:r>
      <w:proofErr w:type="spellStart"/>
      <w:r w:rsidRPr="00501D52">
        <w:rPr>
          <w:rFonts w:ascii="Times New Roman" w:hAnsi="Times New Roman"/>
          <w:sz w:val="24"/>
          <w:szCs w:val="24"/>
        </w:rPr>
        <w:t>прострочення</w:t>
      </w:r>
      <w:proofErr w:type="spellEnd"/>
      <w:r w:rsidRPr="00501D52">
        <w:rPr>
          <w:rFonts w:ascii="Times New Roman" w:hAnsi="Times New Roman"/>
          <w:sz w:val="24"/>
          <w:szCs w:val="24"/>
        </w:rPr>
        <w:t xml:space="preserve"> поставки за </w:t>
      </w:r>
      <w:proofErr w:type="spellStart"/>
      <w:r w:rsidRPr="00501D52">
        <w:rPr>
          <w:rFonts w:ascii="Times New Roman" w:hAnsi="Times New Roman"/>
          <w:sz w:val="24"/>
          <w:szCs w:val="24"/>
        </w:rPr>
        <w:t>кожний</w:t>
      </w:r>
      <w:proofErr w:type="spellEnd"/>
      <w:r w:rsidRPr="00501D52">
        <w:rPr>
          <w:rFonts w:ascii="Times New Roman" w:hAnsi="Times New Roman"/>
          <w:sz w:val="24"/>
          <w:szCs w:val="24"/>
        </w:rPr>
        <w:t xml:space="preserve"> день </w:t>
      </w:r>
      <w:proofErr w:type="spellStart"/>
      <w:r w:rsidRPr="00501D52">
        <w:rPr>
          <w:rFonts w:ascii="Times New Roman" w:hAnsi="Times New Roman"/>
          <w:sz w:val="24"/>
          <w:szCs w:val="24"/>
        </w:rPr>
        <w:t>прострочення</w:t>
      </w:r>
      <w:proofErr w:type="spellEnd"/>
      <w:r w:rsidRPr="00501D52">
        <w:rPr>
          <w:rFonts w:ascii="Times New Roman" w:hAnsi="Times New Roman"/>
          <w:sz w:val="24"/>
          <w:szCs w:val="24"/>
        </w:rPr>
        <w:t xml:space="preserve">, а за </w:t>
      </w:r>
      <w:proofErr w:type="spellStart"/>
      <w:r w:rsidRPr="00501D52">
        <w:rPr>
          <w:rFonts w:ascii="Times New Roman" w:hAnsi="Times New Roman"/>
          <w:sz w:val="24"/>
          <w:szCs w:val="24"/>
        </w:rPr>
        <w:t>прострочення</w:t>
      </w:r>
      <w:proofErr w:type="spellEnd"/>
      <w:r w:rsidRPr="00501D52">
        <w:rPr>
          <w:rFonts w:ascii="Times New Roman" w:hAnsi="Times New Roman"/>
          <w:sz w:val="24"/>
          <w:szCs w:val="24"/>
        </w:rPr>
        <w:t xml:space="preserve"> </w:t>
      </w:r>
      <w:proofErr w:type="spellStart"/>
      <w:r w:rsidRPr="00501D52">
        <w:rPr>
          <w:rFonts w:ascii="Times New Roman" w:hAnsi="Times New Roman"/>
          <w:sz w:val="24"/>
          <w:szCs w:val="24"/>
        </w:rPr>
        <w:t>понад</w:t>
      </w:r>
      <w:proofErr w:type="spellEnd"/>
      <w:r w:rsidRPr="00501D52">
        <w:rPr>
          <w:rFonts w:ascii="Times New Roman" w:hAnsi="Times New Roman"/>
          <w:sz w:val="24"/>
          <w:szCs w:val="24"/>
        </w:rPr>
        <w:t xml:space="preserve"> </w:t>
      </w:r>
      <w:proofErr w:type="spellStart"/>
      <w:r w:rsidRPr="00501D52">
        <w:rPr>
          <w:rFonts w:ascii="Times New Roman" w:hAnsi="Times New Roman"/>
          <w:sz w:val="24"/>
          <w:szCs w:val="24"/>
        </w:rPr>
        <w:t>тридцять</w:t>
      </w:r>
      <w:proofErr w:type="spellEnd"/>
      <w:r w:rsidRPr="00501D52">
        <w:rPr>
          <w:rFonts w:ascii="Times New Roman" w:hAnsi="Times New Roman"/>
          <w:sz w:val="24"/>
          <w:szCs w:val="24"/>
        </w:rPr>
        <w:t xml:space="preserve"> </w:t>
      </w:r>
      <w:proofErr w:type="spellStart"/>
      <w:r w:rsidRPr="00501D52">
        <w:rPr>
          <w:rFonts w:ascii="Times New Roman" w:hAnsi="Times New Roman"/>
          <w:sz w:val="24"/>
          <w:szCs w:val="24"/>
        </w:rPr>
        <w:t>днів</w:t>
      </w:r>
      <w:proofErr w:type="spellEnd"/>
      <w:r w:rsidRPr="00501D52">
        <w:rPr>
          <w:rFonts w:ascii="Times New Roman" w:hAnsi="Times New Roman"/>
          <w:sz w:val="24"/>
          <w:szCs w:val="24"/>
        </w:rPr>
        <w:t xml:space="preserve"> </w:t>
      </w:r>
      <w:proofErr w:type="spellStart"/>
      <w:r w:rsidRPr="00501D52">
        <w:rPr>
          <w:rFonts w:ascii="Times New Roman" w:hAnsi="Times New Roman"/>
          <w:sz w:val="24"/>
          <w:szCs w:val="24"/>
        </w:rPr>
        <w:t>додатково</w:t>
      </w:r>
      <w:proofErr w:type="spellEnd"/>
      <w:r w:rsidRPr="00501D52">
        <w:rPr>
          <w:rFonts w:ascii="Times New Roman" w:hAnsi="Times New Roman"/>
          <w:sz w:val="24"/>
          <w:szCs w:val="24"/>
        </w:rPr>
        <w:t xml:space="preserve"> </w:t>
      </w:r>
      <w:proofErr w:type="spellStart"/>
      <w:r w:rsidRPr="00501D52">
        <w:rPr>
          <w:rFonts w:ascii="Times New Roman" w:hAnsi="Times New Roman"/>
          <w:sz w:val="24"/>
          <w:szCs w:val="24"/>
        </w:rPr>
        <w:t>стягується</w:t>
      </w:r>
      <w:proofErr w:type="spellEnd"/>
      <w:r w:rsidRPr="00501D52">
        <w:rPr>
          <w:rFonts w:ascii="Times New Roman" w:hAnsi="Times New Roman"/>
          <w:sz w:val="24"/>
          <w:szCs w:val="24"/>
        </w:rPr>
        <w:t xml:space="preserve"> штраф у </w:t>
      </w:r>
      <w:proofErr w:type="spellStart"/>
      <w:r w:rsidRPr="00501D52">
        <w:rPr>
          <w:rFonts w:ascii="Times New Roman" w:hAnsi="Times New Roman"/>
          <w:sz w:val="24"/>
          <w:szCs w:val="24"/>
        </w:rPr>
        <w:t>розмірі</w:t>
      </w:r>
      <w:proofErr w:type="spellEnd"/>
      <w:r w:rsidRPr="00501D52">
        <w:rPr>
          <w:rFonts w:ascii="Times New Roman" w:hAnsi="Times New Roman"/>
          <w:sz w:val="24"/>
          <w:szCs w:val="24"/>
        </w:rPr>
        <w:t xml:space="preserve"> семи </w:t>
      </w:r>
      <w:proofErr w:type="spellStart"/>
      <w:r w:rsidRPr="00501D52">
        <w:rPr>
          <w:rFonts w:ascii="Times New Roman" w:hAnsi="Times New Roman"/>
          <w:sz w:val="24"/>
          <w:szCs w:val="24"/>
        </w:rPr>
        <w:t>відсотків</w:t>
      </w:r>
      <w:proofErr w:type="spellEnd"/>
      <w:r w:rsidRPr="00501D52">
        <w:rPr>
          <w:rFonts w:ascii="Times New Roman" w:hAnsi="Times New Roman"/>
          <w:sz w:val="24"/>
          <w:szCs w:val="24"/>
        </w:rPr>
        <w:t xml:space="preserve"> </w:t>
      </w:r>
      <w:proofErr w:type="spellStart"/>
      <w:r w:rsidRPr="00501D52">
        <w:rPr>
          <w:rFonts w:ascii="Times New Roman" w:hAnsi="Times New Roman"/>
          <w:sz w:val="24"/>
          <w:szCs w:val="24"/>
        </w:rPr>
        <w:t>вказаної</w:t>
      </w:r>
      <w:proofErr w:type="spellEnd"/>
      <w:r w:rsidRPr="00501D52">
        <w:rPr>
          <w:rFonts w:ascii="Times New Roman" w:hAnsi="Times New Roman"/>
          <w:sz w:val="24"/>
          <w:szCs w:val="24"/>
        </w:rPr>
        <w:t xml:space="preserve"> </w:t>
      </w:r>
      <w:proofErr w:type="spellStart"/>
      <w:r w:rsidRPr="00501D52">
        <w:rPr>
          <w:rFonts w:ascii="Times New Roman" w:hAnsi="Times New Roman"/>
          <w:sz w:val="24"/>
          <w:szCs w:val="24"/>
        </w:rPr>
        <w:t>вартості</w:t>
      </w:r>
      <w:proofErr w:type="spellEnd"/>
      <w:r w:rsidRPr="00501D52">
        <w:rPr>
          <w:rFonts w:ascii="Times New Roman" w:hAnsi="Times New Roman"/>
          <w:sz w:val="24"/>
          <w:szCs w:val="24"/>
        </w:rPr>
        <w:t>.</w:t>
      </w:r>
    </w:p>
    <w:p w:rsidR="00F43BDC" w:rsidRPr="00F43BDC" w:rsidRDefault="00F43BDC" w:rsidP="00992B8E">
      <w:pPr>
        <w:spacing w:after="0" w:line="240" w:lineRule="auto"/>
        <w:ind w:left="0" w:hanging="2"/>
        <w:jc w:val="both"/>
        <w:rPr>
          <w:rFonts w:ascii="Times New Roman" w:hAnsi="Times New Roman"/>
          <w:sz w:val="24"/>
          <w:szCs w:val="24"/>
          <w:lang w:val="uk-UA"/>
        </w:rPr>
      </w:pPr>
    </w:p>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9. ОБСТАВИНИ НЕПЕРЕБОРНОЇ СИЛИ</w:t>
      </w:r>
    </w:p>
    <w:p w:rsidR="00992B8E" w:rsidRPr="00501D52" w:rsidRDefault="00992B8E" w:rsidP="00992B8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 xml:space="preserve">9.1. Сторони дійшли згоди, що у випадку виникнення форс-мажорних обставин (обставин непереборної сили) </w:t>
      </w:r>
      <w:r w:rsidR="00823A47">
        <w:rPr>
          <w:rFonts w:ascii="Times New Roman" w:eastAsia="Times New Roman" w:hAnsi="Times New Roman" w:cs="Times New Roman"/>
          <w:color w:val="000000"/>
          <w:sz w:val="24"/>
          <w:szCs w:val="24"/>
        </w:rPr>
        <w:t>–</w:t>
      </w:r>
      <w:r w:rsidRPr="00501D52">
        <w:rPr>
          <w:rFonts w:ascii="Times New Roman" w:eastAsia="Times New Roman" w:hAnsi="Times New Roman" w:cs="Times New Roman"/>
          <w:color w:val="000000"/>
          <w:sz w:val="24"/>
          <w:szCs w:val="24"/>
        </w:rPr>
        <w:t xml:space="preserve"> надзвичайних та невідворотних обставин, що об</w:t>
      </w:r>
      <w:r w:rsidR="00823A47">
        <w:rPr>
          <w:rFonts w:ascii="Times New Roman" w:eastAsia="Times New Roman" w:hAnsi="Times New Roman" w:cs="Times New Roman"/>
          <w:color w:val="000000"/>
          <w:sz w:val="24"/>
          <w:szCs w:val="24"/>
        </w:rPr>
        <w:t>’</w:t>
      </w:r>
      <w:r w:rsidRPr="00501D52">
        <w:rPr>
          <w:rFonts w:ascii="Times New Roman" w:eastAsia="Times New Roman" w:hAnsi="Times New Roman" w:cs="Times New Roman"/>
          <w:color w:val="000000"/>
          <w:sz w:val="24"/>
          <w:szCs w:val="24"/>
        </w:rPr>
        <w:t xml:space="preserve">єктивно </w:t>
      </w:r>
      <w:r w:rsidRPr="00501D52">
        <w:rPr>
          <w:rFonts w:ascii="Times New Roman" w:eastAsia="Times New Roman" w:hAnsi="Times New Roman" w:cs="Times New Roman"/>
          <w:color w:val="000000"/>
          <w:sz w:val="24"/>
          <w:szCs w:val="24"/>
        </w:rPr>
        <w:lastRenderedPageBreak/>
        <w:t>унеможливлюють виконання зобов</w:t>
      </w:r>
      <w:r w:rsidR="00823A47">
        <w:rPr>
          <w:rFonts w:ascii="Times New Roman" w:eastAsia="Times New Roman" w:hAnsi="Times New Roman" w:cs="Times New Roman"/>
          <w:color w:val="000000"/>
          <w:sz w:val="24"/>
          <w:szCs w:val="24"/>
        </w:rPr>
        <w:t>’</w:t>
      </w:r>
      <w:r w:rsidRPr="00501D52">
        <w:rPr>
          <w:rFonts w:ascii="Times New Roman" w:eastAsia="Times New Roman" w:hAnsi="Times New Roman" w:cs="Times New Roman"/>
          <w:color w:val="000000"/>
          <w:sz w:val="24"/>
          <w:szCs w:val="24"/>
        </w:rPr>
        <w:t>язань, передбачених умовами цього Договору, Сторони звільняються від виконання своїх зобов</w:t>
      </w:r>
      <w:r w:rsidR="00823A47">
        <w:rPr>
          <w:rFonts w:ascii="Times New Roman" w:eastAsia="Times New Roman" w:hAnsi="Times New Roman" w:cs="Times New Roman"/>
          <w:color w:val="000000"/>
          <w:sz w:val="24"/>
          <w:szCs w:val="24"/>
        </w:rPr>
        <w:t>’</w:t>
      </w:r>
      <w:r w:rsidRPr="00501D52">
        <w:rPr>
          <w:rFonts w:ascii="Times New Roman" w:eastAsia="Times New Roman" w:hAnsi="Times New Roman" w:cs="Times New Roman"/>
          <w:color w:val="000000"/>
          <w:sz w:val="24"/>
          <w:szCs w:val="24"/>
        </w:rPr>
        <w:t>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w:t>
      </w:r>
      <w:r w:rsidR="00823A47">
        <w:rPr>
          <w:rFonts w:ascii="Times New Roman" w:eastAsia="Times New Roman" w:hAnsi="Times New Roman" w:cs="Times New Roman"/>
          <w:color w:val="000000"/>
          <w:sz w:val="24"/>
          <w:szCs w:val="24"/>
        </w:rPr>
        <w:t>’</w:t>
      </w:r>
      <w:r w:rsidRPr="00501D52">
        <w:rPr>
          <w:rFonts w:ascii="Times New Roman" w:eastAsia="Times New Roman" w:hAnsi="Times New Roman" w:cs="Times New Roman"/>
          <w:color w:val="000000"/>
          <w:sz w:val="24"/>
          <w:szCs w:val="24"/>
        </w:rPr>
        <w:t>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992B8E" w:rsidRPr="00501D52" w:rsidRDefault="00992B8E" w:rsidP="00992B8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 xml:space="preserve">9.2. Перелік форс-мажорних обставин, визначений </w:t>
      </w:r>
      <w:r w:rsidR="00823A47">
        <w:rPr>
          <w:rFonts w:ascii="Times New Roman" w:eastAsia="Times New Roman" w:hAnsi="Times New Roman" w:cs="Times New Roman"/>
          <w:color w:val="000000"/>
          <w:sz w:val="24"/>
          <w:szCs w:val="24"/>
        </w:rPr>
        <w:pgNum/>
      </w:r>
      <w:r w:rsidR="00823A47">
        <w:rPr>
          <w:rFonts w:ascii="Times New Roman" w:eastAsia="Times New Roman" w:hAnsi="Times New Roman" w:cs="Times New Roman"/>
          <w:color w:val="000000"/>
          <w:sz w:val="24"/>
          <w:szCs w:val="24"/>
        </w:rPr>
        <w:t>ас</w:t>
      </w:r>
      <w:r w:rsidRPr="00501D52">
        <w:rPr>
          <w:rFonts w:ascii="Times New Roman" w:eastAsia="Times New Roman" w:hAnsi="Times New Roman" w:cs="Times New Roman"/>
          <w:color w:val="000000"/>
          <w:sz w:val="24"/>
          <w:szCs w:val="24"/>
        </w:rPr>
        <w:t>. 14-1 Закону України «Про Торгово-промислові палати України».</w:t>
      </w:r>
    </w:p>
    <w:p w:rsidR="00992B8E" w:rsidRDefault="00992B8E" w:rsidP="00992B8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9.3.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w:t>
      </w:r>
      <w:r w:rsidR="00823A47">
        <w:rPr>
          <w:rFonts w:ascii="Times New Roman" w:eastAsia="Times New Roman" w:hAnsi="Times New Roman" w:cs="Times New Roman"/>
          <w:color w:val="000000"/>
          <w:sz w:val="24"/>
          <w:szCs w:val="24"/>
        </w:rPr>
        <w:t>’</w:t>
      </w:r>
      <w:r w:rsidRPr="00501D52">
        <w:rPr>
          <w:rFonts w:ascii="Times New Roman" w:eastAsia="Times New Roman" w:hAnsi="Times New Roman" w:cs="Times New Roman"/>
          <w:color w:val="000000"/>
          <w:sz w:val="24"/>
          <w:szCs w:val="24"/>
        </w:rPr>
        <w:t xml:space="preserve">язань на час дії таких обставин, а так само не може бути підставою для розірвання Договору згідно п. 9.1.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9.1.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 </w:t>
      </w:r>
    </w:p>
    <w:p w:rsidR="00F43BDC" w:rsidRPr="00501D52" w:rsidRDefault="00F43BDC" w:rsidP="00992B8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10. ВИРІШЕННЯ СПОРІВ</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992B8E"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10.2. У разі недосягнення Сторонами згоди спори (розбіжності) вирішуються у судовому порядку. В той же час, жодна зі Сторін не позбавляється права одразу звернутись до суду у випадку порушення свого права згідно цього Договору та без вжиття заходів із досудового врегулювання спору.</w:t>
      </w:r>
    </w:p>
    <w:p w:rsidR="00F43BDC" w:rsidRPr="00501D52" w:rsidRDefault="00F43BDC"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p>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11. СТРОК ДІЇ ДОГОВОРУ ТА ІНШІ УМОВИ</w:t>
      </w:r>
    </w:p>
    <w:p w:rsidR="00992B8E" w:rsidRPr="00501D52" w:rsidRDefault="00992B8E" w:rsidP="00992B8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11.1. Цей Договір набирає силу з моменту його підписання і діє до 31.12.2023 року. Строк дії цього Договору та строк виконання зобов’язань щодо передачі Товару може бути продовжено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 xml:space="preserve">11.2. Внесення </w:t>
      </w:r>
      <w:proofErr w:type="spellStart"/>
      <w:r w:rsidRPr="00501D52">
        <w:rPr>
          <w:rFonts w:ascii="Times New Roman" w:eastAsia="Times New Roman" w:hAnsi="Times New Roman" w:cs="Times New Roman"/>
          <w:color w:val="000000"/>
          <w:sz w:val="24"/>
          <w:szCs w:val="24"/>
        </w:rPr>
        <w:t>змiн</w:t>
      </w:r>
      <w:proofErr w:type="spellEnd"/>
      <w:r w:rsidRPr="00501D52">
        <w:rPr>
          <w:rFonts w:ascii="Times New Roman" w:eastAsia="Times New Roman" w:hAnsi="Times New Roman" w:cs="Times New Roman"/>
          <w:color w:val="000000"/>
          <w:sz w:val="24"/>
          <w:szCs w:val="24"/>
        </w:rPr>
        <w:t xml:space="preserve"> у цей Договір здійснюється шляхом укладення відповідної додаткової угоди. Пропозицію щодо внесення змін до Договору може зробити кожна із Сторін. Сторона Договору, яка вважає за </w:t>
      </w:r>
      <w:proofErr w:type="spellStart"/>
      <w:r w:rsidRPr="00501D52">
        <w:rPr>
          <w:rFonts w:ascii="Times New Roman" w:eastAsia="Times New Roman" w:hAnsi="Times New Roman" w:cs="Times New Roman"/>
          <w:color w:val="000000"/>
          <w:sz w:val="24"/>
          <w:szCs w:val="24"/>
        </w:rPr>
        <w:t>необхiдне</w:t>
      </w:r>
      <w:proofErr w:type="spellEnd"/>
      <w:r w:rsidRPr="00501D52">
        <w:rPr>
          <w:rFonts w:ascii="Times New Roman" w:eastAsia="Times New Roman" w:hAnsi="Times New Roman" w:cs="Times New Roman"/>
          <w:color w:val="000000"/>
          <w:sz w:val="24"/>
          <w:szCs w:val="24"/>
        </w:rPr>
        <w:t xml:space="preserve"> внести </w:t>
      </w:r>
      <w:proofErr w:type="spellStart"/>
      <w:r w:rsidRPr="00501D52">
        <w:rPr>
          <w:rFonts w:ascii="Times New Roman" w:eastAsia="Times New Roman" w:hAnsi="Times New Roman" w:cs="Times New Roman"/>
          <w:color w:val="000000"/>
          <w:sz w:val="24"/>
          <w:szCs w:val="24"/>
        </w:rPr>
        <w:t>змiни</w:t>
      </w:r>
      <w:proofErr w:type="spellEnd"/>
      <w:r w:rsidRPr="00501D52">
        <w:rPr>
          <w:rFonts w:ascii="Times New Roman" w:eastAsia="Times New Roman" w:hAnsi="Times New Roman" w:cs="Times New Roman"/>
          <w:color w:val="000000"/>
          <w:sz w:val="24"/>
          <w:szCs w:val="24"/>
        </w:rPr>
        <w:t xml:space="preserve"> у цей Договір чи </w:t>
      </w:r>
      <w:proofErr w:type="spellStart"/>
      <w:r w:rsidRPr="00501D52">
        <w:rPr>
          <w:rFonts w:ascii="Times New Roman" w:eastAsia="Times New Roman" w:hAnsi="Times New Roman" w:cs="Times New Roman"/>
          <w:color w:val="000000"/>
          <w:sz w:val="24"/>
          <w:szCs w:val="24"/>
        </w:rPr>
        <w:t>розiрвати</w:t>
      </w:r>
      <w:proofErr w:type="spellEnd"/>
      <w:r w:rsidRPr="00501D52">
        <w:rPr>
          <w:rFonts w:ascii="Times New Roman" w:eastAsia="Times New Roman" w:hAnsi="Times New Roman" w:cs="Times New Roman"/>
          <w:color w:val="000000"/>
          <w:sz w:val="24"/>
          <w:szCs w:val="24"/>
        </w:rPr>
        <w:t xml:space="preserve"> його, повинна </w:t>
      </w:r>
      <w:proofErr w:type="spellStart"/>
      <w:r w:rsidRPr="00501D52">
        <w:rPr>
          <w:rFonts w:ascii="Times New Roman" w:eastAsia="Times New Roman" w:hAnsi="Times New Roman" w:cs="Times New Roman"/>
          <w:color w:val="000000"/>
          <w:sz w:val="24"/>
          <w:szCs w:val="24"/>
        </w:rPr>
        <w:t>надiслати</w:t>
      </w:r>
      <w:proofErr w:type="spellEnd"/>
      <w:r w:rsidRPr="00501D52">
        <w:rPr>
          <w:rFonts w:ascii="Times New Roman" w:eastAsia="Times New Roman" w:hAnsi="Times New Roman" w:cs="Times New Roman"/>
          <w:color w:val="000000"/>
          <w:sz w:val="24"/>
          <w:szCs w:val="24"/>
        </w:rPr>
        <w:t xml:space="preserve"> </w:t>
      </w:r>
      <w:proofErr w:type="spellStart"/>
      <w:r w:rsidRPr="00501D52">
        <w:rPr>
          <w:rFonts w:ascii="Times New Roman" w:eastAsia="Times New Roman" w:hAnsi="Times New Roman" w:cs="Times New Roman"/>
          <w:color w:val="000000"/>
          <w:sz w:val="24"/>
          <w:szCs w:val="24"/>
        </w:rPr>
        <w:t>вiдповiдну</w:t>
      </w:r>
      <w:proofErr w:type="spellEnd"/>
      <w:r w:rsidRPr="00501D52">
        <w:rPr>
          <w:rFonts w:ascii="Times New Roman" w:eastAsia="Times New Roman" w:hAnsi="Times New Roman" w:cs="Times New Roman"/>
          <w:color w:val="000000"/>
          <w:sz w:val="24"/>
          <w:szCs w:val="24"/>
        </w:rPr>
        <w:t xml:space="preserve"> </w:t>
      </w:r>
      <w:proofErr w:type="spellStart"/>
      <w:r w:rsidRPr="00501D52">
        <w:rPr>
          <w:rFonts w:ascii="Times New Roman" w:eastAsia="Times New Roman" w:hAnsi="Times New Roman" w:cs="Times New Roman"/>
          <w:color w:val="000000"/>
          <w:sz w:val="24"/>
          <w:szCs w:val="24"/>
        </w:rPr>
        <w:t>пропозицiю</w:t>
      </w:r>
      <w:proofErr w:type="spellEnd"/>
      <w:r w:rsidRPr="00501D52">
        <w:rPr>
          <w:rFonts w:ascii="Times New Roman" w:eastAsia="Times New Roman" w:hAnsi="Times New Roman" w:cs="Times New Roman"/>
          <w:color w:val="000000"/>
          <w:sz w:val="24"/>
          <w:szCs w:val="24"/>
        </w:rPr>
        <w:t xml:space="preserve"> </w:t>
      </w:r>
      <w:proofErr w:type="spellStart"/>
      <w:r w:rsidRPr="00501D52">
        <w:rPr>
          <w:rFonts w:ascii="Times New Roman" w:eastAsia="Times New Roman" w:hAnsi="Times New Roman" w:cs="Times New Roman"/>
          <w:color w:val="000000"/>
          <w:sz w:val="24"/>
          <w:szCs w:val="24"/>
        </w:rPr>
        <w:t>другiй</w:t>
      </w:r>
      <w:proofErr w:type="spellEnd"/>
      <w:r w:rsidRPr="00501D52">
        <w:rPr>
          <w:rFonts w:ascii="Times New Roman" w:eastAsia="Times New Roman" w:hAnsi="Times New Roman" w:cs="Times New Roman"/>
          <w:color w:val="000000"/>
          <w:sz w:val="24"/>
          <w:szCs w:val="24"/>
        </w:rPr>
        <w:t xml:space="preserve"> </w:t>
      </w:r>
      <w:proofErr w:type="spellStart"/>
      <w:r w:rsidRPr="00501D52">
        <w:rPr>
          <w:rFonts w:ascii="Times New Roman" w:eastAsia="Times New Roman" w:hAnsi="Times New Roman" w:cs="Times New Roman"/>
          <w:color w:val="000000"/>
          <w:sz w:val="24"/>
          <w:szCs w:val="24"/>
        </w:rPr>
        <w:t>Сторонi</w:t>
      </w:r>
      <w:proofErr w:type="spellEnd"/>
      <w:r w:rsidRPr="00501D52">
        <w:rPr>
          <w:rFonts w:ascii="Times New Roman" w:eastAsia="Times New Roman" w:hAnsi="Times New Roman" w:cs="Times New Roman"/>
          <w:color w:val="000000"/>
          <w:sz w:val="24"/>
          <w:szCs w:val="24"/>
        </w:rPr>
        <w:t xml:space="preserve">. Сторона Договору, яка одержала </w:t>
      </w:r>
      <w:proofErr w:type="spellStart"/>
      <w:r w:rsidRPr="00501D52">
        <w:rPr>
          <w:rFonts w:ascii="Times New Roman" w:eastAsia="Times New Roman" w:hAnsi="Times New Roman" w:cs="Times New Roman"/>
          <w:color w:val="000000"/>
          <w:sz w:val="24"/>
          <w:szCs w:val="24"/>
        </w:rPr>
        <w:t>пропозицiю</w:t>
      </w:r>
      <w:proofErr w:type="spellEnd"/>
      <w:r w:rsidRPr="00501D52">
        <w:rPr>
          <w:rFonts w:ascii="Times New Roman" w:eastAsia="Times New Roman" w:hAnsi="Times New Roman" w:cs="Times New Roman"/>
          <w:color w:val="000000"/>
          <w:sz w:val="24"/>
          <w:szCs w:val="24"/>
        </w:rPr>
        <w:t xml:space="preserve"> про внесення </w:t>
      </w:r>
      <w:proofErr w:type="spellStart"/>
      <w:r w:rsidRPr="00501D52">
        <w:rPr>
          <w:rFonts w:ascii="Times New Roman" w:eastAsia="Times New Roman" w:hAnsi="Times New Roman" w:cs="Times New Roman"/>
          <w:color w:val="000000"/>
          <w:sz w:val="24"/>
          <w:szCs w:val="24"/>
        </w:rPr>
        <w:t>змiн</w:t>
      </w:r>
      <w:proofErr w:type="spellEnd"/>
      <w:r w:rsidRPr="00501D52">
        <w:rPr>
          <w:rFonts w:ascii="Times New Roman" w:eastAsia="Times New Roman" w:hAnsi="Times New Roman" w:cs="Times New Roman"/>
          <w:color w:val="000000"/>
          <w:sz w:val="24"/>
          <w:szCs w:val="24"/>
        </w:rPr>
        <w:t xml:space="preserve"> у цей Договір або </w:t>
      </w:r>
      <w:proofErr w:type="spellStart"/>
      <w:r w:rsidRPr="00501D52">
        <w:rPr>
          <w:rFonts w:ascii="Times New Roman" w:eastAsia="Times New Roman" w:hAnsi="Times New Roman" w:cs="Times New Roman"/>
          <w:color w:val="000000"/>
          <w:sz w:val="24"/>
          <w:szCs w:val="24"/>
        </w:rPr>
        <w:t>розiрвання</w:t>
      </w:r>
      <w:proofErr w:type="spellEnd"/>
      <w:r w:rsidRPr="00501D52">
        <w:rPr>
          <w:rFonts w:ascii="Times New Roman" w:eastAsia="Times New Roman" w:hAnsi="Times New Roman" w:cs="Times New Roman"/>
          <w:color w:val="000000"/>
          <w:sz w:val="24"/>
          <w:szCs w:val="24"/>
        </w:rPr>
        <w:t xml:space="preserve"> його, у двадцятиденний строк </w:t>
      </w:r>
      <w:r w:rsidR="00F43BDC">
        <w:rPr>
          <w:rFonts w:ascii="Times New Roman" w:eastAsia="Times New Roman" w:hAnsi="Times New Roman" w:cs="Times New Roman"/>
          <w:color w:val="000000"/>
          <w:sz w:val="24"/>
          <w:szCs w:val="24"/>
        </w:rPr>
        <w:t xml:space="preserve">повідомляє </w:t>
      </w:r>
      <w:r w:rsidRPr="00501D52">
        <w:rPr>
          <w:rFonts w:ascii="Times New Roman" w:eastAsia="Times New Roman" w:hAnsi="Times New Roman" w:cs="Times New Roman"/>
          <w:color w:val="000000"/>
          <w:sz w:val="24"/>
          <w:szCs w:val="24"/>
        </w:rPr>
        <w:t xml:space="preserve"> другу Сторону про своє </w:t>
      </w:r>
      <w:r w:rsidR="00F43BDC">
        <w:rPr>
          <w:rFonts w:ascii="Times New Roman" w:eastAsia="Times New Roman" w:hAnsi="Times New Roman" w:cs="Times New Roman"/>
          <w:color w:val="000000"/>
          <w:sz w:val="24"/>
          <w:szCs w:val="24"/>
        </w:rPr>
        <w:t>рішення</w:t>
      </w:r>
      <w:r w:rsidRPr="00501D52">
        <w:rPr>
          <w:rFonts w:ascii="Times New Roman" w:eastAsia="Times New Roman" w:hAnsi="Times New Roman" w:cs="Times New Roman"/>
          <w:color w:val="000000"/>
          <w:sz w:val="24"/>
          <w:szCs w:val="24"/>
        </w:rPr>
        <w:t xml:space="preserve">. Пропозиція щодо внесення змін до договору має містити </w:t>
      </w:r>
      <w:r w:rsidR="00F43BDC">
        <w:rPr>
          <w:rFonts w:ascii="Times New Roman" w:eastAsia="Times New Roman" w:hAnsi="Times New Roman" w:cs="Times New Roman"/>
          <w:color w:val="000000"/>
          <w:sz w:val="24"/>
          <w:szCs w:val="24"/>
        </w:rPr>
        <w:t xml:space="preserve">обґрунтування </w:t>
      </w:r>
      <w:r w:rsidRPr="00501D52">
        <w:rPr>
          <w:rFonts w:ascii="Times New Roman" w:eastAsia="Times New Roman" w:hAnsi="Times New Roman" w:cs="Times New Roman"/>
          <w:color w:val="000000"/>
          <w:sz w:val="24"/>
          <w:szCs w:val="24"/>
        </w:rPr>
        <w:t>необхідності внесення таких змін договору і виражати намір Сторони, яка її зробила, вважати себе зобов</w:t>
      </w:r>
      <w:r w:rsidR="00823A47">
        <w:rPr>
          <w:rFonts w:ascii="Times New Roman" w:eastAsia="Times New Roman" w:hAnsi="Times New Roman" w:cs="Times New Roman"/>
          <w:color w:val="000000"/>
          <w:sz w:val="24"/>
          <w:szCs w:val="24"/>
        </w:rPr>
        <w:t>’</w:t>
      </w:r>
      <w:r w:rsidRPr="00501D52">
        <w:rPr>
          <w:rFonts w:ascii="Times New Roman" w:eastAsia="Times New Roman" w:hAnsi="Times New Roman" w:cs="Times New Roman"/>
          <w:color w:val="000000"/>
          <w:sz w:val="24"/>
          <w:szCs w:val="24"/>
        </w:rPr>
        <w:t xml:space="preserve">язаною у разі її прийняття. Відповідь Сторони, якій адресована пропозиція щодо змін до договору, про її прийняття повинна бути повною і безумовною, та надається у двадцятиденний строк. В той же час, Договір може бути змінено або розірвано за рішенням суду на вимогу однієї із </w:t>
      </w:r>
      <w:r w:rsidRPr="00501D52">
        <w:rPr>
          <w:rFonts w:ascii="Times New Roman" w:eastAsia="Times New Roman" w:hAnsi="Times New Roman" w:cs="Times New Roman"/>
          <w:color w:val="000000"/>
          <w:sz w:val="24"/>
          <w:szCs w:val="24"/>
        </w:rPr>
        <w:lastRenderedPageBreak/>
        <w:t>Сторін у разі істотного порушення Договору другою Стороною та в інших випадках, встановлених Договором або законом.</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11.3. Зміни до істотних умов цього Договору можуть бути внесені у випадках, що передбачені згідно п. 19 Особливостей.</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11.4.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11.5. Продавець підтверджує, що відносно Товару відсутні будь-які обтяження майна, при цьому Продавець має право відчужувати Товар на користь третіх осіб.</w:t>
      </w:r>
    </w:p>
    <w:p w:rsidR="00992B8E" w:rsidRPr="00501D52" w:rsidRDefault="00992B8E" w:rsidP="00992B8E">
      <w:pPr>
        <w:pStyle w:val="a3"/>
        <w:suppressAutoHyphens w:val="0"/>
        <w:spacing w:line="240" w:lineRule="auto"/>
        <w:ind w:leftChars="0" w:left="0" w:firstLineChars="0" w:firstLine="0"/>
        <w:textDirection w:val="lrTb"/>
        <w:textAlignment w:val="auto"/>
        <w:outlineLvl w:val="9"/>
        <w:rPr>
          <w:color w:val="auto"/>
          <w:sz w:val="24"/>
          <w:szCs w:val="24"/>
          <w:lang w:val="uk-UA"/>
        </w:rPr>
      </w:pPr>
      <w:r w:rsidRPr="00207880">
        <w:rPr>
          <w:rFonts w:cs="Times New Roman"/>
          <w:sz w:val="24"/>
          <w:szCs w:val="24"/>
          <w:lang w:val="ru-RU"/>
        </w:rPr>
        <w:t xml:space="preserve">11.6. </w:t>
      </w:r>
      <w:r w:rsidRPr="00501D52">
        <w:rPr>
          <w:color w:val="auto"/>
          <w:sz w:val="24"/>
          <w:szCs w:val="24"/>
          <w:lang w:val="uk-UA"/>
        </w:rPr>
        <w:t xml:space="preserve">Сторони домовились про використання засобів електронної пошти при обміні між Сторонами листами, зверненнями, пропозиціями, претензіями, тощо, та при виконанні умов цього Договору. Передбачені цим пунктом документи (листи, звернення, пропозиції, претензії, тощо) повинні бути складені з дотриманням письмової форми, за підписом уповноваженої посадової (службової) особи Сторони, або у вигляді електронного документу, складеного згідно вимог чинного законодавства (накладений електронний підпис відповідної уповноваженої посадової (службової) особи Сторони повинен бути придатний для зчитування та перевірки на </w:t>
      </w:r>
      <w:proofErr w:type="spellStart"/>
      <w:r w:rsidRPr="00501D52">
        <w:rPr>
          <w:color w:val="auto"/>
          <w:sz w:val="24"/>
          <w:szCs w:val="24"/>
          <w:lang w:val="uk-UA"/>
        </w:rPr>
        <w:t>веб-ресурсі</w:t>
      </w:r>
      <w:proofErr w:type="spellEnd"/>
      <w:r w:rsidRPr="00501D52">
        <w:rPr>
          <w:color w:val="auto"/>
          <w:sz w:val="24"/>
          <w:szCs w:val="24"/>
          <w:lang w:val="uk-UA"/>
        </w:rPr>
        <w:t xml:space="preserve"> Центрального </w:t>
      </w:r>
      <w:proofErr w:type="spellStart"/>
      <w:r w:rsidR="00B57B93">
        <w:rPr>
          <w:color w:val="auto"/>
          <w:sz w:val="24"/>
          <w:szCs w:val="24"/>
          <w:lang w:val="uk-UA"/>
        </w:rPr>
        <w:t>з</w:t>
      </w:r>
      <w:r w:rsidR="00823A47">
        <w:rPr>
          <w:color w:val="auto"/>
          <w:sz w:val="24"/>
          <w:szCs w:val="24"/>
          <w:lang w:val="uk-UA"/>
        </w:rPr>
        <w:t>асвідчувального</w:t>
      </w:r>
      <w:proofErr w:type="spellEnd"/>
      <w:r w:rsidRPr="00501D52">
        <w:rPr>
          <w:color w:val="auto"/>
          <w:sz w:val="24"/>
          <w:szCs w:val="24"/>
          <w:lang w:val="uk-UA"/>
        </w:rPr>
        <w:t xml:space="preserve"> органу за посиланням – </w:t>
      </w:r>
      <w:hyperlink r:id="rId8" w:history="1">
        <w:r w:rsidR="00823A47" w:rsidRPr="00E34987">
          <w:rPr>
            <w:rStyle w:val="a6"/>
            <w:sz w:val="24"/>
            <w:szCs w:val="24"/>
            <w:lang w:val="uk-UA"/>
          </w:rPr>
          <w:t>http://czo</w:t>
        </w:r>
      </w:hyperlink>
      <w:r w:rsidRPr="00501D52">
        <w:rPr>
          <w:color w:val="auto"/>
          <w:sz w:val="24"/>
          <w:szCs w:val="24"/>
          <w:lang w:val="uk-UA"/>
        </w:rPr>
        <w:t>.gov.ua/verify). Офіційні адреси електронної пошти Сторін зафіксовано у реквізитах Сторін цього Договору. Лист, що отримала Сторона на адресу електронної пошти, зафіксованої у цьому Договорі, Сторони домовились вважати офіційним повідомленням щодо питань, що стосуються виконання цього Договору. Датою одержання відповідного повідомлення вважається дата направлення такого повідомлення на адресу електронної пошти Сторони. Повідомлення, що згідно цього пункту направлене на електронну адресу іншої Сторони після завершення робочого часу, або так само у вихідний (святковий/неробочий) день вважається отриманим такою Стороною на перший робочий день наступний за днем відправлення такого повідомлення. В той же час, Сторона може надіслати поштове повідомлення на адресу іншої Сторони, що передбачена у реквізитах Сторін цього Договору та/або на її юридичну адресу, та при цьому таке повідомлення вважатиметься таким, що направлене за належною адресою. Якщо повідомлення, що направлено поштою за належною адресою не було отримано іншою Стороною у зв’язку з відмовою від його прийняття або у зв’язку з неявкою в поштове відділення зв’язку для отримання відповідного листа, моментом отримання повідомлення вважається дата надходження кореспонденції в поштове відділення Сторони – одержувача.</w:t>
      </w:r>
    </w:p>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12. ДОДАТКИ ДО ДОГОВОРУ</w:t>
      </w:r>
    </w:p>
    <w:p w:rsidR="00992B8E" w:rsidRPr="00501D52"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12.1. Невід’ємною частиною цього Договору є:</w:t>
      </w:r>
    </w:p>
    <w:p w:rsidR="00992B8E" w:rsidRDefault="00992B8E" w:rsidP="00992B8E">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Додаток № 1 «Специфікація».</w:t>
      </w:r>
    </w:p>
    <w:p w:rsidR="00992B8E" w:rsidRDefault="00992B8E" w:rsidP="00992B8E">
      <w:pPr>
        <w:pStyle w:val="1"/>
        <w:pBdr>
          <w:top w:val="nil"/>
          <w:left w:val="nil"/>
          <w:bottom w:val="nil"/>
          <w:right w:val="nil"/>
          <w:between w:val="nil"/>
        </w:pBdr>
        <w:jc w:val="center"/>
        <w:rPr>
          <w:rFonts w:ascii="Times New Roman" w:eastAsia="Times New Roman" w:hAnsi="Times New Roman" w:cs="Times New Roman"/>
          <w:b/>
          <w:color w:val="000000"/>
          <w:sz w:val="24"/>
          <w:szCs w:val="24"/>
        </w:rPr>
      </w:pPr>
      <w:bookmarkStart w:id="0" w:name="_GoBack"/>
      <w:bookmarkEnd w:id="0"/>
      <w:r w:rsidRPr="00501D52">
        <w:rPr>
          <w:rFonts w:ascii="Times New Roman" w:eastAsia="Times New Roman" w:hAnsi="Times New Roman" w:cs="Times New Roman"/>
          <w:b/>
          <w:color w:val="000000"/>
          <w:sz w:val="24"/>
          <w:szCs w:val="24"/>
        </w:rPr>
        <w:t>13. ЮРИДИЧНІ АДРЕСИ, РЕКВІЗИТИ ТА ПІДПИСИ СТОРІН</w:t>
      </w:r>
    </w:p>
    <w:tbl>
      <w:tblPr>
        <w:tblW w:w="9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15"/>
      </w:tblGrid>
      <w:tr w:rsidR="00992B8E" w:rsidRPr="00501D52" w:rsidTr="00061C9E">
        <w:tc>
          <w:tcPr>
            <w:tcW w:w="4814" w:type="dxa"/>
          </w:tcPr>
          <w:p w:rsidR="00992B8E" w:rsidRPr="00501D52" w:rsidRDefault="00992B8E" w:rsidP="00061C9E">
            <w:pPr>
              <w:pStyle w:val="1"/>
              <w:widowControl w:val="0"/>
              <w:pBdr>
                <w:top w:val="nil"/>
                <w:left w:val="nil"/>
                <w:bottom w:val="nil"/>
                <w:right w:val="nil"/>
                <w:between w:val="nil"/>
              </w:pBdr>
              <w:tabs>
                <w:tab w:val="left" w:pos="360"/>
              </w:tabs>
              <w:ind w:firstLine="709"/>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Покупець</w:t>
            </w:r>
          </w:p>
        </w:tc>
        <w:tc>
          <w:tcPr>
            <w:tcW w:w="4815" w:type="dxa"/>
          </w:tcPr>
          <w:p w:rsidR="00992B8E" w:rsidRPr="00501D52" w:rsidRDefault="00992B8E" w:rsidP="00061C9E">
            <w:pPr>
              <w:pStyle w:val="1"/>
              <w:widowControl w:val="0"/>
              <w:pBdr>
                <w:top w:val="nil"/>
                <w:left w:val="nil"/>
                <w:bottom w:val="nil"/>
                <w:right w:val="nil"/>
                <w:between w:val="nil"/>
              </w:pBdr>
              <w:tabs>
                <w:tab w:val="left" w:pos="360"/>
              </w:tabs>
              <w:ind w:firstLine="709"/>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Продавець</w:t>
            </w:r>
          </w:p>
        </w:tc>
      </w:tr>
      <w:tr w:rsidR="00992B8E" w:rsidRPr="00501D52" w:rsidTr="00061C9E">
        <w:trPr>
          <w:trHeight w:val="304"/>
        </w:trPr>
        <w:tc>
          <w:tcPr>
            <w:tcW w:w="4814" w:type="dxa"/>
          </w:tcPr>
          <w:p w:rsidR="00992B8E" w:rsidRDefault="00823A47" w:rsidP="00823A47">
            <w:pPr>
              <w:pStyle w:val="1"/>
              <w:pBdr>
                <w:top w:val="nil"/>
                <w:left w:val="nil"/>
                <w:bottom w:val="nil"/>
                <w:right w:val="nil"/>
                <w:between w:val="nil"/>
              </w:pBdr>
              <w:jc w:val="center"/>
              <w:rPr>
                <w:rFonts w:ascii="Times New Roman" w:eastAsia="Times New Roman" w:hAnsi="Times New Roman" w:cs="Times New Roman"/>
                <w:b/>
                <w:color w:val="000000"/>
                <w:sz w:val="24"/>
                <w:szCs w:val="24"/>
              </w:rPr>
            </w:pPr>
            <w:r w:rsidRPr="00823A47">
              <w:rPr>
                <w:rFonts w:ascii="Times New Roman" w:eastAsia="Times New Roman" w:hAnsi="Times New Roman" w:cs="Times New Roman"/>
                <w:b/>
                <w:color w:val="000000"/>
                <w:sz w:val="24"/>
                <w:szCs w:val="24"/>
              </w:rPr>
              <w:t>КП «ВОЛОДАРКА»</w:t>
            </w:r>
          </w:p>
          <w:p w:rsidR="00823A47" w:rsidRDefault="00B57B93" w:rsidP="00B57B9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B57B93">
              <w:rPr>
                <w:rFonts w:ascii="Times New Roman" w:eastAsia="Times New Roman" w:hAnsi="Times New Roman" w:cs="Times New Roman"/>
                <w:color w:val="000000"/>
                <w:sz w:val="24"/>
                <w:szCs w:val="24"/>
              </w:rPr>
              <w:t>Адреса:</w:t>
            </w:r>
            <w:r>
              <w:rPr>
                <w:rFonts w:ascii="Times New Roman" w:eastAsia="Times New Roman" w:hAnsi="Times New Roman" w:cs="Times New Roman"/>
                <w:color w:val="000000"/>
                <w:sz w:val="24"/>
                <w:szCs w:val="24"/>
              </w:rPr>
              <w:t xml:space="preserve"> </w:t>
            </w:r>
            <w:r w:rsidR="00823A47" w:rsidRPr="00B57B93">
              <w:rPr>
                <w:rFonts w:ascii="Times New Roman" w:eastAsia="Times New Roman" w:hAnsi="Times New Roman" w:cs="Times New Roman"/>
                <w:color w:val="000000"/>
                <w:sz w:val="24"/>
                <w:szCs w:val="24"/>
              </w:rPr>
              <w:t>09301,</w:t>
            </w:r>
            <w:r>
              <w:rPr>
                <w:rFonts w:ascii="Times New Roman" w:eastAsia="Times New Roman" w:hAnsi="Times New Roman" w:cs="Times New Roman"/>
                <w:color w:val="000000"/>
                <w:sz w:val="24"/>
                <w:szCs w:val="24"/>
              </w:rPr>
              <w:t xml:space="preserve"> К</w:t>
            </w:r>
            <w:r w:rsidR="00823A47" w:rsidRPr="00B57B93">
              <w:rPr>
                <w:rFonts w:ascii="Times New Roman" w:eastAsia="Times New Roman" w:hAnsi="Times New Roman" w:cs="Times New Roman"/>
                <w:color w:val="000000"/>
                <w:sz w:val="24"/>
                <w:szCs w:val="24"/>
              </w:rPr>
              <w:t>иївська обл.,</w:t>
            </w:r>
            <w:r>
              <w:rPr>
                <w:rFonts w:ascii="Times New Roman" w:eastAsia="Times New Roman" w:hAnsi="Times New Roman" w:cs="Times New Roman"/>
                <w:color w:val="000000"/>
                <w:sz w:val="24"/>
                <w:szCs w:val="24"/>
              </w:rPr>
              <w:t xml:space="preserve"> </w:t>
            </w:r>
            <w:r w:rsidR="00823A47" w:rsidRPr="00B57B93">
              <w:rPr>
                <w:rFonts w:ascii="Times New Roman" w:eastAsia="Times New Roman" w:hAnsi="Times New Roman" w:cs="Times New Roman"/>
                <w:color w:val="000000"/>
                <w:sz w:val="24"/>
                <w:szCs w:val="24"/>
              </w:rPr>
              <w:t>Білоцерківський</w:t>
            </w:r>
            <w:r w:rsidR="00823A47">
              <w:rPr>
                <w:rFonts w:ascii="Times New Roman" w:eastAsia="Times New Roman" w:hAnsi="Times New Roman" w:cs="Times New Roman"/>
                <w:color w:val="000000"/>
                <w:sz w:val="24"/>
                <w:szCs w:val="24"/>
              </w:rPr>
              <w:t xml:space="preserve"> р-н.,</w:t>
            </w:r>
          </w:p>
          <w:p w:rsidR="00823A47" w:rsidRDefault="00823A47" w:rsidP="00823A47">
            <w:pPr>
              <w:pStyle w:val="1"/>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смт</w:t>
            </w:r>
            <w:proofErr w:type="spellEnd"/>
            <w:r>
              <w:rPr>
                <w:rFonts w:ascii="Times New Roman" w:eastAsia="Times New Roman" w:hAnsi="Times New Roman" w:cs="Times New Roman"/>
                <w:color w:val="000000"/>
                <w:sz w:val="24"/>
                <w:szCs w:val="24"/>
              </w:rPr>
              <w:t xml:space="preserve"> Володарка, </w:t>
            </w:r>
            <w:proofErr w:type="spellStart"/>
            <w:r>
              <w:rPr>
                <w:rFonts w:ascii="Times New Roman" w:eastAsia="Times New Roman" w:hAnsi="Times New Roman" w:cs="Times New Roman"/>
                <w:color w:val="000000"/>
                <w:sz w:val="24"/>
                <w:szCs w:val="24"/>
              </w:rPr>
              <w:t>пров.Перемоги</w:t>
            </w:r>
            <w:proofErr w:type="spellEnd"/>
            <w:r>
              <w:rPr>
                <w:rFonts w:ascii="Times New Roman" w:eastAsia="Times New Roman" w:hAnsi="Times New Roman" w:cs="Times New Roman"/>
                <w:color w:val="000000"/>
                <w:sz w:val="24"/>
                <w:szCs w:val="24"/>
              </w:rPr>
              <w:t>,3</w:t>
            </w:r>
          </w:p>
          <w:p w:rsidR="00823A47" w:rsidRDefault="00823A47" w:rsidP="00823A47">
            <w:pPr>
              <w:pStyle w:val="1"/>
              <w:pBdr>
                <w:top w:val="nil"/>
                <w:left w:val="nil"/>
                <w:bottom w:val="nil"/>
                <w:right w:val="nil"/>
                <w:between w:val="nil"/>
              </w:pBdr>
              <w:rPr>
                <w:rFonts w:ascii="Times New Roman" w:hAnsi="Times New Roman"/>
                <w:sz w:val="24"/>
                <w:szCs w:val="24"/>
              </w:rPr>
            </w:pPr>
            <w:r>
              <w:rPr>
                <w:rFonts w:ascii="Times New Roman" w:hAnsi="Times New Roman"/>
                <w:sz w:val="24"/>
                <w:szCs w:val="24"/>
              </w:rPr>
              <w:t>Код за ЄДРПОУ 35450817</w:t>
            </w:r>
          </w:p>
          <w:p w:rsidR="00823A47" w:rsidRDefault="00B57B93" w:rsidP="00823A47">
            <w:pPr>
              <w:pStyle w:val="1"/>
              <w:pBdr>
                <w:top w:val="nil"/>
                <w:left w:val="nil"/>
                <w:bottom w:val="nil"/>
                <w:right w:val="nil"/>
                <w:between w:val="nil"/>
              </w:pBdr>
              <w:rPr>
                <w:rFonts w:ascii="Times New Roman" w:hAnsi="Times New Roman"/>
                <w:sz w:val="24"/>
                <w:szCs w:val="24"/>
              </w:rPr>
            </w:pPr>
            <w:r>
              <w:rPr>
                <w:rFonts w:ascii="Times New Roman" w:hAnsi="Times New Roman"/>
                <w:sz w:val="24"/>
                <w:szCs w:val="24"/>
              </w:rPr>
              <w:t>п</w:t>
            </w:r>
            <w:r w:rsidR="00823A47">
              <w:rPr>
                <w:rFonts w:ascii="Times New Roman" w:hAnsi="Times New Roman"/>
                <w:sz w:val="24"/>
                <w:szCs w:val="24"/>
              </w:rPr>
              <w:t xml:space="preserve">/р </w:t>
            </w:r>
            <w:r w:rsidR="00823A47">
              <w:rPr>
                <w:rFonts w:ascii="Times New Roman" w:hAnsi="Times New Roman"/>
                <w:sz w:val="24"/>
                <w:szCs w:val="24"/>
                <w:lang w:val="en-US"/>
              </w:rPr>
              <w:t>UA</w:t>
            </w:r>
            <w:r w:rsidR="00823A47">
              <w:rPr>
                <w:rFonts w:ascii="Times New Roman" w:hAnsi="Times New Roman"/>
                <w:sz w:val="24"/>
                <w:szCs w:val="24"/>
              </w:rPr>
              <w:t>803808050000000026009428937</w:t>
            </w:r>
          </w:p>
          <w:p w:rsidR="00823A47" w:rsidRDefault="00823A47" w:rsidP="00823A47">
            <w:pPr>
              <w:pStyle w:val="1"/>
              <w:pBdr>
                <w:top w:val="nil"/>
                <w:left w:val="nil"/>
                <w:bottom w:val="nil"/>
                <w:right w:val="nil"/>
                <w:between w:val="nil"/>
              </w:pBdr>
              <w:rPr>
                <w:rFonts w:ascii="Times New Roman" w:hAnsi="Times New Roman"/>
                <w:sz w:val="24"/>
                <w:szCs w:val="24"/>
              </w:rPr>
            </w:pPr>
            <w:r>
              <w:rPr>
                <w:rFonts w:ascii="Times New Roman" w:hAnsi="Times New Roman"/>
                <w:sz w:val="24"/>
                <w:szCs w:val="24"/>
              </w:rPr>
              <w:t>АТ «Райффайзен Банк»</w:t>
            </w:r>
          </w:p>
          <w:p w:rsidR="00823A47" w:rsidRDefault="00823A47" w:rsidP="00823A47">
            <w:pPr>
              <w:pStyle w:val="1"/>
              <w:pBdr>
                <w:top w:val="nil"/>
                <w:left w:val="nil"/>
                <w:bottom w:val="nil"/>
                <w:right w:val="nil"/>
                <w:between w:val="nil"/>
              </w:pBdr>
              <w:rPr>
                <w:rFonts w:ascii="Times New Roman" w:hAnsi="Times New Roman"/>
                <w:sz w:val="24"/>
                <w:szCs w:val="24"/>
              </w:rPr>
            </w:pPr>
            <w:r>
              <w:rPr>
                <w:rFonts w:ascii="Times New Roman" w:hAnsi="Times New Roman"/>
                <w:sz w:val="24"/>
                <w:szCs w:val="24"/>
              </w:rPr>
              <w:t>ІПН 354508110095</w:t>
            </w:r>
          </w:p>
          <w:p w:rsidR="00B57B93" w:rsidRDefault="00EA7D1C" w:rsidP="00823A47">
            <w:pPr>
              <w:pStyle w:val="1"/>
              <w:pBdr>
                <w:top w:val="nil"/>
                <w:left w:val="nil"/>
                <w:bottom w:val="nil"/>
                <w:right w:val="nil"/>
                <w:between w:val="nil"/>
              </w:pBdr>
              <w:rPr>
                <w:rFonts w:ascii="Times New Roman" w:hAnsi="Times New Roman"/>
                <w:sz w:val="24"/>
                <w:szCs w:val="24"/>
              </w:rPr>
            </w:pPr>
            <w:r>
              <w:rPr>
                <w:rFonts w:ascii="Times New Roman" w:hAnsi="Times New Roman"/>
                <w:sz w:val="24"/>
                <w:szCs w:val="24"/>
              </w:rPr>
              <w:t>Д</w:t>
            </w:r>
            <w:r w:rsidR="00B57B93">
              <w:rPr>
                <w:rFonts w:ascii="Times New Roman" w:hAnsi="Times New Roman"/>
                <w:sz w:val="24"/>
                <w:szCs w:val="24"/>
              </w:rPr>
              <w:t>иректор</w:t>
            </w:r>
          </w:p>
          <w:p w:rsidR="00823A47" w:rsidRDefault="00823A47" w:rsidP="00823A47">
            <w:pPr>
              <w:pStyle w:val="1"/>
              <w:pBdr>
                <w:top w:val="nil"/>
                <w:left w:val="nil"/>
                <w:bottom w:val="nil"/>
                <w:right w:val="nil"/>
                <w:between w:val="nil"/>
              </w:pBdr>
              <w:rPr>
                <w:rFonts w:ascii="Times New Roman" w:hAnsi="Times New Roman"/>
                <w:sz w:val="24"/>
                <w:szCs w:val="24"/>
              </w:rPr>
            </w:pPr>
            <w:r>
              <w:rPr>
                <w:rFonts w:ascii="Times New Roman" w:hAnsi="Times New Roman"/>
                <w:sz w:val="24"/>
                <w:szCs w:val="24"/>
              </w:rPr>
              <w:t>____________</w:t>
            </w:r>
            <w:r w:rsidR="00B57B93">
              <w:rPr>
                <w:rFonts w:ascii="Times New Roman" w:hAnsi="Times New Roman"/>
                <w:sz w:val="24"/>
                <w:szCs w:val="24"/>
              </w:rPr>
              <w:t>___</w:t>
            </w:r>
          </w:p>
          <w:p w:rsidR="00823A47" w:rsidRPr="00823A47" w:rsidRDefault="00823A47" w:rsidP="00823A47">
            <w:pPr>
              <w:pStyle w:val="1"/>
              <w:pBdr>
                <w:top w:val="nil"/>
                <w:left w:val="nil"/>
                <w:bottom w:val="nil"/>
                <w:right w:val="nil"/>
                <w:between w:val="nil"/>
              </w:pBdr>
              <w:rPr>
                <w:rFonts w:ascii="Times New Roman" w:eastAsia="Times New Roman" w:hAnsi="Times New Roman" w:cs="Times New Roman"/>
                <w:color w:val="000000"/>
                <w:sz w:val="24"/>
                <w:szCs w:val="24"/>
              </w:rPr>
            </w:pPr>
          </w:p>
          <w:p w:rsidR="005E10D0" w:rsidRPr="005E10D0" w:rsidRDefault="00992B8E" w:rsidP="005E10D0">
            <w:pPr>
              <w:pStyle w:val="1"/>
              <w:pBdr>
                <w:top w:val="nil"/>
                <w:left w:val="nil"/>
                <w:bottom w:val="nil"/>
                <w:right w:val="nil"/>
                <w:between w:val="nil"/>
              </w:pBdr>
              <w:rPr>
                <w:rFonts w:ascii="Times New Roman" w:eastAsia="Times New Roman" w:hAnsi="Times New Roman" w:cs="Times New Roman"/>
                <w:b/>
                <w:bCs/>
                <w:color w:val="000000"/>
                <w:sz w:val="24"/>
                <w:szCs w:val="24"/>
                <w:lang w:val="ru-RU"/>
              </w:rPr>
            </w:pPr>
            <w:r w:rsidRPr="00501D52">
              <w:rPr>
                <w:rFonts w:ascii="Times New Roman" w:eastAsia="Times New Roman" w:hAnsi="Times New Roman" w:cs="Times New Roman"/>
                <w:color w:val="000000"/>
                <w:sz w:val="24"/>
                <w:szCs w:val="24"/>
              </w:rPr>
              <w:t xml:space="preserve">Адреса електронної пошти для листування (е-mail): </w:t>
            </w:r>
            <w:r w:rsidR="005E10D0" w:rsidRPr="005E10D0">
              <w:rPr>
                <w:rFonts w:ascii="Times New Roman" w:eastAsia="Times New Roman" w:hAnsi="Times New Roman" w:cs="Times New Roman"/>
                <w:bCs/>
                <w:color w:val="000000"/>
                <w:sz w:val="24"/>
                <w:szCs w:val="24"/>
                <w:lang w:val="ru-RU"/>
              </w:rPr>
              <w:t>kp_volodarka@ukr.net</w:t>
            </w:r>
          </w:p>
          <w:p w:rsidR="00992B8E" w:rsidRPr="005E10D0" w:rsidRDefault="00992B8E" w:rsidP="00823A47">
            <w:pPr>
              <w:pStyle w:val="1"/>
              <w:pBdr>
                <w:top w:val="nil"/>
                <w:left w:val="nil"/>
                <w:bottom w:val="nil"/>
                <w:right w:val="nil"/>
                <w:between w:val="nil"/>
              </w:pBdr>
              <w:rPr>
                <w:rFonts w:ascii="Times New Roman" w:eastAsia="Times New Roman" w:hAnsi="Times New Roman" w:cs="Times New Roman"/>
                <w:color w:val="000000"/>
                <w:sz w:val="24"/>
                <w:szCs w:val="24"/>
                <w:lang w:val="ru-RU"/>
              </w:rPr>
            </w:pPr>
          </w:p>
        </w:tc>
        <w:tc>
          <w:tcPr>
            <w:tcW w:w="4815" w:type="dxa"/>
          </w:tcPr>
          <w:p w:rsidR="00992B8E" w:rsidRPr="00501D52" w:rsidRDefault="00992B8E" w:rsidP="00B57B93">
            <w:pPr>
              <w:widowControl w:val="0"/>
              <w:spacing w:after="0" w:line="240" w:lineRule="auto"/>
              <w:ind w:left="0" w:hanging="2"/>
              <w:rPr>
                <w:rFonts w:ascii="Times New Roman" w:eastAsia="Times New Roman" w:hAnsi="Times New Roman" w:cs="Times New Roman"/>
                <w:color w:val="000000"/>
                <w:sz w:val="24"/>
                <w:szCs w:val="24"/>
              </w:rPr>
            </w:pPr>
          </w:p>
        </w:tc>
      </w:tr>
    </w:tbl>
    <w:p w:rsidR="00992B8E" w:rsidRPr="00501D52" w:rsidRDefault="00992B8E" w:rsidP="00992B8E">
      <w:pPr>
        <w:pStyle w:val="1"/>
        <w:pBdr>
          <w:top w:val="nil"/>
          <w:left w:val="nil"/>
          <w:bottom w:val="nil"/>
          <w:right w:val="nil"/>
          <w:between w:val="nil"/>
        </w:pBdr>
        <w:jc w:val="right"/>
        <w:rPr>
          <w:rFonts w:ascii="Times New Roman" w:eastAsia="Times New Roman" w:hAnsi="Times New Roman" w:cs="Times New Roman"/>
          <w:color w:val="000000"/>
          <w:sz w:val="24"/>
          <w:szCs w:val="24"/>
        </w:rPr>
      </w:pPr>
      <w:r w:rsidRPr="00501D52">
        <w:br w:type="page"/>
      </w:r>
      <w:r w:rsidRPr="00501D52">
        <w:rPr>
          <w:rFonts w:ascii="Times New Roman" w:eastAsia="Times New Roman" w:hAnsi="Times New Roman" w:cs="Times New Roman"/>
          <w:color w:val="000000"/>
          <w:sz w:val="24"/>
          <w:szCs w:val="24"/>
        </w:rPr>
        <w:lastRenderedPageBreak/>
        <w:t xml:space="preserve">Додаток №1 </w:t>
      </w:r>
    </w:p>
    <w:p w:rsidR="00992B8E" w:rsidRPr="00501D52" w:rsidRDefault="00B67F35" w:rsidP="00B67F35">
      <w:pPr>
        <w:pStyle w:v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92B8E" w:rsidRPr="00501D52">
        <w:rPr>
          <w:rFonts w:ascii="Times New Roman" w:eastAsia="Times New Roman" w:hAnsi="Times New Roman" w:cs="Times New Roman"/>
          <w:color w:val="000000"/>
          <w:sz w:val="24"/>
          <w:szCs w:val="24"/>
        </w:rPr>
        <w:t>до договору №____  від «___» ____ 2023 р.</w:t>
      </w:r>
    </w:p>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p>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СПЕЦИФІКАЦІЯ:</w:t>
      </w:r>
    </w:p>
    <w:p w:rsidR="00992B8E" w:rsidRPr="00501D52" w:rsidRDefault="00992B8E" w:rsidP="00B57B93">
      <w:pPr>
        <w:pStyle w:val="1"/>
        <w:widowControl w:val="0"/>
        <w:pBdr>
          <w:top w:val="nil"/>
          <w:left w:val="nil"/>
          <w:bottom w:val="nil"/>
          <w:right w:val="nil"/>
          <w:between w:val="nil"/>
        </w:pBdr>
        <w:shd w:val="clear" w:color="auto" w:fill="FFFFFF"/>
        <w:tabs>
          <w:tab w:val="left" w:pos="0"/>
          <w:tab w:val="left" w:pos="284"/>
          <w:tab w:val="left" w:pos="851"/>
        </w:tabs>
        <w:jc w:val="both"/>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w:t>
      </w:r>
      <w:r w:rsidR="00B57B93" w:rsidRPr="00405612">
        <w:rPr>
          <w:rFonts w:ascii="Times New Roman" w:eastAsia="Times New Roman" w:hAnsi="Times New Roman" w:cs="Times New Roman"/>
          <w:b/>
          <w:color w:val="000000"/>
          <w:sz w:val="24"/>
          <w:szCs w:val="24"/>
        </w:rPr>
        <w:t xml:space="preserve">Екскаватор навантажувач БАМ-2014 </w:t>
      </w:r>
      <w:r w:rsidR="00B57B93">
        <w:rPr>
          <w:rFonts w:ascii="Times New Roman" w:eastAsia="Times New Roman" w:hAnsi="Times New Roman" w:cs="Times New Roman"/>
          <w:b/>
          <w:color w:val="000000"/>
          <w:sz w:val="24"/>
          <w:szCs w:val="24"/>
        </w:rPr>
        <w:t xml:space="preserve"> </w:t>
      </w:r>
      <w:r w:rsidR="00B57B93" w:rsidRPr="00501D52">
        <w:rPr>
          <w:rFonts w:ascii="Times New Roman" w:eastAsia="Times New Roman" w:hAnsi="Times New Roman" w:cs="Times New Roman"/>
          <w:b/>
          <w:color w:val="000000"/>
          <w:sz w:val="24"/>
          <w:szCs w:val="24"/>
        </w:rPr>
        <w:t xml:space="preserve"> </w:t>
      </w:r>
      <w:r w:rsidRPr="00B57B93">
        <w:rPr>
          <w:rFonts w:ascii="Times New Roman" w:eastAsia="Times New Roman" w:hAnsi="Times New Roman" w:cs="Times New Roman"/>
          <w:b/>
          <w:color w:val="000000"/>
          <w:sz w:val="24"/>
          <w:szCs w:val="24"/>
        </w:rPr>
        <w:t>(код ДК 021:2015: 34210000-2 –</w:t>
      </w:r>
      <w:r w:rsidRPr="00501D52">
        <w:rPr>
          <w:rFonts w:ascii="Times New Roman" w:eastAsia="Times New Roman" w:hAnsi="Times New Roman" w:cs="Times New Roman"/>
          <w:color w:val="000000"/>
          <w:sz w:val="24"/>
          <w:szCs w:val="24"/>
        </w:rPr>
        <w:t xml:space="preserve"> </w:t>
      </w:r>
      <w:r w:rsidR="00B57B93" w:rsidRPr="00405612">
        <w:rPr>
          <w:rFonts w:ascii="Times New Roman" w:eastAsia="Times New Roman" w:hAnsi="Times New Roman" w:cs="Times New Roman"/>
          <w:b/>
          <w:color w:val="000000"/>
          <w:sz w:val="24"/>
          <w:szCs w:val="24"/>
        </w:rPr>
        <w:t xml:space="preserve">43260000-3 </w:t>
      </w:r>
      <w:r w:rsidR="00B57B93">
        <w:rPr>
          <w:rFonts w:ascii="Times New Roman" w:eastAsia="Times New Roman" w:hAnsi="Times New Roman" w:cs="Times New Roman"/>
          <w:b/>
          <w:color w:val="000000"/>
          <w:sz w:val="24"/>
          <w:szCs w:val="24"/>
        </w:rPr>
        <w:t>«</w:t>
      </w:r>
      <w:r w:rsidR="00B57B93" w:rsidRPr="00405612">
        <w:rPr>
          <w:rFonts w:ascii="Times New Roman" w:eastAsia="Times New Roman" w:hAnsi="Times New Roman" w:cs="Times New Roman"/>
          <w:b/>
          <w:color w:val="000000"/>
          <w:sz w:val="24"/>
          <w:szCs w:val="24"/>
        </w:rPr>
        <w:t>Механічні лопати, екскаватори та ковшові навантажувачі, гірнича техніка</w:t>
      </w:r>
      <w:r w:rsidR="00B57B93">
        <w:rPr>
          <w:rFonts w:ascii="Times New Roman" w:eastAsia="Times New Roman" w:hAnsi="Times New Roman" w:cs="Times New Roman"/>
          <w:b/>
          <w:color w:val="000000"/>
          <w:sz w:val="24"/>
          <w:szCs w:val="24"/>
        </w:rPr>
        <w:t>»)</w:t>
      </w:r>
    </w:p>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p>
    <w:tbl>
      <w:tblPr>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7"/>
        <w:gridCol w:w="3683"/>
        <w:gridCol w:w="1279"/>
        <w:gridCol w:w="1132"/>
        <w:gridCol w:w="6"/>
        <w:gridCol w:w="1556"/>
        <w:gridCol w:w="1699"/>
      </w:tblGrid>
      <w:tr w:rsidR="00992B8E" w:rsidRPr="00501D52" w:rsidTr="00061C9E">
        <w:trPr>
          <w:trHeight w:val="1291"/>
        </w:trPr>
        <w:tc>
          <w:tcPr>
            <w:tcW w:w="676" w:type="dxa"/>
            <w:gridSpan w:val="2"/>
            <w:vAlign w:val="center"/>
          </w:tcPr>
          <w:p w:rsidR="00992B8E" w:rsidRPr="00501D52" w:rsidRDefault="00992B8E" w:rsidP="00061C9E">
            <w:pPr>
              <w:pStyle w:val="1"/>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 xml:space="preserve">№ </w:t>
            </w:r>
          </w:p>
          <w:p w:rsidR="00992B8E" w:rsidRPr="00501D52" w:rsidRDefault="00992B8E" w:rsidP="00061C9E">
            <w:pPr>
              <w:pStyle w:val="1"/>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з/п</w:t>
            </w:r>
          </w:p>
        </w:tc>
        <w:tc>
          <w:tcPr>
            <w:tcW w:w="3683" w:type="dxa"/>
            <w:vAlign w:val="center"/>
          </w:tcPr>
          <w:p w:rsidR="00992B8E" w:rsidRPr="00501D52" w:rsidRDefault="00992B8E" w:rsidP="00061C9E">
            <w:pPr>
              <w:pStyle w:val="1"/>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p w:rsidR="00992B8E" w:rsidRPr="00501D52" w:rsidRDefault="00B57B93" w:rsidP="00061C9E">
            <w:pPr>
              <w:pStyle w:val="1"/>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Найменування Товару </w:t>
            </w:r>
          </w:p>
        </w:tc>
        <w:tc>
          <w:tcPr>
            <w:tcW w:w="1279" w:type="dxa"/>
            <w:vAlign w:val="center"/>
          </w:tcPr>
          <w:p w:rsidR="00992B8E" w:rsidRPr="00501D52" w:rsidRDefault="00992B8E" w:rsidP="00061C9E">
            <w:pPr>
              <w:pStyle w:val="1"/>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Кількість</w:t>
            </w:r>
          </w:p>
          <w:p w:rsidR="00992B8E" w:rsidRPr="00501D52" w:rsidRDefault="00992B8E" w:rsidP="00061C9E">
            <w:pPr>
              <w:pStyle w:val="1"/>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tc>
        <w:tc>
          <w:tcPr>
            <w:tcW w:w="1132" w:type="dxa"/>
            <w:vAlign w:val="center"/>
          </w:tcPr>
          <w:p w:rsidR="00992B8E" w:rsidRPr="00501D52" w:rsidRDefault="00992B8E" w:rsidP="00061C9E">
            <w:pPr>
              <w:pStyle w:val="1"/>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 xml:space="preserve">Рік </w:t>
            </w:r>
          </w:p>
          <w:p w:rsidR="00992B8E" w:rsidRPr="00501D52" w:rsidRDefault="00992B8E" w:rsidP="00061C9E">
            <w:pPr>
              <w:pStyle w:val="1"/>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випуску</w:t>
            </w:r>
          </w:p>
        </w:tc>
        <w:tc>
          <w:tcPr>
            <w:tcW w:w="1562" w:type="dxa"/>
            <w:gridSpan w:val="2"/>
            <w:vAlign w:val="center"/>
          </w:tcPr>
          <w:p w:rsidR="00992B8E" w:rsidRPr="00501D52" w:rsidRDefault="00992B8E" w:rsidP="00061C9E">
            <w:pPr>
              <w:pStyle w:val="1"/>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Ціна                 за одиницю                      з ПДВ, грн</w:t>
            </w:r>
          </w:p>
        </w:tc>
        <w:tc>
          <w:tcPr>
            <w:tcW w:w="1699" w:type="dxa"/>
            <w:vAlign w:val="center"/>
          </w:tcPr>
          <w:p w:rsidR="00992B8E" w:rsidRPr="00501D52" w:rsidRDefault="00992B8E" w:rsidP="00061C9E">
            <w:pPr>
              <w:pStyle w:val="1"/>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Загальна вартість                 з ПДВ, грн</w:t>
            </w:r>
          </w:p>
        </w:tc>
      </w:tr>
      <w:tr w:rsidR="00992B8E" w:rsidRPr="00501D52" w:rsidTr="00061C9E">
        <w:trPr>
          <w:trHeight w:val="604"/>
        </w:trPr>
        <w:tc>
          <w:tcPr>
            <w:tcW w:w="676" w:type="dxa"/>
            <w:gridSpan w:val="2"/>
            <w:tcBorders>
              <w:bottom w:val="nil"/>
            </w:tcBorders>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1.</w:t>
            </w:r>
          </w:p>
        </w:tc>
        <w:tc>
          <w:tcPr>
            <w:tcW w:w="3683" w:type="dxa"/>
            <w:tcBorders>
              <w:bottom w:val="nil"/>
            </w:tcBorders>
            <w:vAlign w:val="center"/>
          </w:tcPr>
          <w:p w:rsidR="00B57B93" w:rsidRPr="00405612" w:rsidRDefault="00B57B93" w:rsidP="00B57B93">
            <w:pPr>
              <w:pStyle w:val="1"/>
              <w:widowControl w:val="0"/>
              <w:pBdr>
                <w:top w:val="nil"/>
                <w:left w:val="nil"/>
                <w:bottom w:val="nil"/>
                <w:right w:val="nil"/>
                <w:between w:val="nil"/>
              </w:pBdr>
              <w:shd w:val="clear" w:color="auto" w:fill="FFFFFF"/>
              <w:tabs>
                <w:tab w:val="left" w:pos="0"/>
                <w:tab w:val="left" w:pos="284"/>
                <w:tab w:val="left" w:pos="851"/>
              </w:tabs>
              <w:jc w:val="both"/>
              <w:rPr>
                <w:rFonts w:ascii="Times New Roman" w:eastAsia="Times New Roman" w:hAnsi="Times New Roman" w:cs="Times New Roman"/>
                <w:b/>
                <w:color w:val="000000"/>
                <w:sz w:val="24"/>
                <w:szCs w:val="24"/>
              </w:rPr>
            </w:pPr>
            <w:r w:rsidRPr="00405612">
              <w:rPr>
                <w:rFonts w:ascii="Times New Roman" w:eastAsia="Times New Roman" w:hAnsi="Times New Roman" w:cs="Times New Roman"/>
                <w:b/>
                <w:color w:val="000000"/>
                <w:sz w:val="24"/>
                <w:szCs w:val="24"/>
              </w:rPr>
              <w:t xml:space="preserve">Екскаватор навантажувач БАМ-2014 </w:t>
            </w:r>
            <w:r>
              <w:rPr>
                <w:rFonts w:ascii="Times New Roman" w:eastAsia="Times New Roman" w:hAnsi="Times New Roman" w:cs="Times New Roman"/>
                <w:b/>
                <w:color w:val="000000"/>
                <w:sz w:val="24"/>
                <w:szCs w:val="24"/>
              </w:rPr>
              <w:t xml:space="preserve"> </w:t>
            </w:r>
          </w:p>
          <w:p w:rsidR="00992B8E" w:rsidRPr="00501D52" w:rsidRDefault="00B57B93" w:rsidP="00B57B93">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r w:rsidRPr="00405612">
              <w:rPr>
                <w:rFonts w:ascii="Times New Roman" w:eastAsia="Times New Roman" w:hAnsi="Times New Roman" w:cs="Times New Roman"/>
                <w:b/>
                <w:color w:val="000000"/>
                <w:sz w:val="24"/>
                <w:szCs w:val="24"/>
              </w:rPr>
              <w:t xml:space="preserve">Код ДК 021:2015 43260000-3 </w:t>
            </w:r>
            <w:r>
              <w:rPr>
                <w:rFonts w:ascii="Times New Roman" w:eastAsia="Times New Roman" w:hAnsi="Times New Roman" w:cs="Times New Roman"/>
                <w:b/>
                <w:color w:val="000000"/>
                <w:sz w:val="24"/>
                <w:szCs w:val="24"/>
              </w:rPr>
              <w:t>«</w:t>
            </w:r>
            <w:r w:rsidRPr="00405612">
              <w:rPr>
                <w:rFonts w:ascii="Times New Roman" w:eastAsia="Times New Roman" w:hAnsi="Times New Roman" w:cs="Times New Roman"/>
                <w:b/>
                <w:color w:val="000000"/>
                <w:sz w:val="24"/>
                <w:szCs w:val="24"/>
              </w:rPr>
              <w:t>Механічні лопати, екскаватори та ковшові навантажувачі, гірнича техніка</w:t>
            </w:r>
            <w:r>
              <w:rPr>
                <w:rFonts w:ascii="Times New Roman" w:eastAsia="Times New Roman" w:hAnsi="Times New Roman" w:cs="Times New Roman"/>
                <w:b/>
                <w:color w:val="000000"/>
                <w:sz w:val="24"/>
                <w:szCs w:val="24"/>
              </w:rPr>
              <w:t>»</w:t>
            </w:r>
          </w:p>
        </w:tc>
        <w:tc>
          <w:tcPr>
            <w:tcW w:w="1279" w:type="dxa"/>
            <w:tcBorders>
              <w:bottom w:val="nil"/>
            </w:tcBorders>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color w:val="000000"/>
                <w:sz w:val="24"/>
                <w:szCs w:val="24"/>
              </w:rPr>
              <w:t>1 одиниця</w:t>
            </w:r>
          </w:p>
        </w:tc>
        <w:tc>
          <w:tcPr>
            <w:tcW w:w="1132" w:type="dxa"/>
            <w:tcBorders>
              <w:bottom w:val="nil"/>
            </w:tcBorders>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tc>
        <w:tc>
          <w:tcPr>
            <w:tcW w:w="1562" w:type="dxa"/>
            <w:gridSpan w:val="2"/>
            <w:tcBorders>
              <w:bottom w:val="nil"/>
            </w:tcBorders>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tc>
        <w:tc>
          <w:tcPr>
            <w:tcW w:w="1699" w:type="dxa"/>
            <w:tcBorders>
              <w:bottom w:val="nil"/>
            </w:tcBorders>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tc>
      </w:tr>
      <w:tr w:rsidR="00992B8E" w:rsidRPr="00501D52" w:rsidTr="00061C9E">
        <w:trPr>
          <w:trHeight w:val="70"/>
        </w:trPr>
        <w:tc>
          <w:tcPr>
            <w:tcW w:w="669" w:type="dxa"/>
            <w:tcBorders>
              <w:top w:val="nil"/>
            </w:tcBorders>
            <w:vAlign w:val="center"/>
          </w:tcPr>
          <w:p w:rsidR="00992B8E" w:rsidRPr="00501D52" w:rsidRDefault="00992B8E" w:rsidP="00061C9E">
            <w:pPr>
              <w:pStyle w:val="1"/>
              <w:pBdr>
                <w:top w:val="nil"/>
                <w:left w:val="nil"/>
                <w:bottom w:val="nil"/>
                <w:right w:val="nil"/>
                <w:between w:val="nil"/>
              </w:pBdr>
              <w:tabs>
                <w:tab w:val="left" w:pos="1080"/>
              </w:tabs>
              <w:rPr>
                <w:rFonts w:ascii="Times New Roman" w:eastAsia="Times New Roman" w:hAnsi="Times New Roman" w:cs="Times New Roman"/>
                <w:color w:val="000000"/>
                <w:sz w:val="24"/>
                <w:szCs w:val="24"/>
              </w:rPr>
            </w:pPr>
          </w:p>
        </w:tc>
        <w:tc>
          <w:tcPr>
            <w:tcW w:w="3690" w:type="dxa"/>
            <w:gridSpan w:val="2"/>
            <w:tcBorders>
              <w:top w:val="nil"/>
            </w:tcBorders>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tc>
        <w:tc>
          <w:tcPr>
            <w:tcW w:w="1279" w:type="dxa"/>
            <w:tcBorders>
              <w:top w:val="nil"/>
            </w:tcBorders>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tc>
        <w:tc>
          <w:tcPr>
            <w:tcW w:w="1138" w:type="dxa"/>
            <w:gridSpan w:val="2"/>
            <w:tcBorders>
              <w:top w:val="nil"/>
            </w:tcBorders>
            <w:vAlign w:val="center"/>
          </w:tcPr>
          <w:p w:rsidR="00992B8E" w:rsidRPr="00501D52" w:rsidRDefault="00992B8E" w:rsidP="00061C9E">
            <w:pPr>
              <w:pStyle w:val="1"/>
              <w:pBdr>
                <w:top w:val="nil"/>
                <w:left w:val="nil"/>
                <w:bottom w:val="nil"/>
                <w:right w:val="nil"/>
                <w:between w:val="nil"/>
              </w:pBdr>
              <w:tabs>
                <w:tab w:val="left" w:pos="1080"/>
              </w:tabs>
              <w:rPr>
                <w:rFonts w:ascii="Times New Roman" w:eastAsia="Times New Roman" w:hAnsi="Times New Roman" w:cs="Times New Roman"/>
                <w:color w:val="000000"/>
                <w:sz w:val="24"/>
                <w:szCs w:val="24"/>
              </w:rPr>
            </w:pPr>
          </w:p>
        </w:tc>
        <w:tc>
          <w:tcPr>
            <w:tcW w:w="1556" w:type="dxa"/>
            <w:tcBorders>
              <w:top w:val="nil"/>
            </w:tcBorders>
            <w:vAlign w:val="center"/>
          </w:tcPr>
          <w:p w:rsidR="00992B8E" w:rsidRPr="00501D52" w:rsidRDefault="00992B8E" w:rsidP="00061C9E">
            <w:pPr>
              <w:pStyle w:val="1"/>
              <w:pBdr>
                <w:top w:val="nil"/>
                <w:left w:val="nil"/>
                <w:bottom w:val="nil"/>
                <w:right w:val="nil"/>
                <w:between w:val="nil"/>
              </w:pBdr>
              <w:tabs>
                <w:tab w:val="left" w:pos="1080"/>
              </w:tabs>
              <w:rPr>
                <w:rFonts w:ascii="Times New Roman" w:eastAsia="Times New Roman" w:hAnsi="Times New Roman" w:cs="Times New Roman"/>
                <w:color w:val="000000"/>
                <w:sz w:val="24"/>
                <w:szCs w:val="24"/>
              </w:rPr>
            </w:pPr>
          </w:p>
        </w:tc>
        <w:tc>
          <w:tcPr>
            <w:tcW w:w="1699" w:type="dxa"/>
            <w:tcBorders>
              <w:top w:val="nil"/>
            </w:tcBorders>
            <w:vAlign w:val="center"/>
          </w:tcPr>
          <w:p w:rsidR="00992B8E" w:rsidRPr="00501D52" w:rsidRDefault="00992B8E" w:rsidP="00061C9E">
            <w:pPr>
              <w:pStyle w:val="1"/>
              <w:pBdr>
                <w:top w:val="nil"/>
                <w:left w:val="nil"/>
                <w:bottom w:val="nil"/>
                <w:right w:val="nil"/>
                <w:between w:val="nil"/>
              </w:pBdr>
              <w:tabs>
                <w:tab w:val="left" w:pos="1080"/>
              </w:tabs>
              <w:rPr>
                <w:rFonts w:ascii="Times New Roman" w:eastAsia="Times New Roman" w:hAnsi="Times New Roman" w:cs="Times New Roman"/>
                <w:color w:val="000000"/>
                <w:sz w:val="24"/>
                <w:szCs w:val="24"/>
              </w:rPr>
            </w:pPr>
          </w:p>
        </w:tc>
      </w:tr>
      <w:tr w:rsidR="00992B8E" w:rsidRPr="00501D52" w:rsidTr="00061C9E">
        <w:trPr>
          <w:trHeight w:val="604"/>
        </w:trPr>
        <w:tc>
          <w:tcPr>
            <w:tcW w:w="676" w:type="dxa"/>
            <w:gridSpan w:val="2"/>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tc>
        <w:tc>
          <w:tcPr>
            <w:tcW w:w="3683" w:type="dxa"/>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Загальна вартість з ПДВ (грн.):</w:t>
            </w:r>
          </w:p>
        </w:tc>
        <w:tc>
          <w:tcPr>
            <w:tcW w:w="1279" w:type="dxa"/>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tc>
        <w:tc>
          <w:tcPr>
            <w:tcW w:w="1132" w:type="dxa"/>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tc>
        <w:tc>
          <w:tcPr>
            <w:tcW w:w="1562" w:type="dxa"/>
            <w:gridSpan w:val="2"/>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tc>
        <w:tc>
          <w:tcPr>
            <w:tcW w:w="1699" w:type="dxa"/>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tc>
      </w:tr>
      <w:tr w:rsidR="00992B8E" w:rsidRPr="00501D52" w:rsidTr="00061C9E">
        <w:trPr>
          <w:trHeight w:val="604"/>
        </w:trPr>
        <w:tc>
          <w:tcPr>
            <w:tcW w:w="676" w:type="dxa"/>
            <w:gridSpan w:val="2"/>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tc>
        <w:tc>
          <w:tcPr>
            <w:tcW w:w="3683" w:type="dxa"/>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i/>
                <w:color w:val="000000"/>
                <w:sz w:val="24"/>
                <w:szCs w:val="24"/>
              </w:rPr>
              <w:t>у т.ч. ПДВ (грн.)</w:t>
            </w:r>
          </w:p>
        </w:tc>
        <w:tc>
          <w:tcPr>
            <w:tcW w:w="1279" w:type="dxa"/>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tc>
        <w:tc>
          <w:tcPr>
            <w:tcW w:w="1132" w:type="dxa"/>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tc>
        <w:tc>
          <w:tcPr>
            <w:tcW w:w="1562" w:type="dxa"/>
            <w:gridSpan w:val="2"/>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tc>
        <w:tc>
          <w:tcPr>
            <w:tcW w:w="1699" w:type="dxa"/>
            <w:vAlign w:val="center"/>
          </w:tcPr>
          <w:p w:rsidR="00992B8E" w:rsidRPr="00501D52" w:rsidRDefault="00992B8E" w:rsidP="00061C9E">
            <w:pPr>
              <w:pStyle w:val="1"/>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tc>
      </w:tr>
    </w:tbl>
    <w:p w:rsidR="00992B8E" w:rsidRPr="00501D52" w:rsidRDefault="00992B8E" w:rsidP="00992B8E">
      <w:pPr>
        <w:pStyle w:val="1"/>
        <w:pBdr>
          <w:top w:val="nil"/>
          <w:left w:val="nil"/>
          <w:bottom w:val="nil"/>
          <w:right w:val="nil"/>
          <w:between w:val="nil"/>
        </w:pBdr>
        <w:jc w:val="center"/>
        <w:rPr>
          <w:rFonts w:ascii="Times New Roman" w:eastAsia="Times New Roman" w:hAnsi="Times New Roman" w:cs="Times New Roman"/>
          <w:color w:val="000000"/>
          <w:sz w:val="24"/>
          <w:szCs w:val="24"/>
        </w:rPr>
      </w:pPr>
    </w:p>
    <w:tbl>
      <w:tblPr>
        <w:tblW w:w="9428" w:type="dxa"/>
        <w:tblInd w:w="120" w:type="dxa"/>
        <w:tblLayout w:type="fixed"/>
        <w:tblLook w:val="0000" w:firstRow="0" w:lastRow="0" w:firstColumn="0" w:lastColumn="0" w:noHBand="0" w:noVBand="0"/>
      </w:tblPr>
      <w:tblGrid>
        <w:gridCol w:w="4459"/>
        <w:gridCol w:w="4969"/>
      </w:tblGrid>
      <w:tr w:rsidR="00992B8E" w:rsidRPr="00501D52" w:rsidTr="00B57B93">
        <w:trPr>
          <w:trHeight w:val="251"/>
        </w:trPr>
        <w:tc>
          <w:tcPr>
            <w:tcW w:w="4459" w:type="dxa"/>
          </w:tcPr>
          <w:p w:rsidR="00DD4693" w:rsidRDefault="00DD4693" w:rsidP="00061C9E">
            <w:pPr>
              <w:pStyle w:val="1"/>
              <w:pBdr>
                <w:top w:val="nil"/>
                <w:left w:val="nil"/>
                <w:bottom w:val="nil"/>
                <w:right w:val="nil"/>
                <w:between w:val="nil"/>
              </w:pBdr>
              <w:jc w:val="center"/>
              <w:rPr>
                <w:rFonts w:ascii="Times New Roman" w:eastAsia="Times New Roman" w:hAnsi="Times New Roman" w:cs="Times New Roman"/>
                <w:b/>
                <w:color w:val="000000"/>
                <w:sz w:val="24"/>
                <w:szCs w:val="24"/>
              </w:rPr>
            </w:pPr>
          </w:p>
          <w:p w:rsidR="00DD4693" w:rsidRDefault="00DD4693" w:rsidP="00061C9E">
            <w:pPr>
              <w:pStyle w:val="1"/>
              <w:pBdr>
                <w:top w:val="nil"/>
                <w:left w:val="nil"/>
                <w:bottom w:val="nil"/>
                <w:right w:val="nil"/>
                <w:between w:val="nil"/>
              </w:pBdr>
              <w:jc w:val="center"/>
              <w:rPr>
                <w:rFonts w:ascii="Times New Roman" w:eastAsia="Times New Roman" w:hAnsi="Times New Roman" w:cs="Times New Roman"/>
                <w:b/>
                <w:color w:val="000000"/>
                <w:sz w:val="24"/>
                <w:szCs w:val="24"/>
              </w:rPr>
            </w:pPr>
          </w:p>
          <w:p w:rsidR="00992B8E" w:rsidRPr="00501D52" w:rsidRDefault="00992B8E" w:rsidP="00061C9E">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ПОКУПЕЦЬ:</w:t>
            </w:r>
          </w:p>
        </w:tc>
        <w:tc>
          <w:tcPr>
            <w:tcW w:w="4969" w:type="dxa"/>
          </w:tcPr>
          <w:p w:rsidR="00DD4693" w:rsidRDefault="00DD4693" w:rsidP="00061C9E">
            <w:pPr>
              <w:pStyle w:val="1"/>
              <w:pBdr>
                <w:top w:val="nil"/>
                <w:left w:val="nil"/>
                <w:bottom w:val="nil"/>
                <w:right w:val="nil"/>
                <w:between w:val="nil"/>
              </w:pBdr>
              <w:jc w:val="center"/>
              <w:rPr>
                <w:rFonts w:ascii="Times New Roman" w:eastAsia="Times New Roman" w:hAnsi="Times New Roman" w:cs="Times New Roman"/>
                <w:b/>
                <w:color w:val="000000"/>
                <w:sz w:val="24"/>
                <w:szCs w:val="24"/>
              </w:rPr>
            </w:pPr>
          </w:p>
          <w:p w:rsidR="00DD4693" w:rsidRDefault="00DD4693" w:rsidP="00061C9E">
            <w:pPr>
              <w:pStyle w:val="1"/>
              <w:pBdr>
                <w:top w:val="nil"/>
                <w:left w:val="nil"/>
                <w:bottom w:val="nil"/>
                <w:right w:val="nil"/>
                <w:between w:val="nil"/>
              </w:pBdr>
              <w:jc w:val="center"/>
              <w:rPr>
                <w:rFonts w:ascii="Times New Roman" w:eastAsia="Times New Roman" w:hAnsi="Times New Roman" w:cs="Times New Roman"/>
                <w:b/>
                <w:color w:val="000000"/>
                <w:sz w:val="24"/>
                <w:szCs w:val="24"/>
              </w:rPr>
            </w:pPr>
          </w:p>
          <w:p w:rsidR="00992B8E" w:rsidRPr="00501D52" w:rsidRDefault="00992B8E" w:rsidP="00061C9E">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sidRPr="00501D52">
              <w:rPr>
                <w:rFonts w:ascii="Times New Roman" w:eastAsia="Times New Roman" w:hAnsi="Times New Roman" w:cs="Times New Roman"/>
                <w:b/>
                <w:color w:val="000000"/>
                <w:sz w:val="24"/>
                <w:szCs w:val="24"/>
              </w:rPr>
              <w:t>ПРОДАВЕЦЬ:</w:t>
            </w:r>
          </w:p>
        </w:tc>
      </w:tr>
      <w:tr w:rsidR="00992B8E" w:rsidRPr="00501D52" w:rsidTr="00B57B93">
        <w:trPr>
          <w:trHeight w:val="724"/>
        </w:trPr>
        <w:tc>
          <w:tcPr>
            <w:tcW w:w="4459" w:type="dxa"/>
          </w:tcPr>
          <w:p w:rsidR="00B57B93" w:rsidRDefault="00B57B93" w:rsidP="00B57B93">
            <w:pPr>
              <w:pStyle w:val="1"/>
              <w:pBdr>
                <w:top w:val="nil"/>
                <w:left w:val="nil"/>
                <w:bottom w:val="nil"/>
                <w:right w:val="nil"/>
                <w:between w:val="nil"/>
              </w:pBdr>
              <w:jc w:val="center"/>
              <w:rPr>
                <w:rFonts w:ascii="Times New Roman" w:eastAsia="Times New Roman" w:hAnsi="Times New Roman" w:cs="Times New Roman"/>
                <w:b/>
                <w:color w:val="000000"/>
                <w:sz w:val="24"/>
                <w:szCs w:val="24"/>
              </w:rPr>
            </w:pPr>
            <w:r w:rsidRPr="00823A47">
              <w:rPr>
                <w:rFonts w:ascii="Times New Roman" w:eastAsia="Times New Roman" w:hAnsi="Times New Roman" w:cs="Times New Roman"/>
                <w:b/>
                <w:color w:val="000000"/>
                <w:sz w:val="24"/>
                <w:szCs w:val="24"/>
              </w:rPr>
              <w:t>КП «ВОЛОДАРКА»</w:t>
            </w:r>
          </w:p>
          <w:p w:rsidR="00B57B93" w:rsidRDefault="00B57B93" w:rsidP="00B57B9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B57B93">
              <w:rPr>
                <w:rFonts w:ascii="Times New Roman" w:eastAsia="Times New Roman" w:hAnsi="Times New Roman" w:cs="Times New Roman"/>
                <w:color w:val="000000"/>
                <w:sz w:val="24"/>
                <w:szCs w:val="24"/>
              </w:rPr>
              <w:t>Адреса:</w:t>
            </w:r>
            <w:r>
              <w:rPr>
                <w:rFonts w:ascii="Times New Roman" w:eastAsia="Times New Roman" w:hAnsi="Times New Roman" w:cs="Times New Roman"/>
                <w:color w:val="000000"/>
                <w:sz w:val="24"/>
                <w:szCs w:val="24"/>
              </w:rPr>
              <w:t xml:space="preserve"> </w:t>
            </w:r>
            <w:r w:rsidRPr="00B57B93">
              <w:rPr>
                <w:rFonts w:ascii="Times New Roman" w:eastAsia="Times New Roman" w:hAnsi="Times New Roman" w:cs="Times New Roman"/>
                <w:color w:val="000000"/>
                <w:sz w:val="24"/>
                <w:szCs w:val="24"/>
              </w:rPr>
              <w:t>09301,</w:t>
            </w:r>
            <w:r>
              <w:rPr>
                <w:rFonts w:ascii="Times New Roman" w:eastAsia="Times New Roman" w:hAnsi="Times New Roman" w:cs="Times New Roman"/>
                <w:color w:val="000000"/>
                <w:sz w:val="24"/>
                <w:szCs w:val="24"/>
              </w:rPr>
              <w:t xml:space="preserve"> К</w:t>
            </w:r>
            <w:r w:rsidRPr="00B57B93">
              <w:rPr>
                <w:rFonts w:ascii="Times New Roman" w:eastAsia="Times New Roman" w:hAnsi="Times New Roman" w:cs="Times New Roman"/>
                <w:color w:val="000000"/>
                <w:sz w:val="24"/>
                <w:szCs w:val="24"/>
              </w:rPr>
              <w:t>иївська обл.,</w:t>
            </w:r>
            <w:r>
              <w:rPr>
                <w:rFonts w:ascii="Times New Roman" w:eastAsia="Times New Roman" w:hAnsi="Times New Roman" w:cs="Times New Roman"/>
                <w:color w:val="000000"/>
                <w:sz w:val="24"/>
                <w:szCs w:val="24"/>
              </w:rPr>
              <w:t xml:space="preserve"> </w:t>
            </w:r>
            <w:r w:rsidRPr="00B57B93">
              <w:rPr>
                <w:rFonts w:ascii="Times New Roman" w:eastAsia="Times New Roman" w:hAnsi="Times New Roman" w:cs="Times New Roman"/>
                <w:color w:val="000000"/>
                <w:sz w:val="24"/>
                <w:szCs w:val="24"/>
              </w:rPr>
              <w:t>Білоцерківський</w:t>
            </w:r>
            <w:r>
              <w:rPr>
                <w:rFonts w:ascii="Times New Roman" w:eastAsia="Times New Roman" w:hAnsi="Times New Roman" w:cs="Times New Roman"/>
                <w:color w:val="000000"/>
                <w:sz w:val="24"/>
                <w:szCs w:val="24"/>
              </w:rPr>
              <w:t xml:space="preserve"> р-н.,</w:t>
            </w:r>
          </w:p>
          <w:p w:rsidR="00B57B93" w:rsidRDefault="00B57B93" w:rsidP="00B57B93">
            <w:pPr>
              <w:pStyle w:val="1"/>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смт</w:t>
            </w:r>
            <w:proofErr w:type="spellEnd"/>
            <w:r>
              <w:rPr>
                <w:rFonts w:ascii="Times New Roman" w:eastAsia="Times New Roman" w:hAnsi="Times New Roman" w:cs="Times New Roman"/>
                <w:color w:val="000000"/>
                <w:sz w:val="24"/>
                <w:szCs w:val="24"/>
              </w:rPr>
              <w:t xml:space="preserve"> Володарка, </w:t>
            </w:r>
            <w:proofErr w:type="spellStart"/>
            <w:r>
              <w:rPr>
                <w:rFonts w:ascii="Times New Roman" w:eastAsia="Times New Roman" w:hAnsi="Times New Roman" w:cs="Times New Roman"/>
                <w:color w:val="000000"/>
                <w:sz w:val="24"/>
                <w:szCs w:val="24"/>
              </w:rPr>
              <w:t>пров.Перемоги</w:t>
            </w:r>
            <w:proofErr w:type="spellEnd"/>
            <w:r>
              <w:rPr>
                <w:rFonts w:ascii="Times New Roman" w:eastAsia="Times New Roman" w:hAnsi="Times New Roman" w:cs="Times New Roman"/>
                <w:color w:val="000000"/>
                <w:sz w:val="24"/>
                <w:szCs w:val="24"/>
              </w:rPr>
              <w:t>,3</w:t>
            </w:r>
          </w:p>
          <w:p w:rsidR="00B57B93" w:rsidRDefault="00B57B93" w:rsidP="00B57B93">
            <w:pPr>
              <w:pStyle w:val="1"/>
              <w:pBdr>
                <w:top w:val="nil"/>
                <w:left w:val="nil"/>
                <w:bottom w:val="nil"/>
                <w:right w:val="nil"/>
                <w:between w:val="nil"/>
              </w:pBdr>
              <w:rPr>
                <w:rFonts w:ascii="Times New Roman" w:hAnsi="Times New Roman"/>
                <w:sz w:val="24"/>
                <w:szCs w:val="24"/>
              </w:rPr>
            </w:pPr>
            <w:r>
              <w:rPr>
                <w:rFonts w:ascii="Times New Roman" w:hAnsi="Times New Roman"/>
                <w:sz w:val="24"/>
                <w:szCs w:val="24"/>
              </w:rPr>
              <w:t>Код за ЄДРПОУ 35450817</w:t>
            </w:r>
          </w:p>
          <w:p w:rsidR="00B57B93" w:rsidRDefault="00B57B93" w:rsidP="00B57B93">
            <w:pPr>
              <w:pStyle w:val="1"/>
              <w:pBdr>
                <w:top w:val="nil"/>
                <w:left w:val="nil"/>
                <w:bottom w:val="nil"/>
                <w:right w:val="nil"/>
                <w:between w:val="nil"/>
              </w:pBdr>
              <w:rPr>
                <w:rFonts w:ascii="Times New Roman" w:hAnsi="Times New Roman"/>
                <w:sz w:val="24"/>
                <w:szCs w:val="24"/>
              </w:rPr>
            </w:pPr>
            <w:r>
              <w:rPr>
                <w:rFonts w:ascii="Times New Roman" w:hAnsi="Times New Roman"/>
                <w:sz w:val="24"/>
                <w:szCs w:val="24"/>
              </w:rPr>
              <w:t xml:space="preserve">п/р </w:t>
            </w:r>
            <w:r>
              <w:rPr>
                <w:rFonts w:ascii="Times New Roman" w:hAnsi="Times New Roman"/>
                <w:sz w:val="24"/>
                <w:szCs w:val="24"/>
                <w:lang w:val="en-US"/>
              </w:rPr>
              <w:t>UA</w:t>
            </w:r>
            <w:r>
              <w:rPr>
                <w:rFonts w:ascii="Times New Roman" w:hAnsi="Times New Roman"/>
                <w:sz w:val="24"/>
                <w:szCs w:val="24"/>
              </w:rPr>
              <w:t>803808050000000026009428937</w:t>
            </w:r>
          </w:p>
          <w:p w:rsidR="00B57B93" w:rsidRDefault="00B57B93" w:rsidP="00B57B93">
            <w:pPr>
              <w:pStyle w:val="1"/>
              <w:pBdr>
                <w:top w:val="nil"/>
                <w:left w:val="nil"/>
                <w:bottom w:val="nil"/>
                <w:right w:val="nil"/>
                <w:between w:val="nil"/>
              </w:pBdr>
              <w:rPr>
                <w:rFonts w:ascii="Times New Roman" w:hAnsi="Times New Roman"/>
                <w:sz w:val="24"/>
                <w:szCs w:val="24"/>
              </w:rPr>
            </w:pPr>
            <w:r>
              <w:rPr>
                <w:rFonts w:ascii="Times New Roman" w:hAnsi="Times New Roman"/>
                <w:sz w:val="24"/>
                <w:szCs w:val="24"/>
              </w:rPr>
              <w:t>АТ «Райффайзен Банк»</w:t>
            </w:r>
          </w:p>
          <w:p w:rsidR="00B57B93" w:rsidRDefault="00B57B93" w:rsidP="00B57B93">
            <w:pPr>
              <w:pStyle w:val="1"/>
              <w:pBdr>
                <w:top w:val="nil"/>
                <w:left w:val="nil"/>
                <w:bottom w:val="nil"/>
                <w:right w:val="nil"/>
                <w:between w:val="nil"/>
              </w:pBdr>
              <w:rPr>
                <w:rFonts w:ascii="Times New Roman" w:hAnsi="Times New Roman"/>
                <w:sz w:val="24"/>
                <w:szCs w:val="24"/>
              </w:rPr>
            </w:pPr>
            <w:r>
              <w:rPr>
                <w:rFonts w:ascii="Times New Roman" w:hAnsi="Times New Roman"/>
                <w:sz w:val="24"/>
                <w:szCs w:val="24"/>
              </w:rPr>
              <w:t>ІПН 354508110095</w:t>
            </w:r>
          </w:p>
          <w:p w:rsidR="00B57B93" w:rsidRDefault="00B57B93" w:rsidP="00B57B93">
            <w:pPr>
              <w:pStyle w:val="1"/>
              <w:pBdr>
                <w:top w:val="nil"/>
                <w:left w:val="nil"/>
                <w:bottom w:val="nil"/>
                <w:right w:val="nil"/>
                <w:between w:val="nil"/>
              </w:pBdr>
              <w:rPr>
                <w:rFonts w:ascii="Times New Roman" w:hAnsi="Times New Roman"/>
                <w:sz w:val="24"/>
                <w:szCs w:val="24"/>
              </w:rPr>
            </w:pPr>
          </w:p>
          <w:p w:rsidR="00B57B93" w:rsidRDefault="00B57B93" w:rsidP="00B57B93">
            <w:pPr>
              <w:pStyle w:val="1"/>
              <w:pBdr>
                <w:top w:val="nil"/>
                <w:left w:val="nil"/>
                <w:bottom w:val="nil"/>
                <w:right w:val="nil"/>
                <w:between w:val="nil"/>
              </w:pBdr>
              <w:rPr>
                <w:rFonts w:ascii="Times New Roman" w:hAnsi="Times New Roman"/>
                <w:sz w:val="24"/>
                <w:szCs w:val="24"/>
              </w:rPr>
            </w:pPr>
          </w:p>
          <w:p w:rsidR="00B57B93" w:rsidRDefault="00B57B93" w:rsidP="00B57B93">
            <w:pPr>
              <w:pStyle w:val="1"/>
              <w:pBdr>
                <w:top w:val="nil"/>
                <w:left w:val="nil"/>
                <w:bottom w:val="nil"/>
                <w:right w:val="nil"/>
                <w:between w:val="nil"/>
              </w:pBdr>
              <w:rPr>
                <w:rFonts w:ascii="Times New Roman" w:hAnsi="Times New Roman"/>
                <w:sz w:val="24"/>
                <w:szCs w:val="24"/>
              </w:rPr>
            </w:pPr>
            <w:r>
              <w:rPr>
                <w:rFonts w:ascii="Times New Roman" w:hAnsi="Times New Roman"/>
                <w:sz w:val="24"/>
                <w:szCs w:val="24"/>
              </w:rPr>
              <w:t>Директор</w:t>
            </w:r>
          </w:p>
          <w:p w:rsidR="00B57B93" w:rsidRPr="00823A47" w:rsidRDefault="00B57B93" w:rsidP="00B57B93">
            <w:pPr>
              <w:pStyle w:v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sz w:val="24"/>
                <w:szCs w:val="24"/>
              </w:rPr>
              <w:t>______________</w:t>
            </w:r>
          </w:p>
          <w:p w:rsidR="00B57B93" w:rsidRPr="005E10D0" w:rsidRDefault="00B57B93" w:rsidP="00B57B93">
            <w:pPr>
              <w:pStyle w:val="1"/>
              <w:pBdr>
                <w:top w:val="nil"/>
                <w:left w:val="nil"/>
                <w:bottom w:val="nil"/>
                <w:right w:val="nil"/>
                <w:between w:val="nil"/>
              </w:pBdr>
              <w:rPr>
                <w:rFonts w:ascii="Times New Roman" w:eastAsia="Times New Roman" w:hAnsi="Times New Roman" w:cs="Times New Roman"/>
                <w:b/>
                <w:bCs/>
                <w:color w:val="000000"/>
                <w:sz w:val="24"/>
                <w:szCs w:val="24"/>
                <w:lang w:val="ru-RU"/>
              </w:rPr>
            </w:pPr>
            <w:r w:rsidRPr="00501D52">
              <w:rPr>
                <w:rFonts w:ascii="Times New Roman" w:eastAsia="Times New Roman" w:hAnsi="Times New Roman" w:cs="Times New Roman"/>
                <w:color w:val="000000"/>
                <w:sz w:val="24"/>
                <w:szCs w:val="24"/>
              </w:rPr>
              <w:t xml:space="preserve">Адреса електронної пошти для листування (е-mail): </w:t>
            </w:r>
            <w:r w:rsidRPr="005E10D0">
              <w:rPr>
                <w:rFonts w:ascii="Times New Roman" w:eastAsia="Times New Roman" w:hAnsi="Times New Roman" w:cs="Times New Roman"/>
                <w:bCs/>
                <w:color w:val="000000"/>
                <w:sz w:val="24"/>
                <w:szCs w:val="24"/>
                <w:lang w:val="ru-RU"/>
              </w:rPr>
              <w:t>kp_volodarka@ukr.net</w:t>
            </w:r>
          </w:p>
          <w:p w:rsidR="00992B8E" w:rsidRPr="005E10D0" w:rsidRDefault="00992B8E" w:rsidP="00061C9E">
            <w:pPr>
              <w:pStyle w:val="1"/>
              <w:pBdr>
                <w:top w:val="nil"/>
                <w:left w:val="nil"/>
                <w:bottom w:val="nil"/>
                <w:right w:val="nil"/>
                <w:between w:val="nil"/>
              </w:pBdr>
              <w:rPr>
                <w:rFonts w:ascii="Times New Roman" w:eastAsia="Times New Roman" w:hAnsi="Times New Roman" w:cs="Times New Roman"/>
                <w:color w:val="000000"/>
                <w:sz w:val="24"/>
                <w:szCs w:val="24"/>
                <w:lang w:val="ru-RU"/>
              </w:rPr>
            </w:pPr>
          </w:p>
        </w:tc>
        <w:tc>
          <w:tcPr>
            <w:tcW w:w="4969" w:type="dxa"/>
          </w:tcPr>
          <w:p w:rsidR="00992B8E" w:rsidRPr="00501D52" w:rsidRDefault="00B67F35" w:rsidP="00B57B93">
            <w:pPr>
              <w:widowControl w:val="0"/>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tc>
      </w:tr>
    </w:tbl>
    <w:p w:rsidR="00C10156" w:rsidRDefault="00C10156">
      <w:pPr>
        <w:ind w:left="0" w:hanging="2"/>
      </w:pPr>
    </w:p>
    <w:sectPr w:rsidR="00C10156" w:rsidSect="00602B9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D9" w:rsidRDefault="00AA48D9" w:rsidP="007F7707">
      <w:pPr>
        <w:spacing w:after="0" w:line="240" w:lineRule="auto"/>
        <w:ind w:left="0" w:hanging="2"/>
      </w:pPr>
      <w:r>
        <w:separator/>
      </w:r>
    </w:p>
  </w:endnote>
  <w:endnote w:type="continuationSeparator" w:id="0">
    <w:p w:rsidR="00AA48D9" w:rsidRDefault="00AA48D9" w:rsidP="007F770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07" w:rsidRDefault="007F7707" w:rsidP="007F7707">
    <w:pPr>
      <w:pStyle w:val="a9"/>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07" w:rsidRDefault="007F7707" w:rsidP="007F7707">
    <w:pPr>
      <w:pStyle w:val="a9"/>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07" w:rsidRDefault="007F7707" w:rsidP="007F7707">
    <w:pPr>
      <w:pStyle w:val="a9"/>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D9" w:rsidRDefault="00AA48D9" w:rsidP="007F7707">
      <w:pPr>
        <w:spacing w:after="0" w:line="240" w:lineRule="auto"/>
        <w:ind w:left="0" w:hanging="2"/>
      </w:pPr>
      <w:r>
        <w:separator/>
      </w:r>
    </w:p>
  </w:footnote>
  <w:footnote w:type="continuationSeparator" w:id="0">
    <w:p w:rsidR="00AA48D9" w:rsidRDefault="00AA48D9" w:rsidP="007F770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07" w:rsidRDefault="007F77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07" w:rsidRDefault="007F770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07" w:rsidRDefault="007F77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4A68"/>
    <w:multiLevelType w:val="singleLevel"/>
    <w:tmpl w:val="075C4A68"/>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2B8E"/>
    <w:rsid w:val="000504DB"/>
    <w:rsid w:val="000939D7"/>
    <w:rsid w:val="000B6424"/>
    <w:rsid w:val="000C78E5"/>
    <w:rsid w:val="002D4C9D"/>
    <w:rsid w:val="003E69D1"/>
    <w:rsid w:val="00405612"/>
    <w:rsid w:val="00493041"/>
    <w:rsid w:val="00527D52"/>
    <w:rsid w:val="005E10D0"/>
    <w:rsid w:val="00602B93"/>
    <w:rsid w:val="00725C1A"/>
    <w:rsid w:val="007F7707"/>
    <w:rsid w:val="00823A47"/>
    <w:rsid w:val="00992B8E"/>
    <w:rsid w:val="009E42F2"/>
    <w:rsid w:val="00AA48D9"/>
    <w:rsid w:val="00B57B93"/>
    <w:rsid w:val="00B67F35"/>
    <w:rsid w:val="00C10156"/>
    <w:rsid w:val="00CB3771"/>
    <w:rsid w:val="00D414E8"/>
    <w:rsid w:val="00DD4693"/>
    <w:rsid w:val="00E0637B"/>
    <w:rsid w:val="00E11383"/>
    <w:rsid w:val="00E46689"/>
    <w:rsid w:val="00EA7D1C"/>
    <w:rsid w:val="00F43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2B8E"/>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92B8E"/>
    <w:pPr>
      <w:spacing w:after="0" w:line="240" w:lineRule="auto"/>
    </w:pPr>
    <w:rPr>
      <w:rFonts w:ascii="Calibri" w:eastAsia="Calibri" w:hAnsi="Calibri" w:cs="Calibri"/>
      <w:sz w:val="20"/>
      <w:szCs w:val="20"/>
      <w:lang w:val="uk-UA" w:eastAsia="ru-RU"/>
    </w:rPr>
  </w:style>
  <w:style w:type="paragraph" w:customStyle="1" w:styleId="a3">
    <w:name w:val="Òåêñò"/>
    <w:rsid w:val="00992B8E"/>
    <w:pPr>
      <w:widowControl w:val="0"/>
      <w:suppressAutoHyphens/>
      <w:spacing w:after="0" w:line="210" w:lineRule="atLeast"/>
      <w:ind w:leftChars="-1" w:left="-1" w:hangingChars="1" w:hanging="1"/>
      <w:jc w:val="both"/>
      <w:textDirection w:val="btLr"/>
      <w:textAlignment w:val="top"/>
      <w:outlineLvl w:val="0"/>
    </w:pPr>
    <w:rPr>
      <w:rFonts w:ascii="Times New Roman" w:eastAsia="Times New Roman" w:hAnsi="Times New Roman" w:cs="Calibri"/>
      <w:color w:val="000000"/>
      <w:position w:val="-1"/>
      <w:sz w:val="20"/>
      <w:szCs w:val="20"/>
      <w:lang w:val="en-US" w:eastAsia="ru-RU"/>
    </w:rPr>
  </w:style>
  <w:style w:type="paragraph" w:styleId="a4">
    <w:name w:val="header"/>
    <w:basedOn w:val="a"/>
    <w:link w:val="a5"/>
    <w:uiPriority w:val="99"/>
    <w:rsid w:val="00E0637B"/>
    <w:pPr>
      <w:tabs>
        <w:tab w:val="center" w:pos="4819"/>
        <w:tab w:val="right" w:pos="9639"/>
      </w:tabs>
      <w:suppressAutoHyphens w:val="0"/>
      <w:spacing w:after="0" w:line="240" w:lineRule="auto"/>
      <w:ind w:leftChars="0" w:left="0" w:firstLineChars="0" w:firstLine="0"/>
      <w:textDirection w:val="lrTb"/>
      <w:textAlignment w:val="auto"/>
      <w:outlineLvl w:val="9"/>
    </w:pPr>
    <w:rPr>
      <w:rFonts w:cs="Times New Roman"/>
      <w:position w:val="0"/>
      <w:sz w:val="20"/>
      <w:szCs w:val="20"/>
      <w:lang w:eastAsia="ru-RU"/>
    </w:rPr>
  </w:style>
  <w:style w:type="character" w:customStyle="1" w:styleId="a5">
    <w:name w:val="Верхний колонтитул Знак"/>
    <w:basedOn w:val="a0"/>
    <w:link w:val="a4"/>
    <w:uiPriority w:val="99"/>
    <w:rsid w:val="00E0637B"/>
    <w:rPr>
      <w:rFonts w:ascii="Calibri" w:eastAsia="Calibri" w:hAnsi="Calibri" w:cs="Times New Roman"/>
      <w:sz w:val="20"/>
      <w:szCs w:val="20"/>
      <w:lang w:eastAsia="ru-RU"/>
    </w:rPr>
  </w:style>
  <w:style w:type="character" w:styleId="a6">
    <w:name w:val="Hyperlink"/>
    <w:basedOn w:val="a0"/>
    <w:uiPriority w:val="99"/>
    <w:unhideWhenUsed/>
    <w:rsid w:val="00E0637B"/>
    <w:rPr>
      <w:color w:val="0563C1" w:themeColor="hyperlink"/>
      <w:u w:val="single"/>
    </w:rPr>
  </w:style>
  <w:style w:type="paragraph" w:styleId="a7">
    <w:name w:val="Balloon Text"/>
    <w:basedOn w:val="a"/>
    <w:link w:val="a8"/>
    <w:uiPriority w:val="99"/>
    <w:semiHidden/>
    <w:unhideWhenUsed/>
    <w:rsid w:val="00DD469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4693"/>
    <w:rPr>
      <w:rFonts w:ascii="Segoe UI" w:eastAsia="Calibri" w:hAnsi="Segoe UI" w:cs="Segoe UI"/>
      <w:position w:val="-1"/>
      <w:sz w:val="18"/>
      <w:szCs w:val="18"/>
    </w:rPr>
  </w:style>
  <w:style w:type="paragraph" w:styleId="a9">
    <w:name w:val="footer"/>
    <w:basedOn w:val="a"/>
    <w:link w:val="aa"/>
    <w:uiPriority w:val="99"/>
    <w:unhideWhenUsed/>
    <w:rsid w:val="007F770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7F7707"/>
    <w:rPr>
      <w:rFonts w:ascii="Calibri" w:eastAsia="Calibri" w:hAnsi="Calibri" w:cs="Calibri"/>
      <w:positio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2B8E"/>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92B8E"/>
    <w:pPr>
      <w:spacing w:after="0" w:line="240" w:lineRule="auto"/>
    </w:pPr>
    <w:rPr>
      <w:rFonts w:ascii="Calibri" w:eastAsia="Calibri" w:hAnsi="Calibri" w:cs="Calibri"/>
      <w:sz w:val="20"/>
      <w:szCs w:val="20"/>
      <w:lang w:val="uk-UA" w:eastAsia="ru-RU"/>
    </w:rPr>
  </w:style>
  <w:style w:type="paragraph" w:customStyle="1" w:styleId="a3">
    <w:name w:val="Òåêñò"/>
    <w:rsid w:val="00992B8E"/>
    <w:pPr>
      <w:widowControl w:val="0"/>
      <w:suppressAutoHyphens/>
      <w:spacing w:after="0" w:line="210" w:lineRule="atLeast"/>
      <w:ind w:leftChars="-1" w:left="-1" w:hangingChars="1" w:hanging="1"/>
      <w:jc w:val="both"/>
      <w:textDirection w:val="btLr"/>
      <w:textAlignment w:val="top"/>
      <w:outlineLvl w:val="0"/>
    </w:pPr>
    <w:rPr>
      <w:rFonts w:ascii="Times New Roman" w:eastAsia="Times New Roman" w:hAnsi="Times New Roman" w:cs="Calibri"/>
      <w:color w:val="000000"/>
      <w:position w:val="-1"/>
      <w:sz w:val="20"/>
      <w:szCs w:val="20"/>
      <w:lang w:val="en-US" w:eastAsia="ru-RU"/>
    </w:rPr>
  </w:style>
  <w:style w:type="paragraph" w:styleId="a4">
    <w:name w:val="header"/>
    <w:basedOn w:val="a"/>
    <w:link w:val="a5"/>
    <w:uiPriority w:val="99"/>
    <w:rsid w:val="00E0637B"/>
    <w:pPr>
      <w:tabs>
        <w:tab w:val="center" w:pos="4819"/>
        <w:tab w:val="right" w:pos="9639"/>
      </w:tabs>
      <w:suppressAutoHyphens w:val="0"/>
      <w:spacing w:after="0" w:line="240" w:lineRule="auto"/>
      <w:ind w:leftChars="0" w:left="0" w:firstLineChars="0" w:firstLine="0"/>
      <w:textDirection w:val="lrTb"/>
      <w:textAlignment w:val="auto"/>
      <w:outlineLvl w:val="9"/>
    </w:pPr>
    <w:rPr>
      <w:rFonts w:cs="Times New Roman"/>
      <w:position w:val="0"/>
      <w:sz w:val="20"/>
      <w:szCs w:val="20"/>
      <w:lang w:eastAsia="ru-RU"/>
    </w:rPr>
  </w:style>
  <w:style w:type="character" w:customStyle="1" w:styleId="a5">
    <w:name w:val="Верхний колонтитул Знак"/>
    <w:basedOn w:val="a0"/>
    <w:link w:val="a4"/>
    <w:uiPriority w:val="99"/>
    <w:rsid w:val="00E0637B"/>
    <w:rPr>
      <w:rFonts w:ascii="Calibri" w:eastAsia="Calibri" w:hAnsi="Calibri" w:cs="Times New Roman"/>
      <w:sz w:val="20"/>
      <w:szCs w:val="20"/>
      <w:lang w:eastAsia="ru-RU"/>
    </w:rPr>
  </w:style>
  <w:style w:type="character" w:styleId="a6">
    <w:name w:val="Hyperlink"/>
    <w:basedOn w:val="a0"/>
    <w:uiPriority w:val="99"/>
    <w:unhideWhenUsed/>
    <w:rsid w:val="00E0637B"/>
    <w:rPr>
      <w:color w:val="0563C1" w:themeColor="hyperlink"/>
      <w:u w:val="single"/>
    </w:rPr>
  </w:style>
  <w:style w:type="paragraph" w:styleId="a7">
    <w:name w:val="Balloon Text"/>
    <w:basedOn w:val="a"/>
    <w:link w:val="a8"/>
    <w:uiPriority w:val="99"/>
    <w:semiHidden/>
    <w:unhideWhenUsed/>
    <w:rsid w:val="00DD469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4693"/>
    <w:rPr>
      <w:rFonts w:ascii="Segoe UI" w:eastAsia="Calibr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10984</Words>
  <Characters>6262</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8</cp:revision>
  <cp:lastPrinted>2023-08-07T09:40:00Z</cp:lastPrinted>
  <dcterms:created xsi:type="dcterms:W3CDTF">2023-08-16T11:28:00Z</dcterms:created>
  <dcterms:modified xsi:type="dcterms:W3CDTF">2023-11-16T08:34:00Z</dcterms:modified>
</cp:coreProperties>
</file>