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57857" w14:textId="77777777" w:rsidR="00A62CFF" w:rsidRPr="000B4E8D" w:rsidRDefault="00A62CFF" w:rsidP="00C965C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B4E8D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15863FE1" w14:textId="77777777" w:rsidR="00A62CFF" w:rsidRPr="000B4E8D" w:rsidRDefault="00A62CFF" w:rsidP="00C965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D5CE6" w14:textId="77777777" w:rsidR="00A62CFF" w:rsidRPr="000B4E8D" w:rsidRDefault="00A62CFF" w:rsidP="00C965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1D7CE" w14:textId="77777777" w:rsidR="00A62CFF" w:rsidRPr="000B4E8D" w:rsidRDefault="00A62CFF" w:rsidP="00C965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4E8D">
        <w:rPr>
          <w:rFonts w:ascii="Times New Roman" w:hAnsi="Times New Roman" w:cs="Times New Roman"/>
          <w:b/>
          <w:bCs/>
          <w:sz w:val="24"/>
          <w:szCs w:val="24"/>
        </w:rPr>
        <w:t>Технічна</w:t>
      </w:r>
      <w:proofErr w:type="spellEnd"/>
      <w:r w:rsidRPr="000B4E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4E8D">
        <w:rPr>
          <w:rFonts w:ascii="Times New Roman" w:hAnsi="Times New Roman" w:cs="Times New Roman"/>
          <w:b/>
          <w:bCs/>
          <w:sz w:val="24"/>
          <w:szCs w:val="24"/>
        </w:rPr>
        <w:t>специфікація</w:t>
      </w:r>
      <w:proofErr w:type="spellEnd"/>
    </w:p>
    <w:p w14:paraId="2CF0DFBD" w14:textId="77777777" w:rsidR="00A62CFF" w:rsidRPr="000B4E8D" w:rsidRDefault="00A62CFF" w:rsidP="00C965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E8D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spellStart"/>
      <w:r w:rsidRPr="000B4E8D">
        <w:rPr>
          <w:rFonts w:ascii="Times New Roman" w:hAnsi="Times New Roman" w:cs="Times New Roman"/>
          <w:b/>
          <w:bCs/>
          <w:sz w:val="24"/>
          <w:szCs w:val="24"/>
        </w:rPr>
        <w:t>закупівлю</w:t>
      </w:r>
      <w:proofErr w:type="spellEnd"/>
      <w:r w:rsidRPr="000B4E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C430B3" w14:textId="77777777" w:rsidR="00A62CFF" w:rsidRPr="000B4E8D" w:rsidRDefault="00A62CFF" w:rsidP="00C965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D111B" w14:textId="77777777" w:rsidR="00720CA6" w:rsidRPr="000B4E8D" w:rsidRDefault="00C965C3" w:rsidP="00C965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B4E8D">
        <w:rPr>
          <w:rFonts w:ascii="Times New Roman" w:hAnsi="Times New Roman" w:cs="Times New Roman"/>
          <w:b/>
          <w:sz w:val="24"/>
          <w:szCs w:val="24"/>
          <w:lang w:eastAsia="ru-RU"/>
        </w:rPr>
        <w:t>ДК</w:t>
      </w:r>
      <w:r w:rsidRPr="000B4E8D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021:2015: 33600000-6 — </w:t>
      </w:r>
      <w:proofErr w:type="spellStart"/>
      <w:r w:rsidRPr="000B4E8D">
        <w:rPr>
          <w:rFonts w:ascii="Times New Roman" w:hAnsi="Times New Roman" w:cs="Times New Roman"/>
          <w:b/>
          <w:sz w:val="24"/>
          <w:szCs w:val="24"/>
          <w:lang w:eastAsia="ru-RU"/>
        </w:rPr>
        <w:t>Фармацевтична</w:t>
      </w:r>
      <w:proofErr w:type="spellEnd"/>
      <w:r w:rsidRPr="000B4E8D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0B4E8D">
        <w:rPr>
          <w:rFonts w:ascii="Times New Roman" w:hAnsi="Times New Roman" w:cs="Times New Roman"/>
          <w:b/>
          <w:sz w:val="24"/>
          <w:szCs w:val="24"/>
          <w:lang w:eastAsia="ru-RU"/>
        </w:rPr>
        <w:t>продукція</w:t>
      </w:r>
      <w:proofErr w:type="spellEnd"/>
      <w:r w:rsidRPr="000B4E8D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(</w:t>
      </w:r>
      <w:proofErr w:type="spellStart"/>
      <w:r w:rsidRPr="000B4E8D">
        <w:rPr>
          <w:rFonts w:ascii="Times New Roman" w:hAnsi="Times New Roman" w:cs="Times New Roman"/>
          <w:b/>
          <w:sz w:val="24"/>
          <w:szCs w:val="24"/>
          <w:lang w:eastAsia="ru-RU"/>
        </w:rPr>
        <w:t>Лікарські</w:t>
      </w:r>
      <w:proofErr w:type="spellEnd"/>
      <w:r w:rsidRPr="000B4E8D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0B4E8D">
        <w:rPr>
          <w:rFonts w:ascii="Times New Roman" w:hAnsi="Times New Roman" w:cs="Times New Roman"/>
          <w:b/>
          <w:sz w:val="24"/>
          <w:szCs w:val="24"/>
          <w:lang w:eastAsia="ru-RU"/>
        </w:rPr>
        <w:t>засоби</w:t>
      </w:r>
      <w:proofErr w:type="spellEnd"/>
      <w:r w:rsidRPr="000B4E8D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r w:rsidRPr="000B4E8D">
        <w:rPr>
          <w:rFonts w:ascii="Times New Roman" w:hAnsi="Times New Roman" w:cs="Times New Roman"/>
          <w:b/>
          <w:sz w:val="24"/>
          <w:szCs w:val="24"/>
          <w:lang w:eastAsia="ru-RU"/>
        </w:rPr>
        <w:t>МНН</w:t>
      </w:r>
      <w:r w:rsidRPr="000B4E8D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: Barbiturates in combination with other drugs, </w:t>
      </w:r>
      <w:proofErr w:type="spellStart"/>
      <w:r w:rsidRPr="000B4E8D">
        <w:rPr>
          <w:rFonts w:ascii="Times New Roman" w:hAnsi="Times New Roman" w:cs="Times New Roman"/>
          <w:b/>
          <w:sz w:val="24"/>
          <w:szCs w:val="24"/>
          <w:lang w:val="en-US" w:eastAsia="ru-RU"/>
        </w:rPr>
        <w:t>Valerianae</w:t>
      </w:r>
      <w:proofErr w:type="spellEnd"/>
      <w:r w:rsidRPr="000B4E8D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radix, Procaine, Comb drug, Comb drug, </w:t>
      </w:r>
      <w:proofErr w:type="spellStart"/>
      <w:r w:rsidRPr="000B4E8D">
        <w:rPr>
          <w:rFonts w:ascii="Times New Roman" w:hAnsi="Times New Roman" w:cs="Times New Roman"/>
          <w:b/>
          <w:sz w:val="24"/>
          <w:szCs w:val="24"/>
          <w:lang w:val="en-US" w:eastAsia="ru-RU"/>
        </w:rPr>
        <w:t>Dexketoprofen</w:t>
      </w:r>
      <w:proofErr w:type="spellEnd"/>
      <w:r w:rsidRPr="000B4E8D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, Mono, Caffeine and sodium benzoate, Magnesium (different salts in combination), </w:t>
      </w:r>
      <w:proofErr w:type="spellStart"/>
      <w:r w:rsidRPr="000B4E8D">
        <w:rPr>
          <w:rFonts w:ascii="Times New Roman" w:hAnsi="Times New Roman" w:cs="Times New Roman"/>
          <w:b/>
          <w:sz w:val="24"/>
          <w:szCs w:val="24"/>
          <w:lang w:val="en-US" w:eastAsia="ru-RU"/>
        </w:rPr>
        <w:t>Bendazol</w:t>
      </w:r>
      <w:proofErr w:type="spellEnd"/>
      <w:r w:rsidRPr="000B4E8D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, Procaine, </w:t>
      </w:r>
      <w:proofErr w:type="spellStart"/>
      <w:r w:rsidRPr="000B4E8D">
        <w:rPr>
          <w:rFonts w:ascii="Times New Roman" w:hAnsi="Times New Roman" w:cs="Times New Roman"/>
          <w:b/>
          <w:sz w:val="24"/>
          <w:szCs w:val="24"/>
          <w:lang w:val="en-US" w:eastAsia="ru-RU"/>
        </w:rPr>
        <w:t>Corglycon</w:t>
      </w:r>
      <w:proofErr w:type="spellEnd"/>
      <w:r w:rsidRPr="000B4E8D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, Nikethamide, </w:t>
      </w:r>
      <w:proofErr w:type="spellStart"/>
      <w:r w:rsidRPr="000B4E8D">
        <w:rPr>
          <w:rFonts w:ascii="Times New Roman" w:hAnsi="Times New Roman" w:cs="Times New Roman"/>
          <w:b/>
          <w:sz w:val="24"/>
          <w:szCs w:val="24"/>
          <w:lang w:val="en-US" w:eastAsia="ru-RU"/>
        </w:rPr>
        <w:t>Etamsylate</w:t>
      </w:r>
      <w:proofErr w:type="spellEnd"/>
      <w:r w:rsidRPr="000B4E8D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, Ascorbic acid (vit C), Thiamine (vit B1), Pyridoxine (vit B6), Vinpocetine, Prednisolone, Chloropyramine, Papaverine, Platyphylline, Pitofenone and analgesics, Diphenhydramine, </w:t>
      </w:r>
      <w:proofErr w:type="spellStart"/>
      <w:r w:rsidRPr="000B4E8D">
        <w:rPr>
          <w:rFonts w:ascii="Times New Roman" w:hAnsi="Times New Roman" w:cs="Times New Roman"/>
          <w:b/>
          <w:sz w:val="24"/>
          <w:szCs w:val="24"/>
          <w:lang w:val="en-US" w:eastAsia="ru-RU"/>
        </w:rPr>
        <w:t>Dexketoprofen</w:t>
      </w:r>
      <w:proofErr w:type="spellEnd"/>
      <w:r w:rsidRPr="000B4E8D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, Ketorolac, Menadione, </w:t>
      </w:r>
      <w:proofErr w:type="spellStart"/>
      <w:r w:rsidRPr="000B4E8D">
        <w:rPr>
          <w:rFonts w:ascii="Times New Roman" w:hAnsi="Times New Roman" w:cs="Times New Roman"/>
          <w:b/>
          <w:sz w:val="24"/>
          <w:szCs w:val="24"/>
          <w:lang w:val="en-US" w:eastAsia="ru-RU"/>
        </w:rPr>
        <w:t>Viride</w:t>
      </w:r>
      <w:proofErr w:type="spellEnd"/>
      <w:r w:rsidRPr="000B4E8D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nitens, Erythromycin, Lincomycin, Medicinal charcoal, </w:t>
      </w:r>
      <w:proofErr w:type="spellStart"/>
      <w:r w:rsidRPr="000B4E8D">
        <w:rPr>
          <w:rFonts w:ascii="Times New Roman" w:hAnsi="Times New Roman" w:cs="Times New Roman"/>
          <w:b/>
          <w:sz w:val="24"/>
          <w:szCs w:val="24"/>
          <w:lang w:val="en-US" w:eastAsia="ru-RU"/>
        </w:rPr>
        <w:t>Validol</w:t>
      </w:r>
      <w:proofErr w:type="spellEnd"/>
      <w:r w:rsidRPr="000B4E8D">
        <w:rPr>
          <w:rFonts w:ascii="Times New Roman" w:hAnsi="Times New Roman" w:cs="Times New Roman"/>
          <w:b/>
          <w:sz w:val="24"/>
          <w:szCs w:val="24"/>
          <w:lang w:val="en-US" w:eastAsia="ru-RU"/>
        </w:rPr>
        <w:t>, Captopril and diuretics, Barbiturates in combination with other drugs)</w:t>
      </w:r>
    </w:p>
    <w:p w14:paraId="02D5F6A1" w14:textId="77777777" w:rsidR="00C965C3" w:rsidRPr="000B4E8D" w:rsidRDefault="00C965C3" w:rsidP="00C965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5632C58" w14:textId="77777777" w:rsidR="00F75D44" w:rsidRPr="000B4E8D" w:rsidRDefault="00F75D44" w:rsidP="00C965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</w:pPr>
      <w:r w:rsidRPr="000B4E8D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Учасники процедури закупівлі повинні надати в складі пропозицій документи, які підтверджують відповідність пропозиції учасника технічним, якісним, кількісним та іншим вимогам до предмета закупівлі, встановленим замовником:</w:t>
      </w:r>
    </w:p>
    <w:p w14:paraId="28A90C1B" w14:textId="77777777" w:rsidR="00F75D44" w:rsidRPr="000B4E8D" w:rsidRDefault="00F75D44" w:rsidP="00C965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4E8D">
        <w:rPr>
          <w:rFonts w:ascii="Times New Roman" w:eastAsia="Calibri" w:hAnsi="Times New Roman" w:cs="Times New Roman"/>
          <w:sz w:val="24"/>
          <w:szCs w:val="24"/>
          <w:lang w:val="uk-UA"/>
        </w:rPr>
        <w:t>Довідка в довільній формі про  детальний опис товару за наступним взірцем</w:t>
      </w:r>
    </w:p>
    <w:p w14:paraId="78423402" w14:textId="77777777" w:rsidR="00C965C3" w:rsidRPr="000B4E8D" w:rsidRDefault="00C965C3" w:rsidP="00C965C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3458"/>
        <w:gridCol w:w="5378"/>
      </w:tblGrid>
      <w:tr w:rsidR="00F75D44" w:rsidRPr="000B4E8D" w14:paraId="583C9436" w14:textId="77777777" w:rsidTr="00C965C3">
        <w:tc>
          <w:tcPr>
            <w:tcW w:w="927" w:type="pct"/>
          </w:tcPr>
          <w:p w14:paraId="1ED22684" w14:textId="77777777" w:rsidR="00F75D44" w:rsidRPr="000B4E8D" w:rsidRDefault="00F75D44" w:rsidP="00C965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594" w:type="pct"/>
          </w:tcPr>
          <w:p w14:paraId="7F1C5E1B" w14:textId="77777777" w:rsidR="00F75D44" w:rsidRPr="000B4E8D" w:rsidRDefault="00F75D44" w:rsidP="00C965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Виробник, країна походження</w:t>
            </w:r>
          </w:p>
        </w:tc>
        <w:tc>
          <w:tcPr>
            <w:tcW w:w="2479" w:type="pct"/>
          </w:tcPr>
          <w:p w14:paraId="7E532EEF" w14:textId="77777777" w:rsidR="00F75D44" w:rsidRPr="000B4E8D" w:rsidRDefault="00F75D44" w:rsidP="00C965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Реєстраційне посвідчення (№)</w:t>
            </w:r>
          </w:p>
        </w:tc>
      </w:tr>
    </w:tbl>
    <w:p w14:paraId="270ED288" w14:textId="77777777" w:rsidR="00F75D44" w:rsidRPr="000B4E8D" w:rsidRDefault="00F75D44" w:rsidP="00C965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EAF68FE" w14:textId="77777777" w:rsidR="006C2CB2" w:rsidRPr="000B4E8D" w:rsidRDefault="009548F8" w:rsidP="00C965C3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E8D">
        <w:rPr>
          <w:rFonts w:ascii="Times New Roman" w:hAnsi="Times New Roman" w:cs="Times New Roman"/>
          <w:color w:val="000000" w:themeColor="text1"/>
          <w:sz w:val="24"/>
          <w:szCs w:val="24"/>
        </w:rPr>
        <w:t>Довідка</w:t>
      </w:r>
      <w:proofErr w:type="spellEnd"/>
      <w:r w:rsidRPr="000B4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0B4E8D">
        <w:rPr>
          <w:rFonts w:ascii="Times New Roman" w:hAnsi="Times New Roman" w:cs="Times New Roman"/>
          <w:color w:val="000000" w:themeColor="text1"/>
          <w:sz w:val="24"/>
          <w:szCs w:val="24"/>
        </w:rPr>
        <w:t>довільній</w:t>
      </w:r>
      <w:proofErr w:type="spellEnd"/>
      <w:r w:rsidRPr="000B4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4E8D">
        <w:rPr>
          <w:rFonts w:ascii="Times New Roman" w:hAnsi="Times New Roman" w:cs="Times New Roman"/>
          <w:color w:val="000000" w:themeColor="text1"/>
          <w:sz w:val="24"/>
          <w:szCs w:val="24"/>
        </w:rPr>
        <w:t>формі</w:t>
      </w:r>
      <w:proofErr w:type="spellEnd"/>
      <w:r w:rsidRPr="000B4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0B4E8D">
        <w:rPr>
          <w:rFonts w:ascii="Times New Roman" w:hAnsi="Times New Roman" w:cs="Times New Roman"/>
          <w:color w:val="000000" w:themeColor="text1"/>
          <w:sz w:val="24"/>
          <w:szCs w:val="24"/>
        </w:rPr>
        <w:t>гарантії</w:t>
      </w:r>
      <w:proofErr w:type="spellEnd"/>
      <w:r w:rsidRPr="000B4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B2" w:rsidRPr="000B4E8D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="006C2CB2" w:rsidRPr="000B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>терміну</w:t>
      </w:r>
      <w:proofErr w:type="spellEnd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>придатності</w:t>
      </w:r>
      <w:proofErr w:type="spellEnd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 xml:space="preserve"> на товар</w:t>
      </w:r>
      <w:r w:rsidR="006C2CB2" w:rsidRPr="000B4E8D">
        <w:rPr>
          <w:rFonts w:ascii="Times New Roman" w:eastAsia="Times New Roman" w:hAnsi="Times New Roman" w:cs="Times New Roman"/>
          <w:sz w:val="24"/>
          <w:szCs w:val="24"/>
          <w:lang w:val="uk-UA"/>
        </w:rPr>
        <w:t>и,</w:t>
      </w:r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 xml:space="preserve"> є предметом </w:t>
      </w:r>
      <w:proofErr w:type="spellStart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>Залишковий</w:t>
      </w:r>
      <w:proofErr w:type="spellEnd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>придатності</w:t>
      </w:r>
      <w:proofErr w:type="spellEnd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>лікарських</w:t>
      </w:r>
      <w:proofErr w:type="spellEnd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>препаратів</w:t>
      </w:r>
      <w:proofErr w:type="spellEnd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 xml:space="preserve">) на момент поставки повинен </w:t>
      </w:r>
      <w:proofErr w:type="spellStart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>становити</w:t>
      </w:r>
      <w:proofErr w:type="spellEnd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 xml:space="preserve"> 70 %</w:t>
      </w:r>
      <w:r w:rsidR="006C2CB2" w:rsidRPr="000B4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>місяців</w:t>
      </w:r>
      <w:proofErr w:type="spellEnd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6C2CB2" w:rsidRPr="000B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CB2" w:rsidRPr="000B4E8D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="006C2CB2" w:rsidRPr="000B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CB2" w:rsidRPr="000B4E8D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="006C2CB2" w:rsidRPr="000B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CB2" w:rsidRPr="000B4E8D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="006C2CB2" w:rsidRPr="000B4E8D">
        <w:rPr>
          <w:rFonts w:ascii="Times New Roman" w:hAnsi="Times New Roman" w:cs="Times New Roman"/>
          <w:sz w:val="24"/>
          <w:szCs w:val="24"/>
        </w:rPr>
        <w:t xml:space="preserve">. </w:t>
      </w:r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 xml:space="preserve">Поставка з </w:t>
      </w:r>
      <w:proofErr w:type="spellStart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>меншим</w:t>
      </w:r>
      <w:proofErr w:type="spellEnd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>терміном</w:t>
      </w:r>
      <w:proofErr w:type="spellEnd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>придатності</w:t>
      </w:r>
      <w:proofErr w:type="spellEnd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CB2" w:rsidRPr="000B4E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здійснюється </w:t>
      </w:r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="006C2CB2" w:rsidRPr="000B4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5BE451" w14:textId="77777777" w:rsidR="009548F8" w:rsidRPr="000B4E8D" w:rsidRDefault="009548F8" w:rsidP="00C965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0B4E8D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="009A3337" w:rsidRPr="000B4E8D">
        <w:rPr>
          <w:rFonts w:ascii="Times New Roman" w:hAnsi="Times New Roman" w:cs="Times New Roman"/>
          <w:sz w:val="24"/>
          <w:szCs w:val="24"/>
          <w:lang w:val="uk-UA"/>
        </w:rPr>
        <w:t xml:space="preserve"> дозволу або</w:t>
      </w:r>
      <w:r w:rsidRPr="000B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E8D">
        <w:rPr>
          <w:rFonts w:ascii="Times New Roman" w:hAnsi="Times New Roman" w:cs="Times New Roman"/>
          <w:sz w:val="24"/>
          <w:szCs w:val="24"/>
        </w:rPr>
        <w:t>ліцензії</w:t>
      </w:r>
      <w:proofErr w:type="spellEnd"/>
      <w:r w:rsidRPr="000B4E8D">
        <w:rPr>
          <w:rFonts w:ascii="Times New Roman" w:hAnsi="Times New Roman" w:cs="Times New Roman"/>
          <w:sz w:val="24"/>
          <w:szCs w:val="24"/>
        </w:rPr>
        <w:t xml:space="preserve"> на право </w:t>
      </w:r>
      <w:proofErr w:type="spellStart"/>
      <w:r w:rsidRPr="000B4E8D">
        <w:rPr>
          <w:rFonts w:ascii="Times New Roman" w:hAnsi="Times New Roman" w:cs="Times New Roman"/>
          <w:sz w:val="24"/>
          <w:szCs w:val="24"/>
        </w:rPr>
        <w:t>займатись</w:t>
      </w:r>
      <w:proofErr w:type="spellEnd"/>
      <w:r w:rsidRPr="000B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E8D">
        <w:rPr>
          <w:rFonts w:ascii="Times New Roman" w:hAnsi="Times New Roman" w:cs="Times New Roman"/>
          <w:sz w:val="24"/>
          <w:szCs w:val="24"/>
        </w:rPr>
        <w:t>відповідною</w:t>
      </w:r>
      <w:proofErr w:type="spellEnd"/>
      <w:r w:rsidRPr="000B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E8D">
        <w:rPr>
          <w:rFonts w:ascii="Times New Roman" w:hAnsi="Times New Roman" w:cs="Times New Roman"/>
          <w:sz w:val="24"/>
          <w:szCs w:val="24"/>
        </w:rPr>
        <w:t>діяльністю</w:t>
      </w:r>
      <w:proofErr w:type="spellEnd"/>
      <w:r w:rsidRPr="000B4E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4E8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0B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E8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B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E8D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0B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E8D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0B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E8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B4E8D">
        <w:rPr>
          <w:rFonts w:ascii="Times New Roman" w:hAnsi="Times New Roman" w:cs="Times New Roman"/>
          <w:sz w:val="24"/>
          <w:szCs w:val="24"/>
        </w:rPr>
        <w:t>).</w:t>
      </w:r>
    </w:p>
    <w:p w14:paraId="2252BDA3" w14:textId="77777777" w:rsidR="00F75D44" w:rsidRPr="000B4E8D" w:rsidRDefault="00F75D44" w:rsidP="00C965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4E8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0B4E8D">
        <w:rPr>
          <w:rFonts w:ascii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0B4E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E8D">
        <w:rPr>
          <w:rFonts w:ascii="Times New Roman" w:hAnsi="Times New Roman" w:cs="Times New Roman"/>
          <w:sz w:val="24"/>
          <w:szCs w:val="24"/>
          <w:lang w:eastAsia="ru-RU"/>
        </w:rPr>
        <w:t>подачі</w:t>
      </w:r>
      <w:proofErr w:type="spellEnd"/>
      <w:r w:rsidRPr="000B4E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E8D">
        <w:rPr>
          <w:rFonts w:ascii="Times New Roman" w:hAnsi="Times New Roman" w:cs="Times New Roman"/>
          <w:sz w:val="24"/>
          <w:szCs w:val="24"/>
          <w:lang w:eastAsia="ru-RU"/>
        </w:rPr>
        <w:t>еквіваленту</w:t>
      </w:r>
      <w:proofErr w:type="spellEnd"/>
      <w:r w:rsidRPr="000B4E8D">
        <w:rPr>
          <w:rFonts w:ascii="Times New Roman" w:hAnsi="Times New Roman" w:cs="Times New Roman"/>
          <w:sz w:val="24"/>
          <w:szCs w:val="24"/>
          <w:lang w:eastAsia="ru-RU"/>
        </w:rPr>
        <w:t xml:space="preserve"> товару, </w:t>
      </w:r>
      <w:proofErr w:type="spellStart"/>
      <w:r w:rsidRPr="000B4E8D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B4E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E8D">
        <w:rPr>
          <w:rFonts w:ascii="Times New Roman" w:hAnsi="Times New Roman" w:cs="Times New Roman"/>
          <w:sz w:val="24"/>
          <w:szCs w:val="24"/>
          <w:lang w:eastAsia="ru-RU"/>
        </w:rPr>
        <w:t>запропонований</w:t>
      </w:r>
      <w:proofErr w:type="spellEnd"/>
      <w:r w:rsidRPr="000B4E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E8D">
        <w:rPr>
          <w:rFonts w:ascii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Pr="000B4E8D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B4E8D">
        <w:rPr>
          <w:rFonts w:ascii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0B4E8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B4E8D">
        <w:rPr>
          <w:rFonts w:ascii="Times New Roman" w:hAnsi="Times New Roman" w:cs="Times New Roman"/>
          <w:sz w:val="24"/>
          <w:szCs w:val="24"/>
          <w:lang w:eastAsia="ru-RU"/>
        </w:rPr>
        <w:t>технічних</w:t>
      </w:r>
      <w:proofErr w:type="spellEnd"/>
      <w:r w:rsidRPr="000B4E8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4E8D">
        <w:rPr>
          <w:rFonts w:ascii="Times New Roman" w:hAnsi="Times New Roman" w:cs="Times New Roman"/>
          <w:sz w:val="24"/>
          <w:szCs w:val="24"/>
          <w:lang w:eastAsia="ru-RU"/>
        </w:rPr>
        <w:t>вимогах</w:t>
      </w:r>
      <w:proofErr w:type="spellEnd"/>
      <w:r w:rsidRPr="000B4E8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4E8D">
        <w:rPr>
          <w:rFonts w:ascii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0B4E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E8D">
        <w:rPr>
          <w:rFonts w:ascii="Times New Roman" w:hAnsi="Times New Roman" w:cs="Times New Roman"/>
          <w:sz w:val="24"/>
          <w:szCs w:val="24"/>
          <w:lang w:eastAsia="ru-RU"/>
        </w:rPr>
        <w:t>подає</w:t>
      </w:r>
      <w:proofErr w:type="spellEnd"/>
      <w:r w:rsidRPr="000B4E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E8D">
        <w:rPr>
          <w:rFonts w:ascii="Times New Roman" w:hAnsi="Times New Roman" w:cs="Times New Roman"/>
          <w:sz w:val="24"/>
          <w:szCs w:val="24"/>
          <w:lang w:eastAsia="ru-RU"/>
        </w:rPr>
        <w:t>порівняльну</w:t>
      </w:r>
      <w:proofErr w:type="spellEnd"/>
      <w:r w:rsidRPr="000B4E8D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характеристику </w:t>
      </w:r>
      <w:proofErr w:type="spellStart"/>
      <w:r w:rsidRPr="000B4E8D">
        <w:rPr>
          <w:rFonts w:ascii="Times New Roman" w:hAnsi="Times New Roman" w:cs="Times New Roman"/>
          <w:sz w:val="24"/>
          <w:szCs w:val="24"/>
          <w:lang w:eastAsia="ru-RU"/>
        </w:rPr>
        <w:t>запропонованого</w:t>
      </w:r>
      <w:proofErr w:type="spellEnd"/>
      <w:r w:rsidRPr="000B4E8D">
        <w:rPr>
          <w:rFonts w:ascii="Times New Roman" w:hAnsi="Times New Roman" w:cs="Times New Roman"/>
          <w:sz w:val="24"/>
          <w:szCs w:val="24"/>
          <w:lang w:eastAsia="ru-RU"/>
        </w:rPr>
        <w:t xml:space="preserve"> ним товару та товару, </w:t>
      </w:r>
      <w:proofErr w:type="spellStart"/>
      <w:r w:rsidRPr="000B4E8D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B4E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E8D">
        <w:rPr>
          <w:rFonts w:ascii="Times New Roman" w:hAnsi="Times New Roman" w:cs="Times New Roman"/>
          <w:sz w:val="24"/>
          <w:szCs w:val="24"/>
          <w:lang w:eastAsia="ru-RU"/>
        </w:rPr>
        <w:t>визначена</w:t>
      </w:r>
      <w:proofErr w:type="spellEnd"/>
      <w:r w:rsidRPr="000B4E8D">
        <w:rPr>
          <w:rFonts w:ascii="Times New Roman" w:hAnsi="Times New Roman" w:cs="Times New Roman"/>
          <w:sz w:val="24"/>
          <w:szCs w:val="24"/>
          <w:lang w:eastAsia="ru-RU"/>
        </w:rPr>
        <w:t xml:space="preserve"> в МТВ з </w:t>
      </w:r>
      <w:proofErr w:type="spellStart"/>
      <w:r w:rsidRPr="000B4E8D">
        <w:rPr>
          <w:rFonts w:ascii="Times New Roman" w:hAnsi="Times New Roman" w:cs="Times New Roman"/>
          <w:sz w:val="24"/>
          <w:szCs w:val="24"/>
          <w:lang w:eastAsia="ru-RU"/>
        </w:rPr>
        <w:t>відомостями</w:t>
      </w:r>
      <w:proofErr w:type="spellEnd"/>
      <w:r w:rsidRPr="000B4E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E8D">
        <w:rPr>
          <w:rFonts w:ascii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0B4E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E8D">
        <w:rPr>
          <w:rFonts w:ascii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0B4E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E8D">
        <w:rPr>
          <w:rFonts w:ascii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0B4E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E8D">
        <w:rPr>
          <w:rFonts w:ascii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0B4E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B41D142" w14:textId="77777777" w:rsidR="007110F8" w:rsidRPr="000B4E8D" w:rsidRDefault="009A3337" w:rsidP="00C965C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8D">
        <w:rPr>
          <w:rFonts w:ascii="Times New Roman" w:eastAsia="Calibri" w:hAnsi="Times New Roman" w:cs="Times New Roman"/>
          <w:sz w:val="24"/>
          <w:szCs w:val="24"/>
          <w:lang w:val="uk-UA"/>
        </w:rPr>
        <w:t>*</w:t>
      </w:r>
      <w:r w:rsidR="007110F8" w:rsidRPr="000B4E8D">
        <w:rPr>
          <w:rFonts w:ascii="Times New Roman" w:eastAsia="Calibri" w:hAnsi="Times New Roman" w:cs="Times New Roman"/>
          <w:sz w:val="24"/>
          <w:szCs w:val="24"/>
          <w:lang w:val="uk-UA"/>
        </w:rPr>
        <w:t>Еквівалентом (аналогом) лікарського засобу в розумінні даної документації є лікарський засіб якість, діюча речовина препарату (міжнародна назва), дозування, форма випуску, концентрація</w:t>
      </w:r>
      <w:r w:rsidR="007110F8" w:rsidRPr="000B4E8D">
        <w:rPr>
          <w:rFonts w:ascii="Times New Roman" w:eastAsia="Calibri" w:hAnsi="Times New Roman" w:cs="Times New Roman"/>
          <w:sz w:val="24"/>
          <w:szCs w:val="24"/>
        </w:rPr>
        <w:t> </w:t>
      </w:r>
      <w:r w:rsidR="007110F8" w:rsidRPr="000B4E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інші стандартні характеристики товару абсолютно співпадають з характеристиками препарату, що є предметом закупівлі. </w:t>
      </w:r>
      <w:proofErr w:type="spellStart"/>
      <w:r w:rsidR="007110F8" w:rsidRPr="000B4E8D">
        <w:rPr>
          <w:rFonts w:ascii="Times New Roman" w:eastAsia="Calibri" w:hAnsi="Times New Roman" w:cs="Times New Roman"/>
          <w:sz w:val="24"/>
          <w:szCs w:val="24"/>
        </w:rPr>
        <w:t>Стандартні</w:t>
      </w:r>
      <w:proofErr w:type="spellEnd"/>
      <w:r w:rsidR="007110F8" w:rsidRPr="000B4E8D">
        <w:rPr>
          <w:rFonts w:ascii="Times New Roman" w:eastAsia="Calibri" w:hAnsi="Times New Roman" w:cs="Times New Roman"/>
          <w:sz w:val="24"/>
          <w:szCs w:val="24"/>
        </w:rPr>
        <w:t xml:space="preserve"> характеристики </w:t>
      </w:r>
      <w:proofErr w:type="spellStart"/>
      <w:r w:rsidR="007110F8" w:rsidRPr="000B4E8D">
        <w:rPr>
          <w:rFonts w:ascii="Times New Roman" w:eastAsia="Calibri" w:hAnsi="Times New Roman" w:cs="Times New Roman"/>
          <w:sz w:val="24"/>
          <w:szCs w:val="24"/>
        </w:rPr>
        <w:t>еквіваленту</w:t>
      </w:r>
      <w:proofErr w:type="spellEnd"/>
      <w:r w:rsidR="007110F8" w:rsidRPr="000B4E8D">
        <w:rPr>
          <w:rFonts w:ascii="Times New Roman" w:eastAsia="Calibri" w:hAnsi="Times New Roman" w:cs="Times New Roman"/>
          <w:sz w:val="24"/>
          <w:szCs w:val="24"/>
        </w:rPr>
        <w:t xml:space="preserve"> товару на </w:t>
      </w:r>
      <w:proofErr w:type="spellStart"/>
      <w:r w:rsidR="007110F8" w:rsidRPr="000B4E8D">
        <w:rPr>
          <w:rFonts w:ascii="Times New Roman" w:eastAsia="Calibri" w:hAnsi="Times New Roman" w:cs="Times New Roman"/>
          <w:sz w:val="24"/>
          <w:szCs w:val="24"/>
        </w:rPr>
        <w:t>який</w:t>
      </w:r>
      <w:proofErr w:type="spellEnd"/>
      <w:r w:rsidR="007110F8" w:rsidRPr="000B4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0B4E8D">
        <w:rPr>
          <w:rFonts w:ascii="Times New Roman" w:eastAsia="Calibri" w:hAnsi="Times New Roman" w:cs="Times New Roman"/>
          <w:sz w:val="24"/>
          <w:szCs w:val="24"/>
        </w:rPr>
        <w:t>відбувається</w:t>
      </w:r>
      <w:proofErr w:type="spellEnd"/>
      <w:r w:rsidR="007110F8" w:rsidRPr="000B4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0B4E8D">
        <w:rPr>
          <w:rFonts w:ascii="Times New Roman" w:eastAsia="Calibri" w:hAnsi="Times New Roman" w:cs="Times New Roman"/>
          <w:sz w:val="24"/>
          <w:szCs w:val="24"/>
        </w:rPr>
        <w:t>заміна</w:t>
      </w:r>
      <w:proofErr w:type="spellEnd"/>
      <w:r w:rsidR="007110F8" w:rsidRPr="000B4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0B4E8D">
        <w:rPr>
          <w:rFonts w:ascii="Times New Roman" w:eastAsia="Calibri" w:hAnsi="Times New Roman" w:cs="Times New Roman"/>
          <w:sz w:val="24"/>
          <w:szCs w:val="24"/>
        </w:rPr>
        <w:t>повинні</w:t>
      </w:r>
      <w:proofErr w:type="spellEnd"/>
      <w:r w:rsidR="007110F8" w:rsidRPr="000B4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0B4E8D">
        <w:rPr>
          <w:rFonts w:ascii="Times New Roman" w:eastAsia="Calibri" w:hAnsi="Times New Roman" w:cs="Times New Roman"/>
          <w:sz w:val="24"/>
          <w:szCs w:val="24"/>
        </w:rPr>
        <w:t>відповідати</w:t>
      </w:r>
      <w:proofErr w:type="spellEnd"/>
      <w:r w:rsidR="007110F8" w:rsidRPr="000B4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0B4E8D">
        <w:rPr>
          <w:rFonts w:ascii="Times New Roman" w:eastAsia="Calibri" w:hAnsi="Times New Roman" w:cs="Times New Roman"/>
          <w:sz w:val="24"/>
          <w:szCs w:val="24"/>
        </w:rPr>
        <w:t>вимогам</w:t>
      </w:r>
      <w:proofErr w:type="spellEnd"/>
      <w:r w:rsidR="007110F8" w:rsidRPr="000B4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0B4E8D">
        <w:rPr>
          <w:rFonts w:ascii="Times New Roman" w:eastAsia="Calibri" w:hAnsi="Times New Roman" w:cs="Times New Roman"/>
          <w:sz w:val="24"/>
          <w:szCs w:val="24"/>
        </w:rPr>
        <w:t>діючих</w:t>
      </w:r>
      <w:proofErr w:type="spellEnd"/>
      <w:r w:rsidR="007110F8" w:rsidRPr="000B4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0B4E8D">
        <w:rPr>
          <w:rFonts w:ascii="Times New Roman" w:eastAsia="Calibri" w:hAnsi="Times New Roman" w:cs="Times New Roman"/>
          <w:sz w:val="24"/>
          <w:szCs w:val="24"/>
        </w:rPr>
        <w:t>стандартів</w:t>
      </w:r>
      <w:proofErr w:type="spellEnd"/>
      <w:r w:rsidR="007110F8" w:rsidRPr="000B4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0B4E8D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="007110F8" w:rsidRPr="000B4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0B4E8D">
        <w:rPr>
          <w:rFonts w:ascii="Times New Roman" w:eastAsia="Calibri" w:hAnsi="Times New Roman" w:cs="Times New Roman"/>
          <w:sz w:val="24"/>
          <w:szCs w:val="24"/>
        </w:rPr>
        <w:t>даних</w:t>
      </w:r>
      <w:proofErr w:type="spellEnd"/>
      <w:r w:rsidR="007110F8" w:rsidRPr="000B4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0B4E8D">
        <w:rPr>
          <w:rFonts w:ascii="Times New Roman" w:eastAsia="Calibri" w:hAnsi="Times New Roman" w:cs="Times New Roman"/>
          <w:sz w:val="24"/>
          <w:szCs w:val="24"/>
        </w:rPr>
        <w:t>товарів</w:t>
      </w:r>
      <w:proofErr w:type="spellEnd"/>
      <w:r w:rsidR="007110F8" w:rsidRPr="000B4E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7110F8" w:rsidRPr="000B4E8D">
        <w:rPr>
          <w:rFonts w:ascii="Times New Roman" w:eastAsia="Calibri" w:hAnsi="Times New Roman" w:cs="Times New Roman"/>
          <w:sz w:val="24"/>
          <w:szCs w:val="24"/>
        </w:rPr>
        <w:t>Запропонований</w:t>
      </w:r>
      <w:proofErr w:type="spellEnd"/>
      <w:r w:rsidR="007110F8" w:rsidRPr="000B4E8D">
        <w:rPr>
          <w:rFonts w:ascii="Times New Roman" w:eastAsia="Calibri" w:hAnsi="Times New Roman" w:cs="Times New Roman"/>
          <w:sz w:val="24"/>
          <w:szCs w:val="24"/>
        </w:rPr>
        <w:t xml:space="preserve"> препарат повинен </w:t>
      </w:r>
      <w:proofErr w:type="spellStart"/>
      <w:r w:rsidR="007110F8" w:rsidRPr="000B4E8D">
        <w:rPr>
          <w:rFonts w:ascii="Times New Roman" w:eastAsia="Calibri" w:hAnsi="Times New Roman" w:cs="Times New Roman"/>
          <w:sz w:val="24"/>
          <w:szCs w:val="24"/>
        </w:rPr>
        <w:t>відповідати</w:t>
      </w:r>
      <w:proofErr w:type="spellEnd"/>
      <w:r w:rsidR="007110F8" w:rsidRPr="000B4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0B4E8D">
        <w:rPr>
          <w:rFonts w:ascii="Times New Roman" w:eastAsia="Calibri" w:hAnsi="Times New Roman" w:cs="Times New Roman"/>
          <w:sz w:val="24"/>
          <w:szCs w:val="24"/>
        </w:rPr>
        <w:t>всім</w:t>
      </w:r>
      <w:proofErr w:type="spellEnd"/>
      <w:r w:rsidR="007110F8" w:rsidRPr="000B4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0B4E8D">
        <w:rPr>
          <w:rFonts w:ascii="Times New Roman" w:eastAsia="Calibri" w:hAnsi="Times New Roman" w:cs="Times New Roman"/>
          <w:sz w:val="24"/>
          <w:szCs w:val="24"/>
        </w:rPr>
        <w:t>нижче</w:t>
      </w:r>
      <w:proofErr w:type="spellEnd"/>
      <w:r w:rsidR="007110F8" w:rsidRPr="000B4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0B4E8D">
        <w:rPr>
          <w:rFonts w:ascii="Times New Roman" w:eastAsia="Calibri" w:hAnsi="Times New Roman" w:cs="Times New Roman"/>
          <w:sz w:val="24"/>
          <w:szCs w:val="24"/>
        </w:rPr>
        <w:t>наведеним</w:t>
      </w:r>
      <w:proofErr w:type="spellEnd"/>
      <w:r w:rsidR="007110F8" w:rsidRPr="000B4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0B4E8D">
        <w:rPr>
          <w:rFonts w:ascii="Times New Roman" w:eastAsia="Calibri" w:hAnsi="Times New Roman" w:cs="Times New Roman"/>
          <w:sz w:val="24"/>
          <w:szCs w:val="24"/>
        </w:rPr>
        <w:t>вимогам</w:t>
      </w:r>
      <w:proofErr w:type="spellEnd"/>
      <w:r w:rsidR="007110F8" w:rsidRPr="000B4E8D">
        <w:rPr>
          <w:rFonts w:ascii="Times New Roman" w:eastAsia="Calibri" w:hAnsi="Times New Roman" w:cs="Times New Roman"/>
          <w:sz w:val="24"/>
          <w:szCs w:val="24"/>
        </w:rPr>
        <w:t xml:space="preserve"> та бути </w:t>
      </w:r>
      <w:proofErr w:type="spellStart"/>
      <w:r w:rsidR="007110F8" w:rsidRPr="000B4E8D">
        <w:rPr>
          <w:rFonts w:ascii="Times New Roman" w:eastAsia="Calibri" w:hAnsi="Times New Roman" w:cs="Times New Roman"/>
          <w:sz w:val="24"/>
          <w:szCs w:val="24"/>
        </w:rPr>
        <w:t>біодоступним</w:t>
      </w:r>
      <w:proofErr w:type="spellEnd"/>
      <w:r w:rsidR="007110F8" w:rsidRPr="000B4E8D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="007110F8" w:rsidRPr="000B4E8D">
        <w:rPr>
          <w:rFonts w:ascii="Times New Roman" w:eastAsia="Calibri" w:hAnsi="Times New Roman" w:cs="Times New Roman"/>
          <w:sz w:val="24"/>
          <w:szCs w:val="24"/>
        </w:rPr>
        <w:t>біоеквівалентним</w:t>
      </w:r>
      <w:proofErr w:type="spellEnd"/>
      <w:r w:rsidR="007110F8" w:rsidRPr="000B4E8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7110F8" w:rsidRPr="000B4E8D">
        <w:rPr>
          <w:rFonts w:ascii="Times New Roman" w:eastAsia="Calibri" w:hAnsi="Times New Roman" w:cs="Times New Roman"/>
          <w:sz w:val="24"/>
          <w:szCs w:val="24"/>
        </w:rPr>
        <w:t>порівнянні</w:t>
      </w:r>
      <w:proofErr w:type="spellEnd"/>
      <w:r w:rsidR="007110F8" w:rsidRPr="000B4E8D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="007110F8" w:rsidRPr="000B4E8D">
        <w:rPr>
          <w:rFonts w:ascii="Times New Roman" w:eastAsia="Calibri" w:hAnsi="Times New Roman" w:cs="Times New Roman"/>
          <w:sz w:val="24"/>
          <w:szCs w:val="24"/>
        </w:rPr>
        <w:t>лікарським</w:t>
      </w:r>
      <w:proofErr w:type="spellEnd"/>
      <w:r w:rsidR="007110F8" w:rsidRPr="000B4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0B4E8D">
        <w:rPr>
          <w:rFonts w:ascii="Times New Roman" w:eastAsia="Calibri" w:hAnsi="Times New Roman" w:cs="Times New Roman"/>
          <w:sz w:val="24"/>
          <w:szCs w:val="24"/>
        </w:rPr>
        <w:t>засобом</w:t>
      </w:r>
      <w:proofErr w:type="spellEnd"/>
      <w:r w:rsidR="007110F8" w:rsidRPr="000B4E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110F8" w:rsidRPr="000B4E8D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="007110F8" w:rsidRPr="000B4E8D">
        <w:rPr>
          <w:rFonts w:ascii="Times New Roman" w:eastAsia="Calibri" w:hAnsi="Times New Roman" w:cs="Times New Roman"/>
          <w:sz w:val="24"/>
          <w:szCs w:val="24"/>
        </w:rPr>
        <w:t xml:space="preserve"> є предметом </w:t>
      </w:r>
      <w:proofErr w:type="spellStart"/>
      <w:r w:rsidR="007110F8" w:rsidRPr="000B4E8D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</w:p>
    <w:p w14:paraId="0705AFEA" w14:textId="77777777" w:rsidR="007110F8" w:rsidRPr="000B4E8D" w:rsidRDefault="007110F8" w:rsidP="00C965C3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85"/>
        <w:gridCol w:w="2013"/>
        <w:gridCol w:w="4959"/>
        <w:gridCol w:w="1395"/>
        <w:gridCol w:w="1395"/>
      </w:tblGrid>
      <w:tr w:rsidR="00B378B9" w:rsidRPr="000B4E8D" w14:paraId="2711FC2B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A5CCF" w14:textId="77777777" w:rsidR="00B378B9" w:rsidRPr="000B4E8D" w:rsidRDefault="00B378B9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71889" w14:textId="77777777" w:rsidR="00B378B9" w:rsidRPr="000B4E8D" w:rsidRDefault="00B378B9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МНН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52778" w14:textId="77777777" w:rsidR="00B378B9" w:rsidRPr="000B4E8D" w:rsidRDefault="00B378B9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Лікарська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форма,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дозування</w:t>
            </w:r>
            <w:proofErr w:type="spellEnd"/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81DCE" w14:textId="77777777" w:rsidR="00B378B9" w:rsidRPr="000B4E8D" w:rsidRDefault="00B378B9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C414C" w14:textId="77777777" w:rsidR="00B378B9" w:rsidRPr="000B4E8D" w:rsidRDefault="00B378B9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B4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Од.виміру</w:t>
            </w:r>
            <w:proofErr w:type="spellEnd"/>
            <w:proofErr w:type="gramEnd"/>
          </w:p>
        </w:tc>
      </w:tr>
      <w:tr w:rsidR="00B378B9" w:rsidRPr="000B4E8D" w14:paraId="42ADD5E3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C553" w14:textId="77777777" w:rsidR="00B378B9" w:rsidRPr="000B4E8D" w:rsidRDefault="00B378B9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FAD6" w14:textId="77777777" w:rsidR="00B378B9" w:rsidRPr="000B4E8D" w:rsidRDefault="00C965C3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Barbiturates in combination with other drugs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BCFC" w14:textId="77777777" w:rsidR="00B378B9" w:rsidRPr="000B4E8D" w:rsidRDefault="00C965C3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Корвалол краплі 25мл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фл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2CFD6" w14:textId="77777777" w:rsidR="00B378B9" w:rsidRPr="000B4E8D" w:rsidRDefault="00C965C3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18BD" w14:textId="77777777" w:rsidR="00B378B9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Флак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378B9" w:rsidRPr="000B4E8D" w14:paraId="0EC6B40E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4D64" w14:textId="77777777" w:rsidR="00B378B9" w:rsidRPr="000B4E8D" w:rsidRDefault="00B378B9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ECCCB3" w14:textId="77777777" w:rsidR="00B378B9" w:rsidRPr="000B4E8D" w:rsidRDefault="00B378B9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9A8F" w14:textId="77777777" w:rsidR="00B378B9" w:rsidRPr="000B4E8D" w:rsidRDefault="00C965C3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Valerianae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radix</w:t>
            </w:r>
            <w:proofErr w:type="spellEnd"/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74E3E" w14:textId="77777777" w:rsidR="00B378B9" w:rsidRPr="000B4E8D" w:rsidRDefault="00C965C3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Валеріани настойка 25мл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88BF" w14:textId="77777777" w:rsidR="00B378B9" w:rsidRPr="000B4E8D" w:rsidRDefault="00C965C3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FAA0" w14:textId="77777777" w:rsidR="00B378B9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Флак</w:t>
            </w:r>
            <w:proofErr w:type="spellEnd"/>
          </w:p>
        </w:tc>
      </w:tr>
      <w:tr w:rsidR="00B378B9" w:rsidRPr="000B4E8D" w14:paraId="43A0EDB7" w14:textId="77777777" w:rsidTr="0064402E">
        <w:trPr>
          <w:trHeight w:val="507"/>
        </w:trPr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62E29" w14:textId="77777777" w:rsidR="00B378B9" w:rsidRPr="000B4E8D" w:rsidRDefault="00B378B9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DA20" w14:textId="77777777" w:rsidR="00B378B9" w:rsidRPr="000B4E8D" w:rsidRDefault="00C965C3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Procaine</w:t>
            </w:r>
            <w:proofErr w:type="spellEnd"/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DC197" w14:textId="77777777" w:rsidR="00B378B9" w:rsidRPr="000B4E8D" w:rsidRDefault="00C965C3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Новокаїн 0.5% 200мл пляшка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867AA" w14:textId="77777777" w:rsidR="00B378B9" w:rsidRPr="000B4E8D" w:rsidRDefault="00C965C3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DCC3D" w14:textId="77777777" w:rsidR="00B378B9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Пляшка</w:t>
            </w:r>
          </w:p>
        </w:tc>
      </w:tr>
      <w:tr w:rsidR="00B378B9" w:rsidRPr="000B4E8D" w14:paraId="01687DD0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701C" w14:textId="77777777" w:rsidR="00B378B9" w:rsidRPr="000B4E8D" w:rsidRDefault="00B378B9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58FE1" w14:textId="77777777" w:rsidR="00B378B9" w:rsidRPr="000B4E8D" w:rsidRDefault="00C965C3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Comb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drug</w:t>
            </w:r>
            <w:proofErr w:type="spellEnd"/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7CEF" w14:textId="77777777" w:rsidR="00B378B9" w:rsidRPr="000B4E8D" w:rsidRDefault="00C965C3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Люголя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р-н 25г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фл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C0A1" w14:textId="77777777" w:rsidR="00B378B9" w:rsidRPr="000B4E8D" w:rsidRDefault="00C965C3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B83B" w14:textId="77777777" w:rsidR="00B378B9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Флак</w:t>
            </w:r>
            <w:proofErr w:type="spellEnd"/>
          </w:p>
        </w:tc>
      </w:tr>
      <w:tr w:rsidR="00B378B9" w:rsidRPr="000B4E8D" w14:paraId="28370E48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47E4" w14:textId="77777777" w:rsidR="00B378B9" w:rsidRPr="000B4E8D" w:rsidRDefault="00B378B9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5B990" w14:textId="77777777" w:rsidR="00B378B9" w:rsidRPr="000B4E8D" w:rsidRDefault="00C965C3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Comb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drug</w:t>
            </w:r>
            <w:proofErr w:type="spellEnd"/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B671" w14:textId="77777777" w:rsidR="00B378B9" w:rsidRPr="000B4E8D" w:rsidRDefault="00C965C3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Левомеколь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мазь 40г туб./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0FA7" w14:textId="77777777" w:rsidR="00B378B9" w:rsidRPr="000B4E8D" w:rsidRDefault="00C965C3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54438" w14:textId="77777777" w:rsidR="00B378B9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Туб</w:t>
            </w:r>
          </w:p>
        </w:tc>
      </w:tr>
      <w:tr w:rsidR="00B378B9" w:rsidRPr="000B4E8D" w14:paraId="4FC758C2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B63F" w14:textId="77777777" w:rsidR="00B378B9" w:rsidRPr="000B4E8D" w:rsidRDefault="00B378B9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B83C7" w14:textId="77777777" w:rsidR="00B378B9" w:rsidRPr="000B4E8D" w:rsidRDefault="003B62B6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Dexketoprofen</w:t>
            </w:r>
            <w:proofErr w:type="spellEnd"/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2A8F" w14:textId="77777777" w:rsidR="00B378B9" w:rsidRPr="000B4E8D" w:rsidRDefault="003B62B6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Де-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спан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р-н д / ін'єк.25 мг / мл №10 (10х1)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6B72" w14:textId="77777777" w:rsidR="00B378B9" w:rsidRPr="000B4E8D" w:rsidRDefault="003B62B6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B06F" w14:textId="77777777" w:rsidR="00B378B9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</w:p>
        </w:tc>
      </w:tr>
      <w:tr w:rsidR="00B378B9" w:rsidRPr="000B4E8D" w14:paraId="22025058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DA6D" w14:textId="77777777" w:rsidR="00B378B9" w:rsidRPr="000B4E8D" w:rsidRDefault="00B378B9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5A2C" w14:textId="77777777" w:rsidR="00B378B9" w:rsidRPr="000B4E8D" w:rsidRDefault="003B62B6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Mono</w:t>
            </w:r>
            <w:proofErr w:type="spellEnd"/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03E7" w14:textId="77777777" w:rsidR="00B378B9" w:rsidRPr="000B4E8D" w:rsidRDefault="003B62B6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L-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лізину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есцинат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. 0.1% 5мл N10 (5х2)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9E6B" w14:textId="77777777" w:rsidR="00B378B9" w:rsidRPr="000B4E8D" w:rsidRDefault="003B62B6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03F1F" w14:textId="77777777" w:rsidR="00B378B9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</w:p>
        </w:tc>
      </w:tr>
      <w:tr w:rsidR="00B378B9" w:rsidRPr="000B4E8D" w14:paraId="2B0FD841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10FC4" w14:textId="77777777" w:rsidR="00B378B9" w:rsidRPr="000B4E8D" w:rsidRDefault="00B378B9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6BD33" w14:textId="77777777" w:rsidR="00B378B9" w:rsidRPr="000B4E8D" w:rsidRDefault="003B62B6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Caffeine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sodium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benzoate</w:t>
            </w:r>
            <w:proofErr w:type="spellEnd"/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5360D" w14:textId="77777777" w:rsidR="00B378B9" w:rsidRPr="000B4E8D" w:rsidRDefault="003B62B6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Кофеїн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-бензоат натр.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. 10% 1 мл N10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77978" w14:textId="77777777" w:rsidR="00B378B9" w:rsidRPr="000B4E8D" w:rsidRDefault="003B62B6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EE3F" w14:textId="77777777" w:rsidR="00B378B9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</w:p>
        </w:tc>
      </w:tr>
      <w:tr w:rsidR="003B62B6" w:rsidRPr="000B4E8D" w14:paraId="59967EB0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808A3" w14:textId="77777777" w:rsidR="003B62B6" w:rsidRPr="000B4E8D" w:rsidRDefault="003B62B6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01294" w14:textId="77777777" w:rsidR="003B62B6" w:rsidRPr="000B4E8D" w:rsidRDefault="003B62B6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Magnesium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different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salts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combination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5AEE8" w14:textId="77777777" w:rsidR="003B62B6" w:rsidRPr="000B4E8D" w:rsidRDefault="003B62B6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Аспаркам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. 5мл N10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A691" w14:textId="77777777" w:rsidR="003B62B6" w:rsidRPr="000B4E8D" w:rsidRDefault="003B62B6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C990" w14:textId="77777777" w:rsidR="003B62B6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</w:p>
        </w:tc>
      </w:tr>
      <w:tr w:rsidR="003B62B6" w:rsidRPr="000B4E8D" w14:paraId="1E1EDF0C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1CEC" w14:textId="77777777" w:rsidR="003B62B6" w:rsidRPr="000B4E8D" w:rsidRDefault="003B62B6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D74A8" w14:textId="77777777" w:rsidR="003B62B6" w:rsidRPr="000B4E8D" w:rsidRDefault="003B62B6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Bendazol</w:t>
            </w:r>
            <w:proofErr w:type="spellEnd"/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132A9" w14:textId="77777777" w:rsidR="003B62B6" w:rsidRPr="000B4E8D" w:rsidRDefault="003B62B6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Дибазол-Д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. 10 мг / мл 5 мл N10 (5х2)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713B" w14:textId="77777777" w:rsidR="003B62B6" w:rsidRPr="000B4E8D" w:rsidRDefault="003B62B6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DD97" w14:textId="77777777" w:rsidR="003B62B6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</w:p>
        </w:tc>
      </w:tr>
      <w:tr w:rsidR="003B62B6" w:rsidRPr="000B4E8D" w14:paraId="23B2383E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3B5F1" w14:textId="3CF54DFD" w:rsidR="003B62B6" w:rsidRPr="000B4E8D" w:rsidRDefault="003B62B6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C25D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7AB94" w14:textId="77777777" w:rsidR="003B62B6" w:rsidRPr="000B4E8D" w:rsidRDefault="00125A0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Procaine</w:t>
            </w:r>
            <w:proofErr w:type="spellEnd"/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E1C1E" w14:textId="77777777" w:rsidR="003B62B6" w:rsidRPr="000B4E8D" w:rsidRDefault="00125A0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Новокаїн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 мг / мл 5 мл N10 (5х2)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блістер</w:t>
            </w:r>
            <w:proofErr w:type="spellEnd"/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96C16" w14:textId="77777777" w:rsidR="003B62B6" w:rsidRPr="000B4E8D" w:rsidRDefault="00125A0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462E2" w14:textId="77777777" w:rsidR="003B62B6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</w:p>
        </w:tc>
      </w:tr>
      <w:tr w:rsidR="003B62B6" w:rsidRPr="000B4E8D" w14:paraId="403863E1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46896" w14:textId="6FE1F934" w:rsidR="003B62B6" w:rsidRPr="000B4E8D" w:rsidRDefault="003B62B6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25D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CEF9A" w14:textId="77777777" w:rsidR="003B62B6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Corglycon</w:t>
            </w:r>
            <w:proofErr w:type="spellEnd"/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0A7C2" w14:textId="77777777" w:rsidR="003B62B6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Корглікон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. 0.06% 1 мл N10 (10х1)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9BE2" w14:textId="77777777" w:rsidR="003B62B6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2836" w14:textId="77777777" w:rsidR="003B62B6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</w:p>
        </w:tc>
      </w:tr>
      <w:tr w:rsidR="003B62B6" w:rsidRPr="000B4E8D" w14:paraId="3276C830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746C" w14:textId="7924AB5E" w:rsidR="003B62B6" w:rsidRPr="000B4E8D" w:rsidRDefault="003B62B6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25D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B2A3A" w14:textId="77777777" w:rsidR="003B62B6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Nikethamide</w:t>
            </w:r>
            <w:proofErr w:type="spellEnd"/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FC87E" w14:textId="77777777" w:rsidR="003B62B6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Кордіамін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. 2 мл N10 (10х1)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3FF3" w14:textId="77777777" w:rsidR="003B62B6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0D45" w14:textId="77777777" w:rsidR="003B62B6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</w:p>
        </w:tc>
      </w:tr>
      <w:tr w:rsidR="003B62B6" w:rsidRPr="000B4E8D" w14:paraId="1F176E54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AB527" w14:textId="3AAF5884" w:rsidR="003B62B6" w:rsidRPr="000B4E8D" w:rsidRDefault="003B62B6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25D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4593B" w14:textId="77777777" w:rsidR="003B62B6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Etamsylate</w:t>
            </w:r>
            <w:proofErr w:type="spellEnd"/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011E4" w14:textId="77777777" w:rsidR="003B62B6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Етамзилат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. 12.5% 2 мл N10 (10х1)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0934" w14:textId="77777777" w:rsidR="003B62B6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04A2" w14:textId="77777777" w:rsidR="003B62B6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</w:p>
        </w:tc>
      </w:tr>
      <w:tr w:rsidR="003B62B6" w:rsidRPr="000B4E8D" w14:paraId="028CF59F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5E30" w14:textId="7A2319DC" w:rsidR="003B62B6" w:rsidRPr="000B4E8D" w:rsidRDefault="003B62B6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25D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A30D5" w14:textId="77777777" w:rsidR="003B62B6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Ascorbic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acid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vit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C)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0033E" w14:textId="77777777" w:rsidR="003B62B6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Аскорб.к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-та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. 5% 1мл N10 (10х1)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92D47" w14:textId="77777777" w:rsidR="003B62B6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D728" w14:textId="77777777" w:rsidR="003B62B6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Упа</w:t>
            </w:r>
            <w:proofErr w:type="spellEnd"/>
          </w:p>
        </w:tc>
      </w:tr>
      <w:tr w:rsidR="00EC7351" w:rsidRPr="000B4E8D" w14:paraId="76A1AF67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914D" w14:textId="422E26AB" w:rsidR="00EC7351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25D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E2E30" w14:textId="77777777" w:rsidR="00EC7351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Thiamine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vit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B1)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EB18A" w14:textId="77777777" w:rsidR="00EC7351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Тіаміну хлорид амп.50 мг / мл 1мл </w:t>
            </w: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EDA0" w14:textId="77777777" w:rsidR="00EC7351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DB96" w14:textId="77777777" w:rsidR="00EC7351" w:rsidRPr="000B4E8D" w:rsidRDefault="00DA3973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упак</w:t>
            </w:r>
          </w:p>
        </w:tc>
      </w:tr>
      <w:tr w:rsidR="00EC7351" w:rsidRPr="000B4E8D" w14:paraId="75B686B3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FF2D" w14:textId="0EB96D92" w:rsidR="00EC7351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25D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430FF" w14:textId="77777777" w:rsidR="00EC7351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Pyridoxine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vit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B6)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883B3" w14:textId="77777777" w:rsidR="00EC7351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Піридоксину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гідрохлорид-здоров'я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амп.50 мг / мл 1мл N10 (10х1)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. в кор.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1346D" w14:textId="77777777" w:rsidR="00EC7351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547F6" w14:textId="77777777" w:rsidR="00EC7351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</w:p>
        </w:tc>
      </w:tr>
      <w:tr w:rsidR="00EC7351" w:rsidRPr="000B4E8D" w14:paraId="3F64D7B4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752A" w14:textId="61EE64A8" w:rsidR="00EC7351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25D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DBB15" w14:textId="77777777" w:rsidR="00EC7351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Vinpocetine</w:t>
            </w:r>
            <w:proofErr w:type="spellEnd"/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EBA9E" w14:textId="77777777" w:rsidR="00EC7351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Вінпоцетин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. 0.5% 2 мл N5 (5х1)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1CC2" w14:textId="77777777" w:rsidR="00EC7351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E24C1" w14:textId="77777777" w:rsidR="00EC7351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</w:p>
        </w:tc>
      </w:tr>
      <w:tr w:rsidR="00EC7351" w:rsidRPr="000B4E8D" w14:paraId="0D180C72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FB32" w14:textId="2290E283" w:rsidR="00EC7351" w:rsidRPr="000B4E8D" w:rsidRDefault="00C25D2D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868BC" w14:textId="77777777" w:rsidR="00EC7351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Prednisolone</w:t>
            </w:r>
            <w:proofErr w:type="spellEnd"/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6B749" w14:textId="77777777" w:rsidR="00EC7351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Преднізолон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 табл.0.005 N40 (10х4)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. в пач.*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22DD5" w14:textId="77777777" w:rsidR="00EC7351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14B4" w14:textId="77777777" w:rsidR="00EC7351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</w:p>
        </w:tc>
      </w:tr>
      <w:tr w:rsidR="00EC7351" w:rsidRPr="000B4E8D" w14:paraId="635476F7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16BA" w14:textId="7C9A1EBD" w:rsidR="00EC7351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25D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EC8F1" w14:textId="77777777" w:rsidR="00EC7351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Chloropyramine</w:t>
            </w:r>
            <w:proofErr w:type="spellEnd"/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FAAA0" w14:textId="77777777" w:rsidR="00EC7351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Супрастин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. 20мг / 1мл N5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1BD9A" w14:textId="77777777" w:rsidR="00EC7351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91FE" w14:textId="77777777" w:rsidR="00EC7351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</w:p>
        </w:tc>
      </w:tr>
      <w:tr w:rsidR="00EC7351" w:rsidRPr="000B4E8D" w14:paraId="762857D0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4DCB0" w14:textId="1A398B66" w:rsidR="00EC7351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25D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3288C" w14:textId="77777777" w:rsidR="00EC7351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Papaverine</w:t>
            </w:r>
            <w:proofErr w:type="spellEnd"/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7702E" w14:textId="77777777" w:rsidR="00EC7351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Папаверин-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 20 мг / мл 2 мл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. N10 (10х1)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6F13" w14:textId="77777777" w:rsidR="00EC7351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D07FE" w14:textId="77777777" w:rsidR="00EC7351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</w:p>
        </w:tc>
      </w:tr>
      <w:tr w:rsidR="00EC7351" w:rsidRPr="000B4E8D" w14:paraId="6F7B36D5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BDC7" w14:textId="634A4489" w:rsidR="00EC7351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25D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62E77" w14:textId="77777777" w:rsidR="00EC7351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Platyphylline</w:t>
            </w:r>
            <w:proofErr w:type="spellEnd"/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18DC2" w14:textId="77777777" w:rsidR="00EC7351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Платифілін-Здоров'я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 д/ін.2мг/мл 1мл в </w:t>
            </w:r>
            <w:proofErr w:type="spellStart"/>
            <w:proofErr w:type="gram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.№</w:t>
            </w:r>
            <w:proofErr w:type="gram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(10х1)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. у кор.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0F24" w14:textId="77777777" w:rsidR="00EC7351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98C60" w14:textId="77777777" w:rsidR="00EC7351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</w:p>
        </w:tc>
      </w:tr>
      <w:tr w:rsidR="00EC7351" w:rsidRPr="000B4E8D" w14:paraId="6122B3FD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8229" w14:textId="58203AB0" w:rsidR="00EC7351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25D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5579A" w14:textId="77777777" w:rsidR="00EC7351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Pitofenone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analgesics</w:t>
            </w:r>
            <w:proofErr w:type="spellEnd"/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EA0B0" w14:textId="77777777" w:rsidR="00EC7351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Реналган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 д / </w:t>
            </w:r>
            <w:proofErr w:type="spellStart"/>
            <w:proofErr w:type="gram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ін.амп</w:t>
            </w:r>
            <w:proofErr w:type="spellEnd"/>
            <w:proofErr w:type="gram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. 5 мл N5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4F96" w14:textId="77777777" w:rsidR="00EC7351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50A8D" w14:textId="77777777" w:rsidR="00EC7351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</w:p>
        </w:tc>
      </w:tr>
      <w:tr w:rsidR="00EC7351" w:rsidRPr="000B4E8D" w14:paraId="769BBB04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D8FD" w14:textId="0E787207" w:rsidR="00EC7351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25D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420D9" w14:textId="77777777" w:rsidR="00EC7351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Diphenhydramine</w:t>
            </w:r>
            <w:proofErr w:type="spellEnd"/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D14D9" w14:textId="77777777" w:rsidR="00EC7351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Димедрол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. 10 мг / мл 1мл N10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5B7F3" w14:textId="77777777" w:rsidR="00EC7351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ECD6E" w14:textId="77777777" w:rsidR="00EC7351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</w:p>
        </w:tc>
      </w:tr>
      <w:tr w:rsidR="00EC7351" w:rsidRPr="000B4E8D" w14:paraId="456D503A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8249" w14:textId="4FCC390C" w:rsidR="00EC7351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25D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D11D9" w14:textId="77777777" w:rsidR="00EC7351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Dexketoprofen</w:t>
            </w:r>
            <w:proofErr w:type="spellEnd"/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277D2" w14:textId="77777777" w:rsidR="00EC7351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Декспро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 д /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. 50мг / 2мл амп.2мл №5 (5x1)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596E" w14:textId="77777777" w:rsidR="00EC7351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95E6" w14:textId="77777777" w:rsidR="00EC7351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</w:p>
        </w:tc>
      </w:tr>
      <w:tr w:rsidR="00EC7351" w:rsidRPr="000B4E8D" w14:paraId="0DF7FDAE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9957" w14:textId="13F67CFB" w:rsidR="00EC7351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25D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65109" w14:textId="77777777" w:rsidR="00EC7351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Ketorolac</w:t>
            </w:r>
            <w:proofErr w:type="spellEnd"/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F831C" w14:textId="77777777" w:rsidR="00EC7351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Кетолонг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. 30 мг / мл 1мл N10 (5х2)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B5E6" w14:textId="77777777" w:rsidR="00EC7351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DB2B" w14:textId="77777777" w:rsidR="00EC7351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</w:p>
        </w:tc>
      </w:tr>
      <w:tr w:rsidR="00EC7351" w:rsidRPr="000B4E8D" w14:paraId="7F06774E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C437" w14:textId="21B64AA9" w:rsidR="00EC7351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25D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3612D" w14:textId="77777777" w:rsidR="00EC7351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Menadione</w:t>
            </w:r>
            <w:proofErr w:type="spellEnd"/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C41B" w14:textId="77777777" w:rsidR="00EC7351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Вікасол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1% 1 мл N10 (5х2) в /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7019A" w14:textId="77777777" w:rsidR="00EC7351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5107E" w14:textId="77777777" w:rsidR="00EC7351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</w:p>
        </w:tc>
      </w:tr>
      <w:tr w:rsidR="00EC7351" w:rsidRPr="000B4E8D" w14:paraId="1E63BBBD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F1C2" w14:textId="6022FEFE" w:rsidR="00EC7351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25D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67438" w14:textId="77777777" w:rsidR="00EC7351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Viride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nitens</w:t>
            </w:r>
            <w:proofErr w:type="spellEnd"/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572E5" w14:textId="77777777" w:rsidR="00EC7351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Брил.зел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. 1% 20мл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579E8" w14:textId="77777777" w:rsidR="00EC7351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9465" w14:textId="77777777" w:rsidR="00EC7351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Флак</w:t>
            </w:r>
            <w:proofErr w:type="spellEnd"/>
          </w:p>
        </w:tc>
      </w:tr>
      <w:tr w:rsidR="00EC7351" w:rsidRPr="000B4E8D" w14:paraId="54C39BEB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FB5A" w14:textId="01AECF57" w:rsidR="00EC7351" w:rsidRPr="000B4E8D" w:rsidRDefault="00C25D2D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8A6A8" w14:textId="77777777" w:rsidR="00EC7351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Erythromycin</w:t>
            </w:r>
            <w:proofErr w:type="spellEnd"/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E315B" w14:textId="77777777" w:rsidR="00EC7351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Еритроміцин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табл. 0.1 N20 (20х1)*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3DFB" w14:textId="77777777" w:rsidR="00EC7351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C2C9" w14:textId="77777777" w:rsidR="00EC7351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</w:p>
        </w:tc>
      </w:tr>
      <w:tr w:rsidR="00EC7351" w:rsidRPr="000B4E8D" w14:paraId="03F237B0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16CCC" w14:textId="1973D152" w:rsidR="00EC7351" w:rsidRPr="000B4E8D" w:rsidRDefault="00EC7351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25D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7B390" w14:textId="77777777" w:rsidR="00EC7351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Lincomycin</w:t>
            </w:r>
            <w:proofErr w:type="spellEnd"/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0730E" w14:textId="77777777" w:rsidR="00EC7351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Лінкоміцину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/х капс. 0.25 N20 (10х2)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AE77" w14:textId="77777777" w:rsidR="00EC7351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3BE8F" w14:textId="77777777" w:rsidR="00EC7351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</w:p>
        </w:tc>
      </w:tr>
      <w:tr w:rsidR="00AE7C4E" w:rsidRPr="000B4E8D" w14:paraId="0157B38F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1634" w14:textId="16D50EC8" w:rsidR="00AE7C4E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25D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3BCBB" w14:textId="77777777" w:rsidR="00AE7C4E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Medicinal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charcoal</w:t>
            </w:r>
            <w:proofErr w:type="spellEnd"/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C24E0" w14:textId="77777777" w:rsidR="00AE7C4E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активов. табл. 0.25 N10 (10х1) *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A880" w14:textId="77777777" w:rsidR="00AE7C4E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0B8C" w14:textId="77777777" w:rsidR="00AE7C4E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</w:p>
        </w:tc>
      </w:tr>
      <w:tr w:rsidR="00AE7C4E" w:rsidRPr="000B4E8D" w14:paraId="79066E88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232F" w14:textId="7A0040C9" w:rsidR="00AE7C4E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25D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27852" w14:textId="77777777" w:rsidR="00AE7C4E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Validol</w:t>
            </w:r>
            <w:proofErr w:type="spellEnd"/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EDA9C" w14:textId="77777777" w:rsidR="00AE7C4E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Валідол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табл. 0.06г N10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7BBA" w14:textId="77777777" w:rsidR="00AE7C4E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3502" w14:textId="77777777" w:rsidR="00AE7C4E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</w:p>
        </w:tc>
      </w:tr>
      <w:tr w:rsidR="00C25D2D" w:rsidRPr="000B4E8D" w14:paraId="7BAE731E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958F" w14:textId="3C6D2D78" w:rsidR="00C25D2D" w:rsidRPr="000B4E8D" w:rsidRDefault="00C25D2D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86D5C" w14:textId="5A1435C0" w:rsidR="00C25D2D" w:rsidRPr="000B4E8D" w:rsidRDefault="00C25D2D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5D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Captopril</w:t>
            </w:r>
            <w:proofErr w:type="spellEnd"/>
            <w:r w:rsidRPr="00C25D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5D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C25D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5D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diuretics</w:t>
            </w:r>
            <w:proofErr w:type="spellEnd"/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8372A" w14:textId="4A0829AB" w:rsidR="00C25D2D" w:rsidRPr="000B4E8D" w:rsidRDefault="00C25D2D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5D2D">
              <w:rPr>
                <w:rFonts w:ascii="Times New Roman" w:eastAsia="Times New Roman" w:hAnsi="Times New Roman" w:cs="Times New Roman"/>
                <w:sz w:val="24"/>
                <w:szCs w:val="24"/>
              </w:rPr>
              <w:t>Каптопрес</w:t>
            </w:r>
            <w:proofErr w:type="spellEnd"/>
            <w:r w:rsidRPr="00C25D2D">
              <w:rPr>
                <w:rFonts w:ascii="Times New Roman" w:eastAsia="Times New Roman" w:hAnsi="Times New Roman" w:cs="Times New Roman"/>
                <w:sz w:val="24"/>
                <w:szCs w:val="24"/>
              </w:rPr>
              <w:t>-Д табл. 12.5 N20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930CE" w14:textId="56061C19" w:rsidR="00C25D2D" w:rsidRPr="000B4E8D" w:rsidRDefault="00C25D2D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33EA" w14:textId="54FF367B" w:rsidR="00C25D2D" w:rsidRPr="000B4E8D" w:rsidRDefault="00C25D2D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</w:p>
        </w:tc>
      </w:tr>
      <w:tr w:rsidR="00AE7C4E" w:rsidRPr="000B4E8D" w14:paraId="49189B24" w14:textId="77777777" w:rsidTr="0064402E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4B53" w14:textId="282526E5" w:rsidR="00AE7C4E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25D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562A1" w14:textId="77777777" w:rsidR="00AE7C4E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Barbiturates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combination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with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other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drugs</w:t>
            </w:r>
            <w:proofErr w:type="spellEnd"/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58C2A" w14:textId="77777777" w:rsidR="00AE7C4E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Барбовал</w:t>
            </w:r>
            <w:proofErr w:type="spellEnd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25мл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DA49" w14:textId="77777777" w:rsidR="00AE7C4E" w:rsidRPr="000B4E8D" w:rsidRDefault="00AE7C4E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8F0BF" w14:textId="77777777" w:rsidR="00AE7C4E" w:rsidRPr="000B4E8D" w:rsidRDefault="005B26DC" w:rsidP="00C9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4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Флак</w:t>
            </w:r>
            <w:proofErr w:type="spellEnd"/>
          </w:p>
        </w:tc>
      </w:tr>
    </w:tbl>
    <w:p w14:paraId="5004800E" w14:textId="77777777" w:rsidR="00B378B9" w:rsidRPr="000B4E8D" w:rsidRDefault="00B378B9" w:rsidP="00C965C3">
      <w:pPr>
        <w:spacing w:after="0" w:line="240" w:lineRule="auto"/>
        <w:ind w:left="-113" w:right="-17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57B179F8" w14:textId="77777777" w:rsidR="00B378B9" w:rsidRPr="000B4E8D" w:rsidRDefault="00B378B9" w:rsidP="00C965C3">
      <w:pPr>
        <w:spacing w:after="0" w:line="240" w:lineRule="auto"/>
        <w:ind w:left="-113" w:right="-17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4EA0F39D" w14:textId="77777777" w:rsidR="00B6104B" w:rsidRPr="000B4E8D" w:rsidRDefault="00B6104B" w:rsidP="00C965C3">
      <w:pPr>
        <w:spacing w:after="0" w:line="240" w:lineRule="auto"/>
        <w:ind w:left="-113" w:right="-17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0FAEA3AE" w14:textId="77777777" w:rsidR="00AC1D54" w:rsidRPr="000B4E8D" w:rsidRDefault="00AC1D54" w:rsidP="00C965C3">
      <w:pPr>
        <w:spacing w:after="0" w:line="240" w:lineRule="auto"/>
        <w:ind w:left="-113" w:right="-17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39CA154A" w14:textId="77777777" w:rsidR="00F75D44" w:rsidRPr="000B4E8D" w:rsidRDefault="00F75D44" w:rsidP="00C965C3">
      <w:pPr>
        <w:spacing w:after="0" w:line="240" w:lineRule="auto"/>
        <w:ind w:left="-113" w:right="-17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B4E8D">
        <w:rPr>
          <w:rFonts w:ascii="Times New Roman" w:hAnsi="Times New Roman" w:cs="Times New Roman"/>
          <w:b/>
          <w:i/>
          <w:sz w:val="24"/>
          <w:szCs w:val="24"/>
          <w:lang w:val="uk-UA"/>
        </w:rPr>
        <w:t>*</w:t>
      </w:r>
      <w:r w:rsidRPr="000B4E8D">
        <w:rPr>
          <w:rFonts w:ascii="Times New Roman" w:hAnsi="Times New Roman" w:cs="Times New Roman"/>
          <w:i/>
          <w:sz w:val="24"/>
          <w:szCs w:val="24"/>
          <w:lang w:val="uk-U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0B4E8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«або еквівалент».</w:t>
      </w:r>
    </w:p>
    <w:p w14:paraId="189F91E0" w14:textId="77777777" w:rsidR="009B6D8B" w:rsidRPr="000B4E8D" w:rsidRDefault="009B6D8B" w:rsidP="00C965C3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14:paraId="3CABF79F" w14:textId="77777777" w:rsidR="00772E62" w:rsidRPr="00C965C3" w:rsidRDefault="009B6D8B" w:rsidP="00C965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0B4E8D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**В зв’язку із збройною агресією Росії проти України товари російського та білоруського виробництва  Замовником розглядатись не будуть!</w:t>
      </w:r>
    </w:p>
    <w:sectPr w:rsidR="00772E62" w:rsidRPr="00C965C3" w:rsidSect="00BD5074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F4EEE"/>
    <w:multiLevelType w:val="hybridMultilevel"/>
    <w:tmpl w:val="8B3296C6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>
      <w:start w:val="1"/>
      <w:numFmt w:val="lowerRoman"/>
      <w:lvlText w:val="%3."/>
      <w:lvlJc w:val="right"/>
      <w:pPr>
        <w:ind w:left="3643" w:hanging="180"/>
      </w:pPr>
    </w:lvl>
    <w:lvl w:ilvl="3" w:tplc="0419000F">
      <w:start w:val="1"/>
      <w:numFmt w:val="decimal"/>
      <w:lvlText w:val="%4."/>
      <w:lvlJc w:val="left"/>
      <w:pPr>
        <w:ind w:left="4363" w:hanging="360"/>
      </w:pPr>
    </w:lvl>
    <w:lvl w:ilvl="4" w:tplc="04190019">
      <w:start w:val="1"/>
      <w:numFmt w:val="lowerLetter"/>
      <w:lvlText w:val="%5."/>
      <w:lvlJc w:val="left"/>
      <w:pPr>
        <w:ind w:left="5083" w:hanging="360"/>
      </w:pPr>
    </w:lvl>
    <w:lvl w:ilvl="5" w:tplc="0419001B">
      <w:start w:val="1"/>
      <w:numFmt w:val="lowerRoman"/>
      <w:lvlText w:val="%6."/>
      <w:lvlJc w:val="right"/>
      <w:pPr>
        <w:ind w:left="5803" w:hanging="180"/>
      </w:pPr>
    </w:lvl>
    <w:lvl w:ilvl="6" w:tplc="0419000F">
      <w:start w:val="1"/>
      <w:numFmt w:val="decimal"/>
      <w:lvlText w:val="%7."/>
      <w:lvlJc w:val="left"/>
      <w:pPr>
        <w:ind w:left="6523" w:hanging="360"/>
      </w:pPr>
    </w:lvl>
    <w:lvl w:ilvl="7" w:tplc="04190019">
      <w:start w:val="1"/>
      <w:numFmt w:val="lowerLetter"/>
      <w:lvlText w:val="%8."/>
      <w:lvlJc w:val="left"/>
      <w:pPr>
        <w:ind w:left="7243" w:hanging="360"/>
      </w:pPr>
    </w:lvl>
    <w:lvl w:ilvl="8" w:tplc="0419001B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325A7313"/>
    <w:multiLevelType w:val="multilevel"/>
    <w:tmpl w:val="EE748D5E"/>
    <w:lvl w:ilvl="0">
      <w:start w:val="1"/>
      <w:numFmt w:val="decimal"/>
      <w:lvlText w:val="%1."/>
      <w:lvlJc w:val="left"/>
      <w:pPr>
        <w:ind w:left="1069" w:hanging="106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17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509" w:hanging="250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29" w:hanging="322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49" w:hanging="394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669" w:hanging="466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89" w:hanging="53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09" w:hanging="610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829" w:hanging="682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40960921"/>
    <w:multiLevelType w:val="hybridMultilevel"/>
    <w:tmpl w:val="629ED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81392"/>
    <w:multiLevelType w:val="hybridMultilevel"/>
    <w:tmpl w:val="FFFFFFFF"/>
    <w:lvl w:ilvl="0" w:tplc="3B1AE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20880038">
    <w:abstractNumId w:val="2"/>
  </w:num>
  <w:num w:numId="2" w16cid:durableId="506100609">
    <w:abstractNumId w:val="3"/>
  </w:num>
  <w:num w:numId="3" w16cid:durableId="1349522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2975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4CA"/>
    <w:rsid w:val="000B4E8D"/>
    <w:rsid w:val="000E5C36"/>
    <w:rsid w:val="00101393"/>
    <w:rsid w:val="00125A01"/>
    <w:rsid w:val="00157265"/>
    <w:rsid w:val="00171B75"/>
    <w:rsid w:val="00197E5C"/>
    <w:rsid w:val="001A39DC"/>
    <w:rsid w:val="00202D8A"/>
    <w:rsid w:val="002B25D9"/>
    <w:rsid w:val="003674BA"/>
    <w:rsid w:val="003923DA"/>
    <w:rsid w:val="0039294E"/>
    <w:rsid w:val="003B62B6"/>
    <w:rsid w:val="004524CA"/>
    <w:rsid w:val="00471186"/>
    <w:rsid w:val="004724E2"/>
    <w:rsid w:val="00472661"/>
    <w:rsid w:val="005B26DC"/>
    <w:rsid w:val="005C3A35"/>
    <w:rsid w:val="00687712"/>
    <w:rsid w:val="00696F66"/>
    <w:rsid w:val="006C2CB2"/>
    <w:rsid w:val="007110F8"/>
    <w:rsid w:val="007201FB"/>
    <w:rsid w:val="00720CA6"/>
    <w:rsid w:val="007277FE"/>
    <w:rsid w:val="00772E62"/>
    <w:rsid w:val="007F4D74"/>
    <w:rsid w:val="00836DA1"/>
    <w:rsid w:val="0095143A"/>
    <w:rsid w:val="009548F8"/>
    <w:rsid w:val="00975766"/>
    <w:rsid w:val="009A1B34"/>
    <w:rsid w:val="009A3337"/>
    <w:rsid w:val="009B6D8B"/>
    <w:rsid w:val="009C636E"/>
    <w:rsid w:val="009D58FE"/>
    <w:rsid w:val="00A00D77"/>
    <w:rsid w:val="00A37C78"/>
    <w:rsid w:val="00A62CFF"/>
    <w:rsid w:val="00A65501"/>
    <w:rsid w:val="00A678D0"/>
    <w:rsid w:val="00AB5876"/>
    <w:rsid w:val="00AC1D54"/>
    <w:rsid w:val="00AD0455"/>
    <w:rsid w:val="00AE7C4E"/>
    <w:rsid w:val="00AF031B"/>
    <w:rsid w:val="00B014A0"/>
    <w:rsid w:val="00B378B9"/>
    <w:rsid w:val="00B6104B"/>
    <w:rsid w:val="00BA1B25"/>
    <w:rsid w:val="00BD5074"/>
    <w:rsid w:val="00C04819"/>
    <w:rsid w:val="00C135CA"/>
    <w:rsid w:val="00C232A1"/>
    <w:rsid w:val="00C25D2D"/>
    <w:rsid w:val="00C413C0"/>
    <w:rsid w:val="00C965C3"/>
    <w:rsid w:val="00CB72AC"/>
    <w:rsid w:val="00CC2B1A"/>
    <w:rsid w:val="00D474D6"/>
    <w:rsid w:val="00DA3973"/>
    <w:rsid w:val="00E23144"/>
    <w:rsid w:val="00EC7351"/>
    <w:rsid w:val="00F7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6478"/>
  <w15:docId w15:val="{24C4FB65-3B7D-40D1-B8BE-554BD852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8D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2"/>
      <w:sz w:val="24"/>
      <w:szCs w:val="24"/>
      <w:lang w:val="en-US" w:eastAsia="uk-UA" w:bidi="hi-IN"/>
    </w:rPr>
  </w:style>
  <w:style w:type="paragraph" w:styleId="a3">
    <w:name w:val="List Paragraph"/>
    <w:basedOn w:val="a"/>
    <w:uiPriority w:val="34"/>
    <w:qFormat/>
    <w:rsid w:val="00A678D0"/>
    <w:pPr>
      <w:ind w:left="720"/>
      <w:contextualSpacing/>
    </w:pPr>
  </w:style>
  <w:style w:type="table" w:styleId="a4">
    <w:name w:val="Table Grid"/>
    <w:basedOn w:val="a1"/>
    <w:uiPriority w:val="59"/>
    <w:rsid w:val="00A6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3176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user6@SPL.local</cp:lastModifiedBy>
  <cp:revision>12</cp:revision>
  <dcterms:created xsi:type="dcterms:W3CDTF">2023-01-10T13:02:00Z</dcterms:created>
  <dcterms:modified xsi:type="dcterms:W3CDTF">2024-04-03T08:34:00Z</dcterms:modified>
</cp:coreProperties>
</file>