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FC45" w14:textId="77777777" w:rsidR="00EA772A" w:rsidRPr="00242133" w:rsidRDefault="00EA772A" w:rsidP="00EA772A">
      <w:pPr>
        <w:shd w:val="clear" w:color="auto" w:fill="FFFFFF"/>
        <w:jc w:val="both"/>
        <w:rPr>
          <w:b/>
          <w:bCs/>
        </w:rPr>
      </w:pPr>
      <w:r w:rsidRPr="00242133">
        <w:rPr>
          <w:b/>
          <w:bCs/>
        </w:rPr>
        <w:t>ПРОЄКТ</w:t>
      </w:r>
      <w:r w:rsidR="006B3349">
        <w:rPr>
          <w:b/>
          <w:bCs/>
        </w:rPr>
        <w:tab/>
      </w:r>
      <w:r w:rsidR="006B3349">
        <w:rPr>
          <w:b/>
          <w:bCs/>
        </w:rPr>
        <w:tab/>
      </w:r>
      <w:r w:rsidR="006B3349">
        <w:rPr>
          <w:b/>
          <w:bCs/>
        </w:rPr>
        <w:tab/>
      </w:r>
      <w:r w:rsidR="006B3349">
        <w:rPr>
          <w:b/>
          <w:bCs/>
        </w:rPr>
        <w:tab/>
      </w:r>
      <w:r w:rsidR="006B3349">
        <w:rPr>
          <w:b/>
          <w:bCs/>
        </w:rPr>
        <w:tab/>
      </w:r>
      <w:r w:rsidR="006B3349">
        <w:rPr>
          <w:b/>
          <w:bCs/>
        </w:rPr>
        <w:tab/>
        <w:t xml:space="preserve"> </w:t>
      </w:r>
      <w:r w:rsidR="006B3349">
        <w:rPr>
          <w:b/>
          <w:bCs/>
        </w:rPr>
        <w:tab/>
      </w:r>
      <w:r w:rsidR="006B3349">
        <w:rPr>
          <w:b/>
          <w:bCs/>
        </w:rPr>
        <w:tab/>
      </w:r>
      <w:r w:rsidR="006B3349">
        <w:rPr>
          <w:b/>
          <w:bCs/>
        </w:rPr>
        <w:tab/>
        <w:t xml:space="preserve">Додаток № 3 </w:t>
      </w:r>
    </w:p>
    <w:p w14:paraId="6C449D95" w14:textId="77777777" w:rsidR="00EA772A" w:rsidRPr="00EA772A" w:rsidRDefault="00EA772A" w:rsidP="00EA772A">
      <w:pPr>
        <w:jc w:val="center"/>
        <w:rPr>
          <w:b/>
        </w:rPr>
      </w:pPr>
      <w:r w:rsidRPr="00EA772A">
        <w:rPr>
          <w:b/>
        </w:rPr>
        <w:t>ДОГОВІР №</w:t>
      </w:r>
    </w:p>
    <w:p w14:paraId="1F5E5803" w14:textId="77777777" w:rsidR="00EA772A" w:rsidRPr="00EA772A" w:rsidRDefault="00EA772A" w:rsidP="00EA772A">
      <w:pPr>
        <w:jc w:val="center"/>
        <w:rPr>
          <w:b/>
          <w:bCs/>
          <w:highlight w:val="yellow"/>
        </w:rPr>
      </w:pPr>
      <w:r w:rsidRPr="00EA772A">
        <w:rPr>
          <w:b/>
        </w:rPr>
        <w:t>ПРО ЗАКУПІВЛЮ ТОВАРУ</w:t>
      </w:r>
    </w:p>
    <w:p w14:paraId="016340BD" w14:textId="77777777" w:rsidR="00EA772A" w:rsidRPr="00EA772A" w:rsidRDefault="00EA772A" w:rsidP="00EA772A">
      <w:pPr>
        <w:jc w:val="both"/>
        <w:rPr>
          <w:bCs/>
          <w:sz w:val="16"/>
          <w:szCs w:val="16"/>
        </w:rPr>
      </w:pPr>
    </w:p>
    <w:p w14:paraId="57B73760" w14:textId="2AA6A299" w:rsidR="00EA772A" w:rsidRPr="00EA772A" w:rsidRDefault="00344216" w:rsidP="00EA772A">
      <w:pPr>
        <w:jc w:val="both"/>
      </w:pPr>
      <w:r w:rsidRPr="00131C99">
        <w:rPr>
          <w:rFonts w:eastAsia="Arial"/>
        </w:rPr>
        <w:t xml:space="preserve">         </w:t>
      </w:r>
      <w:proofErr w:type="spellStart"/>
      <w:r w:rsidR="004706C3">
        <w:rPr>
          <w:rFonts w:eastAsia="Arial"/>
        </w:rPr>
        <w:t>Смт.Сутиски</w:t>
      </w:r>
      <w:proofErr w:type="spellEnd"/>
      <w:r w:rsidRPr="00131C99">
        <w:t xml:space="preserve">  </w:t>
      </w:r>
      <w:r w:rsidR="00EA772A" w:rsidRPr="00EA772A">
        <w:tab/>
      </w:r>
      <w:r w:rsidR="00EA772A" w:rsidRPr="00EA772A">
        <w:tab/>
      </w:r>
      <w:r w:rsidR="00EA772A" w:rsidRPr="00EA772A">
        <w:tab/>
      </w:r>
      <w:r w:rsidR="00EA772A" w:rsidRPr="00EA772A">
        <w:tab/>
      </w:r>
      <w:r w:rsidR="00EA772A" w:rsidRPr="00EA772A">
        <w:tab/>
      </w:r>
      <w:r w:rsidR="00EA772A" w:rsidRPr="00EA772A">
        <w:tab/>
      </w:r>
      <w:r w:rsidR="00EA772A" w:rsidRPr="00EA772A">
        <w:tab/>
      </w:r>
      <w:r w:rsidR="00EA772A" w:rsidRPr="00EA772A">
        <w:tab/>
        <w:t xml:space="preserve"> ____________ 202</w:t>
      </w:r>
      <w:r>
        <w:t>4</w:t>
      </w:r>
      <w:r w:rsidR="00EA772A" w:rsidRPr="00EA772A">
        <w:t xml:space="preserve"> року</w:t>
      </w:r>
    </w:p>
    <w:p w14:paraId="2AD437DE" w14:textId="77777777" w:rsidR="00EA772A" w:rsidRPr="00EA772A" w:rsidRDefault="00EA772A" w:rsidP="00EA772A">
      <w:pPr>
        <w:jc w:val="both"/>
        <w:rPr>
          <w:sz w:val="16"/>
          <w:szCs w:val="16"/>
        </w:rPr>
      </w:pPr>
    </w:p>
    <w:p w14:paraId="2A70045C" w14:textId="0548F96C" w:rsidR="00EA772A" w:rsidRPr="004706C3" w:rsidRDefault="00344216" w:rsidP="004706C3">
      <w:pPr>
        <w:tabs>
          <w:tab w:val="left" w:pos="2160"/>
          <w:tab w:val="left" w:pos="3600"/>
        </w:tabs>
        <w:snapToGrid w:val="0"/>
        <w:rPr>
          <w:sz w:val="22"/>
          <w:szCs w:val="22"/>
          <w:lang w:eastAsia="en-US"/>
        </w:rPr>
      </w:pPr>
      <w:r w:rsidRPr="00131C99">
        <w:rPr>
          <w:rFonts w:eastAsia="Arial"/>
        </w:rPr>
        <w:t xml:space="preserve">      </w:t>
      </w:r>
      <w:r w:rsidR="004706C3">
        <w:t xml:space="preserve">Відділ комунальної власності, земельних відносин, містобудування, житлово-комунального господарства та благоустрою </w:t>
      </w:r>
      <w:proofErr w:type="spellStart"/>
      <w:r w:rsidR="004706C3">
        <w:t>Сутисківської</w:t>
      </w:r>
      <w:proofErr w:type="spellEnd"/>
      <w:r w:rsidR="004706C3">
        <w:t xml:space="preserve"> селищної ради</w:t>
      </w:r>
      <w:r w:rsidRPr="00131C99">
        <w:rPr>
          <w:b/>
          <w:bCs/>
        </w:rPr>
        <w:t>,</w:t>
      </w:r>
      <w:r w:rsidRPr="00131C99">
        <w:t xml:space="preserve"> в особі </w:t>
      </w:r>
      <w:r w:rsidR="004706C3">
        <w:t xml:space="preserve"> </w:t>
      </w:r>
      <w:r w:rsidRPr="00131C99">
        <w:t xml:space="preserve">начальника </w:t>
      </w:r>
      <w:proofErr w:type="spellStart"/>
      <w:r w:rsidR="00BB7F70">
        <w:t>Астраханової</w:t>
      </w:r>
      <w:proofErr w:type="spellEnd"/>
      <w:r w:rsidR="00BB7F70">
        <w:t xml:space="preserve"> Катерини Юріївни</w:t>
      </w:r>
      <w:r w:rsidRPr="00131C99">
        <w:rPr>
          <w:b/>
        </w:rPr>
        <w:t>,</w:t>
      </w:r>
      <w:r w:rsidRPr="00131C99">
        <w:t xml:space="preserve"> яке надалі іменується </w:t>
      </w:r>
      <w:r w:rsidRPr="00131C99">
        <w:rPr>
          <w:b/>
        </w:rPr>
        <w:t>«Покупець»,</w:t>
      </w:r>
      <w:r w:rsidRPr="00131C99">
        <w:t xml:space="preserve"> який діє на підставі </w:t>
      </w:r>
      <w:r w:rsidR="00BB7F70">
        <w:t>Положення</w:t>
      </w:r>
      <w:r w:rsidRPr="00131C99">
        <w:t>, з однієї сторони</w:t>
      </w:r>
      <w:r w:rsidR="00EA772A" w:rsidRPr="00EA772A">
        <w:t>, з однієї сторони,</w:t>
      </w:r>
    </w:p>
    <w:p w14:paraId="2664068E" w14:textId="77777777" w:rsidR="00EA772A" w:rsidRPr="00EA772A" w:rsidRDefault="00EA772A" w:rsidP="00EA772A">
      <w:pPr>
        <w:ind w:firstLine="567"/>
        <w:jc w:val="both"/>
      </w:pPr>
      <w:r w:rsidRPr="00EA772A">
        <w:t xml:space="preserve">та _____________________, в особі __________________, що діє на підставі _______________ (надалі - </w:t>
      </w:r>
      <w:r w:rsidRPr="00EA772A">
        <w:rPr>
          <w:b/>
        </w:rPr>
        <w:t>П</w:t>
      </w:r>
      <w:r w:rsidR="00344216">
        <w:rPr>
          <w:b/>
        </w:rPr>
        <w:t>р</w:t>
      </w:r>
      <w:r w:rsidRPr="00EA772A">
        <w:rPr>
          <w:b/>
        </w:rPr>
        <w:t>о</w:t>
      </w:r>
      <w:r w:rsidR="00344216">
        <w:rPr>
          <w:b/>
        </w:rPr>
        <w:t>давець</w:t>
      </w:r>
      <w:r w:rsidRPr="00EA772A">
        <w:t>), з іншої сторони, в подальшому разом іменуються «Сторони», а кожна окремо – «Сторона», уклали цей Договір про наступне:</w:t>
      </w:r>
    </w:p>
    <w:p w14:paraId="665C33D9" w14:textId="77777777" w:rsidR="00344216" w:rsidRDefault="00344216" w:rsidP="00EA772A">
      <w:pPr>
        <w:jc w:val="center"/>
        <w:rPr>
          <w:b/>
        </w:rPr>
      </w:pPr>
    </w:p>
    <w:p w14:paraId="7A3E09DC" w14:textId="77777777" w:rsidR="00EA772A" w:rsidRPr="00EA772A" w:rsidRDefault="00EA772A" w:rsidP="00EA772A">
      <w:pPr>
        <w:jc w:val="center"/>
        <w:rPr>
          <w:b/>
        </w:rPr>
      </w:pPr>
      <w:r w:rsidRPr="00EA772A">
        <w:rPr>
          <w:b/>
        </w:rPr>
        <w:t>1. Предмет договору</w:t>
      </w:r>
    </w:p>
    <w:p w14:paraId="390D2AB1" w14:textId="77777777" w:rsidR="00EA772A" w:rsidRPr="00EA772A" w:rsidRDefault="00EA772A" w:rsidP="00EA772A">
      <w:pPr>
        <w:ind w:firstLine="567"/>
        <w:jc w:val="both"/>
      </w:pPr>
      <w:r w:rsidRPr="00EA772A">
        <w:t>1.1. П</w:t>
      </w:r>
      <w:r w:rsidR="00344216">
        <w:t>р</w:t>
      </w:r>
      <w:r w:rsidRPr="00EA772A">
        <w:t>о</w:t>
      </w:r>
      <w:r w:rsidR="00344216">
        <w:t xml:space="preserve">давець </w:t>
      </w:r>
      <w:r w:rsidRPr="00EA772A">
        <w:t>зобов'язується протягом 202</w:t>
      </w:r>
      <w:r w:rsidR="00344216">
        <w:t>4</w:t>
      </w:r>
      <w:r w:rsidRPr="00EA772A">
        <w:t xml:space="preserve"> року передати </w:t>
      </w:r>
      <w:r w:rsidR="00344216">
        <w:t>Покупцю</w:t>
      </w:r>
      <w:r w:rsidRPr="00EA772A">
        <w:t xml:space="preserve"> товар зазначений в Специфікації цього Договору, а </w:t>
      </w:r>
      <w:r w:rsidR="00344216">
        <w:t xml:space="preserve">Покупець </w:t>
      </w:r>
      <w:r w:rsidRPr="00EA772A">
        <w:t>- прийняти і оплатити такий товар.</w:t>
      </w:r>
    </w:p>
    <w:p w14:paraId="492BA630" w14:textId="50E5EB73" w:rsidR="00EA772A" w:rsidRPr="00EA772A" w:rsidRDefault="00EA772A" w:rsidP="00EA772A">
      <w:pPr>
        <w:ind w:firstLine="567"/>
        <w:jc w:val="both"/>
      </w:pPr>
      <w:r w:rsidRPr="00EA772A">
        <w:t xml:space="preserve">1.2. Найменування товару: </w:t>
      </w:r>
      <w:r w:rsidRPr="00EA772A">
        <w:rPr>
          <w:b/>
          <w:bCs/>
        </w:rPr>
        <w:t xml:space="preserve">Відсів (код </w:t>
      </w:r>
      <w:r w:rsidRPr="00EA772A">
        <w:rPr>
          <w:b/>
          <w:bdr w:val="none" w:sz="0" w:space="0" w:color="auto" w:frame="1"/>
        </w:rPr>
        <w:t>за ДК 021:2015</w:t>
      </w:r>
      <w:r w:rsidRPr="00EA772A">
        <w:rPr>
          <w:b/>
        </w:rPr>
        <w:t>:</w:t>
      </w:r>
      <w:r w:rsidRPr="00EA772A">
        <w:rPr>
          <w:b/>
          <w:bdr w:val="none" w:sz="0" w:space="0" w:color="auto" w:frame="1"/>
        </w:rPr>
        <w:t>14210000-6</w:t>
      </w:r>
      <w:r w:rsidRPr="00EA772A">
        <w:rPr>
          <w:b/>
        </w:rPr>
        <w:t> - </w:t>
      </w:r>
      <w:r w:rsidRPr="00EA772A">
        <w:rPr>
          <w:b/>
          <w:bdr w:val="none" w:sz="0" w:space="0" w:color="auto" w:frame="1"/>
        </w:rPr>
        <w:t>Гравій, пісок, щебінь і наповнювачі</w:t>
      </w:r>
      <w:r w:rsidRPr="00EA772A">
        <w:rPr>
          <w:b/>
          <w:bCs/>
        </w:rPr>
        <w:t>)</w:t>
      </w:r>
      <w:r w:rsidRPr="00EA772A">
        <w:t>.</w:t>
      </w:r>
    </w:p>
    <w:p w14:paraId="2A9349C5" w14:textId="77777777" w:rsidR="00EA772A" w:rsidRPr="00EA772A" w:rsidRDefault="00EA772A" w:rsidP="00EA772A">
      <w:pPr>
        <w:ind w:firstLine="567"/>
        <w:jc w:val="both"/>
      </w:pPr>
      <w:r w:rsidRPr="00EA772A">
        <w:t>Кількість товару - згідно Специфікації (Додаток 1 до Договору).</w:t>
      </w:r>
    </w:p>
    <w:p w14:paraId="6F81C53C" w14:textId="77777777" w:rsidR="00EA772A" w:rsidRPr="00EA772A" w:rsidRDefault="00EA772A" w:rsidP="00EA772A">
      <w:pPr>
        <w:ind w:firstLine="567"/>
        <w:jc w:val="both"/>
      </w:pPr>
      <w:r w:rsidRPr="00EA772A">
        <w:t xml:space="preserve">1.3. Обсяги закупівлі товарів можуть бути зменшені залежно від реального фінансування видатків </w:t>
      </w:r>
      <w:r w:rsidR="00344216">
        <w:t>Покупця</w:t>
      </w:r>
      <w:r w:rsidRPr="00EA772A">
        <w:t>.</w:t>
      </w:r>
    </w:p>
    <w:p w14:paraId="60787140" w14:textId="77777777" w:rsidR="00EA772A" w:rsidRPr="00EA772A" w:rsidRDefault="00EA772A" w:rsidP="00EA772A">
      <w:pPr>
        <w:ind w:firstLine="567"/>
        <w:jc w:val="center"/>
        <w:rPr>
          <w:b/>
        </w:rPr>
      </w:pPr>
      <w:r w:rsidRPr="00EA772A">
        <w:rPr>
          <w:b/>
        </w:rPr>
        <w:t>2. Якість товару</w:t>
      </w:r>
    </w:p>
    <w:p w14:paraId="079D982B" w14:textId="77777777" w:rsidR="00EA772A" w:rsidRPr="00EA772A" w:rsidRDefault="00EA772A" w:rsidP="00EA772A">
      <w:pPr>
        <w:ind w:firstLine="567"/>
        <w:jc w:val="both"/>
      </w:pPr>
      <w:r w:rsidRPr="00EA772A">
        <w:t>2.1. </w:t>
      </w:r>
      <w:r w:rsidR="00344216" w:rsidRPr="00EA772A">
        <w:t>П</w:t>
      </w:r>
      <w:r w:rsidR="00344216">
        <w:t>р</w:t>
      </w:r>
      <w:r w:rsidR="00344216" w:rsidRPr="00EA772A">
        <w:t>о</w:t>
      </w:r>
      <w:r w:rsidR="00344216">
        <w:t>давець</w:t>
      </w:r>
      <w:r w:rsidRPr="00EA772A">
        <w:t xml:space="preserve"> повинен передати </w:t>
      </w:r>
      <w:r w:rsidR="00344216">
        <w:t>Покупцю</w:t>
      </w:r>
      <w:r w:rsidRPr="00EA772A">
        <w:t xml:space="preserve">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тендерній документації та пропозиції П</w:t>
      </w:r>
      <w:r w:rsidR="00344216">
        <w:t>родавця</w:t>
      </w:r>
      <w:r w:rsidRPr="00EA772A">
        <w:t>.</w:t>
      </w:r>
    </w:p>
    <w:p w14:paraId="43E35D06" w14:textId="77777777" w:rsidR="00EA772A" w:rsidRPr="00EA772A" w:rsidRDefault="00EA772A" w:rsidP="00EA772A">
      <w:pPr>
        <w:ind w:firstLine="567"/>
        <w:jc w:val="both"/>
      </w:pPr>
      <w:r w:rsidRPr="00EA772A">
        <w:t>2.2. П</w:t>
      </w:r>
      <w:r w:rsidR="00344216">
        <w:t>родавець</w:t>
      </w:r>
      <w:r w:rsidRPr="00EA772A">
        <w:t xml:space="preserve"> гарантує відповідність Товару діючим вимогам стандартів України та/або ТУ при дотриманні </w:t>
      </w:r>
      <w:r w:rsidR="00344216">
        <w:t>Покупцем</w:t>
      </w:r>
      <w:r w:rsidRPr="00EA772A">
        <w:t xml:space="preserve"> умов експлуатації, транспортування та зберігання, які зазначені в експлуатаційних документах.</w:t>
      </w:r>
    </w:p>
    <w:p w14:paraId="047479E3" w14:textId="77777777" w:rsidR="00EA772A" w:rsidRPr="00EA772A" w:rsidRDefault="00EA772A" w:rsidP="00EA772A">
      <w:pPr>
        <w:ind w:firstLine="567"/>
        <w:jc w:val="center"/>
        <w:rPr>
          <w:b/>
        </w:rPr>
      </w:pPr>
      <w:r w:rsidRPr="00EA772A">
        <w:rPr>
          <w:b/>
        </w:rPr>
        <w:t>3. Сума договору</w:t>
      </w:r>
    </w:p>
    <w:p w14:paraId="0374B09E" w14:textId="77777777" w:rsidR="00EA772A" w:rsidRPr="00EA772A" w:rsidRDefault="00EA772A" w:rsidP="00EA772A">
      <w:pPr>
        <w:ind w:firstLine="567"/>
        <w:jc w:val="both"/>
      </w:pPr>
      <w:r w:rsidRPr="00EA772A">
        <w:t xml:space="preserve">3.1. Сума цього Договору становить </w:t>
      </w:r>
      <w:r w:rsidRPr="00EA772A">
        <w:rPr>
          <w:b/>
        </w:rPr>
        <w:t>________ гривень</w:t>
      </w:r>
      <w:r w:rsidRPr="00EA772A">
        <w:t xml:space="preserve"> (_______ гривень ___коп.) з ПДВ ________ гривень </w:t>
      </w:r>
      <w:r w:rsidRPr="00344216">
        <w:t xml:space="preserve">або </w:t>
      </w:r>
      <w:r w:rsidRPr="00EA772A">
        <w:t>без ПДВ.</w:t>
      </w:r>
    </w:p>
    <w:p w14:paraId="2EA844E3" w14:textId="77777777" w:rsidR="00EA772A" w:rsidRPr="00EA772A" w:rsidRDefault="00EA772A" w:rsidP="00EA772A">
      <w:pPr>
        <w:ind w:firstLine="567"/>
        <w:jc w:val="both"/>
      </w:pPr>
      <w:r w:rsidRPr="00EA772A">
        <w:t>3.2. Сума цього Договору може бути зменшена за взаємною згодою Сторін.</w:t>
      </w:r>
    </w:p>
    <w:p w14:paraId="086787BE" w14:textId="77777777" w:rsidR="00EA772A" w:rsidRPr="00EA772A" w:rsidRDefault="00EA772A" w:rsidP="00EA772A">
      <w:pPr>
        <w:ind w:firstLine="567"/>
        <w:jc w:val="both"/>
      </w:pPr>
      <w:r w:rsidRPr="00EA772A">
        <w:t>3.3. Сума на товар встановлюється в національній грошовій одиниці України.</w:t>
      </w:r>
    </w:p>
    <w:p w14:paraId="06CF3E3F" w14:textId="77777777" w:rsidR="00EA772A" w:rsidRPr="00EA772A" w:rsidRDefault="00EA772A" w:rsidP="00EA772A">
      <w:pPr>
        <w:ind w:firstLine="567"/>
        <w:jc w:val="both"/>
      </w:pPr>
      <w:r w:rsidRPr="00EA772A">
        <w:t>3.4. Сума цього Договору включає навантаження товару, податків та зборів, що сплачуються або мають бути сплачені, та усіх інших витрат.</w:t>
      </w:r>
    </w:p>
    <w:p w14:paraId="5793AF88" w14:textId="77777777" w:rsidR="00344216" w:rsidRDefault="00344216" w:rsidP="00EA772A">
      <w:pPr>
        <w:ind w:firstLine="567"/>
        <w:jc w:val="center"/>
        <w:rPr>
          <w:b/>
        </w:rPr>
      </w:pPr>
    </w:p>
    <w:p w14:paraId="57C1DA88" w14:textId="77777777" w:rsidR="00EA772A" w:rsidRPr="00EA772A" w:rsidRDefault="00EA772A" w:rsidP="00EA772A">
      <w:pPr>
        <w:ind w:firstLine="567"/>
        <w:jc w:val="center"/>
        <w:rPr>
          <w:b/>
        </w:rPr>
      </w:pPr>
      <w:r w:rsidRPr="00EA772A">
        <w:rPr>
          <w:b/>
        </w:rPr>
        <w:t>4. Порядок здійснення оплати</w:t>
      </w:r>
    </w:p>
    <w:p w14:paraId="42E98359" w14:textId="77777777" w:rsidR="006B3349" w:rsidRPr="00131C99" w:rsidRDefault="006B3349" w:rsidP="006B3349">
      <w:pPr>
        <w:pStyle w:val="a8"/>
        <w:spacing w:after="0" w:line="240" w:lineRule="auto"/>
        <w:ind w:firstLine="567"/>
        <w:jc w:val="both"/>
        <w:rPr>
          <w:rFonts w:ascii="Times New Roman" w:hAnsi="Times New Roman"/>
          <w:sz w:val="24"/>
          <w:szCs w:val="24"/>
          <w:lang w:val="uk-UA"/>
        </w:rPr>
      </w:pPr>
      <w:r w:rsidRPr="00131C99">
        <w:rPr>
          <w:rFonts w:ascii="Times New Roman" w:hAnsi="Times New Roman"/>
          <w:color w:val="000000"/>
          <w:sz w:val="24"/>
          <w:szCs w:val="24"/>
          <w:highlight w:val="white"/>
          <w:lang w:val="uk-UA"/>
        </w:rPr>
        <w:t xml:space="preserve">4.1. </w:t>
      </w:r>
      <w:r>
        <w:rPr>
          <w:rFonts w:ascii="Times New Roman" w:hAnsi="Times New Roman"/>
          <w:sz w:val="24"/>
          <w:szCs w:val="24"/>
          <w:lang w:val="uk-UA"/>
        </w:rPr>
        <w:t>Покупець</w:t>
      </w:r>
      <w:r w:rsidRPr="00131C99">
        <w:rPr>
          <w:rFonts w:ascii="Times New Roman" w:hAnsi="Times New Roman"/>
          <w:sz w:val="24"/>
          <w:szCs w:val="24"/>
          <w:lang w:val="uk-UA"/>
        </w:rPr>
        <w:t xml:space="preserve"> здійснює оплату за фактично поставлений товар шляхом безготівкового переказу грошових коштів на поточний рахунок </w:t>
      </w:r>
      <w:r>
        <w:rPr>
          <w:rFonts w:ascii="Times New Roman" w:hAnsi="Times New Roman"/>
          <w:sz w:val="24"/>
          <w:szCs w:val="24"/>
          <w:lang w:val="uk-UA"/>
        </w:rPr>
        <w:t>П</w:t>
      </w:r>
      <w:r w:rsidR="00CB5516">
        <w:rPr>
          <w:rFonts w:ascii="Times New Roman" w:hAnsi="Times New Roman"/>
          <w:sz w:val="24"/>
          <w:szCs w:val="24"/>
          <w:lang w:val="uk-UA"/>
        </w:rPr>
        <w:t>родавця</w:t>
      </w:r>
      <w:r>
        <w:rPr>
          <w:rFonts w:ascii="Times New Roman" w:hAnsi="Times New Roman"/>
          <w:sz w:val="24"/>
          <w:szCs w:val="24"/>
          <w:lang w:val="uk-UA"/>
        </w:rPr>
        <w:t xml:space="preserve"> </w:t>
      </w:r>
      <w:r w:rsidRPr="00131C99">
        <w:rPr>
          <w:rFonts w:ascii="Times New Roman" w:hAnsi="Times New Roman"/>
          <w:sz w:val="24"/>
          <w:szCs w:val="24"/>
          <w:lang w:val="uk-UA"/>
        </w:rPr>
        <w:t xml:space="preserve"> протягом  тр</w:t>
      </w:r>
      <w:r>
        <w:rPr>
          <w:rFonts w:ascii="Times New Roman" w:hAnsi="Times New Roman"/>
          <w:sz w:val="24"/>
          <w:szCs w:val="24"/>
          <w:lang w:val="uk-UA"/>
        </w:rPr>
        <w:t>ьох</w:t>
      </w:r>
      <w:r w:rsidRPr="00131C99">
        <w:rPr>
          <w:rFonts w:ascii="Times New Roman" w:hAnsi="Times New Roman"/>
          <w:sz w:val="24"/>
          <w:szCs w:val="24"/>
          <w:lang w:val="uk-UA"/>
        </w:rPr>
        <w:t xml:space="preserve"> календарних днів з моменту отримання рахунку та накладної </w:t>
      </w:r>
      <w:r>
        <w:rPr>
          <w:rFonts w:ascii="Times New Roman" w:hAnsi="Times New Roman"/>
          <w:sz w:val="24"/>
          <w:szCs w:val="24"/>
          <w:lang w:val="uk-UA"/>
        </w:rPr>
        <w:t>П</w:t>
      </w:r>
      <w:r w:rsidR="00CB5516">
        <w:rPr>
          <w:rFonts w:ascii="Times New Roman" w:hAnsi="Times New Roman"/>
          <w:sz w:val="24"/>
          <w:szCs w:val="24"/>
          <w:lang w:val="uk-UA"/>
        </w:rPr>
        <w:t>родавця</w:t>
      </w:r>
      <w:r w:rsidRPr="00131C99">
        <w:rPr>
          <w:rFonts w:ascii="Times New Roman" w:hAnsi="Times New Roman"/>
          <w:sz w:val="24"/>
          <w:szCs w:val="24"/>
          <w:lang w:val="uk-UA"/>
        </w:rPr>
        <w:t xml:space="preserve"> на оплату вартості партії замовленого товару за умови надходження фінансування.</w:t>
      </w:r>
    </w:p>
    <w:p w14:paraId="1360D569" w14:textId="77777777" w:rsidR="006B3349" w:rsidRPr="00131C99" w:rsidRDefault="006B3349" w:rsidP="006B3349">
      <w:pPr>
        <w:ind w:firstLine="567"/>
        <w:jc w:val="both"/>
      </w:pPr>
      <w:r w:rsidRPr="00131C99">
        <w:rPr>
          <w:color w:val="121212"/>
          <w:lang w:eastAsia="uk-UA"/>
        </w:rPr>
        <w:t xml:space="preserve">4.2. У разі затримки бюджетного фінансування розрахунки з </w:t>
      </w:r>
      <w:r>
        <w:rPr>
          <w:color w:val="121212"/>
          <w:lang w:eastAsia="uk-UA"/>
        </w:rPr>
        <w:t>П</w:t>
      </w:r>
      <w:r w:rsidR="00CB5516">
        <w:rPr>
          <w:color w:val="121212"/>
          <w:lang w:eastAsia="uk-UA"/>
        </w:rPr>
        <w:t>родавця</w:t>
      </w:r>
      <w:r w:rsidRPr="00131C99">
        <w:rPr>
          <w:color w:val="121212"/>
          <w:lang w:eastAsia="uk-UA"/>
        </w:rPr>
        <w:t xml:space="preserve"> за поставку товару здійснюються при отриманні </w:t>
      </w:r>
      <w:r>
        <w:rPr>
          <w:color w:val="121212"/>
          <w:lang w:eastAsia="uk-UA"/>
        </w:rPr>
        <w:t>Покупцем</w:t>
      </w:r>
      <w:r w:rsidRPr="00131C99">
        <w:rPr>
          <w:color w:val="121212"/>
          <w:lang w:eastAsia="uk-UA"/>
        </w:rPr>
        <w:t xml:space="preserve"> коштів з міського бюджету на оплату фінансування цього товару.</w:t>
      </w:r>
    </w:p>
    <w:p w14:paraId="04E7DC17" w14:textId="77777777" w:rsidR="006B3349" w:rsidRDefault="006B3349" w:rsidP="006B3349">
      <w:pPr>
        <w:ind w:firstLine="567"/>
        <w:jc w:val="both"/>
        <w:rPr>
          <w:b/>
        </w:rPr>
      </w:pPr>
      <w:r w:rsidRPr="00131C99">
        <w:rPr>
          <w:bCs/>
          <w:lang w:eastAsia="ar-SA"/>
        </w:rPr>
        <w:t>4.3.</w:t>
      </w:r>
      <w:r w:rsidRPr="00131C99">
        <w:rPr>
          <w:b/>
          <w:bCs/>
          <w:lang w:eastAsia="ar-SA"/>
        </w:rPr>
        <w:t xml:space="preserve"> </w:t>
      </w:r>
      <w:r w:rsidRPr="00131C99">
        <w:rPr>
          <w:bCs/>
          <w:lang w:eastAsia="ar-SA"/>
        </w:rPr>
        <w:t xml:space="preserve">Всі виплати </w:t>
      </w:r>
      <w:r>
        <w:rPr>
          <w:bCs/>
          <w:lang w:eastAsia="ar-SA"/>
        </w:rPr>
        <w:t>П</w:t>
      </w:r>
      <w:r w:rsidR="00CB5516">
        <w:rPr>
          <w:bCs/>
          <w:lang w:eastAsia="ar-SA"/>
        </w:rPr>
        <w:t>родавця</w:t>
      </w:r>
      <w:r>
        <w:rPr>
          <w:bCs/>
          <w:lang w:eastAsia="ar-SA"/>
        </w:rPr>
        <w:t xml:space="preserve"> </w:t>
      </w:r>
      <w:r w:rsidRPr="00131C99">
        <w:rPr>
          <w:bCs/>
          <w:lang w:eastAsia="ar-SA"/>
        </w:rPr>
        <w:t xml:space="preserve"> здійснюються </w:t>
      </w:r>
      <w:r>
        <w:rPr>
          <w:bCs/>
          <w:lang w:eastAsia="ar-SA"/>
        </w:rPr>
        <w:t>Покупцем</w:t>
      </w:r>
      <w:r w:rsidRPr="00131C99">
        <w:rPr>
          <w:bCs/>
          <w:lang w:eastAsia="ar-SA"/>
        </w:rPr>
        <w:t xml:space="preserve"> після отримання відповідних бюджетних призначень. Фінансування здійснюється згідно бюджетного призначення</w:t>
      </w:r>
      <w:r w:rsidRPr="00EA772A">
        <w:rPr>
          <w:b/>
        </w:rPr>
        <w:t xml:space="preserve"> </w:t>
      </w:r>
    </w:p>
    <w:p w14:paraId="4DF301A5" w14:textId="77777777" w:rsidR="006B3349" w:rsidRDefault="006B3349" w:rsidP="006B3349">
      <w:pPr>
        <w:ind w:firstLine="567"/>
        <w:jc w:val="center"/>
        <w:rPr>
          <w:b/>
        </w:rPr>
      </w:pPr>
    </w:p>
    <w:p w14:paraId="7E9305FB" w14:textId="77777777" w:rsidR="00EA772A" w:rsidRPr="00EA772A" w:rsidRDefault="00EA772A" w:rsidP="006B3349">
      <w:pPr>
        <w:ind w:firstLine="567"/>
        <w:jc w:val="center"/>
        <w:rPr>
          <w:b/>
        </w:rPr>
      </w:pPr>
      <w:r w:rsidRPr="00EA772A">
        <w:rPr>
          <w:b/>
        </w:rPr>
        <w:t>5. Місце та строк поставки товарів</w:t>
      </w:r>
    </w:p>
    <w:p w14:paraId="695975BA" w14:textId="4D9626ED" w:rsidR="00EA772A" w:rsidRPr="00EA772A" w:rsidRDefault="00EA772A" w:rsidP="00EA772A">
      <w:pPr>
        <w:ind w:firstLine="567"/>
        <w:jc w:val="both"/>
      </w:pPr>
      <w:r w:rsidRPr="00EA772A">
        <w:t xml:space="preserve">5.1. Строк поставки (передачі) товару: </w:t>
      </w:r>
      <w:r w:rsidR="004706C3">
        <w:t>д</w:t>
      </w:r>
      <w:r w:rsidRPr="00EA772A">
        <w:t>о 3</w:t>
      </w:r>
      <w:r w:rsidR="004706C3">
        <w:t>1</w:t>
      </w:r>
      <w:r w:rsidR="00B51A74">
        <w:t xml:space="preserve"> </w:t>
      </w:r>
      <w:r w:rsidR="004706C3">
        <w:t>грудня</w:t>
      </w:r>
      <w:r w:rsidRPr="00EA772A">
        <w:t xml:space="preserve"> 202</w:t>
      </w:r>
      <w:r w:rsidR="00344216">
        <w:t>4</w:t>
      </w:r>
      <w:r w:rsidRPr="00EA772A">
        <w:t xml:space="preserve"> року.</w:t>
      </w:r>
    </w:p>
    <w:p w14:paraId="2806510A" w14:textId="77777777" w:rsidR="00EA772A" w:rsidRPr="00EA772A" w:rsidRDefault="00EA772A" w:rsidP="00EA772A">
      <w:pPr>
        <w:ind w:firstLine="567"/>
        <w:jc w:val="both"/>
      </w:pPr>
      <w:r w:rsidRPr="00EA772A">
        <w:t xml:space="preserve">5.2. Місце передачі товару: </w:t>
      </w:r>
      <w:r w:rsidRPr="00EA772A">
        <w:rPr>
          <w:i/>
          <w:u w:val="single"/>
        </w:rPr>
        <w:t>_(зазначається адреса місця відвантаження товару)</w:t>
      </w:r>
      <w:r w:rsidRPr="00EA772A">
        <w:t xml:space="preserve">_. Заявка на передачу товару подається </w:t>
      </w:r>
      <w:r w:rsidR="00344216">
        <w:t xml:space="preserve">Покупцем </w:t>
      </w:r>
      <w:r w:rsidRPr="00EA772A">
        <w:t>у письмовій формі за 3 (три) робочих дні до запланованої дати передачі на наступні електронні адреси П</w:t>
      </w:r>
      <w:r w:rsidR="00D2083C">
        <w:t>р</w:t>
      </w:r>
      <w:r w:rsidRPr="00EA772A">
        <w:t>о</w:t>
      </w:r>
      <w:r w:rsidR="00D2083C">
        <w:t>давця</w:t>
      </w:r>
      <w:r w:rsidRPr="00EA772A">
        <w:t xml:space="preserve">: _____________. Заявка </w:t>
      </w:r>
      <w:r w:rsidRPr="00EA772A">
        <w:lastRenderedPageBreak/>
        <w:t>на передачу товару вважається погодженою за умови письмового підтвердження уповноваженим представником П</w:t>
      </w:r>
      <w:r w:rsidR="00D2083C">
        <w:t>родавця</w:t>
      </w:r>
      <w:r w:rsidRPr="00EA772A">
        <w:t xml:space="preserve"> про можливість передачі Товару.</w:t>
      </w:r>
    </w:p>
    <w:p w14:paraId="155FB8C3" w14:textId="77777777" w:rsidR="00EA772A" w:rsidRPr="00EA772A" w:rsidRDefault="00EA772A" w:rsidP="00EA772A">
      <w:pPr>
        <w:ind w:firstLine="567"/>
        <w:jc w:val="both"/>
      </w:pPr>
      <w:r w:rsidRPr="00EA772A">
        <w:t xml:space="preserve">5.2.1. Місце поставки товару: </w:t>
      </w:r>
      <w:r w:rsidR="00D2083C">
        <w:t>склад Продавця</w:t>
      </w:r>
      <w:r w:rsidRPr="00EA772A">
        <w:t>.</w:t>
      </w:r>
      <w:r w:rsidR="00D2083C">
        <w:t xml:space="preserve"> Відвантаження здійснюється за рахунок і транспортом Продавця.</w:t>
      </w:r>
    </w:p>
    <w:p w14:paraId="143FD94C" w14:textId="77777777" w:rsidR="00EA772A" w:rsidRPr="00EA772A" w:rsidRDefault="00EA772A" w:rsidP="00EA772A">
      <w:pPr>
        <w:ind w:firstLine="567"/>
        <w:jc w:val="both"/>
      </w:pPr>
      <w:r w:rsidRPr="00EA772A">
        <w:t>5.3. Приймання-передача товару оформляється шляхом підписання Сторонами відповідних документів приймання-передачі товару (накладної, акту приймання-передачі товару, тощо).</w:t>
      </w:r>
    </w:p>
    <w:p w14:paraId="708004E2" w14:textId="77777777" w:rsidR="00EA772A" w:rsidRPr="00EA772A" w:rsidRDefault="00EA772A" w:rsidP="00EA772A">
      <w:pPr>
        <w:ind w:firstLine="567"/>
        <w:jc w:val="both"/>
      </w:pPr>
      <w:r w:rsidRPr="00EA772A">
        <w:t xml:space="preserve">5.4. Перевірка товару за кількістю, асортиментом, комплектністю і якістю здійснюється </w:t>
      </w:r>
      <w:r w:rsidR="00D2083C">
        <w:t>Покупцем</w:t>
      </w:r>
      <w:r w:rsidRPr="00EA772A">
        <w:t xml:space="preserve"> згідно накладної у день прийому-передачі товару.</w:t>
      </w:r>
    </w:p>
    <w:p w14:paraId="7A484EDB" w14:textId="77777777" w:rsidR="00EA772A" w:rsidRPr="00EA772A" w:rsidRDefault="00EA772A" w:rsidP="00EA772A">
      <w:pPr>
        <w:ind w:firstLine="567"/>
        <w:jc w:val="both"/>
      </w:pPr>
      <w:r w:rsidRPr="00EA772A">
        <w:t xml:space="preserve">5.5. Право власності на товар переходить до </w:t>
      </w:r>
      <w:r w:rsidR="00D2083C">
        <w:t>Покупця</w:t>
      </w:r>
      <w:r w:rsidRPr="00EA772A">
        <w:t xml:space="preserve"> з дати передачі (відвантаження) товару Замовникові на умовах даного Договору.</w:t>
      </w:r>
    </w:p>
    <w:p w14:paraId="43061208" w14:textId="77777777" w:rsidR="00EA772A" w:rsidRPr="00EA772A" w:rsidRDefault="00EA772A" w:rsidP="00EA772A">
      <w:pPr>
        <w:ind w:firstLine="567"/>
        <w:jc w:val="both"/>
      </w:pPr>
      <w:r w:rsidRPr="00EA772A">
        <w:t xml:space="preserve">5.6. Ризик випадкового знищення й/або ушкодження товару переходить до </w:t>
      </w:r>
      <w:r w:rsidR="00D2083C">
        <w:t>Покупця</w:t>
      </w:r>
      <w:r w:rsidRPr="00EA772A">
        <w:t xml:space="preserve"> з моменту передачі (відвантаження) товару </w:t>
      </w:r>
      <w:r w:rsidR="00D2083C">
        <w:t>Покупцю</w:t>
      </w:r>
      <w:r w:rsidRPr="00EA772A">
        <w:t xml:space="preserve"> й підписання Сторонами відповідних документів про приймання-передачі товару.</w:t>
      </w:r>
    </w:p>
    <w:p w14:paraId="5AEE9B17" w14:textId="77777777" w:rsidR="00EA772A" w:rsidRPr="00EA772A" w:rsidRDefault="00EA772A" w:rsidP="00EA772A">
      <w:pPr>
        <w:ind w:firstLine="567"/>
        <w:jc w:val="center"/>
        <w:rPr>
          <w:b/>
        </w:rPr>
      </w:pPr>
      <w:r w:rsidRPr="00EA772A">
        <w:rPr>
          <w:b/>
        </w:rPr>
        <w:t>6. Права та обов'язки сторін</w:t>
      </w:r>
    </w:p>
    <w:p w14:paraId="0EC0A790" w14:textId="77777777" w:rsidR="00EA772A" w:rsidRPr="00EA772A" w:rsidRDefault="00D2083C" w:rsidP="00EA772A">
      <w:pPr>
        <w:ind w:firstLine="567"/>
        <w:jc w:val="both"/>
      </w:pPr>
      <w:r>
        <w:t>6.1. Покупець</w:t>
      </w:r>
      <w:r w:rsidR="00EA772A" w:rsidRPr="00EA772A">
        <w:t xml:space="preserve"> зобов'язаний:</w:t>
      </w:r>
    </w:p>
    <w:p w14:paraId="0FE8E980" w14:textId="77777777" w:rsidR="00EA772A" w:rsidRPr="00EA772A" w:rsidRDefault="00EA772A" w:rsidP="00EA772A">
      <w:pPr>
        <w:ind w:firstLine="567"/>
        <w:jc w:val="both"/>
      </w:pPr>
      <w:r w:rsidRPr="00EA772A">
        <w:t>6.1.1. Своєчасно та в повному обсязі сплачувати за поставлений товар;</w:t>
      </w:r>
    </w:p>
    <w:p w14:paraId="75529117" w14:textId="77777777" w:rsidR="00EA772A" w:rsidRPr="00EA772A" w:rsidRDefault="00EA772A" w:rsidP="00EA772A">
      <w:pPr>
        <w:ind w:firstLine="567"/>
        <w:jc w:val="both"/>
      </w:pPr>
      <w:r w:rsidRPr="00EA772A">
        <w:t>6.1.2. Приймати поставлені товари згідно накладної або акту приймання-передачі товару.</w:t>
      </w:r>
    </w:p>
    <w:p w14:paraId="7B950508" w14:textId="77777777" w:rsidR="00EA772A" w:rsidRPr="00EA772A" w:rsidRDefault="00EA772A" w:rsidP="00EA772A">
      <w:pPr>
        <w:ind w:firstLine="567"/>
        <w:jc w:val="both"/>
      </w:pPr>
      <w:r w:rsidRPr="00EA772A">
        <w:t xml:space="preserve">6.1.3. Приймання – передача товару по якості та комплектності проводиться в момент передачі його шляхом підписання накладної або акту приймання-передачі товару. У разі виявлення в момент передачі товару некомплектності, відхилення якісних показників тощо, </w:t>
      </w:r>
      <w:r w:rsidR="00D2083C">
        <w:t>Покупець</w:t>
      </w:r>
      <w:r w:rsidRPr="00EA772A">
        <w:t xml:space="preserve"> зобов'язаний відмовитися від приймання товару або вказати про недоліки чи некомплектність у відповідному акті </w:t>
      </w:r>
      <w:proofErr w:type="spellStart"/>
      <w:r w:rsidRPr="00EA772A">
        <w:t>невідповідностей</w:t>
      </w:r>
      <w:proofErr w:type="spellEnd"/>
      <w:r w:rsidRPr="00EA772A">
        <w:t>.</w:t>
      </w:r>
    </w:p>
    <w:p w14:paraId="1EEEF07B" w14:textId="77777777" w:rsidR="00EA772A" w:rsidRPr="00EA772A" w:rsidRDefault="00EA772A" w:rsidP="00EA772A">
      <w:pPr>
        <w:ind w:firstLine="567"/>
        <w:jc w:val="both"/>
      </w:pPr>
      <w:r w:rsidRPr="00EA772A">
        <w:t>6.2. </w:t>
      </w:r>
      <w:r w:rsidR="00D2083C">
        <w:t>Покупець</w:t>
      </w:r>
      <w:r w:rsidRPr="00EA772A">
        <w:t xml:space="preserve"> має право:</w:t>
      </w:r>
    </w:p>
    <w:p w14:paraId="4F8C59CD" w14:textId="77777777" w:rsidR="00EA772A" w:rsidRPr="00EA772A" w:rsidRDefault="00EA772A" w:rsidP="00EA772A">
      <w:pPr>
        <w:ind w:firstLine="567"/>
        <w:jc w:val="both"/>
      </w:pPr>
      <w:r w:rsidRPr="00EA772A">
        <w:t xml:space="preserve">6.2.1. Достроково розірвати цей Договір у разі невиконання зобов'язань </w:t>
      </w:r>
      <w:r w:rsidR="00D2083C">
        <w:t>Продавцем</w:t>
      </w:r>
      <w:r w:rsidRPr="00EA772A">
        <w:t>, повідомивши про це його у строк за 10 календарних днів.</w:t>
      </w:r>
    </w:p>
    <w:p w14:paraId="565DF360" w14:textId="77777777" w:rsidR="00EA772A" w:rsidRPr="00EA772A" w:rsidRDefault="00EA772A" w:rsidP="00EA772A">
      <w:pPr>
        <w:ind w:firstLine="567"/>
        <w:jc w:val="both"/>
      </w:pPr>
      <w:r w:rsidRPr="00EA772A">
        <w:t>6.2.2. Контролювати поставку товару у строки, встановлені цим Договором.</w:t>
      </w:r>
    </w:p>
    <w:p w14:paraId="6D4E84E9" w14:textId="77777777" w:rsidR="00EA772A" w:rsidRPr="00EA772A" w:rsidRDefault="00EA772A" w:rsidP="00EA772A">
      <w:pPr>
        <w:ind w:firstLine="567"/>
        <w:jc w:val="both"/>
      </w:pPr>
      <w:r w:rsidRPr="00EA772A">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14:paraId="784DD314" w14:textId="77777777" w:rsidR="00EA772A" w:rsidRPr="00EA772A" w:rsidRDefault="00EA772A" w:rsidP="00EA772A">
      <w:pPr>
        <w:ind w:firstLine="567"/>
        <w:jc w:val="both"/>
      </w:pPr>
      <w:r w:rsidRPr="00EA772A">
        <w:t>6.2.4. Повернути рахунок П</w:t>
      </w:r>
      <w:r w:rsidR="00D2083C">
        <w:t>р</w:t>
      </w:r>
      <w:r w:rsidRPr="00EA772A">
        <w:t>о</w:t>
      </w:r>
      <w:r w:rsidR="00D2083C">
        <w:t>давцю</w:t>
      </w:r>
      <w:r w:rsidRPr="00EA772A">
        <w:t xml:space="preserve"> без здійснення оплати в разі неналежного оформлення документів, зазначених у розділу 4 цього договору (відсутність печатки, підписів, тощо).</w:t>
      </w:r>
    </w:p>
    <w:p w14:paraId="5CA7B0F5" w14:textId="77777777" w:rsidR="00EA772A" w:rsidRPr="00EA772A" w:rsidRDefault="00EA772A" w:rsidP="00EA772A">
      <w:pPr>
        <w:ind w:firstLine="567"/>
        <w:jc w:val="both"/>
      </w:pPr>
      <w:r w:rsidRPr="00EA772A">
        <w:t>6.3. П</w:t>
      </w:r>
      <w:r w:rsidR="00D2083C">
        <w:t>р</w:t>
      </w:r>
      <w:r w:rsidRPr="00EA772A">
        <w:t>о</w:t>
      </w:r>
      <w:r w:rsidR="00D2083C">
        <w:t>давець</w:t>
      </w:r>
      <w:r w:rsidRPr="00EA772A">
        <w:t xml:space="preserve"> зобов'язаний:</w:t>
      </w:r>
    </w:p>
    <w:p w14:paraId="283C893D" w14:textId="77777777" w:rsidR="00EA772A" w:rsidRPr="00EA772A" w:rsidRDefault="00EA772A" w:rsidP="00EA772A">
      <w:pPr>
        <w:ind w:firstLine="567"/>
        <w:jc w:val="both"/>
      </w:pPr>
      <w:r w:rsidRPr="00EA772A">
        <w:t xml:space="preserve">6.3.1. Забезпечити навантаження товару </w:t>
      </w:r>
      <w:r w:rsidR="00D2083C">
        <w:t>Покупцю</w:t>
      </w:r>
      <w:r w:rsidRPr="00EA772A">
        <w:t xml:space="preserve"> у строки, встановлені цим Договором.</w:t>
      </w:r>
    </w:p>
    <w:p w14:paraId="3569A1A8" w14:textId="77777777" w:rsidR="00EA772A" w:rsidRPr="00EA772A" w:rsidRDefault="00EA772A" w:rsidP="00EA772A">
      <w:pPr>
        <w:ind w:firstLine="567"/>
        <w:jc w:val="both"/>
      </w:pPr>
      <w:r w:rsidRPr="00EA772A">
        <w:t xml:space="preserve">6.3.2. Забезпечити </w:t>
      </w:r>
      <w:r w:rsidR="00D2083C">
        <w:t>Покупця</w:t>
      </w:r>
      <w:r w:rsidRPr="00EA772A">
        <w:t xml:space="preserve"> товаром якість якого відповідає умовам, установленим цим Договором.</w:t>
      </w:r>
    </w:p>
    <w:p w14:paraId="306B8239" w14:textId="77777777" w:rsidR="00EA772A" w:rsidRPr="00EA772A" w:rsidRDefault="00EA772A" w:rsidP="00EA772A">
      <w:pPr>
        <w:ind w:firstLine="567"/>
        <w:jc w:val="both"/>
      </w:pPr>
      <w:r w:rsidRPr="00EA772A">
        <w:t>6.3.3. Інші обов’язки відповідно до цього Договору та чинного законодавства.</w:t>
      </w:r>
    </w:p>
    <w:p w14:paraId="276F9688" w14:textId="77777777" w:rsidR="00EA772A" w:rsidRPr="00EA772A" w:rsidRDefault="00EA772A" w:rsidP="00EA772A">
      <w:pPr>
        <w:ind w:firstLine="567"/>
        <w:jc w:val="both"/>
      </w:pPr>
      <w:r w:rsidRPr="00EA772A">
        <w:t>6.4. П</w:t>
      </w:r>
      <w:r w:rsidR="00D2083C">
        <w:t>родавець</w:t>
      </w:r>
      <w:r w:rsidRPr="00EA772A">
        <w:t xml:space="preserve"> має право:</w:t>
      </w:r>
    </w:p>
    <w:p w14:paraId="7EEEA05E" w14:textId="77777777" w:rsidR="00EA772A" w:rsidRPr="00EA772A" w:rsidRDefault="00EA772A" w:rsidP="00EA772A">
      <w:pPr>
        <w:ind w:firstLine="567"/>
        <w:jc w:val="both"/>
      </w:pPr>
      <w:r w:rsidRPr="00EA772A">
        <w:t>6.4.1. Своєчасно та в повному обсязі отримувати плату за поставлений товар;</w:t>
      </w:r>
    </w:p>
    <w:p w14:paraId="238B227F" w14:textId="77777777" w:rsidR="00EA772A" w:rsidRPr="00EA772A" w:rsidRDefault="00EA772A" w:rsidP="00EA772A">
      <w:pPr>
        <w:ind w:firstLine="567"/>
        <w:jc w:val="both"/>
      </w:pPr>
      <w:r w:rsidRPr="00EA772A">
        <w:t xml:space="preserve">6.4.2. На дострокову поставку товару за погодженням із </w:t>
      </w:r>
      <w:r w:rsidR="00D2083C">
        <w:t>Покупцем</w:t>
      </w:r>
      <w:r w:rsidRPr="00EA772A">
        <w:t>;</w:t>
      </w:r>
    </w:p>
    <w:p w14:paraId="2BB72ECA" w14:textId="77777777" w:rsidR="00D2083C" w:rsidRDefault="00D2083C" w:rsidP="00EA772A">
      <w:pPr>
        <w:ind w:firstLine="567"/>
        <w:jc w:val="center"/>
        <w:rPr>
          <w:b/>
        </w:rPr>
      </w:pPr>
    </w:p>
    <w:p w14:paraId="2D8ACE41" w14:textId="77777777" w:rsidR="00EA772A" w:rsidRPr="00EA772A" w:rsidRDefault="00EA772A" w:rsidP="00EA772A">
      <w:pPr>
        <w:ind w:firstLine="567"/>
        <w:jc w:val="center"/>
        <w:rPr>
          <w:b/>
        </w:rPr>
      </w:pPr>
      <w:r w:rsidRPr="00EA772A">
        <w:rPr>
          <w:b/>
        </w:rPr>
        <w:t>7. Відповідальність сторін</w:t>
      </w:r>
    </w:p>
    <w:p w14:paraId="41176968" w14:textId="77777777" w:rsidR="00EA772A" w:rsidRPr="00EA772A" w:rsidRDefault="00EA772A" w:rsidP="00EA772A">
      <w:pPr>
        <w:ind w:firstLine="567"/>
        <w:jc w:val="both"/>
      </w:pPr>
      <w:r w:rsidRPr="00EA772A">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A3393CC" w14:textId="77777777" w:rsidR="00EA772A" w:rsidRPr="00EA772A" w:rsidRDefault="00EA772A" w:rsidP="00EA772A">
      <w:pPr>
        <w:ind w:firstLine="567"/>
        <w:jc w:val="both"/>
      </w:pPr>
      <w:r w:rsidRPr="00EA772A">
        <w:t>7.2. У разі невиконання або несвоєчасного виконання зобов'язань при закупівлі товарів за бюджетні кошти П</w:t>
      </w:r>
      <w:r w:rsidR="00D2083C">
        <w:t>р</w:t>
      </w:r>
      <w:r w:rsidRPr="00EA772A">
        <w:t>о</w:t>
      </w:r>
      <w:r w:rsidR="00D2083C">
        <w:t>давець</w:t>
      </w:r>
      <w:r w:rsidRPr="00EA772A">
        <w:t xml:space="preserve"> сплачує </w:t>
      </w:r>
      <w:r w:rsidR="00D2083C">
        <w:t>Покупцю</w:t>
      </w:r>
      <w:r w:rsidRPr="00EA772A">
        <w:t xml:space="preserve">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w:t>
      </w:r>
      <w:r w:rsidR="00D2083C">
        <w:t>родавця</w:t>
      </w:r>
      <w:r w:rsidRPr="00EA772A">
        <w:t xml:space="preserve"> від виконання прийнятих на себе зобов'язань по Договору поставки.</w:t>
      </w:r>
    </w:p>
    <w:p w14:paraId="67B9CADB" w14:textId="77777777" w:rsidR="00EA772A" w:rsidRPr="00EA772A" w:rsidRDefault="00EA772A" w:rsidP="00EA772A">
      <w:pPr>
        <w:ind w:firstLine="567"/>
        <w:jc w:val="both"/>
      </w:pPr>
      <w:r w:rsidRPr="00EA772A">
        <w:t xml:space="preserve">7.3. Види порушень та санкції за них, установлені Договором: у разі порушення Замовником строку оплати, визначеного в розділі </w:t>
      </w:r>
      <w:r w:rsidR="006B3349">
        <w:t>4</w:t>
      </w:r>
      <w:r w:rsidRPr="00EA772A">
        <w:t xml:space="preserve"> Договору (при наявності бюджетного фінансування), </w:t>
      </w:r>
      <w:r w:rsidR="006B3349">
        <w:t>Покупець</w:t>
      </w:r>
      <w:r w:rsidRPr="00EA772A">
        <w:t xml:space="preserve"> сплачує </w:t>
      </w:r>
      <w:r w:rsidR="006B3349">
        <w:t>Продавцю</w:t>
      </w:r>
      <w:r w:rsidRPr="00EA772A">
        <w:t xml:space="preserve"> пеню у розмірі подвійної облікової ставки НБУ від суми поставленого по накладній товару, за кожний день затримки оплати, за весь період </w:t>
      </w:r>
      <w:r w:rsidRPr="00EA772A">
        <w:lastRenderedPageBreak/>
        <w:t>прострочення. Сплата штрафних санкцій не звільняє Замовника від виконання взятих на себе зобов’язань по даному Договору.</w:t>
      </w:r>
    </w:p>
    <w:p w14:paraId="5DA813EA" w14:textId="77777777" w:rsidR="00EA772A" w:rsidRPr="00EA772A" w:rsidRDefault="00EA772A" w:rsidP="00EA772A">
      <w:pPr>
        <w:ind w:firstLine="567"/>
        <w:jc w:val="both"/>
      </w:pPr>
      <w:r w:rsidRPr="00EA772A">
        <w:t xml:space="preserve">7.4.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w:t>
      </w:r>
      <w:r w:rsidR="006B3349">
        <w:t xml:space="preserve">Покупцем </w:t>
      </w:r>
      <w:r w:rsidRPr="00EA772A">
        <w:t xml:space="preserve"> до П</w:t>
      </w:r>
      <w:r w:rsidR="006B3349">
        <w:t>родавця</w:t>
      </w:r>
      <w:r w:rsidRPr="00EA772A">
        <w:t xml:space="preserve"> можуть бути застосовані </w:t>
      </w:r>
      <w:proofErr w:type="spellStart"/>
      <w:r w:rsidRPr="00EA772A">
        <w:t>оперативно</w:t>
      </w:r>
      <w:proofErr w:type="spellEnd"/>
      <w:r w:rsidRPr="00EA772A">
        <w:t>-господарські санкції, що передбачені ст.ст.217, 235 та п.4 ч.1 ст.236 Господарського кодексу України, зокрема:</w:t>
      </w:r>
    </w:p>
    <w:p w14:paraId="1410E87A" w14:textId="77777777" w:rsidR="00EA772A" w:rsidRPr="00EA772A" w:rsidRDefault="00EA772A" w:rsidP="00EA772A">
      <w:pPr>
        <w:ind w:firstLine="567"/>
        <w:jc w:val="both"/>
      </w:pPr>
      <w:r w:rsidRPr="00EA772A">
        <w:t>- встановлення в односторонньому порядку на майбутнє додаткових гарантій належного виконання зобов'язань П</w:t>
      </w:r>
      <w:r w:rsidR="006B3349">
        <w:t>родавцем</w:t>
      </w:r>
      <w:r w:rsidRPr="00EA772A">
        <w:t>, який порушив зобов'язання: зміна порядку оплати продукції переведення платника на оплату після перевірки їх якості тощо;</w:t>
      </w:r>
    </w:p>
    <w:p w14:paraId="67B35C72" w14:textId="77777777" w:rsidR="00EA772A" w:rsidRPr="00EA772A" w:rsidRDefault="00EA772A" w:rsidP="00EA772A">
      <w:pPr>
        <w:ind w:firstLine="567"/>
        <w:jc w:val="both"/>
      </w:pPr>
      <w:r w:rsidRPr="00EA772A">
        <w:t>- відмова від встановлення на майбутнє господарських відносин із стороною, яка порушує зобов'язання.</w:t>
      </w:r>
    </w:p>
    <w:p w14:paraId="66EE703B" w14:textId="77777777" w:rsidR="00EA772A" w:rsidRPr="00EA772A" w:rsidRDefault="00EA772A" w:rsidP="00EA772A">
      <w:pPr>
        <w:ind w:firstLine="567"/>
        <w:jc w:val="center"/>
        <w:rPr>
          <w:b/>
        </w:rPr>
      </w:pPr>
      <w:r w:rsidRPr="00EA772A">
        <w:rPr>
          <w:b/>
        </w:rPr>
        <w:t>8. Обставини непереборної сили</w:t>
      </w:r>
    </w:p>
    <w:p w14:paraId="64547A12" w14:textId="77777777" w:rsidR="00EA772A" w:rsidRPr="00EA772A" w:rsidRDefault="00EA772A" w:rsidP="00EA772A">
      <w:pPr>
        <w:ind w:firstLine="567"/>
        <w:jc w:val="both"/>
      </w:pPr>
      <w:r w:rsidRPr="00EA772A">
        <w:t>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w:t>
      </w:r>
    </w:p>
    <w:p w14:paraId="17DC014C" w14:textId="77777777" w:rsidR="00EA772A" w:rsidRPr="00EA772A" w:rsidRDefault="00EA772A" w:rsidP="00EA772A">
      <w:pPr>
        <w:ind w:firstLine="567"/>
        <w:jc w:val="both"/>
      </w:pPr>
      <w:r w:rsidRPr="00EA772A">
        <w:t>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w:t>
      </w:r>
    </w:p>
    <w:p w14:paraId="6E2A84A4" w14:textId="77777777" w:rsidR="00EA772A" w:rsidRPr="00EA772A" w:rsidRDefault="00EA772A" w:rsidP="00EA772A">
      <w:pPr>
        <w:ind w:firstLine="567"/>
        <w:jc w:val="both"/>
      </w:pPr>
      <w:r w:rsidRPr="00EA772A">
        <w:t>8.3. Доказом виникнення обставин непереборної сили та строку їх дії є відповідні документи, які видаються ТПП України.</w:t>
      </w:r>
    </w:p>
    <w:p w14:paraId="702F8515" w14:textId="77777777" w:rsidR="00EA772A" w:rsidRDefault="00EA772A" w:rsidP="00EA772A">
      <w:pPr>
        <w:ind w:firstLine="567"/>
        <w:jc w:val="both"/>
      </w:pPr>
      <w:r w:rsidRPr="00EA772A">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A115A0E" w14:textId="77777777" w:rsidR="004E57DE" w:rsidRPr="00EA772A" w:rsidRDefault="004E57DE" w:rsidP="00EA772A">
      <w:pPr>
        <w:ind w:firstLine="567"/>
        <w:jc w:val="both"/>
      </w:pPr>
    </w:p>
    <w:p w14:paraId="36B8CCCA" w14:textId="77777777" w:rsidR="00EA772A" w:rsidRPr="00EA772A" w:rsidRDefault="00EA772A" w:rsidP="00EA772A">
      <w:pPr>
        <w:ind w:firstLine="567"/>
        <w:jc w:val="center"/>
        <w:rPr>
          <w:b/>
        </w:rPr>
      </w:pPr>
      <w:r w:rsidRPr="00EA772A">
        <w:rPr>
          <w:b/>
        </w:rPr>
        <w:t>9. Вирішення спорів</w:t>
      </w:r>
    </w:p>
    <w:p w14:paraId="6A9524F7" w14:textId="77777777" w:rsidR="00EA772A" w:rsidRPr="00EA772A" w:rsidRDefault="00EA772A" w:rsidP="00EA772A">
      <w:pPr>
        <w:ind w:firstLine="567"/>
        <w:jc w:val="both"/>
      </w:pPr>
      <w:r w:rsidRPr="00EA772A">
        <w:t>9.1. У випадку виникнення спорів або розбіжностей Сторони зобов'язуються вирішувати їх шляхом взаємних переговорів та консультацій.</w:t>
      </w:r>
    </w:p>
    <w:p w14:paraId="76B811C9" w14:textId="77777777" w:rsidR="00EA772A" w:rsidRPr="00EA772A" w:rsidRDefault="00EA772A" w:rsidP="00EA772A">
      <w:pPr>
        <w:ind w:firstLine="567"/>
        <w:jc w:val="both"/>
      </w:pPr>
      <w:r w:rsidRPr="00EA772A">
        <w:t>9.2. У разі недосягнення Сторонами згоди спори (розбіжності) вирішуються у судовому порядку передбаченому чинним законодавством України.</w:t>
      </w:r>
    </w:p>
    <w:p w14:paraId="0E8F481B" w14:textId="77777777" w:rsidR="004E57DE" w:rsidRDefault="004E57DE" w:rsidP="00EA772A">
      <w:pPr>
        <w:ind w:firstLine="567"/>
        <w:jc w:val="center"/>
        <w:rPr>
          <w:b/>
        </w:rPr>
      </w:pPr>
    </w:p>
    <w:p w14:paraId="29CDDF7E" w14:textId="77777777" w:rsidR="00EA772A" w:rsidRPr="00EA772A" w:rsidRDefault="00EA772A" w:rsidP="00EA772A">
      <w:pPr>
        <w:ind w:firstLine="567"/>
        <w:jc w:val="center"/>
        <w:rPr>
          <w:b/>
        </w:rPr>
      </w:pPr>
      <w:r w:rsidRPr="00EA772A">
        <w:rPr>
          <w:b/>
        </w:rPr>
        <w:t>10. Строк дії договору</w:t>
      </w:r>
    </w:p>
    <w:p w14:paraId="5A03BAA4" w14:textId="77777777" w:rsidR="00EA772A" w:rsidRPr="00EA772A" w:rsidRDefault="00EA772A" w:rsidP="00EA772A">
      <w:pPr>
        <w:ind w:firstLine="567"/>
        <w:jc w:val="both"/>
      </w:pPr>
      <w:r w:rsidRPr="00EA772A">
        <w:t xml:space="preserve">10.1. Цей Договір набирає чинності з дати підписання та діє по </w:t>
      </w:r>
      <w:r w:rsidRPr="00EA772A">
        <w:rPr>
          <w:b/>
        </w:rPr>
        <w:t>31 грудня 202</w:t>
      </w:r>
      <w:r w:rsidR="004E57DE">
        <w:rPr>
          <w:b/>
        </w:rPr>
        <w:t>4</w:t>
      </w:r>
      <w:r w:rsidRPr="00EA772A">
        <w:rPr>
          <w:b/>
        </w:rPr>
        <w:t xml:space="preserve"> року</w:t>
      </w:r>
      <w:r w:rsidRPr="00EA772A">
        <w:t>, але в будь-якому випадку до повного виконання сторонами своїх обов’язків.</w:t>
      </w:r>
    </w:p>
    <w:p w14:paraId="5C1C058F" w14:textId="77777777" w:rsidR="00EA772A" w:rsidRPr="00EA772A" w:rsidRDefault="00EA772A" w:rsidP="00EA772A">
      <w:pPr>
        <w:ind w:firstLine="567"/>
        <w:jc w:val="both"/>
      </w:pPr>
      <w:r w:rsidRPr="00EA772A">
        <w:t>10.2. Цей Договір укладається і підписується у двох примірниках, що мають однакову юридичну силу.</w:t>
      </w:r>
    </w:p>
    <w:p w14:paraId="3A0E32F0" w14:textId="77777777" w:rsidR="00EA772A" w:rsidRPr="00EA772A" w:rsidRDefault="00EA772A" w:rsidP="00EA772A">
      <w:pPr>
        <w:ind w:firstLine="567"/>
        <w:jc w:val="center"/>
        <w:rPr>
          <w:b/>
        </w:rPr>
      </w:pPr>
      <w:r w:rsidRPr="00EA772A">
        <w:rPr>
          <w:b/>
        </w:rPr>
        <w:t>11. Порядок змін умов договору</w:t>
      </w:r>
    </w:p>
    <w:p w14:paraId="4DC501EB" w14:textId="77777777" w:rsidR="00EA772A" w:rsidRPr="00EA772A" w:rsidRDefault="00EA772A" w:rsidP="00EA772A">
      <w:pPr>
        <w:pStyle w:val="a3"/>
        <w:spacing w:before="0" w:beforeAutospacing="0" w:after="0" w:afterAutospacing="0"/>
        <w:ind w:firstLine="567"/>
        <w:jc w:val="both"/>
        <w:rPr>
          <w:lang w:val="uk-UA"/>
        </w:rPr>
      </w:pPr>
      <w:r w:rsidRPr="00EA772A">
        <w:rPr>
          <w:lang w:val="uk-UA"/>
        </w:rPr>
        <w:t>11.1. Внесення змін до цього Договору чи його розірвання допускається тільки за згодою Сторін, а так само у випадках, що передбачені згідно Закону України «Про публічні закупівлі» та з урахуванням Особливостей.</w:t>
      </w:r>
    </w:p>
    <w:p w14:paraId="19E78152" w14:textId="77777777" w:rsidR="00EA772A" w:rsidRPr="00EA772A" w:rsidRDefault="00EA772A" w:rsidP="00EA772A">
      <w:pPr>
        <w:pStyle w:val="a3"/>
        <w:spacing w:before="0" w:beforeAutospacing="0" w:after="0" w:afterAutospacing="0"/>
        <w:ind w:firstLine="567"/>
        <w:jc w:val="both"/>
        <w:rPr>
          <w:lang w:val="uk-UA"/>
        </w:rPr>
      </w:pPr>
      <w:r w:rsidRPr="00EA772A">
        <w:rPr>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14:paraId="6158DE4F" w14:textId="77777777" w:rsidR="00EA772A" w:rsidRPr="00EA772A" w:rsidRDefault="00EA772A" w:rsidP="00EA772A">
      <w:pPr>
        <w:pStyle w:val="a3"/>
        <w:spacing w:before="0" w:beforeAutospacing="0" w:after="0" w:afterAutospacing="0"/>
        <w:ind w:firstLine="567"/>
        <w:jc w:val="both"/>
        <w:rPr>
          <w:lang w:val="uk-UA"/>
        </w:rPr>
      </w:pPr>
      <w:r w:rsidRPr="00EA772A">
        <w:rPr>
          <w:lang w:val="uk-UA"/>
        </w:rPr>
        <w:t>1) зменшення обсягів закупівлі, зокрема з урахуванням фактичного обсягу видатків замовника;</w:t>
      </w:r>
      <w:bookmarkStart w:id="0" w:name="n75"/>
      <w:bookmarkEnd w:id="0"/>
    </w:p>
    <w:p w14:paraId="29556D65" w14:textId="77777777" w:rsidR="00EA772A" w:rsidRPr="00EA772A" w:rsidRDefault="00EA772A" w:rsidP="00EA772A">
      <w:pPr>
        <w:pStyle w:val="a3"/>
        <w:spacing w:before="0" w:beforeAutospacing="0" w:after="0" w:afterAutospacing="0"/>
        <w:ind w:firstLine="567"/>
        <w:jc w:val="both"/>
        <w:rPr>
          <w:lang w:val="uk-UA"/>
        </w:rPr>
      </w:pPr>
      <w:r w:rsidRPr="00EA772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4E57DE" w:rsidRPr="00EA772A">
        <w:rPr>
          <w:lang w:val="uk-UA"/>
        </w:rPr>
        <w:t>пропорційною</w:t>
      </w:r>
      <w:r w:rsidRPr="00EA772A">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76"/>
      <w:bookmarkEnd w:id="1"/>
    </w:p>
    <w:p w14:paraId="4D52765C" w14:textId="77777777" w:rsidR="00EA772A" w:rsidRPr="00EA772A" w:rsidRDefault="00EA772A" w:rsidP="00EA772A">
      <w:pPr>
        <w:pStyle w:val="a3"/>
        <w:spacing w:before="0" w:beforeAutospacing="0" w:after="0" w:afterAutospacing="0"/>
        <w:ind w:firstLine="567"/>
        <w:jc w:val="both"/>
        <w:rPr>
          <w:lang w:val="uk-UA"/>
        </w:rPr>
      </w:pPr>
      <w:r w:rsidRPr="00EA772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77"/>
      <w:bookmarkEnd w:id="2"/>
    </w:p>
    <w:p w14:paraId="6F9389E0" w14:textId="77777777" w:rsidR="00EA772A" w:rsidRPr="00EA772A" w:rsidRDefault="00EA772A" w:rsidP="00EA772A">
      <w:pPr>
        <w:pStyle w:val="a3"/>
        <w:spacing w:before="0" w:beforeAutospacing="0" w:after="0" w:afterAutospacing="0"/>
        <w:ind w:firstLine="567"/>
        <w:jc w:val="both"/>
        <w:rPr>
          <w:lang w:val="uk-UA"/>
        </w:rPr>
      </w:pPr>
      <w:r w:rsidRPr="00EA772A">
        <w:rPr>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1D4A25" w14:textId="77777777" w:rsidR="00EA772A" w:rsidRPr="00EA772A" w:rsidRDefault="00EA772A" w:rsidP="00EA772A">
      <w:pPr>
        <w:pStyle w:val="a3"/>
        <w:spacing w:before="0" w:beforeAutospacing="0" w:after="0" w:afterAutospacing="0"/>
        <w:ind w:firstLine="567"/>
        <w:jc w:val="both"/>
        <w:rPr>
          <w:lang w:val="uk-UA"/>
        </w:rPr>
      </w:pPr>
      <w:r w:rsidRPr="00EA772A">
        <w:rPr>
          <w:lang w:val="uk-UA"/>
        </w:rPr>
        <w:t>5) погодження зміни ціни в договорі про закупівлю в бік зменшення (без зміни кількості (обсягу) та якості товарів, робіт і послуг);</w:t>
      </w:r>
      <w:bookmarkStart w:id="3" w:name="n79"/>
      <w:bookmarkEnd w:id="3"/>
    </w:p>
    <w:p w14:paraId="20B212FC" w14:textId="77777777" w:rsidR="00EA772A" w:rsidRPr="00EA772A" w:rsidRDefault="00EA772A" w:rsidP="00EA772A">
      <w:pPr>
        <w:pStyle w:val="a3"/>
        <w:spacing w:before="0" w:beforeAutospacing="0" w:after="0" w:afterAutospacing="0"/>
        <w:ind w:firstLine="567"/>
        <w:jc w:val="both"/>
        <w:rPr>
          <w:lang w:val="uk-UA"/>
        </w:rPr>
      </w:pPr>
      <w:r w:rsidRPr="00EA772A">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A772A">
        <w:rPr>
          <w:lang w:val="uk-UA"/>
        </w:rPr>
        <w:t>пропорційно</w:t>
      </w:r>
      <w:proofErr w:type="spellEnd"/>
      <w:r w:rsidRPr="00EA772A">
        <w:rPr>
          <w:lang w:val="uk-UA"/>
        </w:rPr>
        <w:t xml:space="preserve"> до зміни таких ставок та/або пільг з оподаткування, а також у зв’язку з зміною системи оподаткування </w:t>
      </w:r>
      <w:proofErr w:type="spellStart"/>
      <w:r w:rsidRPr="00EA772A">
        <w:rPr>
          <w:lang w:val="uk-UA"/>
        </w:rPr>
        <w:t>пропорційно</w:t>
      </w:r>
      <w:proofErr w:type="spellEnd"/>
      <w:r w:rsidRPr="00EA772A">
        <w:rPr>
          <w:lang w:val="uk-UA"/>
        </w:rPr>
        <w:t xml:space="preserve"> до зміни податкового навантаження внаслідок зміни системи оподаткування;</w:t>
      </w:r>
      <w:bookmarkStart w:id="4" w:name="n80"/>
      <w:bookmarkEnd w:id="4"/>
    </w:p>
    <w:p w14:paraId="6A8F0118" w14:textId="77777777" w:rsidR="00EA772A" w:rsidRPr="00EA772A" w:rsidRDefault="00EA772A" w:rsidP="00EA772A">
      <w:pPr>
        <w:pStyle w:val="a3"/>
        <w:spacing w:before="0" w:beforeAutospacing="0" w:after="0" w:afterAutospacing="0"/>
        <w:ind w:firstLine="567"/>
        <w:jc w:val="both"/>
        <w:rPr>
          <w:lang w:val="uk-UA"/>
        </w:rPr>
      </w:pPr>
      <w:r w:rsidRPr="00EA772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772A">
        <w:rPr>
          <w:lang w:val="uk-UA"/>
        </w:rPr>
        <w:t>Platts</w:t>
      </w:r>
      <w:proofErr w:type="spellEnd"/>
      <w:r w:rsidRPr="00EA772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81"/>
      <w:bookmarkEnd w:id="5"/>
    </w:p>
    <w:p w14:paraId="0B29F4BA" w14:textId="77777777" w:rsidR="00EA772A" w:rsidRPr="00EA772A" w:rsidRDefault="00EA772A" w:rsidP="00EA772A">
      <w:pPr>
        <w:pStyle w:val="a3"/>
        <w:spacing w:before="0" w:beforeAutospacing="0" w:after="0" w:afterAutospacing="0"/>
        <w:ind w:firstLine="567"/>
        <w:jc w:val="both"/>
        <w:rPr>
          <w:lang w:val="uk-UA"/>
        </w:rPr>
      </w:pPr>
      <w:r w:rsidRPr="00EA772A">
        <w:rPr>
          <w:lang w:val="uk-UA"/>
        </w:rPr>
        <w:t xml:space="preserve">8) зміни умов у зв’язку із застосуванням положень </w:t>
      </w:r>
      <w:hyperlink r:id="rId5" w:anchor="n1778" w:tgtFrame="_blank" w:history="1">
        <w:r w:rsidRPr="00EA772A">
          <w:rPr>
            <w:rStyle w:val="a5"/>
            <w:lang w:val="uk-UA"/>
          </w:rPr>
          <w:t>частини шостої</w:t>
        </w:r>
      </w:hyperlink>
      <w:r w:rsidRPr="00EA772A">
        <w:rPr>
          <w:lang w:val="uk-UA"/>
        </w:rPr>
        <w:t xml:space="preserve"> статті 41 Закону України «Про публічні закупівлі».</w:t>
      </w:r>
    </w:p>
    <w:p w14:paraId="639E3279" w14:textId="77777777" w:rsidR="00EA772A" w:rsidRPr="00EA772A" w:rsidRDefault="00EA772A" w:rsidP="00EA772A">
      <w:pPr>
        <w:jc w:val="center"/>
        <w:rPr>
          <w:b/>
        </w:rPr>
      </w:pPr>
      <w:r w:rsidRPr="00EA772A">
        <w:rPr>
          <w:b/>
        </w:rPr>
        <w:t>12. Додатки до договору</w:t>
      </w:r>
    </w:p>
    <w:p w14:paraId="470340EC" w14:textId="77777777" w:rsidR="00EA772A" w:rsidRPr="00EA772A" w:rsidRDefault="00EA772A" w:rsidP="00EA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EA772A">
        <w:rPr>
          <w:rFonts w:eastAsia="Calibri"/>
          <w:lang w:eastAsia="ar-SA"/>
        </w:rPr>
        <w:t>12.1. Невід'ємною частиною цього Договору є:</w:t>
      </w:r>
    </w:p>
    <w:p w14:paraId="62DE65F7" w14:textId="77777777" w:rsidR="00EA772A" w:rsidRDefault="00EA772A" w:rsidP="00EA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EA772A">
        <w:rPr>
          <w:rFonts w:eastAsia="Calibri"/>
          <w:lang w:eastAsia="ar-SA"/>
        </w:rPr>
        <w:t>Додаток 1 – Специфікація.</w:t>
      </w:r>
    </w:p>
    <w:p w14:paraId="08FA9278" w14:textId="77777777" w:rsidR="004E57DE" w:rsidRPr="00EA772A" w:rsidRDefault="004E57DE" w:rsidP="00EA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0FD1C1FD" w14:textId="77777777" w:rsidR="00EA772A" w:rsidRPr="00EA772A" w:rsidRDefault="00EA772A" w:rsidP="00EA772A">
      <w:pPr>
        <w:jc w:val="center"/>
        <w:rPr>
          <w:b/>
        </w:rPr>
      </w:pPr>
      <w:r w:rsidRPr="00EA772A">
        <w:rPr>
          <w:b/>
        </w:rPr>
        <w:t>13. Місцезнаходження та банківські реквізити сторін</w:t>
      </w:r>
    </w:p>
    <w:tbl>
      <w:tblPr>
        <w:tblW w:w="15455" w:type="dxa"/>
        <w:tblInd w:w="-34" w:type="dxa"/>
        <w:tblLayout w:type="fixed"/>
        <w:tblLook w:val="04A0" w:firstRow="1" w:lastRow="0" w:firstColumn="1" w:lastColumn="0" w:noHBand="0" w:noVBand="1"/>
      </w:tblPr>
      <w:tblGrid>
        <w:gridCol w:w="4996"/>
        <w:gridCol w:w="5069"/>
        <w:gridCol w:w="5390"/>
      </w:tblGrid>
      <w:tr w:rsidR="00D2083C" w:rsidRPr="00EA772A" w14:paraId="6C331C52" w14:textId="77777777" w:rsidTr="00BB7F70">
        <w:trPr>
          <w:trHeight w:val="3708"/>
        </w:trPr>
        <w:tc>
          <w:tcPr>
            <w:tcW w:w="4996" w:type="dxa"/>
            <w:shd w:val="clear" w:color="auto" w:fill="auto"/>
          </w:tcPr>
          <w:p w14:paraId="7D0BC9D1" w14:textId="77777777" w:rsidR="00D2083C" w:rsidRPr="00131C99" w:rsidRDefault="00D2083C" w:rsidP="00D2083C">
            <w:pPr>
              <w:jc w:val="both"/>
            </w:pPr>
            <w:r w:rsidRPr="00131C99">
              <w:rPr>
                <w:rFonts w:eastAsia="Arial"/>
              </w:rPr>
              <w:t xml:space="preserve">          </w:t>
            </w:r>
            <w:r w:rsidR="004E57DE">
              <w:rPr>
                <w:b/>
                <w:caps/>
              </w:rPr>
              <w:t>Продавець</w:t>
            </w:r>
            <w:r w:rsidRPr="00131C99">
              <w:rPr>
                <w:b/>
                <w:color w:val="000000"/>
                <w:lang w:eastAsia="en-US"/>
              </w:rPr>
              <w:t xml:space="preserve">                                                     </w:t>
            </w:r>
            <w:r>
              <w:rPr>
                <w:b/>
                <w:color w:val="000000"/>
                <w:lang w:eastAsia="en-US"/>
              </w:rPr>
              <w:t xml:space="preserve">                     </w:t>
            </w:r>
            <w:r w:rsidRPr="00131C99">
              <w:rPr>
                <w:rFonts w:eastAsia="Arial"/>
              </w:rPr>
              <w:t xml:space="preserve">                                                                                                               </w:t>
            </w:r>
          </w:p>
          <w:p w14:paraId="484A5EFF" w14:textId="77777777" w:rsidR="00D2083C" w:rsidRPr="00131C99" w:rsidRDefault="00D2083C" w:rsidP="004E57DE">
            <w:pPr>
              <w:numPr>
                <w:ilvl w:val="0"/>
                <w:numId w:val="1"/>
              </w:numPr>
              <w:tabs>
                <w:tab w:val="left" w:pos="459"/>
              </w:tabs>
              <w:suppressAutoHyphens/>
            </w:pPr>
          </w:p>
        </w:tc>
        <w:tc>
          <w:tcPr>
            <w:tcW w:w="5069" w:type="dxa"/>
            <w:shd w:val="clear" w:color="auto" w:fill="auto"/>
          </w:tcPr>
          <w:p w14:paraId="682B3114" w14:textId="77777777" w:rsidR="004E57DE" w:rsidRDefault="004E57DE" w:rsidP="004E57DE">
            <w:pPr>
              <w:numPr>
                <w:ilvl w:val="0"/>
                <w:numId w:val="1"/>
              </w:numPr>
              <w:tabs>
                <w:tab w:val="left" w:pos="142"/>
              </w:tabs>
              <w:suppressAutoHyphens/>
              <w:rPr>
                <w:b/>
              </w:rPr>
            </w:pPr>
            <w:r>
              <w:rPr>
                <w:b/>
                <w:color w:val="000000"/>
                <w:lang w:eastAsia="en-US"/>
              </w:rPr>
              <w:t>Покупець</w:t>
            </w:r>
            <w:r w:rsidRPr="00131C99">
              <w:rPr>
                <w:b/>
              </w:rPr>
              <w:t xml:space="preserve"> </w:t>
            </w:r>
          </w:p>
          <w:p w14:paraId="5C06C14D" w14:textId="77777777" w:rsidR="004E57DE" w:rsidRDefault="004E57DE" w:rsidP="004E57DE">
            <w:pPr>
              <w:numPr>
                <w:ilvl w:val="0"/>
                <w:numId w:val="1"/>
              </w:numPr>
              <w:tabs>
                <w:tab w:val="left" w:pos="142"/>
              </w:tabs>
              <w:suppressAutoHyphens/>
              <w:rPr>
                <w:b/>
              </w:rPr>
            </w:pPr>
          </w:p>
          <w:p w14:paraId="2CB437F0" w14:textId="77777777" w:rsidR="00BB7F70" w:rsidRPr="005646D1" w:rsidRDefault="00BB7F70" w:rsidP="00BB7F70">
            <w:pPr>
              <w:rPr>
                <w:b/>
                <w:bCs/>
              </w:rPr>
            </w:pPr>
            <w:r w:rsidRPr="005646D1">
              <w:rPr>
                <w:b/>
                <w:bCs/>
              </w:rPr>
              <w:t xml:space="preserve">ВКВЗВМЖКГБ </w:t>
            </w:r>
            <w:proofErr w:type="spellStart"/>
            <w:r w:rsidRPr="005646D1">
              <w:rPr>
                <w:b/>
                <w:bCs/>
              </w:rPr>
              <w:t>Сутисківської</w:t>
            </w:r>
            <w:proofErr w:type="spellEnd"/>
            <w:r w:rsidRPr="005646D1">
              <w:rPr>
                <w:b/>
                <w:bCs/>
              </w:rPr>
              <w:t xml:space="preserve"> с/ради</w:t>
            </w:r>
          </w:p>
          <w:p w14:paraId="18D2BCBE" w14:textId="77777777" w:rsidR="00BB7F70" w:rsidRDefault="00BB7F70" w:rsidP="00BB7F70">
            <w:r>
              <w:t xml:space="preserve">23320, </w:t>
            </w:r>
            <w:r w:rsidRPr="005646D1">
              <w:t>Вінницька обл., Вінницький р-н,</w:t>
            </w:r>
          </w:p>
          <w:p w14:paraId="679F9498" w14:textId="77777777" w:rsidR="00BB7F70" w:rsidRPr="00F12F51" w:rsidRDefault="00BB7F70" w:rsidP="00BB7F70">
            <w:r>
              <w:t>с-ще</w:t>
            </w:r>
            <w:r w:rsidRPr="00F12F51">
              <w:t xml:space="preserve"> Сутиски</w:t>
            </w:r>
            <w:r>
              <w:t>,</w:t>
            </w:r>
            <w:r w:rsidRPr="00F12F51">
              <w:t xml:space="preserve"> пр</w:t>
            </w:r>
            <w:r>
              <w:t>-</w:t>
            </w:r>
            <w:r w:rsidRPr="00F12F51">
              <w:t>т Перемоги,</w:t>
            </w:r>
            <w:r>
              <w:t xml:space="preserve"> </w:t>
            </w:r>
            <w:r w:rsidRPr="00F12F51">
              <w:t>21</w:t>
            </w:r>
          </w:p>
          <w:p w14:paraId="701487AC" w14:textId="77777777" w:rsidR="00BB7F70" w:rsidRPr="00F12F51" w:rsidRDefault="00BB7F70" w:rsidP="00BB7F70">
            <w:r w:rsidRPr="00F12F51">
              <w:t>UA5828201720344220030000034423</w:t>
            </w:r>
          </w:p>
          <w:p w14:paraId="5EA5C65F" w14:textId="77777777" w:rsidR="00BB7F70" w:rsidRPr="00F12F51" w:rsidRDefault="00BB7F70" w:rsidP="00BB7F70">
            <w:r w:rsidRPr="00F12F51">
              <w:t>ГУК у Вінницькій обл.</w:t>
            </w:r>
          </w:p>
          <w:p w14:paraId="18B81224" w14:textId="77777777" w:rsidR="00BB7F70" w:rsidRPr="00F12F51" w:rsidRDefault="00BB7F70" w:rsidP="00BB7F70">
            <w:pPr>
              <w:rPr>
                <w:b/>
              </w:rPr>
            </w:pPr>
            <w:r w:rsidRPr="00F12F51">
              <w:t>ЄДРПОУ 44145868</w:t>
            </w:r>
          </w:p>
          <w:p w14:paraId="276C52B2" w14:textId="689CAA92" w:rsidR="004706C3" w:rsidRPr="00131C99" w:rsidRDefault="00BB7F70" w:rsidP="00BB7F70">
            <w:pPr>
              <w:tabs>
                <w:tab w:val="left" w:pos="459"/>
              </w:tabs>
              <w:suppressAutoHyphens/>
              <w:rPr>
                <w:b/>
                <w:caps/>
              </w:rPr>
            </w:pPr>
            <w:r>
              <w:rPr>
                <w:b/>
              </w:rPr>
              <w:t>Н</w:t>
            </w:r>
            <w:r w:rsidRPr="00F12F51">
              <w:rPr>
                <w:b/>
              </w:rPr>
              <w:t>ачальник ___________</w:t>
            </w:r>
            <w:r>
              <w:rPr>
                <w:b/>
              </w:rPr>
              <w:t>/</w:t>
            </w:r>
            <w:proofErr w:type="spellStart"/>
            <w:r w:rsidRPr="00F12F51">
              <w:rPr>
                <w:b/>
              </w:rPr>
              <w:t>Астраханова</w:t>
            </w:r>
            <w:proofErr w:type="spellEnd"/>
            <w:r w:rsidRPr="00F12F51">
              <w:rPr>
                <w:b/>
              </w:rPr>
              <w:t xml:space="preserve"> К. Ю.</w:t>
            </w:r>
            <w:r>
              <w:rPr>
                <w:b/>
              </w:rPr>
              <w:t>/</w:t>
            </w:r>
          </w:p>
        </w:tc>
        <w:tc>
          <w:tcPr>
            <w:tcW w:w="5390" w:type="dxa"/>
          </w:tcPr>
          <w:p w14:paraId="01AD3B27" w14:textId="77777777" w:rsidR="00D2083C" w:rsidRPr="00131C99" w:rsidRDefault="00D2083C" w:rsidP="00D2083C">
            <w:pPr>
              <w:jc w:val="both"/>
            </w:pPr>
            <w:r>
              <w:rPr>
                <w:b/>
                <w:color w:val="000000"/>
                <w:lang w:eastAsia="en-US"/>
              </w:rPr>
              <w:t xml:space="preserve">                             Постачальник </w:t>
            </w:r>
          </w:p>
          <w:p w14:paraId="6DC2FB64" w14:textId="77777777" w:rsidR="00D2083C" w:rsidRPr="00131C99" w:rsidRDefault="00D2083C" w:rsidP="00D2083C">
            <w:pPr>
              <w:pStyle w:val="a6"/>
              <w:spacing w:line="252" w:lineRule="auto"/>
              <w:ind w:left="1146"/>
              <w:jc w:val="both"/>
              <w:rPr>
                <w:szCs w:val="24"/>
              </w:rPr>
            </w:pPr>
          </w:p>
        </w:tc>
      </w:tr>
      <w:tr w:rsidR="00D2083C" w:rsidRPr="00EA772A" w14:paraId="3D7E025D" w14:textId="77777777" w:rsidTr="00BB7F70">
        <w:trPr>
          <w:gridAfter w:val="1"/>
          <w:wAfter w:w="5390" w:type="dxa"/>
          <w:trHeight w:val="724"/>
        </w:trPr>
        <w:tc>
          <w:tcPr>
            <w:tcW w:w="4996" w:type="dxa"/>
            <w:shd w:val="clear" w:color="auto" w:fill="auto"/>
          </w:tcPr>
          <w:p w14:paraId="7FD26368" w14:textId="77777777" w:rsidR="00D2083C" w:rsidRPr="00EA772A" w:rsidRDefault="00D2083C" w:rsidP="00D2083C">
            <w:pPr>
              <w:jc w:val="both"/>
              <w:rPr>
                <w:sz w:val="16"/>
                <w:szCs w:val="16"/>
              </w:rPr>
            </w:pPr>
          </w:p>
        </w:tc>
        <w:tc>
          <w:tcPr>
            <w:tcW w:w="5069" w:type="dxa"/>
            <w:shd w:val="clear" w:color="auto" w:fill="auto"/>
          </w:tcPr>
          <w:p w14:paraId="453C8318" w14:textId="77777777" w:rsidR="00D2083C" w:rsidRPr="00EA772A" w:rsidRDefault="00D2083C" w:rsidP="00D2083C"/>
        </w:tc>
      </w:tr>
    </w:tbl>
    <w:p w14:paraId="262D910A" w14:textId="77777777" w:rsidR="00EA772A" w:rsidRPr="00EA772A" w:rsidRDefault="00EA772A" w:rsidP="00EA772A">
      <w:pPr>
        <w:jc w:val="both"/>
        <w:rPr>
          <w:sz w:val="16"/>
          <w:szCs w:val="16"/>
        </w:rPr>
      </w:pPr>
    </w:p>
    <w:p w14:paraId="3D21EBA6" w14:textId="146020C6" w:rsidR="004E57DE" w:rsidRPr="00EF438F" w:rsidRDefault="004E57DE" w:rsidP="004706C3">
      <w:pPr>
        <w:pStyle w:val="2"/>
        <w:pageBreakBefore/>
        <w:numPr>
          <w:ilvl w:val="0"/>
          <w:numId w:val="0"/>
        </w:numPr>
        <w:rPr>
          <w:rFonts w:cs="Times New Roman"/>
          <w:sz w:val="24"/>
          <w:szCs w:val="24"/>
        </w:rPr>
      </w:pPr>
      <w:r w:rsidRPr="00EF438F">
        <w:rPr>
          <w:rFonts w:cs="Times New Roman"/>
          <w:sz w:val="24"/>
          <w:szCs w:val="24"/>
        </w:rPr>
        <w:lastRenderedPageBreak/>
        <w:t xml:space="preserve">Додаток  </w:t>
      </w:r>
    </w:p>
    <w:p w14:paraId="595A0FED" w14:textId="77777777" w:rsidR="004E57DE" w:rsidRPr="00EF438F" w:rsidRDefault="004E57DE" w:rsidP="004E57DE">
      <w:pPr>
        <w:ind w:left="5400"/>
        <w:jc w:val="both"/>
        <w:rPr>
          <w:b/>
        </w:rPr>
      </w:pPr>
      <w:r w:rsidRPr="00EF438F">
        <w:rPr>
          <w:b/>
        </w:rPr>
        <w:tab/>
      </w:r>
      <w:r w:rsidRPr="00EF438F">
        <w:rPr>
          <w:b/>
        </w:rPr>
        <w:tab/>
        <w:t xml:space="preserve">до Договору №_____  </w:t>
      </w:r>
    </w:p>
    <w:p w14:paraId="6F21E205" w14:textId="77777777" w:rsidR="004E57DE" w:rsidRPr="00EF438F" w:rsidRDefault="004E57DE" w:rsidP="004E57DE">
      <w:pPr>
        <w:ind w:left="5400"/>
        <w:jc w:val="both"/>
        <w:rPr>
          <w:b/>
        </w:rPr>
      </w:pPr>
      <w:r w:rsidRPr="00EF438F">
        <w:rPr>
          <w:b/>
        </w:rPr>
        <w:tab/>
      </w:r>
      <w:r w:rsidRPr="00EF438F">
        <w:rPr>
          <w:b/>
        </w:rPr>
        <w:tab/>
        <w:t>від«____»__________2024р.</w:t>
      </w:r>
    </w:p>
    <w:p w14:paraId="01E8BB61" w14:textId="77777777" w:rsidR="004E57DE" w:rsidRPr="00EF438F" w:rsidRDefault="004E57DE" w:rsidP="004E57DE">
      <w:pPr>
        <w:pStyle w:val="3"/>
        <w:keepLines w:val="0"/>
        <w:widowControl w:val="0"/>
        <w:numPr>
          <w:ilvl w:val="2"/>
          <w:numId w:val="1"/>
        </w:numPr>
        <w:suppressAutoHyphens/>
        <w:spacing w:before="0"/>
        <w:jc w:val="center"/>
        <w:rPr>
          <w:rFonts w:cs="Times New Roman"/>
          <w:b/>
        </w:rPr>
      </w:pPr>
    </w:p>
    <w:p w14:paraId="58691888" w14:textId="77777777" w:rsidR="004E57DE" w:rsidRPr="004E57DE" w:rsidRDefault="004E57DE" w:rsidP="004E57DE">
      <w:pPr>
        <w:pStyle w:val="3"/>
        <w:keepLines w:val="0"/>
        <w:widowControl w:val="0"/>
        <w:numPr>
          <w:ilvl w:val="2"/>
          <w:numId w:val="1"/>
        </w:numPr>
        <w:suppressAutoHyphens/>
        <w:spacing w:before="0"/>
        <w:jc w:val="center"/>
        <w:rPr>
          <w:rFonts w:cs="Times New Roman"/>
          <w:b/>
          <w:color w:val="auto"/>
        </w:rPr>
      </w:pPr>
      <w:r w:rsidRPr="004E57DE">
        <w:rPr>
          <w:rFonts w:cs="Times New Roman"/>
          <w:b/>
          <w:color w:val="auto"/>
        </w:rPr>
        <w:t>Специфікація ТОВАРУ</w:t>
      </w:r>
    </w:p>
    <w:p w14:paraId="52DEFE43" w14:textId="77777777" w:rsidR="004E57DE" w:rsidRPr="00EF438F" w:rsidRDefault="004E57DE" w:rsidP="004E57DE">
      <w:pPr>
        <w:jc w:val="both"/>
        <w:rPr>
          <w:b/>
        </w:rPr>
      </w:pPr>
    </w:p>
    <w:tbl>
      <w:tblPr>
        <w:tblW w:w="0" w:type="auto"/>
        <w:tblInd w:w="196" w:type="dxa"/>
        <w:tblLayout w:type="fixed"/>
        <w:tblLook w:val="0000" w:firstRow="0" w:lastRow="0" w:firstColumn="0" w:lastColumn="0" w:noHBand="0" w:noVBand="0"/>
      </w:tblPr>
      <w:tblGrid>
        <w:gridCol w:w="589"/>
        <w:gridCol w:w="2922"/>
        <w:gridCol w:w="1710"/>
        <w:gridCol w:w="1304"/>
        <w:gridCol w:w="1471"/>
        <w:gridCol w:w="1974"/>
      </w:tblGrid>
      <w:tr w:rsidR="004E57DE" w:rsidRPr="00EF438F" w14:paraId="3E014000" w14:textId="77777777" w:rsidTr="007D3708">
        <w:trPr>
          <w:trHeight w:val="1626"/>
        </w:trPr>
        <w:tc>
          <w:tcPr>
            <w:tcW w:w="589" w:type="dxa"/>
            <w:tcBorders>
              <w:top w:val="double" w:sz="4" w:space="0" w:color="000000"/>
              <w:left w:val="double" w:sz="4" w:space="0" w:color="000000"/>
              <w:bottom w:val="double" w:sz="4" w:space="0" w:color="000000"/>
            </w:tcBorders>
            <w:shd w:val="clear" w:color="auto" w:fill="auto"/>
            <w:vAlign w:val="center"/>
          </w:tcPr>
          <w:p w14:paraId="4FCD2D8D" w14:textId="77777777" w:rsidR="004E57DE" w:rsidRPr="00EF438F" w:rsidRDefault="004E57DE" w:rsidP="007D3708">
            <w:pPr>
              <w:spacing w:line="252" w:lineRule="auto"/>
              <w:jc w:val="both"/>
              <w:rPr>
                <w:b/>
              </w:rPr>
            </w:pPr>
            <w:r w:rsidRPr="00EF438F">
              <w:rPr>
                <w:b/>
                <w:lang w:eastAsia="en-US"/>
              </w:rPr>
              <w:t>№</w:t>
            </w:r>
            <w:r w:rsidRPr="00EF438F">
              <w:rPr>
                <w:rFonts w:eastAsia="Arial"/>
                <w:b/>
                <w:lang w:eastAsia="en-US"/>
              </w:rPr>
              <w:t xml:space="preserve"> </w:t>
            </w:r>
          </w:p>
          <w:p w14:paraId="0D595291" w14:textId="77777777" w:rsidR="004E57DE" w:rsidRPr="00EF438F" w:rsidRDefault="004E57DE" w:rsidP="007D3708">
            <w:pPr>
              <w:spacing w:line="252" w:lineRule="auto"/>
              <w:jc w:val="both"/>
              <w:rPr>
                <w:b/>
              </w:rPr>
            </w:pPr>
            <w:r w:rsidRPr="00EF438F">
              <w:rPr>
                <w:b/>
                <w:lang w:eastAsia="en-US"/>
              </w:rPr>
              <w:t>п/н</w:t>
            </w:r>
          </w:p>
        </w:tc>
        <w:tc>
          <w:tcPr>
            <w:tcW w:w="2922" w:type="dxa"/>
            <w:tcBorders>
              <w:top w:val="double" w:sz="4" w:space="0" w:color="000000"/>
              <w:left w:val="double" w:sz="4" w:space="0" w:color="000000"/>
              <w:bottom w:val="double" w:sz="4" w:space="0" w:color="000000"/>
            </w:tcBorders>
            <w:shd w:val="clear" w:color="auto" w:fill="auto"/>
            <w:vAlign w:val="center"/>
          </w:tcPr>
          <w:p w14:paraId="36C13E12" w14:textId="77777777" w:rsidR="004E57DE" w:rsidRPr="00EF438F" w:rsidRDefault="004E57DE" w:rsidP="007D3708">
            <w:pPr>
              <w:spacing w:line="252" w:lineRule="auto"/>
              <w:jc w:val="center"/>
              <w:rPr>
                <w:b/>
              </w:rPr>
            </w:pPr>
            <w:r w:rsidRPr="00EF438F">
              <w:rPr>
                <w:b/>
                <w:lang w:eastAsia="en-US"/>
              </w:rPr>
              <w:t>Назва товару</w:t>
            </w:r>
          </w:p>
        </w:tc>
        <w:tc>
          <w:tcPr>
            <w:tcW w:w="1710" w:type="dxa"/>
            <w:tcBorders>
              <w:top w:val="double" w:sz="4" w:space="0" w:color="000000"/>
              <w:left w:val="double" w:sz="4" w:space="0" w:color="000000"/>
              <w:bottom w:val="double" w:sz="4" w:space="0" w:color="000000"/>
            </w:tcBorders>
            <w:shd w:val="clear" w:color="auto" w:fill="auto"/>
            <w:vAlign w:val="center"/>
          </w:tcPr>
          <w:p w14:paraId="2E7717A0" w14:textId="77777777" w:rsidR="004E57DE" w:rsidRPr="00EF438F" w:rsidRDefault="004E57DE" w:rsidP="007D3708">
            <w:pPr>
              <w:spacing w:line="252" w:lineRule="auto"/>
              <w:jc w:val="both"/>
              <w:rPr>
                <w:b/>
              </w:rPr>
            </w:pPr>
            <w:r w:rsidRPr="00EF438F">
              <w:rPr>
                <w:b/>
                <w:lang w:eastAsia="en-US"/>
              </w:rPr>
              <w:t>Од. виміру, тонна</w:t>
            </w:r>
          </w:p>
        </w:tc>
        <w:tc>
          <w:tcPr>
            <w:tcW w:w="1304" w:type="dxa"/>
            <w:tcBorders>
              <w:top w:val="double" w:sz="4" w:space="0" w:color="000000"/>
              <w:left w:val="double" w:sz="4" w:space="0" w:color="000000"/>
              <w:bottom w:val="double" w:sz="4" w:space="0" w:color="000000"/>
            </w:tcBorders>
            <w:shd w:val="clear" w:color="auto" w:fill="auto"/>
            <w:vAlign w:val="center"/>
          </w:tcPr>
          <w:p w14:paraId="29D21BDC" w14:textId="77777777" w:rsidR="004E57DE" w:rsidRPr="00EF438F" w:rsidRDefault="004E57DE" w:rsidP="007D3708">
            <w:pPr>
              <w:spacing w:line="252" w:lineRule="auto"/>
              <w:jc w:val="both"/>
              <w:rPr>
                <w:b/>
              </w:rPr>
            </w:pPr>
            <w:r w:rsidRPr="00EF438F">
              <w:rPr>
                <w:b/>
                <w:lang w:eastAsia="en-US"/>
              </w:rPr>
              <w:t>Кількість</w:t>
            </w:r>
          </w:p>
        </w:tc>
        <w:tc>
          <w:tcPr>
            <w:tcW w:w="1471" w:type="dxa"/>
            <w:tcBorders>
              <w:top w:val="double" w:sz="4" w:space="0" w:color="000000"/>
              <w:left w:val="double" w:sz="4" w:space="0" w:color="000000"/>
              <w:bottom w:val="double" w:sz="4" w:space="0" w:color="000000"/>
            </w:tcBorders>
            <w:shd w:val="clear" w:color="auto" w:fill="auto"/>
            <w:vAlign w:val="center"/>
          </w:tcPr>
          <w:p w14:paraId="7C838C61" w14:textId="77777777" w:rsidR="004E57DE" w:rsidRPr="00EF438F" w:rsidRDefault="004E57DE" w:rsidP="007D3708">
            <w:pPr>
              <w:spacing w:line="252" w:lineRule="auto"/>
              <w:jc w:val="center"/>
              <w:rPr>
                <w:b/>
              </w:rPr>
            </w:pPr>
            <w:r w:rsidRPr="00EF438F">
              <w:rPr>
                <w:b/>
                <w:lang w:eastAsia="en-US"/>
              </w:rPr>
              <w:t>Ціна за одиницю товару, грн.,</w:t>
            </w:r>
          </w:p>
          <w:p w14:paraId="5DAD4DB0" w14:textId="77777777" w:rsidR="004E57DE" w:rsidRPr="00EF438F" w:rsidRDefault="004E57DE" w:rsidP="007D3708">
            <w:pPr>
              <w:spacing w:line="252" w:lineRule="auto"/>
              <w:jc w:val="center"/>
              <w:rPr>
                <w:b/>
              </w:rPr>
            </w:pPr>
            <w:r w:rsidRPr="00EF438F">
              <w:rPr>
                <w:b/>
                <w:lang w:eastAsia="en-US"/>
              </w:rPr>
              <w:t>з ПДВ, грн.</w:t>
            </w:r>
          </w:p>
        </w:tc>
        <w:tc>
          <w:tcPr>
            <w:tcW w:w="197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5C8A3ADE" w14:textId="77777777" w:rsidR="004E57DE" w:rsidRPr="00EF438F" w:rsidRDefault="004E57DE" w:rsidP="007D3708">
            <w:pPr>
              <w:spacing w:line="252" w:lineRule="auto"/>
              <w:rPr>
                <w:b/>
              </w:rPr>
            </w:pPr>
            <w:r w:rsidRPr="00EF438F">
              <w:rPr>
                <w:b/>
                <w:lang w:eastAsia="en-US"/>
              </w:rPr>
              <w:t>Загальна сума з ПДВ грн.</w:t>
            </w:r>
          </w:p>
        </w:tc>
      </w:tr>
      <w:tr w:rsidR="004E57DE" w:rsidRPr="00EF438F" w14:paraId="1FB96187" w14:textId="77777777" w:rsidTr="007D3708">
        <w:trPr>
          <w:cantSplit/>
          <w:trHeight w:val="877"/>
        </w:trPr>
        <w:tc>
          <w:tcPr>
            <w:tcW w:w="589" w:type="dxa"/>
            <w:tcBorders>
              <w:top w:val="double" w:sz="4" w:space="0" w:color="000000"/>
              <w:left w:val="double" w:sz="4" w:space="0" w:color="000000"/>
              <w:bottom w:val="double" w:sz="4" w:space="0" w:color="000000"/>
            </w:tcBorders>
            <w:shd w:val="clear" w:color="auto" w:fill="auto"/>
            <w:vAlign w:val="center"/>
          </w:tcPr>
          <w:p w14:paraId="51010250" w14:textId="77777777" w:rsidR="004E57DE" w:rsidRPr="00EF438F" w:rsidRDefault="004E57DE" w:rsidP="007D3708">
            <w:pPr>
              <w:pStyle w:val="a8"/>
              <w:jc w:val="center"/>
              <w:rPr>
                <w:rFonts w:ascii="Times New Roman" w:hAnsi="Times New Roman"/>
                <w:b/>
                <w:sz w:val="24"/>
                <w:szCs w:val="24"/>
              </w:rPr>
            </w:pPr>
            <w:r w:rsidRPr="00EF438F">
              <w:rPr>
                <w:rFonts w:ascii="Times New Roman" w:hAnsi="Times New Roman"/>
                <w:b/>
                <w:sz w:val="24"/>
                <w:szCs w:val="24"/>
              </w:rPr>
              <w:t>1</w:t>
            </w:r>
          </w:p>
        </w:tc>
        <w:tc>
          <w:tcPr>
            <w:tcW w:w="2922" w:type="dxa"/>
            <w:tcBorders>
              <w:top w:val="double" w:sz="4" w:space="0" w:color="000000"/>
              <w:left w:val="double" w:sz="4" w:space="0" w:color="000000"/>
              <w:bottom w:val="double" w:sz="4" w:space="0" w:color="000000"/>
            </w:tcBorders>
            <w:shd w:val="clear" w:color="auto" w:fill="auto"/>
            <w:vAlign w:val="center"/>
          </w:tcPr>
          <w:p w14:paraId="2EC28763" w14:textId="38A05435" w:rsidR="004E57DE" w:rsidRPr="00BB7F70" w:rsidRDefault="004E57DE" w:rsidP="007D3708">
            <w:pPr>
              <w:pStyle w:val="a8"/>
              <w:jc w:val="center"/>
              <w:rPr>
                <w:rFonts w:ascii="Times New Roman" w:hAnsi="Times New Roman"/>
                <w:b/>
                <w:sz w:val="24"/>
                <w:szCs w:val="24"/>
                <w:lang w:val="uk-UA"/>
              </w:rPr>
            </w:pPr>
            <w:proofErr w:type="spellStart"/>
            <w:r w:rsidRPr="004E57DE">
              <w:rPr>
                <w:rFonts w:ascii="Times New Roman" w:hAnsi="Times New Roman"/>
                <w:b/>
                <w:bCs/>
                <w:sz w:val="24"/>
                <w:szCs w:val="24"/>
              </w:rPr>
              <w:t>Відсів</w:t>
            </w:r>
            <w:proofErr w:type="spellEnd"/>
            <w:r w:rsidRPr="004E57DE">
              <w:rPr>
                <w:rFonts w:ascii="Times New Roman" w:hAnsi="Times New Roman"/>
                <w:b/>
                <w:bCs/>
                <w:sz w:val="24"/>
                <w:szCs w:val="24"/>
              </w:rPr>
              <w:t xml:space="preserve"> </w:t>
            </w:r>
            <w:r w:rsidR="00BB7F70">
              <w:rPr>
                <w:rFonts w:ascii="Times New Roman" w:hAnsi="Times New Roman"/>
                <w:b/>
                <w:bCs/>
                <w:sz w:val="24"/>
                <w:szCs w:val="24"/>
                <w:lang w:val="uk-UA"/>
              </w:rPr>
              <w:t>фракції 0-5 мм</w:t>
            </w:r>
          </w:p>
        </w:tc>
        <w:tc>
          <w:tcPr>
            <w:tcW w:w="1710" w:type="dxa"/>
            <w:tcBorders>
              <w:top w:val="double" w:sz="4" w:space="0" w:color="000000"/>
              <w:left w:val="double" w:sz="4" w:space="0" w:color="000000"/>
              <w:bottom w:val="double" w:sz="4" w:space="0" w:color="000000"/>
            </w:tcBorders>
            <w:shd w:val="clear" w:color="auto" w:fill="auto"/>
            <w:vAlign w:val="center"/>
          </w:tcPr>
          <w:p w14:paraId="77D0B003" w14:textId="77777777" w:rsidR="004E57DE" w:rsidRPr="00EF438F" w:rsidRDefault="004E57DE" w:rsidP="007D3708">
            <w:pPr>
              <w:pStyle w:val="a8"/>
              <w:jc w:val="center"/>
              <w:rPr>
                <w:rFonts w:ascii="Times New Roman" w:hAnsi="Times New Roman"/>
                <w:b/>
                <w:sz w:val="24"/>
                <w:szCs w:val="24"/>
              </w:rPr>
            </w:pPr>
            <w:r w:rsidRPr="00EF438F">
              <w:rPr>
                <w:rFonts w:ascii="Times New Roman" w:hAnsi="Times New Roman"/>
                <w:b/>
                <w:sz w:val="24"/>
                <w:szCs w:val="24"/>
                <w:lang w:val="uk-UA"/>
              </w:rPr>
              <w:t>тонна</w:t>
            </w:r>
          </w:p>
        </w:tc>
        <w:tc>
          <w:tcPr>
            <w:tcW w:w="1304" w:type="dxa"/>
            <w:tcBorders>
              <w:top w:val="double" w:sz="4" w:space="0" w:color="000000"/>
              <w:left w:val="double" w:sz="4" w:space="0" w:color="000000"/>
              <w:bottom w:val="double" w:sz="4" w:space="0" w:color="000000"/>
            </w:tcBorders>
            <w:shd w:val="clear" w:color="auto" w:fill="auto"/>
            <w:vAlign w:val="center"/>
          </w:tcPr>
          <w:p w14:paraId="1BFD5522" w14:textId="5ABFE8B9" w:rsidR="004E57DE" w:rsidRPr="00EF438F" w:rsidRDefault="00F3234F" w:rsidP="008668E7">
            <w:pPr>
              <w:pStyle w:val="a8"/>
              <w:jc w:val="center"/>
              <w:rPr>
                <w:rFonts w:ascii="Times New Roman" w:hAnsi="Times New Roman"/>
                <w:b/>
                <w:sz w:val="24"/>
                <w:szCs w:val="24"/>
              </w:rPr>
            </w:pPr>
            <w:r>
              <w:rPr>
                <w:rFonts w:ascii="Times New Roman" w:hAnsi="Times New Roman"/>
                <w:b/>
                <w:sz w:val="24"/>
                <w:szCs w:val="24"/>
                <w:lang w:val="uk-UA"/>
              </w:rPr>
              <w:t>10</w:t>
            </w:r>
            <w:r w:rsidR="004E57DE">
              <w:rPr>
                <w:rFonts w:ascii="Times New Roman" w:hAnsi="Times New Roman"/>
                <w:b/>
                <w:sz w:val="24"/>
                <w:szCs w:val="24"/>
                <w:lang w:val="uk-UA"/>
              </w:rPr>
              <w:t>00</w:t>
            </w:r>
          </w:p>
        </w:tc>
        <w:tc>
          <w:tcPr>
            <w:tcW w:w="1471" w:type="dxa"/>
            <w:tcBorders>
              <w:top w:val="double" w:sz="4" w:space="0" w:color="000000"/>
              <w:left w:val="double" w:sz="4" w:space="0" w:color="000000"/>
              <w:bottom w:val="double" w:sz="4" w:space="0" w:color="000000"/>
            </w:tcBorders>
            <w:shd w:val="clear" w:color="auto" w:fill="auto"/>
            <w:vAlign w:val="center"/>
          </w:tcPr>
          <w:p w14:paraId="60B7BE82" w14:textId="77777777" w:rsidR="004E57DE" w:rsidRPr="00EF438F" w:rsidRDefault="004E57DE" w:rsidP="007D3708">
            <w:pPr>
              <w:pStyle w:val="a8"/>
              <w:snapToGrid w:val="0"/>
              <w:jc w:val="center"/>
              <w:rPr>
                <w:rFonts w:ascii="Times New Roman" w:hAnsi="Times New Roman"/>
                <w:b/>
                <w:sz w:val="24"/>
                <w:szCs w:val="24"/>
              </w:rPr>
            </w:pPr>
          </w:p>
        </w:tc>
        <w:tc>
          <w:tcPr>
            <w:tcW w:w="197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414742C" w14:textId="77777777" w:rsidR="004E57DE" w:rsidRPr="00EF438F" w:rsidRDefault="004E57DE" w:rsidP="007D3708">
            <w:pPr>
              <w:pStyle w:val="a8"/>
              <w:jc w:val="center"/>
              <w:rPr>
                <w:rFonts w:ascii="Times New Roman" w:hAnsi="Times New Roman"/>
                <w:b/>
                <w:sz w:val="24"/>
                <w:szCs w:val="24"/>
              </w:rPr>
            </w:pPr>
            <w:r w:rsidRPr="00EF438F">
              <w:rPr>
                <w:rFonts w:ascii="Times New Roman" w:eastAsia="Arial" w:hAnsi="Times New Roman"/>
                <w:b/>
                <w:sz w:val="24"/>
                <w:szCs w:val="24"/>
              </w:rPr>
              <w:t xml:space="preserve"> </w:t>
            </w:r>
          </w:p>
        </w:tc>
      </w:tr>
      <w:tr w:rsidR="004E57DE" w:rsidRPr="00EF438F" w14:paraId="0B744D8E" w14:textId="77777777" w:rsidTr="007D3708">
        <w:trPr>
          <w:cantSplit/>
        </w:trPr>
        <w:tc>
          <w:tcPr>
            <w:tcW w:w="7995" w:type="dxa"/>
            <w:gridSpan w:val="5"/>
            <w:tcBorders>
              <w:top w:val="single" w:sz="4" w:space="0" w:color="000000"/>
              <w:left w:val="single" w:sz="4" w:space="0" w:color="000000"/>
              <w:bottom w:val="double" w:sz="4" w:space="0" w:color="000000"/>
            </w:tcBorders>
            <w:shd w:val="clear" w:color="auto" w:fill="auto"/>
          </w:tcPr>
          <w:p w14:paraId="25DF2B98" w14:textId="77777777" w:rsidR="004E57DE" w:rsidRPr="00EF438F" w:rsidRDefault="004E57DE" w:rsidP="004E57DE">
            <w:pPr>
              <w:pStyle w:val="4"/>
              <w:keepLines w:val="0"/>
              <w:widowControl w:val="0"/>
              <w:numPr>
                <w:ilvl w:val="3"/>
                <w:numId w:val="1"/>
              </w:numPr>
              <w:suppressAutoHyphens/>
              <w:snapToGrid w:val="0"/>
              <w:spacing w:before="0" w:line="252" w:lineRule="auto"/>
              <w:jc w:val="both"/>
              <w:rPr>
                <w:rFonts w:cs="Times New Roman"/>
                <w:b/>
                <w:lang w:eastAsia="en-US"/>
              </w:rPr>
            </w:pPr>
          </w:p>
          <w:p w14:paraId="7D983EDB" w14:textId="77777777" w:rsidR="004E57DE" w:rsidRPr="00EF438F" w:rsidRDefault="004E57DE" w:rsidP="004E57DE">
            <w:pPr>
              <w:pStyle w:val="4"/>
              <w:keepLines w:val="0"/>
              <w:widowControl w:val="0"/>
              <w:numPr>
                <w:ilvl w:val="3"/>
                <w:numId w:val="1"/>
              </w:numPr>
              <w:suppressAutoHyphens/>
              <w:spacing w:before="0" w:line="252" w:lineRule="auto"/>
              <w:jc w:val="both"/>
              <w:rPr>
                <w:rFonts w:cs="Times New Roman"/>
                <w:b/>
              </w:rPr>
            </w:pPr>
            <w:r w:rsidRPr="00EF438F">
              <w:rPr>
                <w:rFonts w:eastAsia="Arial" w:cs="Times New Roman"/>
                <w:b/>
                <w:lang w:eastAsia="en-US"/>
              </w:rPr>
              <w:t xml:space="preserve">                                                                      </w:t>
            </w:r>
            <w:r w:rsidRPr="004E57DE">
              <w:rPr>
                <w:rFonts w:cs="Times New Roman"/>
                <w:b/>
                <w:color w:val="auto"/>
                <w:lang w:eastAsia="en-US"/>
              </w:rPr>
              <w:t>Всього вартість товару</w:t>
            </w:r>
          </w:p>
        </w:tc>
        <w:tc>
          <w:tcPr>
            <w:tcW w:w="1974" w:type="dxa"/>
            <w:tcBorders>
              <w:top w:val="single" w:sz="4" w:space="0" w:color="000000"/>
              <w:left w:val="single" w:sz="4" w:space="0" w:color="000000"/>
              <w:bottom w:val="double" w:sz="4" w:space="0" w:color="000000"/>
              <w:right w:val="single" w:sz="4" w:space="0" w:color="000000"/>
            </w:tcBorders>
            <w:shd w:val="clear" w:color="auto" w:fill="auto"/>
          </w:tcPr>
          <w:p w14:paraId="54B05330" w14:textId="77777777" w:rsidR="004E57DE" w:rsidRPr="00EF438F" w:rsidRDefault="004E57DE" w:rsidP="007D3708">
            <w:pPr>
              <w:spacing w:line="252" w:lineRule="auto"/>
              <w:jc w:val="both"/>
              <w:rPr>
                <w:b/>
              </w:rPr>
            </w:pPr>
            <w:r w:rsidRPr="00EF438F">
              <w:rPr>
                <w:rFonts w:eastAsia="Arial"/>
                <w:b/>
                <w:lang w:eastAsia="en-US"/>
              </w:rPr>
              <w:t xml:space="preserve"> </w:t>
            </w:r>
          </w:p>
        </w:tc>
      </w:tr>
      <w:tr w:rsidR="004E57DE" w:rsidRPr="00EF438F" w14:paraId="4BC0B8CB" w14:textId="77777777" w:rsidTr="007D3708">
        <w:trPr>
          <w:cantSplit/>
        </w:trPr>
        <w:tc>
          <w:tcPr>
            <w:tcW w:w="7995" w:type="dxa"/>
            <w:gridSpan w:val="5"/>
            <w:tcBorders>
              <w:top w:val="single" w:sz="4" w:space="0" w:color="000000"/>
              <w:left w:val="single" w:sz="4" w:space="0" w:color="000000"/>
              <w:bottom w:val="single" w:sz="4" w:space="0" w:color="000000"/>
            </w:tcBorders>
            <w:shd w:val="clear" w:color="auto" w:fill="auto"/>
          </w:tcPr>
          <w:p w14:paraId="07CFF065" w14:textId="77777777" w:rsidR="004E57DE" w:rsidRPr="00EF438F" w:rsidRDefault="004E57DE" w:rsidP="007D3708">
            <w:pPr>
              <w:spacing w:line="252" w:lineRule="auto"/>
              <w:jc w:val="both"/>
              <w:rPr>
                <w:b/>
              </w:rPr>
            </w:pPr>
            <w:r w:rsidRPr="00EF438F">
              <w:rPr>
                <w:rFonts w:eastAsia="Arial"/>
                <w:b/>
                <w:lang w:eastAsia="en-US"/>
              </w:rPr>
              <w:t xml:space="preserve">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F4601D2" w14:textId="77777777" w:rsidR="004E57DE" w:rsidRPr="00EF438F" w:rsidRDefault="004E57DE" w:rsidP="007D3708">
            <w:pPr>
              <w:snapToGrid w:val="0"/>
              <w:spacing w:line="252" w:lineRule="auto"/>
              <w:jc w:val="both"/>
              <w:rPr>
                <w:b/>
                <w:lang w:eastAsia="en-US"/>
              </w:rPr>
            </w:pPr>
          </w:p>
        </w:tc>
      </w:tr>
    </w:tbl>
    <w:p w14:paraId="3B7E25FA" w14:textId="77777777" w:rsidR="006550FD" w:rsidRPr="00EA772A" w:rsidRDefault="006550FD" w:rsidP="00EA772A"/>
    <w:sectPr w:rsidR="006550FD" w:rsidRPr="00EA77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2A"/>
    <w:rsid w:val="00344216"/>
    <w:rsid w:val="004706C3"/>
    <w:rsid w:val="004E57DE"/>
    <w:rsid w:val="006550FD"/>
    <w:rsid w:val="006B3349"/>
    <w:rsid w:val="008668E7"/>
    <w:rsid w:val="00B51A74"/>
    <w:rsid w:val="00BB7F70"/>
    <w:rsid w:val="00CB5516"/>
    <w:rsid w:val="00D2083C"/>
    <w:rsid w:val="00EA772A"/>
    <w:rsid w:val="00F32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61650"/>
  <w15:chartTrackingRefBased/>
  <w15:docId w15:val="{50804AD9-B622-40E8-A0EF-E89C5F07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72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2083C"/>
    <w:pPr>
      <w:keepNext/>
      <w:widowControl w:val="0"/>
      <w:numPr>
        <w:ilvl w:val="1"/>
        <w:numId w:val="1"/>
      </w:numPr>
      <w:suppressAutoHyphens/>
      <w:ind w:left="6400"/>
      <w:outlineLvl w:val="1"/>
    </w:pPr>
    <w:rPr>
      <w:rFonts w:cs="Arial"/>
      <w:b/>
      <w:sz w:val="28"/>
      <w:szCs w:val="20"/>
      <w:lang w:eastAsia="uk-UA"/>
    </w:rPr>
  </w:style>
  <w:style w:type="paragraph" w:styleId="3">
    <w:name w:val="heading 3"/>
    <w:basedOn w:val="a"/>
    <w:next w:val="a"/>
    <w:link w:val="30"/>
    <w:uiPriority w:val="9"/>
    <w:semiHidden/>
    <w:unhideWhenUsed/>
    <w:qFormat/>
    <w:rsid w:val="004E57DE"/>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4E57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4"/>
    <w:uiPriority w:val="99"/>
    <w:qFormat/>
    <w:rsid w:val="00EA772A"/>
    <w:pPr>
      <w:spacing w:before="100" w:beforeAutospacing="1" w:after="100" w:afterAutospacing="1"/>
    </w:pPr>
    <w:rPr>
      <w:lang w:val="ru-RU"/>
    </w:rPr>
  </w:style>
  <w:style w:type="character" w:customStyle="1" w:styleId="a4">
    <w:name w:val="Звичайни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веб) Знак1 Знак,Знак17 Знак"/>
    <w:link w:val="a3"/>
    <w:uiPriority w:val="99"/>
    <w:qFormat/>
    <w:locked/>
    <w:rsid w:val="00EA772A"/>
    <w:rPr>
      <w:rFonts w:ascii="Times New Roman" w:eastAsia="Times New Roman" w:hAnsi="Times New Roman" w:cs="Times New Roman"/>
      <w:sz w:val="24"/>
      <w:szCs w:val="24"/>
      <w:lang w:val="ru-RU" w:eastAsia="ru-RU"/>
    </w:rPr>
  </w:style>
  <w:style w:type="character" w:styleId="a5">
    <w:name w:val="Hyperlink"/>
    <w:unhideWhenUsed/>
    <w:rsid w:val="00EA772A"/>
    <w:rPr>
      <w:color w:val="0000FF"/>
      <w:u w:val="single"/>
    </w:rPr>
  </w:style>
  <w:style w:type="character" w:customStyle="1" w:styleId="20">
    <w:name w:val="Заголовок 2 Знак"/>
    <w:basedOn w:val="a0"/>
    <w:link w:val="2"/>
    <w:rsid w:val="00D2083C"/>
    <w:rPr>
      <w:rFonts w:ascii="Times New Roman" w:eastAsia="Times New Roman" w:hAnsi="Times New Roman" w:cs="Arial"/>
      <w:b/>
      <w:sz w:val="28"/>
      <w:szCs w:val="20"/>
      <w:lang w:eastAsia="uk-UA"/>
    </w:rPr>
  </w:style>
  <w:style w:type="paragraph" w:styleId="a6">
    <w:name w:val="Body Text Indent"/>
    <w:basedOn w:val="a"/>
    <w:link w:val="a7"/>
    <w:rsid w:val="00D2083C"/>
    <w:pPr>
      <w:suppressAutoHyphens/>
      <w:ind w:left="426"/>
    </w:pPr>
    <w:rPr>
      <w:szCs w:val="20"/>
    </w:rPr>
  </w:style>
  <w:style w:type="character" w:customStyle="1" w:styleId="a7">
    <w:name w:val="Основний текст з відступом Знак"/>
    <w:basedOn w:val="a0"/>
    <w:link w:val="a6"/>
    <w:rsid w:val="00D2083C"/>
    <w:rPr>
      <w:rFonts w:ascii="Times New Roman" w:eastAsia="Times New Roman" w:hAnsi="Times New Roman" w:cs="Times New Roman"/>
      <w:sz w:val="24"/>
      <w:szCs w:val="20"/>
      <w:lang w:eastAsia="ru-RU"/>
    </w:rPr>
  </w:style>
  <w:style w:type="paragraph" w:styleId="a8">
    <w:name w:val="Body Text"/>
    <w:basedOn w:val="a"/>
    <w:link w:val="a9"/>
    <w:rsid w:val="006B3349"/>
    <w:pPr>
      <w:suppressAutoHyphens/>
      <w:spacing w:after="120" w:line="276" w:lineRule="auto"/>
    </w:pPr>
    <w:rPr>
      <w:rFonts w:ascii="Calibri" w:hAnsi="Calibri"/>
      <w:sz w:val="22"/>
      <w:szCs w:val="22"/>
      <w:lang w:val="ru-RU"/>
    </w:rPr>
  </w:style>
  <w:style w:type="character" w:customStyle="1" w:styleId="a9">
    <w:name w:val="Основний текст Знак"/>
    <w:basedOn w:val="a0"/>
    <w:link w:val="a8"/>
    <w:rsid w:val="006B3349"/>
    <w:rPr>
      <w:rFonts w:ascii="Calibri" w:eastAsia="Times New Roman" w:hAnsi="Calibri" w:cs="Times New Roman"/>
      <w:lang w:val="ru-RU" w:eastAsia="ru-RU"/>
    </w:rPr>
  </w:style>
  <w:style w:type="character" w:customStyle="1" w:styleId="30">
    <w:name w:val="Заголовок 3 Знак"/>
    <w:basedOn w:val="a0"/>
    <w:link w:val="3"/>
    <w:uiPriority w:val="9"/>
    <w:semiHidden/>
    <w:rsid w:val="004E57DE"/>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4E57DE"/>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7999</Words>
  <Characters>4560</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2024-03-14T11:58:00Z</dcterms:created>
  <dcterms:modified xsi:type="dcterms:W3CDTF">2024-03-14T11:58:00Z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e08e3ab7499fe08f66e55f927d21c9f29f820d99e79ef174a0cf8adf87472125</vt:lpwstr>
  </property>
</Properties>
</file>