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D6" w:rsidRPr="00F616C7" w:rsidRDefault="00F916D6" w:rsidP="00F916D6">
      <w:pPr>
        <w:spacing w:after="0" w:line="240" w:lineRule="auto"/>
        <w:ind w:left="7230"/>
        <w:rPr>
          <w:rFonts w:ascii="Times New Roman" w:hAnsi="Times New Roman"/>
          <w:sz w:val="24"/>
          <w:szCs w:val="24"/>
        </w:rPr>
      </w:pPr>
      <w:r w:rsidRPr="00F616C7">
        <w:rPr>
          <w:rFonts w:ascii="Times New Roman" w:hAnsi="Times New Roman"/>
          <w:sz w:val="24"/>
          <w:szCs w:val="24"/>
        </w:rPr>
        <w:t>ЗАТВЕРДЖЕНО</w:t>
      </w:r>
    </w:p>
    <w:p w:rsidR="00F916D6" w:rsidRPr="00F616C7" w:rsidRDefault="00F916D6" w:rsidP="00F916D6">
      <w:pPr>
        <w:spacing w:after="0" w:line="240" w:lineRule="auto"/>
        <w:ind w:left="6804" w:right="35"/>
        <w:rPr>
          <w:rFonts w:ascii="Times New Roman" w:hAnsi="Times New Roman"/>
          <w:sz w:val="24"/>
          <w:szCs w:val="24"/>
          <w:lang w:val="uk-UA"/>
        </w:rPr>
      </w:pPr>
      <w:r w:rsidRPr="00F616C7">
        <w:rPr>
          <w:rFonts w:ascii="Times New Roman" w:hAnsi="Times New Roman"/>
          <w:sz w:val="24"/>
          <w:szCs w:val="24"/>
          <w:lang w:val="uk-UA"/>
        </w:rPr>
        <w:t xml:space="preserve">Рішенням уповноваженої особи </w:t>
      </w:r>
    </w:p>
    <w:p w:rsidR="00F916D6" w:rsidRPr="00F616C7" w:rsidRDefault="00F916D6" w:rsidP="00F916D6">
      <w:pPr>
        <w:spacing w:after="0" w:line="240" w:lineRule="auto"/>
        <w:ind w:left="6804" w:right="35"/>
        <w:rPr>
          <w:rFonts w:ascii="Times New Roman" w:hAnsi="Times New Roman"/>
          <w:sz w:val="24"/>
          <w:szCs w:val="24"/>
          <w:lang w:val="uk-UA"/>
        </w:rPr>
      </w:pPr>
      <w:r w:rsidRPr="00F616C7">
        <w:rPr>
          <w:rFonts w:ascii="Times New Roman" w:hAnsi="Times New Roman"/>
          <w:sz w:val="24"/>
          <w:szCs w:val="24"/>
          <w:lang w:val="uk-UA"/>
        </w:rPr>
        <w:t xml:space="preserve">Сумського НДЕКЦ МВС </w:t>
      </w:r>
    </w:p>
    <w:p w:rsidR="00F916D6" w:rsidRPr="00F616C7" w:rsidRDefault="00F916D6" w:rsidP="00F916D6">
      <w:pPr>
        <w:spacing w:after="0" w:line="240" w:lineRule="auto"/>
        <w:ind w:left="6804" w:right="35"/>
        <w:rPr>
          <w:rFonts w:ascii="Times New Roman" w:hAnsi="Times New Roman"/>
          <w:sz w:val="24"/>
          <w:szCs w:val="24"/>
          <w:lang w:val="uk-UA"/>
        </w:rPr>
      </w:pPr>
      <w:r w:rsidRPr="00F616C7">
        <w:rPr>
          <w:rFonts w:ascii="Times New Roman" w:hAnsi="Times New Roman"/>
          <w:sz w:val="24"/>
          <w:szCs w:val="24"/>
          <w:lang w:val="uk-UA"/>
        </w:rPr>
        <w:t>від 0</w:t>
      </w:r>
      <w:r w:rsidR="00C33F27" w:rsidRPr="00F616C7">
        <w:rPr>
          <w:rFonts w:ascii="Times New Roman" w:hAnsi="Times New Roman"/>
          <w:sz w:val="24"/>
          <w:szCs w:val="24"/>
          <w:lang w:val="uk-UA"/>
        </w:rPr>
        <w:t>4</w:t>
      </w:r>
      <w:r w:rsidRPr="00F616C7">
        <w:rPr>
          <w:rFonts w:ascii="Times New Roman" w:hAnsi="Times New Roman"/>
          <w:sz w:val="24"/>
          <w:szCs w:val="24"/>
          <w:lang w:val="uk-UA"/>
        </w:rPr>
        <w:t xml:space="preserve"> липня 2022 року</w:t>
      </w:r>
    </w:p>
    <w:p w:rsidR="00F916D6" w:rsidRPr="00F616C7" w:rsidRDefault="00060D3E" w:rsidP="00F916D6">
      <w:pPr>
        <w:spacing w:after="0" w:line="240" w:lineRule="auto"/>
        <w:ind w:left="6804" w:right="35"/>
        <w:rPr>
          <w:rFonts w:ascii="Times New Roman" w:hAnsi="Times New Roman"/>
          <w:sz w:val="24"/>
          <w:szCs w:val="24"/>
          <w:lang w:val="uk-UA"/>
        </w:rPr>
      </w:pPr>
      <w:r w:rsidRPr="00F616C7">
        <w:rPr>
          <w:rFonts w:ascii="Times New Roman" w:hAnsi="Times New Roman"/>
          <w:sz w:val="24"/>
          <w:szCs w:val="24"/>
          <w:lang w:val="uk-UA"/>
        </w:rPr>
        <w:t>П</w:t>
      </w:r>
      <w:r w:rsidR="00F916D6" w:rsidRPr="00F616C7">
        <w:rPr>
          <w:rFonts w:ascii="Times New Roman" w:hAnsi="Times New Roman"/>
          <w:sz w:val="24"/>
          <w:szCs w:val="24"/>
          <w:lang w:val="uk-UA"/>
        </w:rPr>
        <w:t xml:space="preserve">ротокол № </w:t>
      </w:r>
      <w:r w:rsidR="00842BD9" w:rsidRPr="00F616C7">
        <w:rPr>
          <w:rFonts w:ascii="Times New Roman" w:hAnsi="Times New Roman"/>
          <w:sz w:val="24"/>
          <w:szCs w:val="24"/>
          <w:lang w:val="uk-UA"/>
        </w:rPr>
        <w:t>48</w:t>
      </w:r>
    </w:p>
    <w:p w:rsidR="00F916D6" w:rsidRPr="00F616C7" w:rsidRDefault="00F916D6" w:rsidP="00F916D6">
      <w:pPr>
        <w:autoSpaceDE w:val="0"/>
        <w:autoSpaceDN w:val="0"/>
        <w:adjustRightInd w:val="0"/>
        <w:spacing w:after="0" w:line="240" w:lineRule="auto"/>
        <w:jc w:val="center"/>
        <w:rPr>
          <w:rFonts w:ascii="Times New Roman" w:hAnsi="Times New Roman"/>
          <w:b/>
          <w:bCs/>
          <w:color w:val="000000"/>
          <w:sz w:val="24"/>
          <w:szCs w:val="24"/>
          <w:lang w:val="uk-UA" w:eastAsia="ru-RU"/>
        </w:rPr>
      </w:pPr>
    </w:p>
    <w:p w:rsidR="00F916D6" w:rsidRPr="00F616C7" w:rsidRDefault="00F916D6" w:rsidP="00F916D6">
      <w:pPr>
        <w:autoSpaceDE w:val="0"/>
        <w:autoSpaceDN w:val="0"/>
        <w:adjustRightInd w:val="0"/>
        <w:spacing w:after="0" w:line="240" w:lineRule="auto"/>
        <w:jc w:val="center"/>
        <w:rPr>
          <w:rFonts w:ascii="Times New Roman" w:hAnsi="Times New Roman"/>
          <w:b/>
          <w:bCs/>
          <w:color w:val="000000"/>
          <w:sz w:val="24"/>
          <w:szCs w:val="24"/>
          <w:lang w:val="uk-UA" w:eastAsia="ru-RU"/>
        </w:rPr>
      </w:pPr>
      <w:r w:rsidRPr="00F616C7">
        <w:rPr>
          <w:rFonts w:ascii="Times New Roman" w:hAnsi="Times New Roman"/>
          <w:b/>
          <w:bCs/>
          <w:color w:val="000000"/>
          <w:sz w:val="24"/>
          <w:szCs w:val="24"/>
          <w:lang w:val="uk-UA" w:eastAsia="ru-RU"/>
        </w:rPr>
        <w:t>Оголошення</w:t>
      </w:r>
    </w:p>
    <w:p w:rsidR="00F916D6" w:rsidRPr="00F616C7" w:rsidRDefault="00F916D6" w:rsidP="00F916D6">
      <w:pPr>
        <w:autoSpaceDE w:val="0"/>
        <w:autoSpaceDN w:val="0"/>
        <w:adjustRightInd w:val="0"/>
        <w:spacing w:after="0" w:line="240" w:lineRule="auto"/>
        <w:jc w:val="center"/>
        <w:rPr>
          <w:rFonts w:ascii="Times New Roman" w:hAnsi="Times New Roman"/>
          <w:b/>
          <w:bCs/>
          <w:color w:val="000000"/>
          <w:sz w:val="24"/>
          <w:szCs w:val="24"/>
          <w:lang w:val="uk-UA" w:eastAsia="ru-RU"/>
        </w:rPr>
      </w:pPr>
      <w:r w:rsidRPr="00F616C7">
        <w:rPr>
          <w:rFonts w:ascii="Times New Roman" w:hAnsi="Times New Roman"/>
          <w:b/>
          <w:bCs/>
          <w:color w:val="000000"/>
          <w:sz w:val="24"/>
          <w:szCs w:val="24"/>
          <w:lang w:val="uk-UA" w:eastAsia="ru-RU"/>
        </w:rPr>
        <w:t>про проведення спрощеної закупівлі</w:t>
      </w:r>
    </w:p>
    <w:p w:rsidR="004F321C" w:rsidRPr="00F616C7" w:rsidRDefault="004F321C" w:rsidP="00F916D6">
      <w:pPr>
        <w:autoSpaceDE w:val="0"/>
        <w:autoSpaceDN w:val="0"/>
        <w:adjustRightInd w:val="0"/>
        <w:spacing w:after="0" w:line="240" w:lineRule="auto"/>
        <w:jc w:val="center"/>
        <w:rPr>
          <w:rFonts w:ascii="Times New Roman" w:hAnsi="Times New Roman"/>
          <w:b/>
          <w:bCs/>
          <w:color w:val="000000"/>
          <w:sz w:val="24"/>
          <w:szCs w:val="24"/>
          <w:lang w:val="uk-UA" w:eastAsia="ru-RU"/>
        </w:rPr>
      </w:pPr>
    </w:p>
    <w:p w:rsidR="00E01672" w:rsidRPr="00F616C7" w:rsidRDefault="00E01672" w:rsidP="00F916D6">
      <w:pPr>
        <w:autoSpaceDE w:val="0"/>
        <w:autoSpaceDN w:val="0"/>
        <w:adjustRightInd w:val="0"/>
        <w:spacing w:after="0" w:line="240" w:lineRule="auto"/>
        <w:jc w:val="center"/>
        <w:rPr>
          <w:rFonts w:ascii="Times New Roman" w:hAnsi="Times New Roman"/>
          <w:b/>
          <w:bCs/>
          <w:color w:val="000000"/>
          <w:sz w:val="24"/>
          <w:szCs w:val="24"/>
          <w:lang w:val="uk-UA" w:eastAsia="ru-RU"/>
        </w:rPr>
      </w:pPr>
    </w:p>
    <w:p w:rsidR="00F916D6" w:rsidRPr="00F616C7" w:rsidRDefault="00F916D6" w:rsidP="00E01672">
      <w:pPr>
        <w:pStyle w:val="a7"/>
        <w:widowControl w:val="0"/>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lang w:val="uk-UA"/>
        </w:rPr>
      </w:pPr>
      <w:r w:rsidRPr="00F616C7">
        <w:rPr>
          <w:rFonts w:ascii="Times New Roman" w:hAnsi="Times New Roman" w:cs="Times New Roman"/>
          <w:color w:val="000000"/>
          <w:sz w:val="24"/>
          <w:szCs w:val="24"/>
          <w:shd w:val="clear" w:color="auto" w:fill="FFFFFF"/>
          <w:lang w:val="uk-UA"/>
        </w:rPr>
        <w:t>Найменування</w:t>
      </w:r>
      <w:r w:rsidRPr="00F616C7">
        <w:rPr>
          <w:rFonts w:ascii="Times New Roman" w:hAnsi="Times New Roman" w:cs="Times New Roman"/>
          <w:color w:val="000000"/>
          <w:spacing w:val="-3"/>
          <w:sz w:val="24"/>
          <w:szCs w:val="24"/>
          <w:lang w:val="uk-UA" w:bidi="uk-UA"/>
        </w:rPr>
        <w:t xml:space="preserve"> замовника: </w:t>
      </w:r>
      <w:r w:rsidRPr="00F616C7">
        <w:rPr>
          <w:rFonts w:ascii="Times New Roman" w:hAnsi="Times New Roman" w:cs="Times New Roman"/>
          <w:color w:val="000000"/>
          <w:sz w:val="24"/>
          <w:szCs w:val="24"/>
          <w:lang w:val="uk-UA"/>
        </w:rPr>
        <w:t xml:space="preserve">СУМСЬКИЙ НАУКОВО-ДОСЛІДНИЙ ЕКСПЕРТНО-КРИМІНАЛІСТИЧНИЙ ЦЕНТР МВС УКРАЇНИ. </w:t>
      </w:r>
    </w:p>
    <w:p w:rsidR="00F916D6" w:rsidRPr="00F616C7" w:rsidRDefault="00F916D6" w:rsidP="00E01672">
      <w:pPr>
        <w:pStyle w:val="a7"/>
        <w:widowControl w:val="0"/>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lang w:val="uk-UA"/>
        </w:rPr>
      </w:pPr>
      <w:r w:rsidRPr="00F616C7">
        <w:rPr>
          <w:rFonts w:ascii="Times New Roman" w:hAnsi="Times New Roman" w:cs="Times New Roman"/>
          <w:color w:val="000000"/>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 25574892.</w:t>
      </w:r>
    </w:p>
    <w:p w:rsidR="00F916D6" w:rsidRPr="00F616C7" w:rsidRDefault="00F916D6" w:rsidP="00E01672">
      <w:pPr>
        <w:pStyle w:val="a7"/>
        <w:numPr>
          <w:ilvl w:val="0"/>
          <w:numId w:val="21"/>
        </w:numPr>
        <w:tabs>
          <w:tab w:val="left" w:pos="851"/>
        </w:tabs>
        <w:spacing w:after="0" w:line="240" w:lineRule="auto"/>
        <w:ind w:left="567" w:firstLine="0"/>
        <w:jc w:val="both"/>
        <w:rPr>
          <w:rFonts w:ascii="Times New Roman" w:hAnsi="Times New Roman" w:cs="Times New Roman"/>
          <w:color w:val="000000"/>
          <w:sz w:val="24"/>
          <w:szCs w:val="24"/>
          <w:lang w:val="uk-UA" w:eastAsia="uk-UA"/>
        </w:rPr>
      </w:pPr>
      <w:r w:rsidRPr="00F616C7">
        <w:rPr>
          <w:rFonts w:ascii="Times New Roman" w:hAnsi="Times New Roman" w:cs="Times New Roman"/>
          <w:color w:val="000000"/>
          <w:sz w:val="24"/>
          <w:szCs w:val="24"/>
          <w:lang w:val="uk-UA"/>
        </w:rPr>
        <w:t xml:space="preserve">Місцезнаходження: </w:t>
      </w:r>
      <w:r w:rsidRPr="00F616C7">
        <w:rPr>
          <w:rFonts w:ascii="Times New Roman" w:hAnsi="Times New Roman" w:cs="Times New Roman"/>
          <w:color w:val="000000"/>
          <w:sz w:val="24"/>
          <w:szCs w:val="24"/>
          <w:lang w:val="uk-UA" w:eastAsia="uk-UA"/>
        </w:rPr>
        <w:t>40007, Україна, Сумська обл., м. Суми, вул. Промислова, 8.</w:t>
      </w:r>
    </w:p>
    <w:p w:rsidR="00F916D6" w:rsidRPr="00F616C7" w:rsidRDefault="00F916D6" w:rsidP="00E01672">
      <w:pPr>
        <w:pStyle w:val="a7"/>
        <w:numPr>
          <w:ilvl w:val="0"/>
          <w:numId w:val="21"/>
        </w:numPr>
        <w:shd w:val="clear" w:color="auto" w:fill="FDFEFD"/>
        <w:tabs>
          <w:tab w:val="left" w:pos="851"/>
        </w:tabs>
        <w:spacing w:after="0" w:line="240" w:lineRule="auto"/>
        <w:ind w:left="0" w:firstLine="567"/>
        <w:jc w:val="both"/>
        <w:textAlignment w:val="baseline"/>
        <w:rPr>
          <w:rFonts w:ascii="Times New Roman" w:hAnsi="Times New Roman" w:cs="Times New Roman"/>
          <w:sz w:val="24"/>
          <w:szCs w:val="24"/>
          <w:lang w:val="uk-UA"/>
        </w:rPr>
      </w:pPr>
      <w:r w:rsidRPr="00F616C7">
        <w:rPr>
          <w:rFonts w:ascii="Times New Roman" w:hAnsi="Times New Roman" w:cs="Times New Roman"/>
          <w:sz w:val="24"/>
          <w:szCs w:val="24"/>
          <w:lang w:val="uk-UA"/>
        </w:rPr>
        <w:t>Категорія замовника: юридичні особи, які забезпечують потреби держави або територіальної громади, зазначені у пункті 3 частини першої статті 2 Закону України «Про публічні закупівлі».</w:t>
      </w:r>
    </w:p>
    <w:p w:rsidR="00FA2676" w:rsidRPr="00FA2676" w:rsidRDefault="00F916D6" w:rsidP="00F616C7">
      <w:pPr>
        <w:pStyle w:val="a7"/>
        <w:numPr>
          <w:ilvl w:val="0"/>
          <w:numId w:val="21"/>
        </w:numPr>
        <w:tabs>
          <w:tab w:val="left" w:pos="851"/>
        </w:tabs>
        <w:spacing w:after="0" w:line="240" w:lineRule="auto"/>
        <w:ind w:left="0" w:firstLine="567"/>
        <w:jc w:val="both"/>
        <w:rPr>
          <w:rFonts w:ascii="Times New Roman" w:hAnsi="Times New Roman" w:cs="Times New Roman"/>
          <w:i/>
          <w:sz w:val="24"/>
          <w:szCs w:val="24"/>
          <w:lang w:val="uk-UA"/>
        </w:rPr>
      </w:pPr>
      <w:r w:rsidRPr="00F616C7">
        <w:rPr>
          <w:rFonts w:ascii="Times New Roman" w:hAnsi="Times New Roman" w:cs="Times New Roman"/>
          <w:color w:val="000000"/>
          <w:sz w:val="24"/>
          <w:szCs w:val="24"/>
          <w:lang w:val="uk-UA" w:eastAsia="ru-RU"/>
        </w:rPr>
        <w:t>Назва предмета закупівлі:</w:t>
      </w:r>
      <w:r w:rsidR="00E01672" w:rsidRPr="00F616C7">
        <w:rPr>
          <w:rFonts w:ascii="Times New Roman" w:hAnsi="Times New Roman" w:cs="Times New Roman"/>
          <w:color w:val="000000"/>
          <w:sz w:val="24"/>
          <w:szCs w:val="24"/>
          <w:lang w:val="uk-UA" w:eastAsia="ru-RU"/>
        </w:rPr>
        <w:t xml:space="preserve"> </w:t>
      </w:r>
    </w:p>
    <w:p w:rsidR="00FA2676" w:rsidRPr="00FA2676" w:rsidRDefault="00A17FAE" w:rsidP="00FA2676">
      <w:pPr>
        <w:tabs>
          <w:tab w:val="left" w:pos="851"/>
        </w:tabs>
        <w:spacing w:after="0" w:line="240" w:lineRule="auto"/>
        <w:ind w:firstLine="567"/>
        <w:jc w:val="both"/>
        <w:rPr>
          <w:rFonts w:ascii="Times New Roman" w:hAnsi="Times New Roman"/>
          <w:i/>
          <w:sz w:val="24"/>
          <w:szCs w:val="24"/>
          <w:u w:val="single"/>
          <w:lang w:val="uk-UA"/>
        </w:rPr>
      </w:pPr>
      <w:r w:rsidRPr="00FA2676">
        <w:rPr>
          <w:rFonts w:ascii="Times New Roman" w:hAnsi="Times New Roman"/>
          <w:sz w:val="24"/>
          <w:szCs w:val="24"/>
          <w:u w:val="single"/>
          <w:lang w:val="uk-UA" w:eastAsia="ru-RU"/>
        </w:rPr>
        <w:t>Послуг</w:t>
      </w:r>
      <w:r w:rsidR="00AF7FCF" w:rsidRPr="00FA2676">
        <w:rPr>
          <w:rFonts w:ascii="Times New Roman" w:hAnsi="Times New Roman"/>
          <w:sz w:val="24"/>
          <w:szCs w:val="24"/>
          <w:u w:val="single"/>
          <w:lang w:val="uk-UA" w:eastAsia="ru-RU"/>
        </w:rPr>
        <w:t>и</w:t>
      </w:r>
      <w:r w:rsidRPr="00FA2676">
        <w:rPr>
          <w:rFonts w:ascii="Times New Roman" w:hAnsi="Times New Roman"/>
          <w:sz w:val="24"/>
          <w:szCs w:val="24"/>
          <w:u w:val="single"/>
          <w:lang w:val="uk-UA" w:eastAsia="ru-RU"/>
        </w:rPr>
        <w:t xml:space="preserve"> з поточного </w:t>
      </w:r>
      <w:r w:rsidRPr="00FA2676">
        <w:rPr>
          <w:rFonts w:ascii="Times New Roman" w:hAnsi="Times New Roman"/>
          <w:color w:val="000000"/>
          <w:sz w:val="24"/>
          <w:szCs w:val="24"/>
          <w:u w:val="single"/>
          <w:lang w:val="uk-UA" w:eastAsia="ru-RU"/>
        </w:rPr>
        <w:t>р</w:t>
      </w:r>
      <w:r w:rsidR="00E01672" w:rsidRPr="00FA2676">
        <w:rPr>
          <w:rFonts w:ascii="Times New Roman" w:hAnsi="Times New Roman"/>
          <w:color w:val="000000"/>
          <w:sz w:val="24"/>
          <w:szCs w:val="24"/>
          <w:u w:val="single"/>
          <w:shd w:val="clear" w:color="auto" w:fill="FDFEFD"/>
          <w:lang w:val="uk-UA"/>
        </w:rPr>
        <w:t>емонт</w:t>
      </w:r>
      <w:r w:rsidRPr="00FA2676">
        <w:rPr>
          <w:rFonts w:ascii="Times New Roman" w:hAnsi="Times New Roman"/>
          <w:color w:val="000000"/>
          <w:sz w:val="24"/>
          <w:szCs w:val="24"/>
          <w:u w:val="single"/>
          <w:shd w:val="clear" w:color="auto" w:fill="FDFEFD"/>
          <w:lang w:val="uk-UA"/>
        </w:rPr>
        <w:t>у</w:t>
      </w:r>
      <w:r w:rsidR="00E01672" w:rsidRPr="00FA2676">
        <w:rPr>
          <w:rFonts w:ascii="Times New Roman" w:hAnsi="Times New Roman"/>
          <w:color w:val="000000"/>
          <w:sz w:val="24"/>
          <w:szCs w:val="24"/>
          <w:u w:val="single"/>
          <w:shd w:val="clear" w:color="auto" w:fill="FDFEFD"/>
          <w:lang w:val="uk-UA"/>
        </w:rPr>
        <w:t xml:space="preserve"> та технічн</w:t>
      </w:r>
      <w:r w:rsidRPr="00FA2676">
        <w:rPr>
          <w:rFonts w:ascii="Times New Roman" w:hAnsi="Times New Roman"/>
          <w:color w:val="000000"/>
          <w:sz w:val="24"/>
          <w:szCs w:val="24"/>
          <w:u w:val="single"/>
          <w:shd w:val="clear" w:color="auto" w:fill="FDFEFD"/>
          <w:lang w:val="uk-UA"/>
        </w:rPr>
        <w:t>о</w:t>
      </w:r>
      <w:r w:rsidR="00FA2676">
        <w:rPr>
          <w:rFonts w:ascii="Times New Roman" w:hAnsi="Times New Roman"/>
          <w:color w:val="000000"/>
          <w:sz w:val="24"/>
          <w:szCs w:val="24"/>
          <w:u w:val="single"/>
          <w:shd w:val="clear" w:color="auto" w:fill="FDFEFD"/>
          <w:lang w:val="uk-UA"/>
        </w:rPr>
        <w:t>го</w:t>
      </w:r>
      <w:r w:rsidR="00E01672" w:rsidRPr="00FA2676">
        <w:rPr>
          <w:rFonts w:ascii="Times New Roman" w:hAnsi="Times New Roman"/>
          <w:color w:val="000000"/>
          <w:sz w:val="24"/>
          <w:szCs w:val="24"/>
          <w:u w:val="single"/>
          <w:shd w:val="clear" w:color="auto" w:fill="FDFEFD"/>
          <w:lang w:val="uk-UA"/>
        </w:rPr>
        <w:t xml:space="preserve"> обслуговування </w:t>
      </w:r>
      <w:r w:rsidR="00E01672" w:rsidRPr="00FA2676">
        <w:rPr>
          <w:rFonts w:ascii="Times New Roman" w:hAnsi="Times New Roman"/>
          <w:sz w:val="24"/>
          <w:szCs w:val="24"/>
          <w:u w:val="single"/>
          <w:shd w:val="clear" w:color="auto" w:fill="FDFEFD"/>
          <w:lang w:val="uk-UA"/>
        </w:rPr>
        <w:t xml:space="preserve">растрового електронного мікроскопа РЕМ-106И </w:t>
      </w:r>
      <w:r w:rsidR="00E01672" w:rsidRPr="00FA2676">
        <w:rPr>
          <w:rFonts w:ascii="Times New Roman" w:hAnsi="Times New Roman"/>
          <w:color w:val="000000"/>
          <w:sz w:val="24"/>
          <w:szCs w:val="24"/>
          <w:u w:val="single"/>
          <w:lang w:val="uk-UA"/>
        </w:rPr>
        <w:t xml:space="preserve"> </w:t>
      </w:r>
    </w:p>
    <w:p w:rsidR="00F916D6" w:rsidRPr="00FA2676" w:rsidRDefault="00F916D6" w:rsidP="00FA2676">
      <w:pPr>
        <w:tabs>
          <w:tab w:val="left" w:pos="851"/>
        </w:tabs>
        <w:spacing w:after="0" w:line="240" w:lineRule="auto"/>
        <w:ind w:firstLine="567"/>
        <w:jc w:val="both"/>
        <w:rPr>
          <w:rFonts w:ascii="Times New Roman" w:hAnsi="Times New Roman"/>
          <w:i/>
          <w:sz w:val="24"/>
          <w:szCs w:val="24"/>
          <w:lang w:val="uk-UA"/>
        </w:rPr>
      </w:pPr>
      <w:r w:rsidRPr="00FA2676">
        <w:rPr>
          <w:rFonts w:ascii="Times New Roman" w:hAnsi="Times New Roman"/>
          <w:color w:val="000000"/>
          <w:sz w:val="24"/>
          <w:szCs w:val="24"/>
          <w:lang w:val="uk-UA"/>
        </w:rPr>
        <w:t xml:space="preserve">код ДК 021:2015 </w:t>
      </w:r>
      <w:r w:rsidR="00E01672" w:rsidRPr="00FA2676">
        <w:rPr>
          <w:rFonts w:ascii="Times New Roman" w:hAnsi="Times New Roman"/>
          <w:sz w:val="24"/>
          <w:szCs w:val="24"/>
          <w:lang w:val="uk-UA"/>
        </w:rPr>
        <w:t>50430000-8</w:t>
      </w:r>
      <w:r w:rsidRPr="00FA2676">
        <w:rPr>
          <w:rFonts w:ascii="Times New Roman" w:hAnsi="Times New Roman"/>
          <w:color w:val="000000"/>
          <w:sz w:val="24"/>
          <w:szCs w:val="24"/>
          <w:lang w:val="uk-UA"/>
        </w:rPr>
        <w:t xml:space="preserve"> </w:t>
      </w:r>
      <w:r w:rsidR="00E01672" w:rsidRPr="00FA2676">
        <w:rPr>
          <w:rFonts w:ascii="Times New Roman" w:hAnsi="Times New Roman"/>
          <w:color w:val="000000"/>
          <w:sz w:val="24"/>
          <w:szCs w:val="24"/>
          <w:shd w:val="clear" w:color="auto" w:fill="FDFEFD"/>
          <w:lang w:val="uk-UA"/>
        </w:rPr>
        <w:t xml:space="preserve"> </w:t>
      </w:r>
      <w:r w:rsidRPr="00FA2676">
        <w:rPr>
          <w:rFonts w:ascii="Times New Roman" w:hAnsi="Times New Roman"/>
          <w:sz w:val="24"/>
          <w:szCs w:val="24"/>
          <w:lang w:val="uk-UA"/>
        </w:rPr>
        <w:t xml:space="preserve"> </w:t>
      </w:r>
      <w:r w:rsidR="00E01672" w:rsidRPr="00FA2676">
        <w:rPr>
          <w:rFonts w:ascii="Times New Roman" w:hAnsi="Times New Roman"/>
          <w:color w:val="000000"/>
          <w:sz w:val="24"/>
          <w:szCs w:val="24"/>
          <w:shd w:val="clear" w:color="auto" w:fill="FDFEFD"/>
          <w:lang w:val="uk-UA"/>
        </w:rPr>
        <w:t>Послуги з ремонтування і технічного обслуговування високоточного обладнання</w:t>
      </w:r>
      <w:r w:rsidR="004F321C" w:rsidRPr="00FA2676">
        <w:rPr>
          <w:rFonts w:ascii="Times New Roman" w:hAnsi="Times New Roman"/>
          <w:color w:val="000000"/>
          <w:sz w:val="24"/>
          <w:szCs w:val="24"/>
          <w:shd w:val="clear" w:color="auto" w:fill="FDFEFD"/>
          <w:lang w:val="uk-UA"/>
        </w:rPr>
        <w:t>.</w:t>
      </w:r>
    </w:p>
    <w:p w:rsidR="00F916D6" w:rsidRPr="00F616C7" w:rsidRDefault="00842BD9" w:rsidP="00E01672">
      <w:pPr>
        <w:pStyle w:val="a3"/>
        <w:numPr>
          <w:ilvl w:val="0"/>
          <w:numId w:val="21"/>
        </w:numPr>
        <w:tabs>
          <w:tab w:val="left" w:pos="851"/>
        </w:tabs>
        <w:ind w:left="0" w:firstLine="567"/>
        <w:jc w:val="both"/>
        <w:rPr>
          <w:rFonts w:ascii="Times New Roman" w:hAnsi="Times New Roman"/>
          <w:sz w:val="24"/>
          <w:szCs w:val="24"/>
          <w:lang w:val="uk-UA" w:eastAsia="ru-RU"/>
        </w:rPr>
      </w:pPr>
      <w:r w:rsidRPr="00F616C7">
        <w:rPr>
          <w:rFonts w:ascii="Times New Roman" w:hAnsi="Times New Roman"/>
          <w:sz w:val="24"/>
          <w:szCs w:val="24"/>
          <w:shd w:val="clear" w:color="auto" w:fill="FFFFFF"/>
          <w:lang w:val="uk-UA"/>
        </w:rPr>
        <w:t>І</w:t>
      </w:r>
      <w:r w:rsidR="00F916D6" w:rsidRPr="00F616C7">
        <w:rPr>
          <w:rFonts w:ascii="Times New Roman" w:hAnsi="Times New Roman"/>
          <w:sz w:val="24"/>
          <w:szCs w:val="24"/>
          <w:shd w:val="clear" w:color="auto" w:fill="FFFFFF"/>
          <w:lang w:val="uk-UA"/>
        </w:rPr>
        <w:t>нформація про технічні, якісні та інші характеристики предмета закупівлі</w:t>
      </w:r>
      <w:r w:rsidR="00F916D6" w:rsidRPr="00F616C7">
        <w:rPr>
          <w:rFonts w:ascii="Times New Roman" w:hAnsi="Times New Roman"/>
          <w:sz w:val="24"/>
          <w:szCs w:val="24"/>
          <w:lang w:val="uk-UA" w:eastAsia="ru-RU"/>
        </w:rPr>
        <w:t xml:space="preserve">: </w:t>
      </w:r>
      <w:r w:rsidR="00F916D6" w:rsidRPr="00F616C7">
        <w:rPr>
          <w:rFonts w:ascii="Times New Roman" w:hAnsi="Times New Roman"/>
          <w:bCs/>
          <w:sz w:val="24"/>
          <w:szCs w:val="24"/>
          <w:lang w:val="uk-UA"/>
        </w:rPr>
        <w:t>відповідно</w:t>
      </w:r>
      <w:r w:rsidR="00F916D6" w:rsidRPr="00F616C7">
        <w:rPr>
          <w:rFonts w:ascii="Times New Roman" w:hAnsi="Times New Roman"/>
          <w:b/>
          <w:bCs/>
          <w:sz w:val="24"/>
          <w:szCs w:val="24"/>
          <w:lang w:val="uk-UA"/>
        </w:rPr>
        <w:t xml:space="preserve"> </w:t>
      </w:r>
      <w:r w:rsidR="00F916D6" w:rsidRPr="00F616C7">
        <w:rPr>
          <w:rFonts w:ascii="Times New Roman" w:hAnsi="Times New Roman"/>
          <w:sz w:val="24"/>
          <w:szCs w:val="24"/>
          <w:lang w:val="uk-UA" w:eastAsia="ru-RU"/>
        </w:rPr>
        <w:t>Додатку 4 до Оголошення.</w:t>
      </w:r>
    </w:p>
    <w:p w:rsidR="00207707" w:rsidRPr="00A810D9" w:rsidRDefault="00207707" w:rsidP="00E01672">
      <w:pPr>
        <w:pStyle w:val="a7"/>
        <w:numPr>
          <w:ilvl w:val="0"/>
          <w:numId w:val="21"/>
        </w:numPr>
        <w:spacing w:after="0" w:line="240" w:lineRule="auto"/>
        <w:ind w:left="851" w:hanging="284"/>
        <w:jc w:val="both"/>
        <w:rPr>
          <w:rFonts w:ascii="Times New Roman" w:hAnsi="Times New Roman" w:cs="Times New Roman"/>
          <w:sz w:val="24"/>
          <w:szCs w:val="24"/>
          <w:lang w:val="uk-UA" w:eastAsia="uk-UA"/>
        </w:rPr>
      </w:pPr>
      <w:r w:rsidRPr="00A810D9">
        <w:rPr>
          <w:rFonts w:ascii="Times New Roman" w:hAnsi="Times New Roman" w:cs="Times New Roman"/>
          <w:color w:val="000000"/>
          <w:sz w:val="24"/>
          <w:szCs w:val="24"/>
          <w:lang w:val="uk-UA"/>
        </w:rPr>
        <w:t xml:space="preserve">Кількість: 1 послуга </w:t>
      </w:r>
    </w:p>
    <w:p w:rsidR="00F916D6" w:rsidRPr="00F616C7" w:rsidRDefault="00F916D6" w:rsidP="00E01672">
      <w:pPr>
        <w:pStyle w:val="a7"/>
        <w:numPr>
          <w:ilvl w:val="0"/>
          <w:numId w:val="21"/>
        </w:numPr>
        <w:spacing w:after="0" w:line="240" w:lineRule="auto"/>
        <w:ind w:left="851" w:hanging="284"/>
        <w:jc w:val="both"/>
        <w:rPr>
          <w:rFonts w:ascii="Times New Roman" w:hAnsi="Times New Roman" w:cs="Times New Roman"/>
          <w:sz w:val="24"/>
          <w:szCs w:val="24"/>
          <w:lang w:val="uk-UA" w:eastAsia="uk-UA"/>
        </w:rPr>
      </w:pPr>
      <w:r w:rsidRPr="00F616C7">
        <w:rPr>
          <w:rFonts w:ascii="Times New Roman" w:hAnsi="Times New Roman" w:cs="Times New Roman"/>
          <w:sz w:val="24"/>
          <w:szCs w:val="24"/>
          <w:lang w:val="uk-UA"/>
        </w:rPr>
        <w:t xml:space="preserve">Місце </w:t>
      </w:r>
      <w:r w:rsidR="00FA2676">
        <w:rPr>
          <w:rFonts w:ascii="Times New Roman" w:hAnsi="Times New Roman" w:cs="Times New Roman"/>
          <w:sz w:val="24"/>
          <w:szCs w:val="24"/>
          <w:lang w:val="uk-UA"/>
        </w:rPr>
        <w:t>надання послуг</w:t>
      </w:r>
      <w:r w:rsidRPr="00F616C7">
        <w:rPr>
          <w:rFonts w:ascii="Times New Roman" w:hAnsi="Times New Roman" w:cs="Times New Roman"/>
          <w:sz w:val="24"/>
          <w:szCs w:val="24"/>
          <w:lang w:val="uk-UA"/>
        </w:rPr>
        <w:t xml:space="preserve">: </w:t>
      </w:r>
      <w:r w:rsidRPr="00F616C7">
        <w:rPr>
          <w:rFonts w:ascii="Times New Roman" w:hAnsi="Times New Roman" w:cs="Times New Roman"/>
          <w:sz w:val="24"/>
          <w:szCs w:val="24"/>
          <w:lang w:val="uk-UA" w:eastAsia="uk-UA"/>
        </w:rPr>
        <w:t>Україна, Сумська обл., м. Суми, вул. Промислова, 8.</w:t>
      </w:r>
    </w:p>
    <w:p w:rsidR="00F916D6" w:rsidRPr="00F616C7" w:rsidRDefault="00F916D6" w:rsidP="00E01672">
      <w:pPr>
        <w:pStyle w:val="afd"/>
        <w:numPr>
          <w:ilvl w:val="0"/>
          <w:numId w:val="21"/>
        </w:numPr>
        <w:tabs>
          <w:tab w:val="left" w:pos="851"/>
        </w:tabs>
        <w:spacing w:after="0" w:line="240" w:lineRule="auto"/>
        <w:ind w:left="0" w:firstLine="567"/>
        <w:jc w:val="both"/>
        <w:rPr>
          <w:rFonts w:ascii="Times New Roman" w:hAnsi="Times New Roman"/>
          <w:sz w:val="24"/>
          <w:szCs w:val="24"/>
          <w:lang w:val="uk-UA"/>
        </w:rPr>
      </w:pPr>
      <w:r w:rsidRPr="00F616C7">
        <w:rPr>
          <w:rFonts w:ascii="Times New Roman" w:eastAsia="Times New Roman" w:hAnsi="Times New Roman"/>
          <w:sz w:val="24"/>
          <w:szCs w:val="24"/>
          <w:lang w:val="uk-UA" w:eastAsia="ru-RU"/>
        </w:rPr>
        <w:t>С</w:t>
      </w:r>
      <w:r w:rsidRPr="00F616C7">
        <w:rPr>
          <w:rFonts w:ascii="Times New Roman" w:hAnsi="Times New Roman"/>
          <w:sz w:val="24"/>
          <w:szCs w:val="24"/>
          <w:lang w:val="uk-UA"/>
        </w:rPr>
        <w:t xml:space="preserve">трок надання послуг  – </w:t>
      </w:r>
      <w:r w:rsidR="00912AB4" w:rsidRPr="00F616C7">
        <w:rPr>
          <w:rFonts w:ascii="Times New Roman" w:hAnsi="Times New Roman"/>
          <w:sz w:val="24"/>
          <w:szCs w:val="24"/>
          <w:lang w:val="uk-UA"/>
        </w:rPr>
        <w:t xml:space="preserve"> до 31.12.2022 (</w:t>
      </w:r>
      <w:r w:rsidRPr="00F616C7">
        <w:rPr>
          <w:rFonts w:ascii="Times New Roman" w:hAnsi="Times New Roman"/>
          <w:sz w:val="24"/>
          <w:szCs w:val="24"/>
          <w:lang w:val="uk-UA"/>
        </w:rPr>
        <w:t>розпочати надання послуг протягом 3 (трьох) робочих днів з дати отримання заявки від Замовника (усної або письмової) та надати послуги протягом 10 (десяти)  робочих днів з моменту початку  надання послуг).</w:t>
      </w:r>
    </w:p>
    <w:p w:rsidR="00F916D6" w:rsidRPr="00F616C7" w:rsidRDefault="00F916D6" w:rsidP="00E01672">
      <w:pPr>
        <w:pStyle w:val="a7"/>
        <w:numPr>
          <w:ilvl w:val="0"/>
          <w:numId w:val="21"/>
        </w:numPr>
        <w:tabs>
          <w:tab w:val="left" w:pos="993"/>
        </w:tabs>
        <w:spacing w:after="0" w:line="240" w:lineRule="auto"/>
        <w:ind w:left="0" w:firstLine="568"/>
        <w:jc w:val="both"/>
        <w:rPr>
          <w:rFonts w:ascii="Times New Roman" w:hAnsi="Times New Roman" w:cs="Times New Roman"/>
          <w:sz w:val="24"/>
          <w:szCs w:val="24"/>
          <w:lang w:val="uk-UA"/>
        </w:rPr>
      </w:pPr>
      <w:r w:rsidRPr="00F616C7">
        <w:rPr>
          <w:rFonts w:ascii="Times New Roman" w:eastAsia="Times New Roman" w:hAnsi="Times New Roman" w:cs="Times New Roman"/>
          <w:color w:val="000000"/>
          <w:sz w:val="24"/>
          <w:szCs w:val="24"/>
          <w:lang w:val="uk-UA" w:eastAsia="ru-RU"/>
        </w:rPr>
        <w:t xml:space="preserve">Умови оплати: </w:t>
      </w:r>
      <w:r w:rsidRPr="00805681">
        <w:rPr>
          <w:rFonts w:ascii="Times New Roman" w:hAnsi="Times New Roman" w:cs="Times New Roman"/>
          <w:snapToGrid w:val="0"/>
          <w:sz w:val="24"/>
          <w:szCs w:val="24"/>
          <w:lang w:val="uk-UA"/>
        </w:rPr>
        <w:t>протягом 10 (десяти) банківських днів з</w:t>
      </w:r>
      <w:r w:rsidRPr="00F616C7">
        <w:rPr>
          <w:rFonts w:ascii="Times New Roman" w:hAnsi="Times New Roman" w:cs="Times New Roman"/>
          <w:snapToGrid w:val="0"/>
          <w:sz w:val="24"/>
          <w:szCs w:val="24"/>
          <w:lang w:val="uk-UA"/>
        </w:rPr>
        <w:t xml:space="preserve"> моменту надання послуг.</w:t>
      </w:r>
    </w:p>
    <w:p w:rsidR="00F916D6" w:rsidRPr="00AF7FCF" w:rsidRDefault="00F916D6" w:rsidP="00E01672">
      <w:pPr>
        <w:pStyle w:val="a7"/>
        <w:numPr>
          <w:ilvl w:val="0"/>
          <w:numId w:val="21"/>
        </w:numPr>
        <w:tabs>
          <w:tab w:val="left" w:pos="993"/>
        </w:tabs>
        <w:spacing w:after="0" w:line="240" w:lineRule="auto"/>
        <w:ind w:left="0" w:firstLine="568"/>
        <w:jc w:val="both"/>
        <w:rPr>
          <w:rFonts w:ascii="Times New Roman" w:hAnsi="Times New Roman" w:cs="Times New Roman"/>
          <w:sz w:val="24"/>
          <w:szCs w:val="24"/>
          <w:lang w:val="uk-UA"/>
        </w:rPr>
      </w:pPr>
      <w:r w:rsidRPr="00F616C7">
        <w:rPr>
          <w:rFonts w:ascii="Times New Roman" w:hAnsi="Times New Roman" w:cs="Times New Roman"/>
          <w:color w:val="000000"/>
          <w:sz w:val="24"/>
          <w:szCs w:val="24"/>
          <w:lang w:val="uk-UA"/>
        </w:rPr>
        <w:t>Очікувана вартість предмета закупівлі</w:t>
      </w:r>
      <w:r w:rsidRPr="00F616C7">
        <w:rPr>
          <w:rFonts w:ascii="Times New Roman" w:hAnsi="Times New Roman" w:cs="Times New Roman"/>
          <w:sz w:val="24"/>
          <w:szCs w:val="24"/>
          <w:lang w:val="uk-UA"/>
        </w:rPr>
        <w:t xml:space="preserve">: </w:t>
      </w:r>
      <w:r w:rsidRPr="00A810D9">
        <w:rPr>
          <w:rFonts w:ascii="Times New Roman" w:hAnsi="Times New Roman" w:cs="Times New Roman"/>
          <w:sz w:val="24"/>
          <w:szCs w:val="24"/>
          <w:lang w:val="uk-UA"/>
        </w:rPr>
        <w:t xml:space="preserve">29 250 грн. 00 коп. </w:t>
      </w:r>
      <w:r w:rsidRPr="00F616C7">
        <w:rPr>
          <w:rFonts w:ascii="Times New Roman" w:hAnsi="Times New Roman" w:cs="Times New Roman"/>
          <w:sz w:val="24"/>
          <w:szCs w:val="24"/>
          <w:lang w:val="uk-UA"/>
        </w:rPr>
        <w:t>(Двадцять дев’ять тисяч двісті п’ятдесят гривен 00 коп.), з ПДВ.</w:t>
      </w:r>
    </w:p>
    <w:p w:rsidR="00F916D6" w:rsidRPr="00AF7FCF" w:rsidRDefault="00F916D6" w:rsidP="00E01672">
      <w:pPr>
        <w:pStyle w:val="a7"/>
        <w:numPr>
          <w:ilvl w:val="0"/>
          <w:numId w:val="21"/>
        </w:numPr>
        <w:spacing w:after="0" w:line="240" w:lineRule="auto"/>
        <w:ind w:left="993" w:hanging="426"/>
        <w:jc w:val="both"/>
        <w:rPr>
          <w:rFonts w:ascii="Times New Roman" w:hAnsi="Times New Roman" w:cs="Times New Roman"/>
          <w:sz w:val="24"/>
          <w:szCs w:val="24"/>
          <w:lang w:val="uk-UA"/>
        </w:rPr>
      </w:pPr>
      <w:r w:rsidRPr="00AF7FCF">
        <w:rPr>
          <w:rFonts w:ascii="Times New Roman" w:hAnsi="Times New Roman" w:cs="Times New Roman"/>
          <w:sz w:val="24"/>
          <w:szCs w:val="24"/>
          <w:lang w:val="uk-UA"/>
        </w:rPr>
        <w:t xml:space="preserve">Період уточнення інформації про закупівлю –  </w:t>
      </w:r>
      <w:r w:rsidR="00AF7FCF" w:rsidRPr="00AF7FCF">
        <w:rPr>
          <w:rFonts w:ascii="Times New Roman" w:hAnsi="Times New Roman" w:cs="Times New Roman"/>
          <w:sz w:val="24"/>
          <w:szCs w:val="24"/>
          <w:lang w:val="uk-UA"/>
        </w:rPr>
        <w:t>10:00 08</w:t>
      </w:r>
      <w:r w:rsidRPr="00AF7FCF">
        <w:rPr>
          <w:rFonts w:ascii="Times New Roman" w:hAnsi="Times New Roman" w:cs="Times New Roman"/>
          <w:sz w:val="24"/>
          <w:szCs w:val="24"/>
          <w:lang w:val="uk-UA"/>
        </w:rPr>
        <w:t>.07.2022</w:t>
      </w:r>
    </w:p>
    <w:p w:rsidR="00F916D6" w:rsidRPr="00AF7FCF" w:rsidRDefault="00F916D6" w:rsidP="00E01672">
      <w:pPr>
        <w:pStyle w:val="a7"/>
        <w:numPr>
          <w:ilvl w:val="0"/>
          <w:numId w:val="21"/>
        </w:numPr>
        <w:tabs>
          <w:tab w:val="left" w:pos="851"/>
        </w:tabs>
        <w:spacing w:after="0" w:line="240" w:lineRule="auto"/>
        <w:ind w:left="993" w:hanging="426"/>
        <w:jc w:val="both"/>
        <w:rPr>
          <w:rFonts w:ascii="Times New Roman" w:hAnsi="Times New Roman" w:cs="Times New Roman"/>
          <w:sz w:val="24"/>
          <w:szCs w:val="24"/>
          <w:lang w:val="uk-UA"/>
        </w:rPr>
      </w:pPr>
      <w:r w:rsidRPr="00AF7FCF">
        <w:rPr>
          <w:rFonts w:ascii="Times New Roman" w:hAnsi="Times New Roman" w:cs="Times New Roman"/>
          <w:sz w:val="24"/>
          <w:szCs w:val="24"/>
          <w:lang w:val="uk-UA"/>
        </w:rPr>
        <w:t>Кінцевий строк подання пропозицій – 10:00 1</w:t>
      </w:r>
      <w:r w:rsidR="00AF7FCF" w:rsidRPr="00AF7FCF">
        <w:rPr>
          <w:rFonts w:ascii="Times New Roman" w:hAnsi="Times New Roman" w:cs="Times New Roman"/>
          <w:sz w:val="24"/>
          <w:szCs w:val="24"/>
          <w:lang w:val="uk-UA"/>
        </w:rPr>
        <w:t>3</w:t>
      </w:r>
      <w:r w:rsidRPr="00AF7FCF">
        <w:rPr>
          <w:rFonts w:ascii="Times New Roman" w:hAnsi="Times New Roman" w:cs="Times New Roman"/>
          <w:sz w:val="24"/>
          <w:szCs w:val="24"/>
          <w:lang w:val="uk-UA"/>
        </w:rPr>
        <w:t>.07.2022</w:t>
      </w:r>
    </w:p>
    <w:p w:rsidR="00F916D6" w:rsidRPr="00F616C7" w:rsidRDefault="00F916D6" w:rsidP="00E01672">
      <w:pPr>
        <w:pStyle w:val="a7"/>
        <w:numPr>
          <w:ilvl w:val="0"/>
          <w:numId w:val="21"/>
        </w:numPr>
        <w:tabs>
          <w:tab w:val="left" w:pos="0"/>
          <w:tab w:val="left" w:pos="993"/>
        </w:tabs>
        <w:spacing w:after="0" w:line="240" w:lineRule="auto"/>
        <w:ind w:left="0" w:firstLine="567"/>
        <w:jc w:val="both"/>
        <w:rPr>
          <w:rFonts w:ascii="Times New Roman" w:hAnsi="Times New Roman" w:cs="Times New Roman"/>
          <w:sz w:val="24"/>
          <w:szCs w:val="24"/>
          <w:lang w:val="uk-UA"/>
        </w:rPr>
      </w:pPr>
      <w:r w:rsidRPr="00F616C7">
        <w:rPr>
          <w:rFonts w:ascii="Times New Roman" w:hAnsi="Times New Roman" w:cs="Times New Roman"/>
          <w:sz w:val="24"/>
          <w:szCs w:val="24"/>
          <w:lang w:val="uk-UA"/>
        </w:rPr>
        <w:t xml:space="preserve">Перелік критеріїв та методика оцінки пропозицій із зазначенням питомої ваги критеріїв: єдиним критерієм оцінки пропозицій є </w:t>
      </w:r>
      <w:r w:rsidRPr="00F616C7">
        <w:rPr>
          <w:rFonts w:ascii="Times New Roman" w:hAnsi="Times New Roman" w:cs="Times New Roman"/>
          <w:bCs/>
          <w:sz w:val="24"/>
          <w:szCs w:val="24"/>
          <w:lang w:val="uk-UA"/>
        </w:rPr>
        <w:t>ціна.</w:t>
      </w:r>
      <w:r w:rsidRPr="00F616C7">
        <w:rPr>
          <w:rFonts w:ascii="Times New Roman" w:hAnsi="Times New Roman" w:cs="Times New Roman"/>
          <w:b/>
          <w:bCs/>
          <w:sz w:val="24"/>
          <w:szCs w:val="24"/>
          <w:lang w:val="uk-UA"/>
        </w:rPr>
        <w:t xml:space="preserve"> </w:t>
      </w:r>
      <w:r w:rsidRPr="00F616C7">
        <w:rPr>
          <w:rFonts w:ascii="Times New Roman" w:hAnsi="Times New Roman" w:cs="Times New Roman"/>
          <w:sz w:val="24"/>
          <w:szCs w:val="24"/>
          <w:lang w:val="uk-UA"/>
        </w:rPr>
        <w:t>Питома вага критерію «Ціна» – 100%.</w:t>
      </w:r>
    </w:p>
    <w:p w:rsidR="00F916D6" w:rsidRPr="00F616C7" w:rsidRDefault="00F916D6" w:rsidP="00F616C7">
      <w:pPr>
        <w:pStyle w:val="a7"/>
        <w:numPr>
          <w:ilvl w:val="0"/>
          <w:numId w:val="21"/>
        </w:numPr>
        <w:tabs>
          <w:tab w:val="left" w:pos="993"/>
          <w:tab w:val="left" w:pos="9354"/>
        </w:tabs>
        <w:spacing w:after="0" w:line="240" w:lineRule="auto"/>
        <w:ind w:hanging="1044"/>
        <w:jc w:val="both"/>
        <w:rPr>
          <w:rFonts w:ascii="Times New Roman" w:hAnsi="Times New Roman" w:cs="Times New Roman"/>
          <w:sz w:val="24"/>
          <w:szCs w:val="24"/>
          <w:lang w:val="uk-UA"/>
        </w:rPr>
      </w:pPr>
      <w:r w:rsidRPr="00F616C7">
        <w:rPr>
          <w:rFonts w:ascii="Times New Roman" w:hAnsi="Times New Roman" w:cs="Times New Roman"/>
          <w:sz w:val="24"/>
          <w:szCs w:val="24"/>
          <w:lang w:val="uk-UA"/>
        </w:rPr>
        <w:t>Розмір та умови надання забезпечення пропозицій учасників: не передбачено.</w:t>
      </w:r>
    </w:p>
    <w:p w:rsidR="00F916D6" w:rsidRPr="00F616C7" w:rsidRDefault="00F916D6" w:rsidP="00E01672">
      <w:pPr>
        <w:spacing w:after="0" w:line="240" w:lineRule="auto"/>
        <w:ind w:firstLine="567"/>
        <w:jc w:val="both"/>
        <w:rPr>
          <w:rFonts w:ascii="Times New Roman" w:eastAsia="Times New Roman" w:hAnsi="Times New Roman"/>
          <w:sz w:val="24"/>
          <w:szCs w:val="24"/>
          <w:lang w:val="uk-UA" w:eastAsia="ru-RU"/>
        </w:rPr>
      </w:pPr>
      <w:r w:rsidRPr="00F616C7">
        <w:rPr>
          <w:rFonts w:ascii="Times New Roman" w:eastAsia="Times New Roman" w:hAnsi="Times New Roman"/>
          <w:color w:val="000000"/>
          <w:sz w:val="24"/>
          <w:szCs w:val="24"/>
          <w:lang w:val="uk-UA" w:eastAsia="ru-RU"/>
        </w:rPr>
        <w:t>1</w:t>
      </w:r>
      <w:r w:rsidR="00E01672" w:rsidRPr="00F616C7">
        <w:rPr>
          <w:rFonts w:ascii="Times New Roman" w:eastAsia="Times New Roman" w:hAnsi="Times New Roman"/>
          <w:color w:val="000000"/>
          <w:sz w:val="24"/>
          <w:szCs w:val="24"/>
          <w:lang w:val="uk-UA" w:eastAsia="ru-RU"/>
        </w:rPr>
        <w:t>6</w:t>
      </w:r>
      <w:r w:rsidRPr="00F616C7">
        <w:rPr>
          <w:rFonts w:ascii="Times New Roman" w:eastAsia="Times New Roman" w:hAnsi="Times New Roman"/>
          <w:color w:val="000000"/>
          <w:sz w:val="24"/>
          <w:szCs w:val="24"/>
          <w:lang w:val="uk-UA" w:eastAsia="ru-RU"/>
        </w:rPr>
        <w:t>. Розмір та умови надання забезпечення виконання договору про закупівлю (якщо замовник вимагає його надати): </w:t>
      </w:r>
      <w:r w:rsidRPr="00F616C7">
        <w:rPr>
          <w:rFonts w:ascii="Times New Roman" w:eastAsia="Times New Roman" w:hAnsi="Times New Roman"/>
          <w:sz w:val="24"/>
          <w:szCs w:val="24"/>
          <w:lang w:val="uk-UA" w:eastAsia="ru-RU"/>
        </w:rPr>
        <w:t>не вимагається.</w:t>
      </w:r>
    </w:p>
    <w:p w:rsidR="00F916D6" w:rsidRPr="00F616C7" w:rsidRDefault="00F916D6" w:rsidP="00E01672">
      <w:pPr>
        <w:pStyle w:val="a7"/>
        <w:numPr>
          <w:ilvl w:val="0"/>
          <w:numId w:val="28"/>
        </w:numPr>
        <w:tabs>
          <w:tab w:val="left" w:pos="993"/>
          <w:tab w:val="left" w:pos="9354"/>
        </w:tabs>
        <w:spacing w:after="0" w:line="240" w:lineRule="auto"/>
        <w:ind w:hanging="153"/>
        <w:jc w:val="both"/>
        <w:rPr>
          <w:rFonts w:ascii="Times New Roman" w:hAnsi="Times New Roman" w:cs="Times New Roman"/>
          <w:sz w:val="24"/>
          <w:szCs w:val="24"/>
          <w:lang w:val="uk-UA"/>
        </w:rPr>
      </w:pPr>
      <w:r w:rsidRPr="00F616C7">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F616C7">
        <w:rPr>
          <w:rFonts w:ascii="Times New Roman" w:hAnsi="Times New Roman" w:cs="Times New Roman"/>
          <w:b/>
          <w:sz w:val="24"/>
          <w:szCs w:val="24"/>
          <w:lang w:val="uk-UA"/>
        </w:rPr>
        <w:t xml:space="preserve">– </w:t>
      </w:r>
      <w:r w:rsidRPr="00F616C7">
        <w:rPr>
          <w:rFonts w:ascii="Times New Roman" w:hAnsi="Times New Roman" w:cs="Times New Roman"/>
          <w:sz w:val="24"/>
          <w:szCs w:val="24"/>
          <w:lang w:val="uk-UA"/>
        </w:rPr>
        <w:t>0,5 %</w:t>
      </w:r>
    </w:p>
    <w:p w:rsidR="00F916D6" w:rsidRPr="00F616C7" w:rsidRDefault="00F916D6" w:rsidP="00E01672">
      <w:pPr>
        <w:pStyle w:val="a7"/>
        <w:numPr>
          <w:ilvl w:val="0"/>
          <w:numId w:val="28"/>
        </w:numPr>
        <w:tabs>
          <w:tab w:val="left" w:pos="993"/>
          <w:tab w:val="left" w:pos="9354"/>
        </w:tabs>
        <w:spacing w:after="0" w:line="240" w:lineRule="auto"/>
        <w:ind w:left="0" w:firstLine="568"/>
        <w:jc w:val="both"/>
        <w:rPr>
          <w:rFonts w:ascii="Times New Roman" w:eastAsia="Times New Roman" w:hAnsi="Times New Roman" w:cs="Times New Roman"/>
          <w:sz w:val="24"/>
          <w:szCs w:val="24"/>
          <w:lang w:val="uk-UA" w:eastAsia="ru-RU"/>
        </w:rPr>
      </w:pPr>
      <w:r w:rsidRPr="00F616C7">
        <w:rPr>
          <w:rFonts w:ascii="Times New Roman" w:hAnsi="Times New Roman" w:cs="Times New Roman"/>
          <w:sz w:val="24"/>
          <w:szCs w:val="24"/>
          <w:lang w:val="uk-UA"/>
        </w:rPr>
        <w:t xml:space="preserve">Прізвище, ім’я та по батькові та контакти уповноваженої особи: провідний фахівець з публічних закупівель Лаврик Оксана Миколаївна, вул. Промислова, 8 м. Суми, 40007, тел.:                              (0542) 66-77-23, </w:t>
      </w:r>
      <w:r w:rsidRPr="00F616C7">
        <w:rPr>
          <w:rFonts w:ascii="Times New Roman" w:eastAsia="Times New Roman" w:hAnsi="Times New Roman" w:cs="Times New Roman"/>
          <w:color w:val="000000"/>
          <w:sz w:val="24"/>
          <w:szCs w:val="24"/>
          <w:lang w:val="uk-UA" w:eastAsia="ru-RU"/>
        </w:rPr>
        <w:t>e-</w:t>
      </w:r>
      <w:proofErr w:type="spellStart"/>
      <w:r w:rsidRPr="00F616C7">
        <w:rPr>
          <w:rFonts w:ascii="Times New Roman" w:eastAsia="Times New Roman" w:hAnsi="Times New Roman" w:cs="Times New Roman"/>
          <w:color w:val="000000"/>
          <w:sz w:val="24"/>
          <w:szCs w:val="24"/>
          <w:lang w:val="uk-UA" w:eastAsia="ru-RU"/>
        </w:rPr>
        <w:t>mail</w:t>
      </w:r>
      <w:proofErr w:type="spellEnd"/>
      <w:r w:rsidRPr="00F616C7">
        <w:rPr>
          <w:rFonts w:ascii="Times New Roman" w:eastAsia="Times New Roman" w:hAnsi="Times New Roman" w:cs="Times New Roman"/>
          <w:color w:val="000000"/>
          <w:sz w:val="24"/>
          <w:szCs w:val="24"/>
          <w:lang w:val="uk-UA" w:eastAsia="ru-RU"/>
        </w:rPr>
        <w:t xml:space="preserve">: </w:t>
      </w:r>
      <w:hyperlink r:id="rId9" w:history="1">
        <w:r w:rsidRPr="00F616C7">
          <w:rPr>
            <w:rStyle w:val="a6"/>
            <w:rFonts w:ascii="Times New Roman" w:hAnsi="Times New Roman" w:cs="Times New Roman"/>
            <w:sz w:val="24"/>
            <w:szCs w:val="24"/>
            <w:lang w:val="uk-UA"/>
          </w:rPr>
          <w:t>Sndekc_zakupivli</w:t>
        </w:r>
        <w:r w:rsidRPr="00F616C7">
          <w:rPr>
            <w:rStyle w:val="a6"/>
            <w:rFonts w:ascii="Times New Roman" w:eastAsia="Times New Roman" w:hAnsi="Times New Roman" w:cs="Times New Roman"/>
            <w:sz w:val="24"/>
            <w:szCs w:val="24"/>
            <w:lang w:val="uk-UA" w:eastAsia="ru-RU"/>
          </w:rPr>
          <w:t>@i.ua</w:t>
        </w:r>
      </w:hyperlink>
      <w:r w:rsidRPr="00F616C7">
        <w:rPr>
          <w:rFonts w:ascii="Times New Roman" w:eastAsia="Times New Roman" w:hAnsi="Times New Roman" w:cs="Times New Roman"/>
          <w:sz w:val="24"/>
          <w:szCs w:val="24"/>
          <w:lang w:val="uk-UA" w:eastAsia="ru-RU"/>
        </w:rPr>
        <w:t>.</w:t>
      </w:r>
    </w:p>
    <w:p w:rsidR="00F916D6" w:rsidRPr="004F321C" w:rsidRDefault="00B82662" w:rsidP="00B82662">
      <w:pPr>
        <w:tabs>
          <w:tab w:val="left" w:pos="3632"/>
        </w:tabs>
        <w:spacing w:after="0" w:line="240" w:lineRule="auto"/>
        <w:jc w:val="both"/>
        <w:rPr>
          <w:rFonts w:ascii="Times New Roman" w:eastAsia="Times New Roman" w:hAnsi="Times New Roman"/>
          <w:sz w:val="24"/>
          <w:szCs w:val="24"/>
          <w:lang w:val="uk-UA" w:eastAsia="ru-RU"/>
        </w:rPr>
      </w:pPr>
      <w:r w:rsidRPr="004F321C">
        <w:rPr>
          <w:rFonts w:ascii="Times New Roman" w:eastAsia="Times New Roman" w:hAnsi="Times New Roman"/>
          <w:sz w:val="24"/>
          <w:szCs w:val="24"/>
          <w:lang w:val="uk-UA" w:eastAsia="ru-RU"/>
        </w:rPr>
        <w:tab/>
      </w:r>
    </w:p>
    <w:p w:rsidR="004F321C" w:rsidRPr="004F321C" w:rsidRDefault="004F321C" w:rsidP="00B82662">
      <w:pPr>
        <w:tabs>
          <w:tab w:val="left" w:pos="3632"/>
        </w:tabs>
        <w:spacing w:after="0" w:line="240" w:lineRule="auto"/>
        <w:jc w:val="both"/>
        <w:rPr>
          <w:rFonts w:ascii="Times New Roman" w:eastAsia="Times New Roman" w:hAnsi="Times New Roman"/>
          <w:sz w:val="24"/>
          <w:szCs w:val="24"/>
          <w:lang w:val="uk-UA" w:eastAsia="ru-RU"/>
        </w:rPr>
      </w:pPr>
    </w:p>
    <w:p w:rsidR="00F916D6" w:rsidRPr="004F321C" w:rsidRDefault="00F916D6" w:rsidP="00F916D6">
      <w:pPr>
        <w:spacing w:after="0" w:line="240" w:lineRule="auto"/>
        <w:jc w:val="center"/>
        <w:rPr>
          <w:rFonts w:ascii="Times New Roman" w:hAnsi="Times New Roman"/>
          <w:b/>
          <w:sz w:val="24"/>
          <w:szCs w:val="24"/>
          <w:lang w:val="uk-UA"/>
        </w:rPr>
      </w:pPr>
      <w:r w:rsidRPr="004F321C">
        <w:rPr>
          <w:rFonts w:ascii="Times New Roman" w:hAnsi="Times New Roman"/>
          <w:b/>
          <w:sz w:val="24"/>
          <w:szCs w:val="24"/>
          <w:lang w:val="uk-UA"/>
        </w:rPr>
        <w:t>Перелік документів, що мають бути подані учасником у складі своєї пропозиції:</w:t>
      </w:r>
    </w:p>
    <w:p w:rsidR="00E01672" w:rsidRPr="004F321C" w:rsidRDefault="00E01672" w:rsidP="00F916D6">
      <w:pPr>
        <w:spacing w:after="0" w:line="240" w:lineRule="auto"/>
        <w:jc w:val="center"/>
        <w:rPr>
          <w:rFonts w:ascii="Times New Roman" w:hAnsi="Times New Roman"/>
          <w:b/>
          <w:sz w:val="24"/>
          <w:szCs w:val="24"/>
          <w:lang w:val="uk-UA"/>
        </w:rPr>
      </w:pPr>
    </w:p>
    <w:p w:rsidR="00F916D6" w:rsidRPr="004F321C" w:rsidRDefault="00F916D6" w:rsidP="00F916D6">
      <w:pPr>
        <w:shd w:val="clear" w:color="auto" w:fill="FFFFFF"/>
        <w:autoSpaceDE w:val="0"/>
        <w:autoSpaceDN w:val="0"/>
        <w:adjustRightInd w:val="0"/>
        <w:spacing w:after="0" w:line="240" w:lineRule="auto"/>
        <w:ind w:right="-1" w:firstLine="567"/>
        <w:jc w:val="both"/>
        <w:rPr>
          <w:rFonts w:ascii="Times New Roman" w:hAnsi="Times New Roman"/>
          <w:sz w:val="24"/>
          <w:szCs w:val="24"/>
          <w:lang w:val="uk-UA" w:eastAsia="ru-RU"/>
        </w:rPr>
      </w:pPr>
      <w:r w:rsidRPr="004F321C">
        <w:rPr>
          <w:rFonts w:ascii="Times New Roman" w:hAnsi="Times New Roman"/>
          <w:sz w:val="24"/>
          <w:szCs w:val="24"/>
          <w:lang w:val="uk-UA" w:eastAsia="ru-RU"/>
        </w:rPr>
        <w:t>Учасник повинен завантажити</w:t>
      </w:r>
      <w:r w:rsidRPr="004F321C">
        <w:rPr>
          <w:rFonts w:ascii="Times New Roman" w:hAnsi="Times New Roman"/>
          <w:sz w:val="24"/>
          <w:szCs w:val="24"/>
          <w:lang w:val="uk-UA"/>
        </w:rPr>
        <w:t xml:space="preserve"> через електронну систему закупівель</w:t>
      </w:r>
      <w:r w:rsidRPr="004F321C">
        <w:rPr>
          <w:rFonts w:ascii="Times New Roman" w:hAnsi="Times New Roman"/>
          <w:sz w:val="24"/>
          <w:szCs w:val="24"/>
          <w:lang w:val="uk-UA" w:eastAsia="ru-RU"/>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rsidR="00E01672" w:rsidRPr="004F321C" w:rsidRDefault="00E01672" w:rsidP="00F916D6">
      <w:pPr>
        <w:shd w:val="clear" w:color="auto" w:fill="FFFFFF"/>
        <w:autoSpaceDE w:val="0"/>
        <w:autoSpaceDN w:val="0"/>
        <w:adjustRightInd w:val="0"/>
        <w:spacing w:after="0" w:line="240" w:lineRule="auto"/>
        <w:ind w:right="-1" w:firstLine="567"/>
        <w:jc w:val="both"/>
        <w:rPr>
          <w:rFonts w:ascii="Times New Roman" w:hAnsi="Times New Roman"/>
          <w:sz w:val="24"/>
          <w:szCs w:val="24"/>
          <w:lang w:val="uk-UA" w:eastAsia="ru-RU"/>
        </w:rPr>
      </w:pPr>
    </w:p>
    <w:p w:rsidR="00F916D6" w:rsidRPr="004F321C" w:rsidRDefault="00F916D6" w:rsidP="00F916D6">
      <w:pPr>
        <w:pStyle w:val="a3"/>
        <w:ind w:firstLine="567"/>
        <w:jc w:val="both"/>
        <w:rPr>
          <w:rFonts w:ascii="Times New Roman" w:hAnsi="Times New Roman"/>
          <w:sz w:val="24"/>
          <w:szCs w:val="24"/>
          <w:lang w:val="uk-UA"/>
        </w:rPr>
      </w:pPr>
      <w:r w:rsidRPr="004F321C">
        <w:rPr>
          <w:rFonts w:ascii="Times New Roman" w:hAnsi="Times New Roman"/>
          <w:sz w:val="24"/>
          <w:szCs w:val="24"/>
          <w:lang w:val="uk-UA"/>
        </w:rPr>
        <w:t>1.</w:t>
      </w:r>
      <w:r w:rsidRPr="004F321C">
        <w:rPr>
          <w:rFonts w:ascii="Times New Roman" w:hAnsi="Times New Roman"/>
          <w:sz w:val="24"/>
          <w:szCs w:val="24"/>
          <w:lang w:val="uk-UA" w:eastAsia="ru-RU"/>
        </w:rPr>
        <w:t xml:space="preserve"> К</w:t>
      </w:r>
      <w:r w:rsidRPr="004F321C">
        <w:rPr>
          <w:rFonts w:ascii="Times New Roman" w:hAnsi="Times New Roman"/>
          <w:sz w:val="24"/>
          <w:szCs w:val="24"/>
          <w:lang w:val="uk-UA"/>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rsidR="00F916D6" w:rsidRPr="004F321C" w:rsidRDefault="00F916D6" w:rsidP="00F916D6">
      <w:pPr>
        <w:pStyle w:val="a3"/>
        <w:ind w:firstLine="567"/>
        <w:jc w:val="both"/>
        <w:rPr>
          <w:rFonts w:ascii="Times New Roman" w:hAnsi="Times New Roman"/>
          <w:sz w:val="24"/>
          <w:szCs w:val="24"/>
          <w:lang w:val="uk-UA"/>
        </w:rPr>
      </w:pPr>
      <w:r w:rsidRPr="004F321C">
        <w:rPr>
          <w:rFonts w:ascii="Times New Roman" w:hAnsi="Times New Roman"/>
          <w:sz w:val="24"/>
          <w:szCs w:val="24"/>
          <w:lang w:val="uk-UA"/>
        </w:rPr>
        <w:t>1.1. Для учасників-юридичних осіб:</w:t>
      </w:r>
    </w:p>
    <w:p w:rsidR="00F916D6" w:rsidRPr="004F321C" w:rsidRDefault="00F916D6" w:rsidP="00F916D6">
      <w:pPr>
        <w:spacing w:after="0" w:line="240" w:lineRule="auto"/>
        <w:ind w:firstLine="567"/>
        <w:jc w:val="both"/>
        <w:rPr>
          <w:rFonts w:ascii="Times New Roman" w:eastAsia="Times New Roman" w:hAnsi="Times New Roman"/>
          <w:iCs/>
          <w:sz w:val="24"/>
          <w:szCs w:val="24"/>
          <w:lang w:val="uk-UA" w:eastAsia="ru-RU"/>
        </w:rPr>
      </w:pPr>
      <w:r w:rsidRPr="004F321C">
        <w:rPr>
          <w:rFonts w:ascii="Times New Roman" w:eastAsia="Times New Roman" w:hAnsi="Times New Roman"/>
          <w:iCs/>
          <w:sz w:val="24"/>
          <w:szCs w:val="24"/>
          <w:lang w:val="uk-UA" w:eastAsia="ru-RU"/>
        </w:rPr>
        <w:t xml:space="preserve">- </w:t>
      </w:r>
      <w:proofErr w:type="spellStart"/>
      <w:r w:rsidRPr="004F321C">
        <w:rPr>
          <w:rFonts w:ascii="Times New Roman" w:eastAsia="Times New Roman" w:hAnsi="Times New Roman"/>
          <w:iCs/>
          <w:sz w:val="24"/>
          <w:szCs w:val="24"/>
          <w:lang w:val="uk-UA" w:eastAsia="ru-RU"/>
        </w:rPr>
        <w:t>скан-копія</w:t>
      </w:r>
      <w:proofErr w:type="spellEnd"/>
      <w:r w:rsidRPr="004F321C">
        <w:rPr>
          <w:rFonts w:ascii="Times New Roman" w:eastAsia="Times New Roman" w:hAnsi="Times New Roman"/>
          <w:iCs/>
          <w:sz w:val="24"/>
          <w:szCs w:val="24"/>
          <w:lang w:val="uk-UA" w:eastAsia="ru-RU"/>
        </w:rPr>
        <w:t xml:space="preserve"> Статуту із змінами (в разі їх наявності) або іншого установчого документу. </w:t>
      </w:r>
    </w:p>
    <w:p w:rsidR="00F916D6" w:rsidRPr="004F321C" w:rsidRDefault="00F916D6" w:rsidP="00F916D6">
      <w:pPr>
        <w:spacing w:after="0" w:line="240" w:lineRule="auto"/>
        <w:jc w:val="both"/>
        <w:rPr>
          <w:rFonts w:ascii="Times New Roman" w:eastAsia="Times New Roman" w:hAnsi="Times New Roman"/>
          <w:iCs/>
          <w:sz w:val="24"/>
          <w:szCs w:val="24"/>
          <w:lang w:val="uk-UA" w:eastAsia="ru-RU"/>
        </w:rPr>
      </w:pPr>
      <w:r w:rsidRPr="004F321C">
        <w:rPr>
          <w:rFonts w:ascii="Times New Roman" w:eastAsia="Times New Roman" w:hAnsi="Times New Roman"/>
          <w:iCs/>
          <w:sz w:val="24"/>
          <w:szCs w:val="24"/>
          <w:lang w:val="uk-UA" w:eastAsia="ru-RU"/>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F916D6" w:rsidRPr="004F321C" w:rsidRDefault="00F916D6" w:rsidP="00F916D6">
      <w:pPr>
        <w:spacing w:after="0" w:line="240" w:lineRule="auto"/>
        <w:jc w:val="both"/>
        <w:rPr>
          <w:rFonts w:ascii="Times New Roman" w:eastAsia="Times New Roman" w:hAnsi="Times New Roman"/>
          <w:i/>
          <w:iCs/>
          <w:sz w:val="24"/>
          <w:szCs w:val="24"/>
          <w:lang w:val="uk-UA" w:eastAsia="ru-RU"/>
        </w:rPr>
      </w:pPr>
      <w:r w:rsidRPr="004F321C">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117591" w:rsidRPr="004F321C" w:rsidRDefault="00117591" w:rsidP="006819CE">
      <w:pPr>
        <w:spacing w:after="0" w:line="240" w:lineRule="auto"/>
        <w:ind w:firstLine="567"/>
        <w:jc w:val="both"/>
        <w:rPr>
          <w:rFonts w:ascii="Times New Roman" w:eastAsia="Times New Roman" w:hAnsi="Times New Roman"/>
          <w:iCs/>
          <w:sz w:val="24"/>
          <w:szCs w:val="24"/>
          <w:lang w:val="uk-UA" w:eastAsia="ru-RU"/>
        </w:rPr>
      </w:pPr>
      <w:r w:rsidRPr="004F321C">
        <w:rPr>
          <w:rFonts w:ascii="Times New Roman" w:eastAsia="Times New Roman" w:hAnsi="Times New Roman"/>
          <w:iCs/>
          <w:sz w:val="24"/>
          <w:szCs w:val="24"/>
          <w:lang w:val="uk-UA" w:eastAsia="ru-RU"/>
        </w:rPr>
        <w:t xml:space="preserve">- копію </w:t>
      </w:r>
      <w:r w:rsidRPr="004F321C">
        <w:rPr>
          <w:rFonts w:ascii="Times New Roman" w:hAnsi="Times New Roman"/>
          <w:sz w:val="24"/>
          <w:szCs w:val="24"/>
          <w:lang w:val="uk-UA"/>
        </w:rPr>
        <w:t>виписки/витягу/інформації з Єдиного державного реєстру юридичних осіб, фізичних осіб - підприємців та громадських формувань;</w:t>
      </w:r>
    </w:p>
    <w:p w:rsidR="00F916D6" w:rsidRPr="004F321C" w:rsidRDefault="00F916D6" w:rsidP="00F916D6">
      <w:pPr>
        <w:pStyle w:val="LO-normal"/>
        <w:widowControl w:val="0"/>
        <w:spacing w:line="240" w:lineRule="auto"/>
        <w:ind w:firstLine="567"/>
        <w:jc w:val="both"/>
        <w:rPr>
          <w:rFonts w:ascii="Times New Roman" w:hAnsi="Times New Roman" w:cs="Times New Roman"/>
          <w:color w:val="auto"/>
          <w:sz w:val="24"/>
          <w:szCs w:val="24"/>
          <w:lang w:val="uk-UA"/>
        </w:rPr>
      </w:pPr>
      <w:r w:rsidRPr="004F321C">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916D6" w:rsidRPr="004F321C" w:rsidRDefault="00F916D6" w:rsidP="00F916D6">
      <w:pPr>
        <w:pStyle w:val="LO-normal"/>
        <w:widowControl w:val="0"/>
        <w:spacing w:line="240" w:lineRule="auto"/>
        <w:ind w:firstLine="567"/>
        <w:jc w:val="both"/>
        <w:rPr>
          <w:rFonts w:ascii="Times New Roman" w:hAnsi="Times New Roman" w:cs="Times New Roman"/>
          <w:color w:val="auto"/>
          <w:sz w:val="24"/>
          <w:szCs w:val="24"/>
          <w:lang w:val="uk-UA"/>
        </w:rPr>
      </w:pPr>
      <w:r w:rsidRPr="004F321C">
        <w:rPr>
          <w:rFonts w:ascii="Times New Roman" w:hAnsi="Times New Roman" w:cs="Times New Roman"/>
          <w:color w:val="auto"/>
          <w:sz w:val="24"/>
          <w:szCs w:val="24"/>
          <w:lang w:val="uk-UA"/>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916D6" w:rsidRPr="004F321C" w:rsidRDefault="00F916D6" w:rsidP="00F916D6">
      <w:pPr>
        <w:pStyle w:val="a3"/>
        <w:ind w:firstLine="567"/>
        <w:jc w:val="both"/>
        <w:rPr>
          <w:rFonts w:ascii="Times New Roman" w:hAnsi="Times New Roman"/>
          <w:sz w:val="24"/>
          <w:szCs w:val="24"/>
          <w:lang w:val="uk-UA"/>
        </w:rPr>
      </w:pPr>
      <w:r w:rsidRPr="004F321C">
        <w:rPr>
          <w:rFonts w:ascii="Times New Roman" w:hAnsi="Times New Roman"/>
          <w:sz w:val="24"/>
          <w:szCs w:val="24"/>
          <w:lang w:val="uk-UA"/>
        </w:rPr>
        <w:t>1.2. Для учасників фізичних осіб-підприємців:</w:t>
      </w:r>
    </w:p>
    <w:p w:rsidR="00F916D6" w:rsidRPr="004F321C" w:rsidRDefault="00F916D6" w:rsidP="00F916D6">
      <w:pPr>
        <w:pStyle w:val="a3"/>
        <w:ind w:firstLine="567"/>
        <w:jc w:val="both"/>
        <w:rPr>
          <w:rFonts w:ascii="Times New Roman" w:hAnsi="Times New Roman"/>
          <w:sz w:val="24"/>
          <w:szCs w:val="24"/>
          <w:lang w:val="uk-UA"/>
        </w:rPr>
      </w:pPr>
      <w:r w:rsidRPr="004F321C">
        <w:rPr>
          <w:rFonts w:ascii="Times New Roman" w:hAnsi="Times New Roman"/>
          <w:sz w:val="24"/>
          <w:szCs w:val="24"/>
          <w:lang w:val="uk-UA"/>
        </w:rPr>
        <w:t>- повноваження учасника - фізичної особи, у тому числі фізичної особи-підприємця, підтверджуються поданням в складі пропозиції виписки/витягу/інформації з Єдиного державного реєстру юридичних осіб, фізичних осіб - підприємців та громадських формувань;</w:t>
      </w:r>
    </w:p>
    <w:p w:rsidR="00F916D6" w:rsidRPr="004F321C" w:rsidRDefault="00F916D6" w:rsidP="00F916D6">
      <w:pPr>
        <w:pStyle w:val="a3"/>
        <w:ind w:firstLine="567"/>
        <w:jc w:val="both"/>
        <w:rPr>
          <w:rFonts w:ascii="Times New Roman" w:hAnsi="Times New Roman"/>
          <w:sz w:val="24"/>
          <w:szCs w:val="24"/>
          <w:lang w:val="uk-UA"/>
        </w:rPr>
      </w:pPr>
      <w:r w:rsidRPr="004F321C">
        <w:rPr>
          <w:rFonts w:ascii="Times New Roman" w:hAnsi="Times New Roman"/>
          <w:sz w:val="24"/>
          <w:szCs w:val="24"/>
          <w:lang w:val="uk-UA"/>
        </w:rPr>
        <w:t>- свідоцтво платника податків або витяг з реєстру платників ПДВ, якщо учасник платник ПДВ.</w:t>
      </w:r>
    </w:p>
    <w:p w:rsidR="00E01672" w:rsidRPr="004F321C" w:rsidRDefault="00E01672" w:rsidP="00F916D6">
      <w:pPr>
        <w:pStyle w:val="a3"/>
        <w:ind w:firstLine="567"/>
        <w:jc w:val="both"/>
        <w:rPr>
          <w:rFonts w:ascii="Times New Roman" w:hAnsi="Times New Roman"/>
          <w:sz w:val="24"/>
          <w:szCs w:val="24"/>
          <w:lang w:val="uk-UA"/>
        </w:rPr>
      </w:pPr>
    </w:p>
    <w:p w:rsidR="00F916D6" w:rsidRPr="004F321C" w:rsidRDefault="00F916D6" w:rsidP="00F916D6">
      <w:pPr>
        <w:pStyle w:val="a3"/>
        <w:ind w:firstLine="567"/>
        <w:jc w:val="both"/>
        <w:rPr>
          <w:rFonts w:ascii="Times New Roman" w:hAnsi="Times New Roman"/>
          <w:sz w:val="24"/>
          <w:szCs w:val="24"/>
          <w:lang w:val="uk-UA"/>
        </w:rPr>
      </w:pPr>
      <w:r w:rsidRPr="004F321C">
        <w:rPr>
          <w:rFonts w:ascii="Times New Roman" w:hAnsi="Times New Roman"/>
          <w:sz w:val="24"/>
          <w:szCs w:val="24"/>
          <w:lang w:val="uk-UA"/>
        </w:rPr>
        <w:t>2. Форму «Цінова пропозиція», підготовлену у відповідності до вимог Додатку 1 до Оголошення.</w:t>
      </w:r>
    </w:p>
    <w:p w:rsidR="00E01672" w:rsidRPr="004F321C" w:rsidRDefault="00E01672" w:rsidP="00F916D6">
      <w:pPr>
        <w:pStyle w:val="a3"/>
        <w:ind w:firstLine="567"/>
        <w:jc w:val="both"/>
        <w:rPr>
          <w:rFonts w:ascii="Times New Roman" w:hAnsi="Times New Roman"/>
          <w:sz w:val="24"/>
          <w:szCs w:val="24"/>
          <w:lang w:val="uk-UA"/>
        </w:rPr>
      </w:pPr>
    </w:p>
    <w:p w:rsidR="00F916D6" w:rsidRPr="004F321C" w:rsidRDefault="00F916D6" w:rsidP="004F321C">
      <w:pPr>
        <w:pStyle w:val="a3"/>
        <w:ind w:firstLine="567"/>
        <w:jc w:val="both"/>
        <w:rPr>
          <w:rFonts w:ascii="Times New Roman" w:hAnsi="Times New Roman"/>
          <w:sz w:val="24"/>
          <w:szCs w:val="24"/>
          <w:lang w:val="uk-UA"/>
        </w:rPr>
      </w:pPr>
      <w:r w:rsidRPr="004F321C">
        <w:rPr>
          <w:rFonts w:ascii="Times New Roman" w:hAnsi="Times New Roman"/>
          <w:sz w:val="24"/>
          <w:szCs w:val="24"/>
          <w:lang w:val="uk-UA"/>
        </w:rPr>
        <w:t xml:space="preserve">3. Гарантійний лист/довідку в довільній формі про відповідність технічним, якісним та кількісним характеристикам предмета закупівлі (додаток 4 до Оголошення). </w:t>
      </w:r>
    </w:p>
    <w:p w:rsidR="00E01672" w:rsidRPr="004F321C" w:rsidRDefault="00E01672" w:rsidP="00F916D6">
      <w:pPr>
        <w:pStyle w:val="a3"/>
        <w:ind w:firstLine="709"/>
        <w:jc w:val="both"/>
        <w:rPr>
          <w:rFonts w:ascii="Times New Roman" w:hAnsi="Times New Roman"/>
          <w:sz w:val="24"/>
          <w:szCs w:val="24"/>
          <w:lang w:val="uk-UA"/>
        </w:rPr>
      </w:pPr>
    </w:p>
    <w:p w:rsidR="00F916D6" w:rsidRPr="004F321C" w:rsidRDefault="004F321C" w:rsidP="00F916D6">
      <w:pPr>
        <w:pStyle w:val="a3"/>
        <w:ind w:firstLine="567"/>
        <w:jc w:val="both"/>
        <w:rPr>
          <w:rFonts w:ascii="Times New Roman" w:hAnsi="Times New Roman"/>
          <w:sz w:val="24"/>
          <w:szCs w:val="24"/>
          <w:lang w:val="uk-UA"/>
        </w:rPr>
      </w:pPr>
      <w:r>
        <w:rPr>
          <w:rFonts w:ascii="Times New Roman" w:hAnsi="Times New Roman"/>
          <w:sz w:val="24"/>
          <w:szCs w:val="24"/>
          <w:lang w:val="uk-UA"/>
        </w:rPr>
        <w:t>4</w:t>
      </w:r>
      <w:r w:rsidR="00F916D6" w:rsidRPr="004F321C">
        <w:rPr>
          <w:rFonts w:ascii="Times New Roman" w:hAnsi="Times New Roman"/>
          <w:sz w:val="24"/>
          <w:szCs w:val="24"/>
          <w:lang w:val="uk-UA"/>
        </w:rPr>
        <w:t>. Довідку в довільній формі з інформацією, що Учасник згоден з умовами проекту договору (Додаток 2 до Оголошення).</w:t>
      </w:r>
    </w:p>
    <w:p w:rsidR="00E01672" w:rsidRPr="004F321C" w:rsidRDefault="00E01672" w:rsidP="00F916D6">
      <w:pPr>
        <w:pStyle w:val="a3"/>
        <w:ind w:firstLine="567"/>
        <w:jc w:val="both"/>
        <w:rPr>
          <w:rFonts w:ascii="Times New Roman" w:hAnsi="Times New Roman"/>
          <w:sz w:val="24"/>
          <w:szCs w:val="24"/>
          <w:lang w:val="uk-UA"/>
        </w:rPr>
      </w:pPr>
    </w:p>
    <w:p w:rsidR="00F916D6" w:rsidRPr="004F321C" w:rsidRDefault="004F321C" w:rsidP="00F916D6">
      <w:pPr>
        <w:pStyle w:val="a3"/>
        <w:ind w:firstLine="567"/>
        <w:jc w:val="both"/>
        <w:rPr>
          <w:rFonts w:ascii="Times New Roman" w:hAnsi="Times New Roman"/>
          <w:color w:val="000000" w:themeColor="text1"/>
          <w:sz w:val="24"/>
          <w:szCs w:val="24"/>
          <w:lang w:val="uk-UA"/>
        </w:rPr>
      </w:pPr>
      <w:r>
        <w:rPr>
          <w:rFonts w:ascii="Times New Roman" w:hAnsi="Times New Roman"/>
          <w:sz w:val="24"/>
          <w:szCs w:val="24"/>
          <w:lang w:val="uk-UA"/>
        </w:rPr>
        <w:t>5</w:t>
      </w:r>
      <w:r w:rsidR="00F916D6" w:rsidRPr="004F321C">
        <w:rPr>
          <w:rFonts w:ascii="Times New Roman" w:hAnsi="Times New Roman"/>
          <w:sz w:val="24"/>
          <w:szCs w:val="24"/>
          <w:lang w:val="uk-UA"/>
        </w:rPr>
        <w:t xml:space="preserve">. Довідку </w:t>
      </w:r>
      <w:r w:rsidR="00F916D6" w:rsidRPr="004F321C">
        <w:rPr>
          <w:rFonts w:ascii="Times New Roman" w:hAnsi="Times New Roman"/>
          <w:color w:val="000000" w:themeColor="text1"/>
          <w:sz w:val="24"/>
          <w:szCs w:val="24"/>
          <w:lang w:val="uk-UA"/>
        </w:rPr>
        <w:t>в довільній формі про наявність в учасника працівників відповідної кваліфікації, які мають необхідні знання та досвід.</w:t>
      </w:r>
    </w:p>
    <w:p w:rsidR="00E01672" w:rsidRPr="004F321C" w:rsidRDefault="00E01672" w:rsidP="00F916D6">
      <w:pPr>
        <w:pStyle w:val="a3"/>
        <w:ind w:firstLine="567"/>
        <w:jc w:val="both"/>
        <w:rPr>
          <w:rFonts w:ascii="Times New Roman" w:hAnsi="Times New Roman"/>
          <w:color w:val="000000" w:themeColor="text1"/>
          <w:sz w:val="24"/>
          <w:szCs w:val="24"/>
          <w:lang w:val="uk-UA"/>
        </w:rPr>
      </w:pPr>
    </w:p>
    <w:p w:rsidR="00F916D6" w:rsidRPr="004F321C" w:rsidRDefault="004F321C" w:rsidP="00F916D6">
      <w:pPr>
        <w:pStyle w:val="a3"/>
        <w:ind w:firstLine="567"/>
        <w:jc w:val="both"/>
        <w:rPr>
          <w:rFonts w:ascii="Times New Roman" w:hAnsi="Times New Roman"/>
          <w:sz w:val="24"/>
          <w:szCs w:val="24"/>
          <w:lang w:val="uk-UA"/>
        </w:rPr>
      </w:pPr>
      <w:r>
        <w:rPr>
          <w:rFonts w:ascii="Times New Roman" w:hAnsi="Times New Roman"/>
          <w:sz w:val="24"/>
          <w:szCs w:val="24"/>
          <w:lang w:val="uk-UA"/>
        </w:rPr>
        <w:t>6</w:t>
      </w:r>
      <w:r w:rsidR="00F916D6" w:rsidRPr="004F321C">
        <w:rPr>
          <w:rFonts w:ascii="Times New Roman" w:hAnsi="Times New Roman"/>
          <w:sz w:val="24"/>
          <w:szCs w:val="24"/>
          <w:lang w:val="uk-UA"/>
        </w:rPr>
        <w:t>. Лист-згоду на обробку персональних даних, підготовлену у відповідності з Додатком 3.</w:t>
      </w:r>
    </w:p>
    <w:p w:rsidR="00E01672" w:rsidRPr="004F321C" w:rsidRDefault="00E01672" w:rsidP="00F916D6">
      <w:pPr>
        <w:pStyle w:val="a3"/>
        <w:ind w:firstLine="567"/>
        <w:jc w:val="both"/>
        <w:rPr>
          <w:rFonts w:ascii="Times New Roman" w:hAnsi="Times New Roman"/>
          <w:sz w:val="24"/>
          <w:szCs w:val="24"/>
          <w:lang w:val="uk-UA"/>
        </w:rPr>
      </w:pPr>
    </w:p>
    <w:p w:rsidR="00F916D6" w:rsidRDefault="004F321C" w:rsidP="00F916D6">
      <w:pPr>
        <w:pStyle w:val="a7"/>
        <w:widowControl w:val="0"/>
        <w:tabs>
          <w:tab w:val="left" w:pos="470"/>
        </w:tabs>
        <w:autoSpaceDE w:val="0"/>
        <w:autoSpaceDN w:val="0"/>
        <w:spacing w:after="0" w:line="240" w:lineRule="auto"/>
        <w:ind w:left="0" w:right="131" w:firstLine="567"/>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916D6" w:rsidRPr="004F321C">
        <w:rPr>
          <w:rFonts w:ascii="Times New Roman" w:hAnsi="Times New Roman" w:cs="Times New Roman"/>
          <w:sz w:val="24"/>
          <w:szCs w:val="24"/>
          <w:lang w:val="uk-UA"/>
        </w:rPr>
        <w:t>. Копії документів, які надають право на виконання робіт або надання послуг або поставку</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товарів</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(ліцензія,</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дозволи</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тощо),</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або</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довідку</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в</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довільній</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формі</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про</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те,</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що</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законодавством</w:t>
      </w:r>
      <w:r w:rsidR="00F916D6" w:rsidRPr="004F321C">
        <w:rPr>
          <w:rFonts w:ascii="Times New Roman" w:hAnsi="Times New Roman" w:cs="Times New Roman"/>
          <w:spacing w:val="2"/>
          <w:sz w:val="24"/>
          <w:szCs w:val="24"/>
          <w:lang w:val="uk-UA"/>
        </w:rPr>
        <w:t xml:space="preserve"> </w:t>
      </w:r>
      <w:r w:rsidR="00F916D6" w:rsidRPr="004F321C">
        <w:rPr>
          <w:rFonts w:ascii="Times New Roman" w:hAnsi="Times New Roman" w:cs="Times New Roman"/>
          <w:sz w:val="24"/>
          <w:szCs w:val="24"/>
          <w:lang w:val="uk-UA"/>
        </w:rPr>
        <w:t>не</w:t>
      </w:r>
      <w:r w:rsidR="00F916D6" w:rsidRPr="004F321C">
        <w:rPr>
          <w:rFonts w:ascii="Times New Roman" w:hAnsi="Times New Roman" w:cs="Times New Roman"/>
          <w:spacing w:val="-4"/>
          <w:sz w:val="24"/>
          <w:szCs w:val="24"/>
          <w:lang w:val="uk-UA"/>
        </w:rPr>
        <w:t xml:space="preserve"> </w:t>
      </w:r>
      <w:r w:rsidR="00F916D6" w:rsidRPr="004F321C">
        <w:rPr>
          <w:rFonts w:ascii="Times New Roman" w:hAnsi="Times New Roman" w:cs="Times New Roman"/>
          <w:sz w:val="24"/>
          <w:szCs w:val="24"/>
          <w:lang w:val="uk-UA"/>
        </w:rPr>
        <w:t>передбачена</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їх</w:t>
      </w:r>
      <w:r w:rsidR="00F916D6" w:rsidRPr="004F321C">
        <w:rPr>
          <w:rFonts w:ascii="Times New Roman" w:hAnsi="Times New Roman" w:cs="Times New Roman"/>
          <w:spacing w:val="1"/>
          <w:sz w:val="24"/>
          <w:szCs w:val="24"/>
          <w:lang w:val="uk-UA"/>
        </w:rPr>
        <w:t xml:space="preserve"> </w:t>
      </w:r>
      <w:r w:rsidR="00F916D6" w:rsidRPr="004F321C">
        <w:rPr>
          <w:rFonts w:ascii="Times New Roman" w:hAnsi="Times New Roman" w:cs="Times New Roman"/>
          <w:sz w:val="24"/>
          <w:szCs w:val="24"/>
          <w:lang w:val="uk-UA"/>
        </w:rPr>
        <w:t>наявність.</w:t>
      </w:r>
    </w:p>
    <w:p w:rsidR="004F321C" w:rsidRPr="004F321C" w:rsidRDefault="004F321C" w:rsidP="00F916D6">
      <w:pPr>
        <w:pStyle w:val="a7"/>
        <w:widowControl w:val="0"/>
        <w:tabs>
          <w:tab w:val="left" w:pos="470"/>
        </w:tabs>
        <w:autoSpaceDE w:val="0"/>
        <w:autoSpaceDN w:val="0"/>
        <w:spacing w:after="0" w:line="240" w:lineRule="auto"/>
        <w:ind w:left="0" w:right="131" w:firstLine="567"/>
        <w:contextualSpacing w:val="0"/>
        <w:jc w:val="both"/>
        <w:rPr>
          <w:rFonts w:ascii="Times New Roman" w:hAnsi="Times New Roman" w:cs="Times New Roman"/>
          <w:sz w:val="24"/>
          <w:szCs w:val="24"/>
          <w:lang w:val="uk-UA"/>
        </w:rPr>
      </w:pPr>
    </w:p>
    <w:p w:rsidR="004F321C" w:rsidRPr="004F321C" w:rsidRDefault="004F321C" w:rsidP="004F321C">
      <w:pPr>
        <w:widowControl w:val="0"/>
        <w:spacing w:after="0" w:line="240" w:lineRule="auto"/>
        <w:ind w:firstLine="567"/>
        <w:jc w:val="both"/>
        <w:rPr>
          <w:rFonts w:ascii="Times New Roman" w:eastAsia="Times New Roman" w:hAnsi="Times New Roman"/>
          <w:color w:val="FF0000"/>
          <w:sz w:val="24"/>
          <w:szCs w:val="24"/>
          <w:lang w:val="uk-UA" w:eastAsia="ru-RU"/>
        </w:rPr>
      </w:pPr>
      <w:r>
        <w:rPr>
          <w:rFonts w:ascii="Times New Roman" w:hAnsi="Times New Roman"/>
          <w:sz w:val="24"/>
          <w:szCs w:val="24"/>
          <w:lang w:val="uk-UA"/>
        </w:rPr>
        <w:t>8</w:t>
      </w:r>
      <w:r w:rsidRPr="004F321C">
        <w:rPr>
          <w:rFonts w:ascii="Times New Roman" w:hAnsi="Times New Roman"/>
          <w:sz w:val="24"/>
          <w:szCs w:val="24"/>
          <w:lang w:val="uk-UA"/>
        </w:rPr>
        <w:t xml:space="preserve">. </w:t>
      </w:r>
      <w:r w:rsidRPr="004F321C">
        <w:rPr>
          <w:rFonts w:ascii="Times New Roman" w:eastAsia="Times New Roman" w:hAnsi="Times New Roman"/>
          <w:sz w:val="24"/>
          <w:szCs w:val="24"/>
          <w:lang w:val="uk-UA" w:eastAsia="ru-RU"/>
        </w:rPr>
        <w:t xml:space="preserve">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E01672" w:rsidRPr="004F321C" w:rsidRDefault="00E01672" w:rsidP="00F916D6">
      <w:pPr>
        <w:pStyle w:val="a7"/>
        <w:widowControl w:val="0"/>
        <w:tabs>
          <w:tab w:val="left" w:pos="470"/>
        </w:tabs>
        <w:autoSpaceDE w:val="0"/>
        <w:autoSpaceDN w:val="0"/>
        <w:spacing w:after="0" w:line="240" w:lineRule="auto"/>
        <w:ind w:left="0" w:right="131" w:firstLine="567"/>
        <w:contextualSpacing w:val="0"/>
        <w:jc w:val="both"/>
        <w:rPr>
          <w:rFonts w:ascii="Times New Roman" w:hAnsi="Times New Roman" w:cs="Times New Roman"/>
          <w:sz w:val="24"/>
          <w:szCs w:val="24"/>
          <w:lang w:val="uk-UA"/>
        </w:rPr>
      </w:pPr>
    </w:p>
    <w:p w:rsidR="00F916D6" w:rsidRPr="004F321C" w:rsidRDefault="00F916D6" w:rsidP="004F321C">
      <w:pPr>
        <w:pStyle w:val="a3"/>
        <w:ind w:firstLine="567"/>
        <w:jc w:val="both"/>
        <w:rPr>
          <w:rFonts w:ascii="Times New Roman" w:hAnsi="Times New Roman"/>
          <w:sz w:val="24"/>
          <w:szCs w:val="24"/>
          <w:lang w:val="uk-UA"/>
        </w:rPr>
      </w:pPr>
      <w:r w:rsidRPr="004F321C">
        <w:rPr>
          <w:rFonts w:ascii="Times New Roman" w:hAnsi="Times New Roman"/>
          <w:sz w:val="24"/>
          <w:szCs w:val="24"/>
          <w:lang w:val="uk-UA"/>
        </w:rPr>
        <w:t xml:space="preserve">Пропозиція та усі документи, які передбачені вимогами Оголошення та додатками до нього складаються українською мовою. Документи або копії документів (які передбачені вимогами оголошення та додатками до нього), які надаються Учасником у складі пропозиції, викладені </w:t>
      </w:r>
      <w:r w:rsidRPr="004F321C">
        <w:rPr>
          <w:rFonts w:ascii="Times New Roman" w:hAnsi="Times New Roman"/>
          <w:sz w:val="24"/>
          <w:szCs w:val="24"/>
          <w:lang w:val="uk-UA"/>
        </w:rPr>
        <w:lastRenderedPageBreak/>
        <w:t>іншими мовами, повинні надаватися разом із їх автентичним перекладом на українську мову. Визначальним є текст викладений українською мовою.</w:t>
      </w:r>
    </w:p>
    <w:p w:rsidR="00E01672" w:rsidRPr="004F321C" w:rsidRDefault="00E01672" w:rsidP="00F916D6">
      <w:pPr>
        <w:pStyle w:val="a3"/>
        <w:jc w:val="both"/>
        <w:rPr>
          <w:rFonts w:ascii="Times New Roman" w:hAnsi="Times New Roman"/>
          <w:sz w:val="24"/>
          <w:szCs w:val="24"/>
          <w:shd w:val="clear" w:color="auto" w:fill="FFFFFF"/>
          <w:lang w:val="uk-UA" w:eastAsia="ru-RU"/>
        </w:rPr>
      </w:pPr>
    </w:p>
    <w:p w:rsidR="00F916D6" w:rsidRPr="004F321C" w:rsidRDefault="00F916D6" w:rsidP="00F916D6">
      <w:pPr>
        <w:pStyle w:val="24"/>
        <w:shd w:val="clear" w:color="auto" w:fill="auto"/>
        <w:tabs>
          <w:tab w:val="left" w:pos="543"/>
        </w:tabs>
        <w:spacing w:after="0" w:line="240" w:lineRule="auto"/>
        <w:ind w:firstLine="567"/>
        <w:jc w:val="both"/>
        <w:rPr>
          <w:rFonts w:ascii="Times New Roman" w:eastAsia="Times New Roman" w:hAnsi="Times New Roman" w:cs="Times New Roman"/>
          <w:b w:val="0"/>
          <w:color w:val="000000"/>
          <w:sz w:val="24"/>
          <w:szCs w:val="24"/>
          <w:lang w:val="uk-UA" w:eastAsia="ru-RU"/>
        </w:rPr>
      </w:pPr>
      <w:r w:rsidRPr="004F321C">
        <w:rPr>
          <w:rStyle w:val="23"/>
          <w:rFonts w:ascii="Times New Roman" w:hAnsi="Times New Roman" w:cs="Times New Roman"/>
          <w:color w:val="000000"/>
          <w:sz w:val="24"/>
          <w:szCs w:val="24"/>
          <w:lang w:val="uk-UA"/>
        </w:rPr>
        <w:t xml:space="preserve"> Переможець спрощеної закупівлі </w:t>
      </w:r>
      <w:r w:rsidRPr="004F321C">
        <w:rPr>
          <w:rFonts w:ascii="Times New Roman" w:eastAsia="Times New Roman" w:hAnsi="Times New Roman" w:cs="Times New Roman"/>
          <w:b w:val="0"/>
          <w:color w:val="000000"/>
          <w:sz w:val="24"/>
          <w:szCs w:val="24"/>
          <w:lang w:val="uk-UA" w:eastAsia="ru-RU"/>
        </w:rPr>
        <w:t>під час укладення договору про закупівлю повинен надати:</w:t>
      </w:r>
    </w:p>
    <w:p w:rsidR="00F916D6" w:rsidRPr="004F321C" w:rsidRDefault="00F916D6" w:rsidP="00F916D6">
      <w:pPr>
        <w:spacing w:after="0" w:line="240" w:lineRule="auto"/>
        <w:jc w:val="both"/>
        <w:rPr>
          <w:rFonts w:ascii="Times New Roman" w:eastAsia="Times New Roman" w:hAnsi="Times New Roman"/>
          <w:color w:val="000000"/>
          <w:sz w:val="24"/>
          <w:szCs w:val="24"/>
          <w:lang w:val="uk-UA" w:eastAsia="ru-RU"/>
        </w:rPr>
      </w:pPr>
      <w:r w:rsidRPr="004F321C">
        <w:rPr>
          <w:rFonts w:ascii="Times New Roman" w:eastAsia="Times New Roman" w:hAnsi="Times New Roman"/>
          <w:color w:val="000000"/>
          <w:sz w:val="24"/>
          <w:szCs w:val="24"/>
          <w:lang w:val="uk-UA" w:eastAsia="ru-RU"/>
        </w:rPr>
        <w:t>1) відповідну інформацію про право підписання договору про закупівлю;</w:t>
      </w:r>
    </w:p>
    <w:p w:rsidR="00F916D6" w:rsidRPr="004F321C" w:rsidRDefault="00F916D6" w:rsidP="00F916D6">
      <w:pPr>
        <w:spacing w:after="0" w:line="240" w:lineRule="auto"/>
        <w:jc w:val="both"/>
        <w:rPr>
          <w:rFonts w:ascii="Times New Roman" w:eastAsia="Times New Roman" w:hAnsi="Times New Roman"/>
          <w:color w:val="000000"/>
          <w:sz w:val="24"/>
          <w:szCs w:val="24"/>
          <w:lang w:val="uk-UA" w:eastAsia="ru-RU"/>
        </w:rPr>
      </w:pPr>
      <w:r w:rsidRPr="004F321C">
        <w:rPr>
          <w:rFonts w:ascii="Times New Roman" w:eastAsia="Times New Roman" w:hAnsi="Times New Roman"/>
          <w:color w:val="000000"/>
          <w:sz w:val="24"/>
          <w:szCs w:val="24"/>
          <w:lang w:val="uk-UA" w:eastAsia="ru-RU"/>
        </w:rPr>
        <w:t>2) копію ліцензії або документа дозвільного характеру ( у разі їх наявності )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01672" w:rsidRPr="004F321C" w:rsidRDefault="00E01672" w:rsidP="00F916D6">
      <w:pPr>
        <w:pStyle w:val="rvps2"/>
        <w:shd w:val="clear" w:color="auto" w:fill="FFFFFF"/>
        <w:spacing w:before="0" w:beforeAutospacing="0" w:after="0" w:afterAutospacing="0"/>
        <w:ind w:firstLine="567"/>
        <w:jc w:val="both"/>
        <w:rPr>
          <w:lang w:val="uk-UA" w:eastAsia="uk-UA"/>
        </w:rPr>
      </w:pPr>
    </w:p>
    <w:p w:rsidR="00F916D6" w:rsidRPr="004F321C" w:rsidRDefault="00F916D6" w:rsidP="00F916D6">
      <w:pPr>
        <w:pStyle w:val="rvps2"/>
        <w:shd w:val="clear" w:color="auto" w:fill="FFFFFF"/>
        <w:spacing w:before="0" w:beforeAutospacing="0" w:after="0" w:afterAutospacing="0"/>
        <w:ind w:firstLine="567"/>
        <w:jc w:val="both"/>
        <w:rPr>
          <w:lang w:val="uk-UA"/>
        </w:rPr>
      </w:pPr>
      <w:r w:rsidRPr="004F321C">
        <w:rPr>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003830F5">
        <w:rPr>
          <w:lang w:val="uk-UA" w:eastAsia="uk-UA"/>
        </w:rPr>
        <w:t xml:space="preserve">удосконалений </w:t>
      </w:r>
      <w:bookmarkStart w:id="0" w:name="_GoBack"/>
      <w:bookmarkEnd w:id="0"/>
      <w:r w:rsidRPr="004F321C">
        <w:rPr>
          <w:lang w:val="uk-UA" w:eastAsia="uk-UA"/>
        </w:rPr>
        <w:t>електронний підпис або кваліфікований електронний підпис учасника/уповноваженої особи учасника.</w:t>
      </w:r>
    </w:p>
    <w:p w:rsidR="00E01672" w:rsidRPr="004F321C" w:rsidRDefault="00E01672" w:rsidP="00F916D6">
      <w:pPr>
        <w:spacing w:after="0" w:line="240" w:lineRule="auto"/>
        <w:ind w:right="618"/>
        <w:rPr>
          <w:rFonts w:ascii="Times New Roman" w:hAnsi="Times New Roman"/>
          <w:sz w:val="24"/>
          <w:szCs w:val="24"/>
          <w:lang w:val="uk-UA"/>
        </w:rPr>
      </w:pPr>
    </w:p>
    <w:p w:rsidR="00F916D6" w:rsidRPr="004F321C" w:rsidRDefault="00F916D6" w:rsidP="00F916D6">
      <w:pPr>
        <w:spacing w:after="0" w:line="240" w:lineRule="auto"/>
        <w:ind w:right="618"/>
        <w:rPr>
          <w:rFonts w:ascii="Times New Roman" w:hAnsi="Times New Roman"/>
          <w:sz w:val="24"/>
          <w:szCs w:val="24"/>
          <w:lang w:val="uk-UA"/>
        </w:rPr>
      </w:pPr>
      <w:r w:rsidRPr="004F321C">
        <w:rPr>
          <w:rFonts w:ascii="Times New Roman" w:hAnsi="Times New Roman"/>
          <w:sz w:val="24"/>
          <w:szCs w:val="24"/>
          <w:lang w:val="uk-UA"/>
        </w:rPr>
        <w:t>Додатки до Оголошення (згідно форм):</w:t>
      </w:r>
    </w:p>
    <w:p w:rsidR="00F916D6" w:rsidRPr="004F321C" w:rsidRDefault="00F916D6" w:rsidP="00F916D6">
      <w:pPr>
        <w:spacing w:after="0" w:line="240" w:lineRule="auto"/>
        <w:ind w:right="618" w:firstLine="709"/>
        <w:rPr>
          <w:rFonts w:ascii="Times New Roman" w:hAnsi="Times New Roman"/>
          <w:sz w:val="24"/>
          <w:szCs w:val="24"/>
          <w:lang w:val="uk-UA"/>
        </w:rPr>
      </w:pPr>
      <w:r w:rsidRPr="004F321C">
        <w:rPr>
          <w:rFonts w:ascii="Times New Roman" w:hAnsi="Times New Roman"/>
          <w:sz w:val="24"/>
          <w:szCs w:val="24"/>
          <w:lang w:val="uk-UA"/>
        </w:rPr>
        <w:t>1) Цінова пропозиція.</w:t>
      </w:r>
    </w:p>
    <w:p w:rsidR="00F916D6" w:rsidRPr="004F321C" w:rsidRDefault="00F916D6" w:rsidP="00F916D6">
      <w:pPr>
        <w:spacing w:after="0" w:line="240" w:lineRule="auto"/>
        <w:ind w:right="618" w:firstLine="709"/>
        <w:rPr>
          <w:rFonts w:ascii="Times New Roman" w:hAnsi="Times New Roman"/>
          <w:sz w:val="24"/>
          <w:szCs w:val="24"/>
          <w:lang w:val="uk-UA"/>
        </w:rPr>
      </w:pPr>
      <w:r w:rsidRPr="004F321C">
        <w:rPr>
          <w:rFonts w:ascii="Times New Roman" w:hAnsi="Times New Roman"/>
          <w:sz w:val="24"/>
          <w:szCs w:val="24"/>
          <w:lang w:val="uk-UA"/>
        </w:rPr>
        <w:t xml:space="preserve">2) Проект </w:t>
      </w:r>
      <w:r w:rsidR="001E304A">
        <w:rPr>
          <w:rFonts w:ascii="Times New Roman" w:hAnsi="Times New Roman"/>
          <w:sz w:val="24"/>
          <w:szCs w:val="24"/>
          <w:lang w:val="uk-UA"/>
        </w:rPr>
        <w:t>Д</w:t>
      </w:r>
      <w:r w:rsidRPr="004F321C">
        <w:rPr>
          <w:rFonts w:ascii="Times New Roman" w:hAnsi="Times New Roman"/>
          <w:sz w:val="24"/>
          <w:szCs w:val="24"/>
          <w:lang w:val="uk-UA"/>
        </w:rPr>
        <w:t>оговору.</w:t>
      </w:r>
    </w:p>
    <w:p w:rsidR="00F916D6" w:rsidRPr="004F321C" w:rsidRDefault="00F916D6" w:rsidP="00F916D6">
      <w:pPr>
        <w:spacing w:after="0" w:line="240" w:lineRule="auto"/>
        <w:ind w:right="618" w:firstLine="709"/>
        <w:rPr>
          <w:rFonts w:ascii="Times New Roman" w:hAnsi="Times New Roman"/>
          <w:sz w:val="24"/>
          <w:szCs w:val="24"/>
          <w:lang w:val="uk-UA"/>
        </w:rPr>
      </w:pPr>
      <w:r w:rsidRPr="004F321C">
        <w:rPr>
          <w:rFonts w:ascii="Times New Roman" w:hAnsi="Times New Roman"/>
          <w:sz w:val="24"/>
          <w:szCs w:val="24"/>
          <w:lang w:val="uk-UA"/>
        </w:rPr>
        <w:t>3) Лист-згода на обробку персональних даних.</w:t>
      </w:r>
    </w:p>
    <w:p w:rsidR="00F916D6" w:rsidRPr="004F321C" w:rsidRDefault="00F916D6" w:rsidP="00F9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4"/>
          <w:szCs w:val="24"/>
          <w:lang w:val="uk-UA"/>
        </w:rPr>
      </w:pPr>
      <w:r w:rsidRPr="004F321C">
        <w:rPr>
          <w:rFonts w:ascii="Times New Roman" w:hAnsi="Times New Roman"/>
          <w:sz w:val="24"/>
          <w:szCs w:val="24"/>
          <w:lang w:val="uk-UA"/>
        </w:rPr>
        <w:t xml:space="preserve">4) </w:t>
      </w:r>
      <w:r w:rsidRPr="004F321C">
        <w:rPr>
          <w:rFonts w:ascii="Times New Roman" w:hAnsi="Times New Roman"/>
          <w:bCs/>
          <w:sz w:val="24"/>
          <w:szCs w:val="24"/>
          <w:lang w:val="uk-UA"/>
        </w:rPr>
        <w:t xml:space="preserve">Технічні, якісні та кількісні характеристики предмета закупівлі.  </w:t>
      </w:r>
    </w:p>
    <w:p w:rsidR="00FD1FCE" w:rsidRPr="004F321C" w:rsidRDefault="00FD1FCE" w:rsidP="00332F1D">
      <w:pPr>
        <w:spacing w:after="0" w:line="240" w:lineRule="auto"/>
        <w:ind w:right="618"/>
        <w:rPr>
          <w:rFonts w:ascii="Times New Roman" w:hAnsi="Times New Roman"/>
          <w:b/>
          <w:sz w:val="24"/>
          <w:szCs w:val="24"/>
          <w:lang w:val="uk-UA"/>
        </w:rPr>
      </w:pPr>
    </w:p>
    <w:p w:rsidR="00050AA2" w:rsidRPr="004F321C" w:rsidRDefault="00050AA2" w:rsidP="00332F1D">
      <w:pPr>
        <w:spacing w:after="0" w:line="240" w:lineRule="auto"/>
        <w:ind w:right="618"/>
        <w:rPr>
          <w:rFonts w:ascii="Times New Roman" w:hAnsi="Times New Roman"/>
          <w:b/>
          <w:sz w:val="24"/>
          <w:szCs w:val="24"/>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A22947" w:rsidRPr="004F321C" w:rsidRDefault="00A22947" w:rsidP="00EC2B35">
      <w:pPr>
        <w:pStyle w:val="rvps2"/>
        <w:shd w:val="clear" w:color="auto" w:fill="FFFFFF"/>
        <w:spacing w:before="0" w:beforeAutospacing="0" w:after="0" w:afterAutospacing="0"/>
        <w:ind w:left="7230"/>
        <w:rPr>
          <w:lang w:val="uk-UA"/>
        </w:rPr>
      </w:pPr>
    </w:p>
    <w:p w:rsidR="004B4859" w:rsidRPr="004F321C" w:rsidRDefault="004B4859" w:rsidP="00EC2B35">
      <w:pPr>
        <w:pStyle w:val="rvps2"/>
        <w:shd w:val="clear" w:color="auto" w:fill="FFFFFF"/>
        <w:spacing w:before="0" w:beforeAutospacing="0" w:after="0" w:afterAutospacing="0"/>
        <w:ind w:left="7230"/>
        <w:rPr>
          <w:lang w:val="uk-UA"/>
        </w:rPr>
      </w:pPr>
    </w:p>
    <w:p w:rsidR="001F4061" w:rsidRPr="004F321C" w:rsidRDefault="001F4061" w:rsidP="00EC2B35">
      <w:pPr>
        <w:pStyle w:val="rvps2"/>
        <w:shd w:val="clear" w:color="auto" w:fill="FFFFFF"/>
        <w:spacing w:before="0" w:beforeAutospacing="0" w:after="0" w:afterAutospacing="0"/>
        <w:ind w:left="7230"/>
        <w:rPr>
          <w:lang w:val="uk-UA"/>
        </w:rPr>
      </w:pPr>
    </w:p>
    <w:p w:rsidR="001F4061" w:rsidRPr="004F321C" w:rsidRDefault="001F4061" w:rsidP="00EC2B35">
      <w:pPr>
        <w:pStyle w:val="rvps2"/>
        <w:shd w:val="clear" w:color="auto" w:fill="FFFFFF"/>
        <w:spacing w:before="0" w:beforeAutospacing="0" w:after="0" w:afterAutospacing="0"/>
        <w:ind w:left="7230"/>
        <w:rPr>
          <w:lang w:val="uk-UA"/>
        </w:rPr>
      </w:pPr>
    </w:p>
    <w:p w:rsidR="001F4061" w:rsidRPr="004F321C" w:rsidRDefault="001F4061" w:rsidP="00EC2B35">
      <w:pPr>
        <w:pStyle w:val="rvps2"/>
        <w:shd w:val="clear" w:color="auto" w:fill="FFFFFF"/>
        <w:spacing w:before="0" w:beforeAutospacing="0" w:after="0" w:afterAutospacing="0"/>
        <w:ind w:left="7230"/>
        <w:rPr>
          <w:lang w:val="uk-UA"/>
        </w:rPr>
      </w:pPr>
    </w:p>
    <w:p w:rsidR="001F4061" w:rsidRPr="004F321C" w:rsidRDefault="001F4061" w:rsidP="00EC2B35">
      <w:pPr>
        <w:pStyle w:val="rvps2"/>
        <w:shd w:val="clear" w:color="auto" w:fill="FFFFFF"/>
        <w:spacing w:before="0" w:beforeAutospacing="0" w:after="0" w:afterAutospacing="0"/>
        <w:ind w:left="7230"/>
        <w:rPr>
          <w:lang w:val="uk-UA"/>
        </w:rPr>
      </w:pPr>
    </w:p>
    <w:p w:rsidR="001F4061" w:rsidRPr="004F321C" w:rsidRDefault="001F4061" w:rsidP="00EC2B35">
      <w:pPr>
        <w:pStyle w:val="rvps2"/>
        <w:shd w:val="clear" w:color="auto" w:fill="FFFFFF"/>
        <w:spacing w:before="0" w:beforeAutospacing="0" w:after="0" w:afterAutospacing="0"/>
        <w:ind w:left="7230"/>
        <w:rPr>
          <w:lang w:val="uk-UA"/>
        </w:rPr>
      </w:pPr>
    </w:p>
    <w:p w:rsidR="001F4061" w:rsidRPr="004F321C" w:rsidRDefault="001F4061" w:rsidP="00EC2B35">
      <w:pPr>
        <w:pStyle w:val="rvps2"/>
        <w:shd w:val="clear" w:color="auto" w:fill="FFFFFF"/>
        <w:spacing w:before="0" w:beforeAutospacing="0" w:after="0" w:afterAutospacing="0"/>
        <w:ind w:left="7230"/>
        <w:rPr>
          <w:lang w:val="uk-UA"/>
        </w:rPr>
      </w:pPr>
    </w:p>
    <w:p w:rsidR="001F4061" w:rsidRPr="004F321C" w:rsidRDefault="001F4061" w:rsidP="00EC2B35">
      <w:pPr>
        <w:pStyle w:val="rvps2"/>
        <w:shd w:val="clear" w:color="auto" w:fill="FFFFFF"/>
        <w:spacing w:before="0" w:beforeAutospacing="0" w:after="0" w:afterAutospacing="0"/>
        <w:ind w:left="7230"/>
        <w:rPr>
          <w:lang w:val="uk-UA"/>
        </w:rPr>
      </w:pPr>
    </w:p>
    <w:p w:rsidR="001F4061" w:rsidRPr="004F321C" w:rsidRDefault="001F4061" w:rsidP="00EC2B35">
      <w:pPr>
        <w:pStyle w:val="rvps2"/>
        <w:shd w:val="clear" w:color="auto" w:fill="FFFFFF"/>
        <w:spacing w:before="0" w:beforeAutospacing="0" w:after="0" w:afterAutospacing="0"/>
        <w:ind w:left="7230"/>
        <w:rPr>
          <w:lang w:val="uk-UA"/>
        </w:rPr>
      </w:pPr>
    </w:p>
    <w:p w:rsidR="001F4061" w:rsidRPr="004F321C" w:rsidRDefault="001F4061" w:rsidP="00EC2B35">
      <w:pPr>
        <w:pStyle w:val="rvps2"/>
        <w:shd w:val="clear" w:color="auto" w:fill="FFFFFF"/>
        <w:spacing w:before="0" w:beforeAutospacing="0" w:after="0" w:afterAutospacing="0"/>
        <w:ind w:left="7230"/>
        <w:rPr>
          <w:lang w:val="uk-UA"/>
        </w:rPr>
      </w:pPr>
    </w:p>
    <w:p w:rsidR="001F4061" w:rsidRDefault="001F4061" w:rsidP="00EC2B35">
      <w:pPr>
        <w:pStyle w:val="rvps2"/>
        <w:shd w:val="clear" w:color="auto" w:fill="FFFFFF"/>
        <w:spacing w:before="0" w:beforeAutospacing="0" w:after="0" w:afterAutospacing="0"/>
        <w:ind w:left="7230"/>
        <w:rPr>
          <w:lang w:val="uk-UA"/>
        </w:rPr>
      </w:pPr>
    </w:p>
    <w:p w:rsidR="004F321C" w:rsidRDefault="004F321C" w:rsidP="00EC2B35">
      <w:pPr>
        <w:pStyle w:val="rvps2"/>
        <w:shd w:val="clear" w:color="auto" w:fill="FFFFFF"/>
        <w:spacing w:before="0" w:beforeAutospacing="0" w:after="0" w:afterAutospacing="0"/>
        <w:ind w:left="7230"/>
        <w:rPr>
          <w:lang w:val="uk-UA"/>
        </w:rPr>
      </w:pPr>
    </w:p>
    <w:p w:rsidR="004F321C" w:rsidRDefault="004F321C" w:rsidP="00EC2B35">
      <w:pPr>
        <w:pStyle w:val="rvps2"/>
        <w:shd w:val="clear" w:color="auto" w:fill="FFFFFF"/>
        <w:spacing w:before="0" w:beforeAutospacing="0" w:after="0" w:afterAutospacing="0"/>
        <w:ind w:left="7230"/>
        <w:rPr>
          <w:lang w:val="uk-UA"/>
        </w:rPr>
      </w:pPr>
    </w:p>
    <w:p w:rsidR="004F321C" w:rsidRDefault="004F321C" w:rsidP="00EC2B35">
      <w:pPr>
        <w:pStyle w:val="rvps2"/>
        <w:shd w:val="clear" w:color="auto" w:fill="FFFFFF"/>
        <w:spacing w:before="0" w:beforeAutospacing="0" w:after="0" w:afterAutospacing="0"/>
        <w:ind w:left="7230"/>
        <w:rPr>
          <w:lang w:val="uk-UA"/>
        </w:rPr>
      </w:pPr>
    </w:p>
    <w:p w:rsidR="004F321C" w:rsidRDefault="004F321C" w:rsidP="00EC2B35">
      <w:pPr>
        <w:pStyle w:val="rvps2"/>
        <w:shd w:val="clear" w:color="auto" w:fill="FFFFFF"/>
        <w:spacing w:before="0" w:beforeAutospacing="0" w:after="0" w:afterAutospacing="0"/>
        <w:ind w:left="7230"/>
        <w:rPr>
          <w:lang w:val="uk-UA"/>
        </w:rPr>
      </w:pPr>
    </w:p>
    <w:p w:rsidR="004F321C" w:rsidRDefault="004F321C" w:rsidP="00EC2B35">
      <w:pPr>
        <w:pStyle w:val="rvps2"/>
        <w:shd w:val="clear" w:color="auto" w:fill="FFFFFF"/>
        <w:spacing w:before="0" w:beforeAutospacing="0" w:after="0" w:afterAutospacing="0"/>
        <w:ind w:left="7230"/>
        <w:rPr>
          <w:lang w:val="uk-UA"/>
        </w:rPr>
      </w:pPr>
    </w:p>
    <w:p w:rsidR="001E304A" w:rsidRDefault="001E304A" w:rsidP="00EC2B35">
      <w:pPr>
        <w:pStyle w:val="rvps2"/>
        <w:shd w:val="clear" w:color="auto" w:fill="FFFFFF"/>
        <w:spacing w:before="0" w:beforeAutospacing="0" w:after="0" w:afterAutospacing="0"/>
        <w:ind w:left="7230"/>
        <w:rPr>
          <w:lang w:val="uk-UA"/>
        </w:rPr>
      </w:pPr>
    </w:p>
    <w:p w:rsidR="004F321C" w:rsidRDefault="004F321C" w:rsidP="00EC2B35">
      <w:pPr>
        <w:pStyle w:val="rvps2"/>
        <w:shd w:val="clear" w:color="auto" w:fill="FFFFFF"/>
        <w:spacing w:before="0" w:beforeAutospacing="0" w:after="0" w:afterAutospacing="0"/>
        <w:ind w:left="7230"/>
        <w:rPr>
          <w:lang w:val="uk-UA"/>
        </w:rPr>
      </w:pPr>
    </w:p>
    <w:p w:rsidR="004F321C" w:rsidRDefault="004F321C" w:rsidP="00EC2B35">
      <w:pPr>
        <w:pStyle w:val="rvps2"/>
        <w:shd w:val="clear" w:color="auto" w:fill="FFFFFF"/>
        <w:spacing w:before="0" w:beforeAutospacing="0" w:after="0" w:afterAutospacing="0"/>
        <w:ind w:left="7230"/>
        <w:rPr>
          <w:lang w:val="uk-UA"/>
        </w:rPr>
      </w:pPr>
    </w:p>
    <w:p w:rsidR="004F321C" w:rsidRDefault="004F321C" w:rsidP="00EC2B35">
      <w:pPr>
        <w:pStyle w:val="rvps2"/>
        <w:shd w:val="clear" w:color="auto" w:fill="FFFFFF"/>
        <w:spacing w:before="0" w:beforeAutospacing="0" w:after="0" w:afterAutospacing="0"/>
        <w:ind w:left="7230"/>
        <w:rPr>
          <w:lang w:val="uk-UA"/>
        </w:rPr>
      </w:pPr>
    </w:p>
    <w:p w:rsidR="004F321C" w:rsidRDefault="004F321C" w:rsidP="00EC2B35">
      <w:pPr>
        <w:pStyle w:val="rvps2"/>
        <w:shd w:val="clear" w:color="auto" w:fill="FFFFFF"/>
        <w:spacing w:before="0" w:beforeAutospacing="0" w:after="0" w:afterAutospacing="0"/>
        <w:ind w:left="7230"/>
        <w:rPr>
          <w:lang w:val="uk-UA"/>
        </w:rPr>
      </w:pPr>
    </w:p>
    <w:p w:rsidR="004F321C" w:rsidRDefault="004F321C" w:rsidP="00EC2B35">
      <w:pPr>
        <w:pStyle w:val="rvps2"/>
        <w:shd w:val="clear" w:color="auto" w:fill="FFFFFF"/>
        <w:spacing w:before="0" w:beforeAutospacing="0" w:after="0" w:afterAutospacing="0"/>
        <w:ind w:left="7230"/>
        <w:rPr>
          <w:lang w:val="uk-UA"/>
        </w:rPr>
      </w:pPr>
    </w:p>
    <w:p w:rsidR="00EC2B35" w:rsidRPr="004F321C" w:rsidRDefault="00EC2B35" w:rsidP="00EC2B35">
      <w:pPr>
        <w:pStyle w:val="rvps2"/>
        <w:shd w:val="clear" w:color="auto" w:fill="FFFFFF"/>
        <w:spacing w:before="0" w:beforeAutospacing="0" w:after="0" w:afterAutospacing="0"/>
        <w:ind w:left="7230"/>
        <w:rPr>
          <w:lang w:val="uk-UA"/>
        </w:rPr>
      </w:pPr>
      <w:r w:rsidRPr="004F321C">
        <w:rPr>
          <w:lang w:val="uk-UA"/>
        </w:rPr>
        <w:lastRenderedPageBreak/>
        <w:t>Додаток № 1</w:t>
      </w:r>
    </w:p>
    <w:p w:rsidR="00EC2B35" w:rsidRPr="004F321C" w:rsidRDefault="00EC2B35" w:rsidP="00EC2B35">
      <w:pPr>
        <w:spacing w:after="0" w:line="240" w:lineRule="auto"/>
        <w:ind w:left="7230"/>
        <w:rPr>
          <w:rFonts w:ascii="Times New Roman" w:hAnsi="Times New Roman"/>
          <w:sz w:val="24"/>
          <w:szCs w:val="24"/>
          <w:lang w:val="uk-UA"/>
        </w:rPr>
      </w:pPr>
      <w:r w:rsidRPr="004F321C">
        <w:rPr>
          <w:rFonts w:ascii="Times New Roman" w:hAnsi="Times New Roman"/>
          <w:sz w:val="24"/>
          <w:szCs w:val="24"/>
          <w:lang w:val="uk-UA"/>
        </w:rPr>
        <w:t xml:space="preserve">до Оголошення про </w:t>
      </w:r>
    </w:p>
    <w:p w:rsidR="00EC2B35" w:rsidRPr="004F321C" w:rsidRDefault="00EC2B35" w:rsidP="00EC2B35">
      <w:pPr>
        <w:spacing w:after="0" w:line="240" w:lineRule="auto"/>
        <w:ind w:left="7230"/>
        <w:rPr>
          <w:rFonts w:ascii="Times New Roman" w:hAnsi="Times New Roman"/>
          <w:sz w:val="24"/>
          <w:szCs w:val="24"/>
          <w:lang w:val="uk-UA"/>
        </w:rPr>
      </w:pPr>
      <w:r w:rsidRPr="004F321C">
        <w:rPr>
          <w:rFonts w:ascii="Times New Roman" w:hAnsi="Times New Roman"/>
          <w:color w:val="000000"/>
          <w:sz w:val="24"/>
          <w:szCs w:val="24"/>
          <w:lang w:val="uk-UA"/>
        </w:rPr>
        <w:t xml:space="preserve">проведення спрощеної </w:t>
      </w:r>
    </w:p>
    <w:p w:rsidR="00EC2B35" w:rsidRPr="004F321C" w:rsidRDefault="00EC2B35" w:rsidP="00EC2B35">
      <w:pPr>
        <w:tabs>
          <w:tab w:val="left" w:pos="7088"/>
        </w:tabs>
        <w:spacing w:after="0" w:line="240" w:lineRule="auto"/>
        <w:ind w:left="7230"/>
        <w:rPr>
          <w:rFonts w:ascii="Times New Roman" w:hAnsi="Times New Roman"/>
          <w:color w:val="000000"/>
          <w:lang w:val="uk-UA"/>
        </w:rPr>
      </w:pPr>
      <w:r w:rsidRPr="004F321C">
        <w:rPr>
          <w:rFonts w:ascii="Times New Roman" w:hAnsi="Times New Roman"/>
          <w:color w:val="000000"/>
          <w:sz w:val="24"/>
          <w:szCs w:val="24"/>
          <w:lang w:val="uk-UA"/>
        </w:rPr>
        <w:t>закупівлі</w:t>
      </w:r>
    </w:p>
    <w:p w:rsidR="00EC2B35" w:rsidRPr="004F321C" w:rsidRDefault="00EC2B35" w:rsidP="00EC2B35">
      <w:pPr>
        <w:pStyle w:val="rvps2"/>
        <w:shd w:val="clear" w:color="auto" w:fill="FFFFFF"/>
        <w:spacing w:before="0" w:beforeAutospacing="0" w:after="0" w:afterAutospacing="0"/>
        <w:ind w:left="3540" w:firstLine="708"/>
        <w:jc w:val="right"/>
        <w:rPr>
          <w:b/>
          <w:sz w:val="22"/>
          <w:szCs w:val="22"/>
          <w:lang w:val="uk-UA"/>
        </w:rPr>
      </w:pPr>
    </w:p>
    <w:p w:rsidR="00EC2B35" w:rsidRPr="004F321C" w:rsidRDefault="00EC2B35" w:rsidP="00EC2B35">
      <w:pPr>
        <w:tabs>
          <w:tab w:val="left" w:pos="2160"/>
          <w:tab w:val="left" w:pos="3600"/>
        </w:tabs>
        <w:spacing w:after="0" w:line="240" w:lineRule="auto"/>
        <w:jc w:val="center"/>
        <w:outlineLvl w:val="0"/>
        <w:rPr>
          <w:rFonts w:ascii="Times New Roman" w:hAnsi="Times New Roman"/>
          <w:b/>
          <w:sz w:val="24"/>
          <w:szCs w:val="24"/>
          <w:lang w:val="uk-UA"/>
        </w:rPr>
      </w:pPr>
      <w:r w:rsidRPr="004F321C">
        <w:rPr>
          <w:rFonts w:ascii="Times New Roman" w:hAnsi="Times New Roman"/>
          <w:b/>
          <w:sz w:val="24"/>
          <w:szCs w:val="24"/>
          <w:lang w:val="uk-UA"/>
        </w:rPr>
        <w:t>Цінова пропозиція</w:t>
      </w:r>
    </w:p>
    <w:p w:rsidR="00EC2B35" w:rsidRPr="004F321C" w:rsidRDefault="00EC2B35" w:rsidP="00EC2B35">
      <w:pPr>
        <w:tabs>
          <w:tab w:val="left" w:pos="2160"/>
          <w:tab w:val="left" w:pos="3600"/>
        </w:tabs>
        <w:spacing w:after="0" w:line="240" w:lineRule="auto"/>
        <w:jc w:val="center"/>
        <w:outlineLvl w:val="0"/>
        <w:rPr>
          <w:rFonts w:ascii="Times New Roman" w:hAnsi="Times New Roman"/>
          <w:sz w:val="24"/>
          <w:szCs w:val="24"/>
          <w:lang w:val="uk-UA"/>
        </w:rPr>
      </w:pPr>
      <w:r w:rsidRPr="004F321C">
        <w:rPr>
          <w:rFonts w:ascii="Times New Roman" w:hAnsi="Times New Roman"/>
          <w:sz w:val="24"/>
          <w:szCs w:val="24"/>
          <w:lang w:val="uk-UA"/>
        </w:rPr>
        <w:t xml:space="preserve">  (форма, яка подається учасником на фірмовому бланку, у разі його наявності)</w:t>
      </w:r>
    </w:p>
    <w:tbl>
      <w:tblPr>
        <w:tblW w:w="2183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5123"/>
        <w:gridCol w:w="4965"/>
        <w:gridCol w:w="10773"/>
      </w:tblGrid>
      <w:tr w:rsidR="00EC2B35" w:rsidRPr="004F321C" w:rsidTr="00B70CEF">
        <w:trPr>
          <w:gridBefore w:val="1"/>
          <w:gridAfter w:val="1"/>
          <w:wBefore w:w="970" w:type="dxa"/>
          <w:wAfter w:w="10773" w:type="dxa"/>
          <w:trHeight w:val="200"/>
        </w:trPr>
        <w:tc>
          <w:tcPr>
            <w:tcW w:w="10088" w:type="dxa"/>
            <w:gridSpan w:val="2"/>
          </w:tcPr>
          <w:p w:rsidR="00EC2B35" w:rsidRPr="004F321C" w:rsidRDefault="00EC2B35" w:rsidP="00D41E34">
            <w:pPr>
              <w:tabs>
                <w:tab w:val="left" w:pos="2160"/>
                <w:tab w:val="left" w:pos="3600"/>
              </w:tabs>
              <w:spacing w:after="0" w:line="240" w:lineRule="auto"/>
              <w:jc w:val="center"/>
              <w:rPr>
                <w:rFonts w:ascii="Times New Roman" w:hAnsi="Times New Roman"/>
                <w:b/>
                <w:sz w:val="24"/>
                <w:szCs w:val="24"/>
                <w:lang w:val="uk-UA"/>
              </w:rPr>
            </w:pPr>
            <w:r w:rsidRPr="004F321C">
              <w:rPr>
                <w:rFonts w:ascii="Times New Roman" w:hAnsi="Times New Roman"/>
                <w:b/>
                <w:sz w:val="24"/>
                <w:szCs w:val="24"/>
                <w:lang w:val="uk-UA"/>
              </w:rPr>
              <w:t xml:space="preserve">Відомості про учасника процедури закупівлі </w:t>
            </w:r>
          </w:p>
        </w:tc>
      </w:tr>
      <w:tr w:rsidR="00EC2B35" w:rsidRPr="004F321C" w:rsidTr="00B70CEF">
        <w:trPr>
          <w:gridBefore w:val="1"/>
          <w:gridAfter w:val="1"/>
          <w:wBefore w:w="970" w:type="dxa"/>
          <w:wAfter w:w="10773" w:type="dxa"/>
          <w:trHeight w:val="245"/>
        </w:trPr>
        <w:tc>
          <w:tcPr>
            <w:tcW w:w="5123" w:type="dxa"/>
          </w:tcPr>
          <w:p w:rsidR="00EC2B35" w:rsidRPr="004F321C" w:rsidRDefault="00EC2B35" w:rsidP="00D41E34">
            <w:pPr>
              <w:tabs>
                <w:tab w:val="left" w:pos="2160"/>
                <w:tab w:val="left" w:pos="3600"/>
              </w:tabs>
              <w:spacing w:after="0" w:line="240" w:lineRule="auto"/>
              <w:rPr>
                <w:rFonts w:ascii="Times New Roman" w:hAnsi="Times New Roman"/>
                <w:sz w:val="24"/>
                <w:szCs w:val="24"/>
                <w:lang w:val="uk-UA"/>
              </w:rPr>
            </w:pPr>
            <w:r w:rsidRPr="004F321C">
              <w:rPr>
                <w:rFonts w:ascii="Times New Roman" w:hAnsi="Times New Roman"/>
                <w:sz w:val="24"/>
                <w:szCs w:val="24"/>
                <w:lang w:val="uk-UA"/>
              </w:rPr>
              <w:t>Повна назва Учасника</w:t>
            </w:r>
          </w:p>
        </w:tc>
        <w:tc>
          <w:tcPr>
            <w:tcW w:w="4965" w:type="dxa"/>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37"/>
        </w:trPr>
        <w:tc>
          <w:tcPr>
            <w:tcW w:w="5123" w:type="dxa"/>
          </w:tcPr>
          <w:p w:rsidR="00EC2B35" w:rsidRPr="004F321C" w:rsidRDefault="00EC2B35" w:rsidP="00D41E34">
            <w:pPr>
              <w:tabs>
                <w:tab w:val="left" w:pos="2160"/>
                <w:tab w:val="left" w:pos="3600"/>
              </w:tabs>
              <w:spacing w:after="0" w:line="240" w:lineRule="auto"/>
              <w:rPr>
                <w:rFonts w:ascii="Times New Roman" w:hAnsi="Times New Roman"/>
                <w:sz w:val="24"/>
                <w:szCs w:val="24"/>
                <w:lang w:val="uk-UA"/>
              </w:rPr>
            </w:pPr>
            <w:r w:rsidRPr="004F321C">
              <w:rPr>
                <w:rFonts w:ascii="Times New Roman" w:hAnsi="Times New Roman"/>
                <w:sz w:val="24"/>
                <w:szCs w:val="24"/>
                <w:lang w:val="uk-UA"/>
              </w:rPr>
              <w:t xml:space="preserve">Код ЄДРОПУ </w:t>
            </w:r>
          </w:p>
        </w:tc>
        <w:tc>
          <w:tcPr>
            <w:tcW w:w="4965" w:type="dxa"/>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85"/>
        </w:trPr>
        <w:tc>
          <w:tcPr>
            <w:tcW w:w="5123" w:type="dxa"/>
          </w:tcPr>
          <w:p w:rsidR="00EC2B35" w:rsidRPr="004F321C" w:rsidRDefault="00EC2B35" w:rsidP="00D41E34">
            <w:pPr>
              <w:tabs>
                <w:tab w:val="left" w:pos="2160"/>
                <w:tab w:val="left" w:pos="3600"/>
              </w:tabs>
              <w:spacing w:after="0" w:line="240" w:lineRule="auto"/>
              <w:rPr>
                <w:rFonts w:ascii="Times New Roman" w:hAnsi="Times New Roman"/>
                <w:sz w:val="24"/>
                <w:szCs w:val="24"/>
                <w:lang w:val="uk-UA"/>
              </w:rPr>
            </w:pPr>
            <w:r w:rsidRPr="004F321C">
              <w:rPr>
                <w:rFonts w:ascii="Times New Roman" w:hAnsi="Times New Roman"/>
                <w:sz w:val="24"/>
                <w:szCs w:val="24"/>
                <w:lang w:val="uk-UA"/>
              </w:rPr>
              <w:t>Юридична адреса</w:t>
            </w:r>
          </w:p>
        </w:tc>
        <w:tc>
          <w:tcPr>
            <w:tcW w:w="4965" w:type="dxa"/>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85"/>
        </w:trPr>
        <w:tc>
          <w:tcPr>
            <w:tcW w:w="5123" w:type="dxa"/>
          </w:tcPr>
          <w:p w:rsidR="00EC2B35" w:rsidRPr="004F321C" w:rsidRDefault="00EC2B35" w:rsidP="00D41E34">
            <w:pPr>
              <w:tabs>
                <w:tab w:val="left" w:pos="2160"/>
                <w:tab w:val="left" w:pos="3600"/>
              </w:tabs>
              <w:spacing w:after="0" w:line="240" w:lineRule="auto"/>
              <w:rPr>
                <w:rFonts w:ascii="Times New Roman" w:hAnsi="Times New Roman"/>
                <w:sz w:val="24"/>
                <w:szCs w:val="24"/>
                <w:lang w:val="uk-UA"/>
              </w:rPr>
            </w:pPr>
            <w:r w:rsidRPr="004F321C">
              <w:rPr>
                <w:rFonts w:ascii="Times New Roman" w:hAnsi="Times New Roman"/>
                <w:sz w:val="24"/>
                <w:szCs w:val="24"/>
                <w:lang w:val="uk-UA"/>
              </w:rPr>
              <w:t>Поштова адреса</w:t>
            </w:r>
          </w:p>
        </w:tc>
        <w:tc>
          <w:tcPr>
            <w:tcW w:w="4965" w:type="dxa"/>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85"/>
        </w:trPr>
        <w:tc>
          <w:tcPr>
            <w:tcW w:w="5123" w:type="dxa"/>
          </w:tcPr>
          <w:p w:rsidR="00EC2B35" w:rsidRPr="004F321C" w:rsidRDefault="00EC2B35" w:rsidP="00D41E34">
            <w:pPr>
              <w:tabs>
                <w:tab w:val="left" w:pos="2160"/>
                <w:tab w:val="left" w:pos="3600"/>
              </w:tabs>
              <w:spacing w:after="0" w:line="240" w:lineRule="auto"/>
              <w:rPr>
                <w:rFonts w:ascii="Times New Roman" w:hAnsi="Times New Roman"/>
                <w:sz w:val="24"/>
                <w:szCs w:val="24"/>
                <w:lang w:val="uk-UA"/>
              </w:rPr>
            </w:pPr>
            <w:r w:rsidRPr="004F321C">
              <w:rPr>
                <w:rFonts w:ascii="Times New Roman" w:hAnsi="Times New Roman"/>
                <w:sz w:val="24"/>
                <w:szCs w:val="24"/>
                <w:lang w:val="uk-UA"/>
              </w:rPr>
              <w:t>Телефон</w:t>
            </w:r>
            <w:r w:rsidR="00B70CEF">
              <w:rPr>
                <w:rFonts w:ascii="Times New Roman" w:hAnsi="Times New Roman"/>
                <w:sz w:val="24"/>
                <w:szCs w:val="24"/>
                <w:lang w:val="uk-UA"/>
              </w:rPr>
              <w:t>/факс</w:t>
            </w:r>
          </w:p>
        </w:tc>
        <w:tc>
          <w:tcPr>
            <w:tcW w:w="4965" w:type="dxa"/>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85"/>
        </w:trPr>
        <w:tc>
          <w:tcPr>
            <w:tcW w:w="5123" w:type="dxa"/>
          </w:tcPr>
          <w:p w:rsidR="00EC2B35" w:rsidRPr="004F321C" w:rsidRDefault="00EC2B35" w:rsidP="00D41E34">
            <w:pPr>
              <w:tabs>
                <w:tab w:val="left" w:pos="2160"/>
                <w:tab w:val="left" w:pos="3600"/>
              </w:tabs>
              <w:spacing w:after="0" w:line="240" w:lineRule="auto"/>
              <w:rPr>
                <w:rFonts w:ascii="Times New Roman" w:hAnsi="Times New Roman"/>
                <w:sz w:val="24"/>
                <w:szCs w:val="24"/>
                <w:lang w:val="uk-UA"/>
              </w:rPr>
            </w:pPr>
            <w:r w:rsidRPr="004F321C">
              <w:rPr>
                <w:rFonts w:ascii="Times New Roman" w:hAnsi="Times New Roman"/>
                <w:sz w:val="24"/>
                <w:szCs w:val="24"/>
                <w:lang w:val="uk-UA"/>
              </w:rPr>
              <w:t>Адреса електронної пошти</w:t>
            </w:r>
          </w:p>
        </w:tc>
        <w:tc>
          <w:tcPr>
            <w:tcW w:w="4965" w:type="dxa"/>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B70CEF" w:rsidRPr="004F321C" w:rsidTr="00B70CEF">
        <w:trPr>
          <w:gridBefore w:val="1"/>
          <w:gridAfter w:val="1"/>
          <w:wBefore w:w="970" w:type="dxa"/>
          <w:wAfter w:w="10773" w:type="dxa"/>
          <w:trHeight w:val="285"/>
        </w:trPr>
        <w:tc>
          <w:tcPr>
            <w:tcW w:w="5123" w:type="dxa"/>
          </w:tcPr>
          <w:p w:rsidR="00B70CEF" w:rsidRPr="004F321C" w:rsidRDefault="00B70CEF" w:rsidP="00D41E34">
            <w:pPr>
              <w:tabs>
                <w:tab w:val="left" w:pos="2160"/>
                <w:tab w:val="left" w:pos="3600"/>
              </w:tabs>
              <w:spacing w:after="0" w:line="240" w:lineRule="auto"/>
              <w:rPr>
                <w:rFonts w:ascii="Times New Roman" w:hAnsi="Times New Roman"/>
                <w:sz w:val="24"/>
                <w:szCs w:val="24"/>
                <w:lang w:val="uk-UA"/>
              </w:rPr>
            </w:pPr>
            <w:r>
              <w:rPr>
                <w:rFonts w:ascii="Times New Roman" w:hAnsi="Times New Roman"/>
                <w:sz w:val="24"/>
                <w:szCs w:val="24"/>
                <w:lang w:val="uk-UA"/>
              </w:rPr>
              <w:t>Банківські реквізити</w:t>
            </w:r>
          </w:p>
        </w:tc>
        <w:tc>
          <w:tcPr>
            <w:tcW w:w="4965" w:type="dxa"/>
          </w:tcPr>
          <w:p w:rsidR="00B70CEF" w:rsidRPr="004F321C" w:rsidRDefault="00B70CEF"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85"/>
        </w:trPr>
        <w:tc>
          <w:tcPr>
            <w:tcW w:w="5123" w:type="dxa"/>
          </w:tcPr>
          <w:p w:rsidR="00EC2B35" w:rsidRPr="004F321C" w:rsidRDefault="00B70CEF" w:rsidP="00D41E34">
            <w:pPr>
              <w:tabs>
                <w:tab w:val="left" w:pos="2160"/>
                <w:tab w:val="left" w:pos="3600"/>
              </w:tabs>
              <w:spacing w:after="0" w:line="240" w:lineRule="auto"/>
              <w:rPr>
                <w:rFonts w:ascii="Times New Roman" w:hAnsi="Times New Roman"/>
                <w:sz w:val="24"/>
                <w:szCs w:val="24"/>
                <w:lang w:val="uk-UA"/>
              </w:rPr>
            </w:pPr>
            <w:r>
              <w:rPr>
                <w:rFonts w:ascii="Times New Roman" w:hAnsi="Times New Roman"/>
                <w:sz w:val="24"/>
                <w:szCs w:val="24"/>
                <w:lang w:val="uk-UA"/>
              </w:rPr>
              <w:t>ПІБ, посада</w:t>
            </w:r>
            <w:r w:rsidR="00EC2B35" w:rsidRPr="004F321C">
              <w:rPr>
                <w:rFonts w:ascii="Times New Roman" w:hAnsi="Times New Roman"/>
                <w:sz w:val="24"/>
                <w:szCs w:val="24"/>
                <w:lang w:val="uk-UA"/>
              </w:rPr>
              <w:t xml:space="preserve"> керівника</w:t>
            </w:r>
          </w:p>
        </w:tc>
        <w:tc>
          <w:tcPr>
            <w:tcW w:w="4965" w:type="dxa"/>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85"/>
        </w:trPr>
        <w:tc>
          <w:tcPr>
            <w:tcW w:w="5123" w:type="dxa"/>
          </w:tcPr>
          <w:p w:rsidR="00EC2B35" w:rsidRPr="004F321C" w:rsidRDefault="00EC2B35" w:rsidP="00D41E34">
            <w:pPr>
              <w:tabs>
                <w:tab w:val="left" w:pos="2160"/>
                <w:tab w:val="left" w:pos="3600"/>
              </w:tabs>
              <w:spacing w:after="0" w:line="240" w:lineRule="auto"/>
              <w:rPr>
                <w:rFonts w:ascii="Times New Roman" w:hAnsi="Times New Roman"/>
                <w:sz w:val="24"/>
                <w:szCs w:val="24"/>
                <w:lang w:val="uk-UA"/>
              </w:rPr>
            </w:pPr>
            <w:r w:rsidRPr="004F321C">
              <w:rPr>
                <w:rFonts w:ascii="Times New Roman" w:hAnsi="Times New Roman"/>
                <w:sz w:val="24"/>
                <w:szCs w:val="24"/>
                <w:lang w:val="uk-UA"/>
              </w:rPr>
              <w:t xml:space="preserve">Уповноважений представник учасника на підписання документів пропозиції </w:t>
            </w:r>
          </w:p>
        </w:tc>
        <w:tc>
          <w:tcPr>
            <w:tcW w:w="4965" w:type="dxa"/>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85"/>
        </w:trPr>
        <w:tc>
          <w:tcPr>
            <w:tcW w:w="5123" w:type="dxa"/>
          </w:tcPr>
          <w:p w:rsidR="00EC2B35" w:rsidRPr="004F321C" w:rsidRDefault="00EC2B35" w:rsidP="00D41E34">
            <w:pPr>
              <w:tabs>
                <w:tab w:val="left" w:pos="2160"/>
                <w:tab w:val="left" w:pos="3600"/>
              </w:tabs>
              <w:spacing w:after="0" w:line="240" w:lineRule="auto"/>
              <w:rPr>
                <w:rFonts w:ascii="Times New Roman" w:hAnsi="Times New Roman"/>
                <w:sz w:val="24"/>
                <w:szCs w:val="24"/>
                <w:lang w:val="uk-UA"/>
              </w:rPr>
            </w:pPr>
            <w:r w:rsidRPr="004F321C">
              <w:rPr>
                <w:rFonts w:ascii="Times New Roman" w:hAnsi="Times New Roman"/>
                <w:sz w:val="24"/>
                <w:szCs w:val="24"/>
                <w:lang w:val="uk-UA"/>
              </w:rPr>
              <w:t>Уповноважений представник учасника на підписання договору про закупівлю</w:t>
            </w:r>
          </w:p>
        </w:tc>
        <w:tc>
          <w:tcPr>
            <w:tcW w:w="4965" w:type="dxa"/>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85"/>
        </w:trPr>
        <w:tc>
          <w:tcPr>
            <w:tcW w:w="5123" w:type="dxa"/>
            <w:tcBorders>
              <w:bottom w:val="single" w:sz="4" w:space="0" w:color="auto"/>
            </w:tcBorders>
          </w:tcPr>
          <w:p w:rsidR="00EC2B35" w:rsidRPr="004F321C" w:rsidRDefault="00EC2B35" w:rsidP="00D41E34">
            <w:pPr>
              <w:tabs>
                <w:tab w:val="left" w:pos="2160"/>
                <w:tab w:val="left" w:pos="3600"/>
              </w:tabs>
              <w:spacing w:after="0" w:line="240" w:lineRule="auto"/>
              <w:rPr>
                <w:rFonts w:ascii="Times New Roman" w:hAnsi="Times New Roman"/>
                <w:sz w:val="24"/>
                <w:szCs w:val="24"/>
                <w:lang w:val="uk-UA"/>
              </w:rPr>
            </w:pPr>
            <w:r w:rsidRPr="004F321C">
              <w:rPr>
                <w:rFonts w:ascii="Times New Roman" w:hAnsi="Times New Roman"/>
                <w:sz w:val="24"/>
                <w:szCs w:val="24"/>
                <w:lang w:val="uk-UA"/>
              </w:rPr>
              <w:t xml:space="preserve">Особа відповідальна здійснювати зв'язок із Замовником </w:t>
            </w:r>
          </w:p>
        </w:tc>
        <w:tc>
          <w:tcPr>
            <w:tcW w:w="4965" w:type="dxa"/>
            <w:tcBorders>
              <w:bottom w:val="single" w:sz="4" w:space="0" w:color="auto"/>
            </w:tcBorders>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85"/>
        </w:trPr>
        <w:tc>
          <w:tcPr>
            <w:tcW w:w="5123" w:type="dxa"/>
            <w:tcBorders>
              <w:bottom w:val="single" w:sz="4" w:space="0" w:color="auto"/>
            </w:tcBorders>
          </w:tcPr>
          <w:p w:rsidR="00EC2B35" w:rsidRPr="004F321C" w:rsidRDefault="00C27022" w:rsidP="00A22947">
            <w:pPr>
              <w:tabs>
                <w:tab w:val="left" w:pos="2160"/>
                <w:tab w:val="left" w:pos="3600"/>
              </w:tabs>
              <w:spacing w:after="0" w:line="240" w:lineRule="auto"/>
              <w:rPr>
                <w:rFonts w:ascii="Times New Roman" w:hAnsi="Times New Roman"/>
                <w:sz w:val="24"/>
                <w:szCs w:val="24"/>
                <w:lang w:val="uk-UA"/>
              </w:rPr>
            </w:pPr>
            <w:r w:rsidRPr="004F321C">
              <w:rPr>
                <w:rFonts w:ascii="Times New Roman" w:hAnsi="Times New Roman"/>
                <w:sz w:val="24"/>
                <w:szCs w:val="24"/>
                <w:lang w:val="uk-UA"/>
              </w:rPr>
              <w:t>Інша інформація</w:t>
            </w:r>
          </w:p>
        </w:tc>
        <w:tc>
          <w:tcPr>
            <w:tcW w:w="4965" w:type="dxa"/>
            <w:tcBorders>
              <w:bottom w:val="single" w:sz="4" w:space="0" w:color="auto"/>
            </w:tcBorders>
          </w:tcPr>
          <w:p w:rsidR="00EC2B35" w:rsidRPr="004F321C"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4F321C" w:rsidTr="00B70CEF">
        <w:trPr>
          <w:gridBefore w:val="1"/>
          <w:gridAfter w:val="1"/>
          <w:wBefore w:w="970" w:type="dxa"/>
          <w:wAfter w:w="10773" w:type="dxa"/>
          <w:trHeight w:val="200"/>
        </w:trPr>
        <w:tc>
          <w:tcPr>
            <w:tcW w:w="10088" w:type="dxa"/>
            <w:gridSpan w:val="2"/>
            <w:shd w:val="clear" w:color="auto" w:fill="F3F3F3"/>
          </w:tcPr>
          <w:p w:rsidR="00EC2B35" w:rsidRPr="004F321C" w:rsidRDefault="00EC2B35" w:rsidP="00FD4AF3">
            <w:pPr>
              <w:tabs>
                <w:tab w:val="left" w:pos="2160"/>
                <w:tab w:val="left" w:pos="3600"/>
              </w:tabs>
              <w:spacing w:after="0" w:line="240" w:lineRule="auto"/>
              <w:jc w:val="center"/>
              <w:rPr>
                <w:rFonts w:ascii="Times New Roman" w:hAnsi="Times New Roman"/>
                <w:b/>
                <w:lang w:val="uk-UA"/>
              </w:rPr>
            </w:pPr>
            <w:r w:rsidRPr="004F321C">
              <w:rPr>
                <w:rFonts w:ascii="Times New Roman" w:hAnsi="Times New Roman"/>
                <w:b/>
                <w:sz w:val="24"/>
                <w:szCs w:val="24"/>
                <w:lang w:val="uk-UA"/>
              </w:rPr>
              <w:t>Цінова пропозиція</w:t>
            </w:r>
          </w:p>
        </w:tc>
      </w:tr>
      <w:tr w:rsidR="00EC2B35" w:rsidRPr="00B70CEF" w:rsidTr="00B70CEF">
        <w:trPr>
          <w:gridBefore w:val="1"/>
          <w:gridAfter w:val="1"/>
          <w:wBefore w:w="970" w:type="dxa"/>
          <w:wAfter w:w="10773" w:type="dxa"/>
          <w:trHeight w:val="1684"/>
        </w:trPr>
        <w:tc>
          <w:tcPr>
            <w:tcW w:w="10088" w:type="dxa"/>
            <w:gridSpan w:val="2"/>
          </w:tcPr>
          <w:p w:rsidR="00EC2B35" w:rsidRPr="00FB6416" w:rsidRDefault="00EC2B35" w:rsidP="00D41E34">
            <w:pPr>
              <w:pStyle w:val="aff"/>
              <w:snapToGrid w:val="0"/>
              <w:jc w:val="both"/>
              <w:rPr>
                <w:b/>
                <w:bCs/>
                <w:lang w:val="uk-UA"/>
              </w:rPr>
            </w:pPr>
            <w:r w:rsidRPr="004F321C">
              <w:rPr>
                <w:sz w:val="22"/>
                <w:szCs w:val="22"/>
                <w:lang w:val="uk-UA"/>
              </w:rPr>
              <w:t xml:space="preserve">     </w:t>
            </w:r>
            <w:r w:rsidRPr="004F321C">
              <w:rPr>
                <w:lang w:val="uk-UA"/>
              </w:rPr>
              <w:t xml:space="preserve">Ми, _______________________ (назва Учасника), надаємо свою пропозицію щодо участі у </w:t>
            </w:r>
            <w:r w:rsidR="00FD4AF3" w:rsidRPr="004F321C">
              <w:rPr>
                <w:lang w:val="uk-UA"/>
              </w:rPr>
              <w:t xml:space="preserve">спрощеній закупівлі </w:t>
            </w:r>
            <w:r w:rsidRPr="004F321C">
              <w:rPr>
                <w:color w:val="000000"/>
                <w:lang w:val="uk-UA"/>
              </w:rPr>
              <w:t xml:space="preserve">код ДК 021:2015 </w:t>
            </w:r>
            <w:r w:rsidR="00F916D6" w:rsidRPr="004F321C">
              <w:rPr>
                <w:color w:val="000000"/>
                <w:lang w:val="uk-UA"/>
              </w:rPr>
              <w:t>–</w:t>
            </w:r>
            <w:r w:rsidRPr="004F321C">
              <w:rPr>
                <w:color w:val="000000"/>
                <w:lang w:val="uk-UA"/>
              </w:rPr>
              <w:t xml:space="preserve"> </w:t>
            </w:r>
            <w:r w:rsidR="00F916D6" w:rsidRPr="004F321C">
              <w:rPr>
                <w:color w:val="000000"/>
                <w:shd w:val="clear" w:color="auto" w:fill="FDFEFD"/>
                <w:lang w:val="uk-UA"/>
              </w:rPr>
              <w:t>50430000-8</w:t>
            </w:r>
            <w:r w:rsidRPr="004F321C">
              <w:rPr>
                <w:color w:val="000000"/>
                <w:shd w:val="clear" w:color="auto" w:fill="FDFEFD"/>
                <w:lang w:val="uk-UA"/>
              </w:rPr>
              <w:t xml:space="preserve"> </w:t>
            </w:r>
            <w:r w:rsidR="00F916D6" w:rsidRPr="004F321C">
              <w:rPr>
                <w:color w:val="000000"/>
                <w:shd w:val="clear" w:color="auto" w:fill="FDFEFD"/>
                <w:lang w:val="uk-UA"/>
              </w:rPr>
              <w:t>–</w:t>
            </w:r>
            <w:r w:rsidRPr="004F321C">
              <w:rPr>
                <w:color w:val="000000"/>
                <w:shd w:val="clear" w:color="auto" w:fill="FDFEFD"/>
                <w:lang w:val="uk-UA"/>
              </w:rPr>
              <w:t xml:space="preserve"> </w:t>
            </w:r>
            <w:r w:rsidR="00C33F27">
              <w:rPr>
                <w:color w:val="000000"/>
                <w:shd w:val="clear" w:color="auto" w:fill="FDFEFD"/>
                <w:lang w:val="uk-UA"/>
              </w:rPr>
              <w:t>П</w:t>
            </w:r>
            <w:r w:rsidR="00F916D6" w:rsidRPr="004F321C">
              <w:rPr>
                <w:color w:val="000000"/>
                <w:shd w:val="clear" w:color="auto" w:fill="FDFEFD"/>
                <w:lang w:val="uk-UA"/>
              </w:rPr>
              <w:t xml:space="preserve">ослуги з ремонтування і технічного </w:t>
            </w:r>
            <w:r w:rsidR="00F916D6" w:rsidRPr="00FB6416">
              <w:rPr>
                <w:color w:val="000000"/>
                <w:shd w:val="clear" w:color="auto" w:fill="FDFEFD"/>
                <w:lang w:val="uk-UA"/>
              </w:rPr>
              <w:t>обслуговування високоточного обл</w:t>
            </w:r>
            <w:r w:rsidR="00842BD9" w:rsidRPr="00FB6416">
              <w:rPr>
                <w:color w:val="000000"/>
                <w:shd w:val="clear" w:color="auto" w:fill="FDFEFD"/>
                <w:lang w:val="uk-UA"/>
              </w:rPr>
              <w:t>а</w:t>
            </w:r>
            <w:r w:rsidR="00F916D6" w:rsidRPr="00FB6416">
              <w:rPr>
                <w:color w:val="000000"/>
                <w:shd w:val="clear" w:color="auto" w:fill="FDFEFD"/>
                <w:lang w:val="uk-UA"/>
              </w:rPr>
              <w:t>дна</w:t>
            </w:r>
            <w:r w:rsidR="00842BD9" w:rsidRPr="00FB6416">
              <w:rPr>
                <w:color w:val="000000"/>
                <w:shd w:val="clear" w:color="auto" w:fill="FDFEFD"/>
                <w:lang w:val="uk-UA"/>
              </w:rPr>
              <w:t>н</w:t>
            </w:r>
            <w:r w:rsidR="00F916D6" w:rsidRPr="00FB6416">
              <w:rPr>
                <w:color w:val="000000"/>
                <w:shd w:val="clear" w:color="auto" w:fill="FDFEFD"/>
                <w:lang w:val="uk-UA"/>
              </w:rPr>
              <w:t>ня</w:t>
            </w:r>
            <w:r w:rsidRPr="00FB6416">
              <w:rPr>
                <w:color w:val="000000"/>
                <w:shd w:val="clear" w:color="auto" w:fill="FDFEFD"/>
                <w:lang w:val="uk-UA"/>
              </w:rPr>
              <w:t xml:space="preserve">  </w:t>
            </w:r>
            <w:r w:rsidRPr="00FB6416">
              <w:rPr>
                <w:lang w:val="uk-UA"/>
              </w:rPr>
              <w:t>згідно з вимогами Замовника.</w:t>
            </w:r>
          </w:p>
          <w:tbl>
            <w:tblPr>
              <w:tblW w:w="1029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551"/>
              <w:gridCol w:w="1559"/>
              <w:gridCol w:w="1188"/>
            </w:tblGrid>
            <w:tr w:rsidR="00B70CEF" w:rsidRPr="00B70CEF" w:rsidTr="00FB6416">
              <w:trPr>
                <w:trHeight w:val="639"/>
                <w:tblCellSpacing w:w="0" w:type="dxa"/>
                <w:jc w:val="center"/>
              </w:trPr>
              <w:tc>
                <w:tcPr>
                  <w:tcW w:w="10298" w:type="dxa"/>
                  <w:gridSpan w:val="3"/>
                  <w:tcBorders>
                    <w:top w:val="outset" w:sz="6" w:space="0" w:color="auto"/>
                    <w:left w:val="outset" w:sz="6" w:space="0" w:color="auto"/>
                    <w:right w:val="outset" w:sz="6" w:space="0" w:color="auto"/>
                  </w:tcBorders>
                  <w:vAlign w:val="center"/>
                </w:tcPr>
                <w:p w:rsidR="00B70CEF" w:rsidRPr="00FB6416" w:rsidRDefault="00A17FAE" w:rsidP="008147D7">
                  <w:pPr>
                    <w:pStyle w:val="LO-normal"/>
                    <w:numPr>
                      <w:ilvl w:val="0"/>
                      <w:numId w:val="29"/>
                    </w:numPr>
                    <w:ind w:left="732" w:hanging="284"/>
                    <w:rPr>
                      <w:rFonts w:ascii="Times New Roman" w:hAnsi="Times New Roman" w:cs="Times New Roman"/>
                      <w:b/>
                      <w:sz w:val="24"/>
                      <w:szCs w:val="24"/>
                      <w:lang w:val="uk-UA"/>
                    </w:rPr>
                  </w:pPr>
                  <w:r>
                    <w:rPr>
                      <w:rFonts w:ascii="Times New Roman" w:hAnsi="Times New Roman" w:cs="Times New Roman"/>
                      <w:b/>
                      <w:sz w:val="24"/>
                      <w:szCs w:val="24"/>
                      <w:lang w:val="uk-UA"/>
                    </w:rPr>
                    <w:t>Послуг</w:t>
                  </w:r>
                  <w:r w:rsidR="00AF7FCF">
                    <w:rPr>
                      <w:rFonts w:ascii="Times New Roman" w:hAnsi="Times New Roman" w:cs="Times New Roman"/>
                      <w:b/>
                      <w:sz w:val="24"/>
                      <w:szCs w:val="24"/>
                      <w:lang w:val="uk-UA"/>
                    </w:rPr>
                    <w:t>и</w:t>
                  </w:r>
                  <w:r>
                    <w:rPr>
                      <w:rFonts w:ascii="Times New Roman" w:hAnsi="Times New Roman" w:cs="Times New Roman"/>
                      <w:b/>
                      <w:sz w:val="24"/>
                      <w:szCs w:val="24"/>
                      <w:lang w:val="uk-UA"/>
                    </w:rPr>
                    <w:t xml:space="preserve"> з поточного р</w:t>
                  </w:r>
                  <w:r w:rsidR="00B70CEF" w:rsidRPr="00FB6416">
                    <w:rPr>
                      <w:rFonts w:ascii="Times New Roman" w:hAnsi="Times New Roman" w:cs="Times New Roman"/>
                      <w:b/>
                      <w:sz w:val="24"/>
                      <w:szCs w:val="24"/>
                      <w:lang w:val="uk-UA"/>
                    </w:rPr>
                    <w:t>емонт</w:t>
                  </w:r>
                  <w:r>
                    <w:rPr>
                      <w:rFonts w:ascii="Times New Roman" w:hAnsi="Times New Roman" w:cs="Times New Roman"/>
                      <w:b/>
                      <w:sz w:val="24"/>
                      <w:szCs w:val="24"/>
                      <w:lang w:val="uk-UA"/>
                    </w:rPr>
                    <w:t>у</w:t>
                  </w:r>
                  <w:r w:rsidR="00B70CEF" w:rsidRPr="00FB6416">
                    <w:rPr>
                      <w:rFonts w:ascii="Times New Roman" w:hAnsi="Times New Roman" w:cs="Times New Roman"/>
                      <w:b/>
                      <w:sz w:val="24"/>
                      <w:szCs w:val="24"/>
                      <w:lang w:val="uk-UA"/>
                    </w:rPr>
                    <w:t xml:space="preserve"> та технічн</w:t>
                  </w:r>
                  <w:r>
                    <w:rPr>
                      <w:rFonts w:ascii="Times New Roman" w:hAnsi="Times New Roman" w:cs="Times New Roman"/>
                      <w:b/>
                      <w:sz w:val="24"/>
                      <w:szCs w:val="24"/>
                      <w:lang w:val="uk-UA"/>
                    </w:rPr>
                    <w:t>ого</w:t>
                  </w:r>
                  <w:r w:rsidR="00B70CEF" w:rsidRPr="00FB6416">
                    <w:rPr>
                      <w:rFonts w:ascii="Times New Roman" w:hAnsi="Times New Roman" w:cs="Times New Roman"/>
                      <w:b/>
                      <w:sz w:val="24"/>
                      <w:szCs w:val="24"/>
                      <w:lang w:val="uk-UA"/>
                    </w:rPr>
                    <w:t xml:space="preserve"> обслуговування растрового електронного мікроскопа РЕМ-106И  </w:t>
                  </w:r>
                </w:p>
                <w:p w:rsidR="00B70CEF" w:rsidRPr="00B70CEF" w:rsidRDefault="00B70CEF" w:rsidP="008147D7">
                  <w:pPr>
                    <w:pStyle w:val="LO-normal"/>
                    <w:ind w:left="732" w:hanging="284"/>
                    <w:rPr>
                      <w:rFonts w:ascii="Times New Roman" w:hAnsi="Times New Roman" w:cs="Times New Roman"/>
                      <w:bCs/>
                      <w:kern w:val="32"/>
                      <w:sz w:val="24"/>
                      <w:szCs w:val="24"/>
                      <w:lang w:val="uk-UA" w:eastAsia="x-none"/>
                    </w:rPr>
                  </w:pPr>
                  <w:r w:rsidRPr="00FB6416">
                    <w:rPr>
                      <w:rFonts w:ascii="Times New Roman" w:hAnsi="Times New Roman" w:cs="Times New Roman"/>
                      <w:b/>
                      <w:sz w:val="24"/>
                      <w:szCs w:val="24"/>
                      <w:lang w:val="uk-UA"/>
                    </w:rPr>
                    <w:t>Кількість - 1 послуга</w:t>
                  </w:r>
                </w:p>
              </w:tc>
            </w:tr>
            <w:tr w:rsidR="00C93783" w:rsidRPr="004F321C" w:rsidTr="00C60E78">
              <w:trPr>
                <w:trHeight w:val="766"/>
                <w:tblCellSpacing w:w="0" w:type="dxa"/>
                <w:jc w:val="center"/>
              </w:trPr>
              <w:tc>
                <w:tcPr>
                  <w:tcW w:w="7551" w:type="dxa"/>
                  <w:tcBorders>
                    <w:top w:val="outset" w:sz="6" w:space="0" w:color="auto"/>
                    <w:left w:val="outset" w:sz="6" w:space="0" w:color="auto"/>
                    <w:right w:val="outset" w:sz="6" w:space="0" w:color="auto"/>
                  </w:tcBorders>
                  <w:vAlign w:val="center"/>
                </w:tcPr>
                <w:p w:rsidR="00C93783" w:rsidRPr="004F321C" w:rsidRDefault="00C93783" w:rsidP="00966245">
                  <w:pPr>
                    <w:widowControl w:val="0"/>
                    <w:autoSpaceDE w:val="0"/>
                    <w:autoSpaceDN w:val="0"/>
                    <w:adjustRightInd w:val="0"/>
                    <w:spacing w:after="0" w:line="240" w:lineRule="auto"/>
                    <w:jc w:val="center"/>
                    <w:rPr>
                      <w:rFonts w:ascii="Times New Roman" w:hAnsi="Times New Roman"/>
                      <w:sz w:val="24"/>
                      <w:szCs w:val="24"/>
                      <w:lang w:val="uk-UA"/>
                    </w:rPr>
                  </w:pPr>
                  <w:r w:rsidRPr="004F321C">
                    <w:rPr>
                      <w:rFonts w:ascii="Times New Roman" w:hAnsi="Times New Roman"/>
                      <w:sz w:val="24"/>
                      <w:szCs w:val="24"/>
                      <w:lang w:val="uk-UA"/>
                    </w:rPr>
                    <w:t xml:space="preserve">Найменування </w:t>
                  </w:r>
                  <w:r>
                    <w:rPr>
                      <w:rFonts w:ascii="Times New Roman" w:hAnsi="Times New Roman"/>
                      <w:sz w:val="24"/>
                      <w:szCs w:val="24"/>
                      <w:lang w:val="uk-UA"/>
                    </w:rPr>
                    <w:t>операції</w:t>
                  </w:r>
                </w:p>
              </w:tc>
              <w:tc>
                <w:tcPr>
                  <w:tcW w:w="1559" w:type="dxa"/>
                  <w:tcBorders>
                    <w:top w:val="outset" w:sz="6" w:space="0" w:color="auto"/>
                    <w:left w:val="outset" w:sz="6" w:space="0" w:color="auto"/>
                    <w:bottom w:val="outset" w:sz="6" w:space="0" w:color="auto"/>
                    <w:right w:val="outset" w:sz="6" w:space="0" w:color="auto"/>
                  </w:tcBorders>
                </w:tcPr>
                <w:p w:rsidR="00C93783" w:rsidRPr="004F321C" w:rsidRDefault="00C93783" w:rsidP="00966245">
                  <w:pPr>
                    <w:keepNext/>
                    <w:spacing w:after="0" w:line="240" w:lineRule="auto"/>
                    <w:jc w:val="center"/>
                    <w:outlineLvl w:val="0"/>
                    <w:rPr>
                      <w:rFonts w:ascii="Times New Roman" w:hAnsi="Times New Roman"/>
                      <w:bCs/>
                      <w:kern w:val="32"/>
                      <w:sz w:val="24"/>
                      <w:szCs w:val="24"/>
                      <w:lang w:val="uk-UA" w:eastAsia="x-none"/>
                    </w:rPr>
                  </w:pPr>
                  <w:r w:rsidRPr="004F321C">
                    <w:rPr>
                      <w:rFonts w:ascii="Times New Roman" w:hAnsi="Times New Roman"/>
                      <w:bCs/>
                      <w:kern w:val="32"/>
                      <w:sz w:val="24"/>
                      <w:szCs w:val="24"/>
                      <w:lang w:val="uk-UA" w:eastAsia="x-none"/>
                    </w:rPr>
                    <w:t xml:space="preserve">Ціна за одиницю, грн. </w:t>
                  </w:r>
                </w:p>
                <w:p w:rsidR="00C93783" w:rsidRPr="004F321C" w:rsidRDefault="00C93783" w:rsidP="00966245">
                  <w:pPr>
                    <w:keepNext/>
                    <w:spacing w:after="0" w:line="240" w:lineRule="auto"/>
                    <w:jc w:val="center"/>
                    <w:outlineLvl w:val="0"/>
                    <w:rPr>
                      <w:rFonts w:ascii="Times New Roman" w:hAnsi="Times New Roman"/>
                      <w:bCs/>
                      <w:kern w:val="32"/>
                      <w:sz w:val="24"/>
                      <w:szCs w:val="24"/>
                      <w:lang w:val="uk-UA" w:eastAsia="x-none"/>
                    </w:rPr>
                  </w:pPr>
                  <w:r w:rsidRPr="004F321C">
                    <w:rPr>
                      <w:rFonts w:ascii="Times New Roman" w:hAnsi="Times New Roman"/>
                      <w:bCs/>
                      <w:kern w:val="32"/>
                      <w:sz w:val="24"/>
                      <w:szCs w:val="24"/>
                      <w:lang w:val="uk-UA" w:eastAsia="x-none"/>
                    </w:rPr>
                    <w:t>(без ПДВ)</w:t>
                  </w:r>
                </w:p>
              </w:tc>
              <w:tc>
                <w:tcPr>
                  <w:tcW w:w="1188" w:type="dxa"/>
                  <w:tcBorders>
                    <w:top w:val="outset" w:sz="6" w:space="0" w:color="auto"/>
                    <w:left w:val="outset" w:sz="6" w:space="0" w:color="auto"/>
                    <w:right w:val="outset" w:sz="6" w:space="0" w:color="auto"/>
                  </w:tcBorders>
                </w:tcPr>
                <w:p w:rsidR="00C93783" w:rsidRPr="004F321C" w:rsidRDefault="00C93783" w:rsidP="00966245">
                  <w:pPr>
                    <w:keepNext/>
                    <w:spacing w:after="0" w:line="240" w:lineRule="auto"/>
                    <w:jc w:val="center"/>
                    <w:outlineLvl w:val="0"/>
                    <w:rPr>
                      <w:rFonts w:ascii="Times New Roman" w:hAnsi="Times New Roman"/>
                      <w:bCs/>
                      <w:kern w:val="32"/>
                      <w:sz w:val="24"/>
                      <w:szCs w:val="24"/>
                      <w:lang w:val="uk-UA" w:eastAsia="x-none"/>
                    </w:rPr>
                  </w:pPr>
                  <w:r w:rsidRPr="004F321C">
                    <w:rPr>
                      <w:rFonts w:ascii="Times New Roman" w:hAnsi="Times New Roman"/>
                      <w:bCs/>
                      <w:kern w:val="32"/>
                      <w:sz w:val="24"/>
                      <w:szCs w:val="24"/>
                      <w:lang w:val="uk-UA" w:eastAsia="x-none"/>
                    </w:rPr>
                    <w:t xml:space="preserve">Сума, грн. </w:t>
                  </w:r>
                </w:p>
                <w:p w:rsidR="00C93783" w:rsidRPr="004F321C" w:rsidRDefault="00C93783" w:rsidP="00966245">
                  <w:pPr>
                    <w:keepNext/>
                    <w:spacing w:after="0" w:line="240" w:lineRule="auto"/>
                    <w:jc w:val="center"/>
                    <w:outlineLvl w:val="0"/>
                    <w:rPr>
                      <w:rFonts w:ascii="Times New Roman" w:hAnsi="Times New Roman"/>
                      <w:bCs/>
                      <w:kern w:val="32"/>
                      <w:sz w:val="24"/>
                      <w:szCs w:val="24"/>
                      <w:lang w:val="uk-UA" w:eastAsia="x-none"/>
                    </w:rPr>
                  </w:pPr>
                  <w:r w:rsidRPr="004F321C">
                    <w:rPr>
                      <w:rFonts w:ascii="Times New Roman" w:hAnsi="Times New Roman"/>
                      <w:bCs/>
                      <w:kern w:val="32"/>
                      <w:sz w:val="24"/>
                      <w:szCs w:val="24"/>
                      <w:lang w:val="uk-UA" w:eastAsia="x-none"/>
                    </w:rPr>
                    <w:t>(без ПДВ)</w:t>
                  </w:r>
                </w:p>
              </w:tc>
            </w:tr>
            <w:tr w:rsidR="00C93783" w:rsidRPr="004F321C" w:rsidTr="005D55B0">
              <w:trPr>
                <w:trHeight w:val="553"/>
                <w:tblCellSpacing w:w="0" w:type="dxa"/>
                <w:jc w:val="center"/>
              </w:trPr>
              <w:tc>
                <w:tcPr>
                  <w:tcW w:w="7551" w:type="dxa"/>
                  <w:tcBorders>
                    <w:top w:val="outset" w:sz="6" w:space="0" w:color="auto"/>
                    <w:left w:val="outset" w:sz="6" w:space="0" w:color="auto"/>
                    <w:right w:val="outset" w:sz="6" w:space="0" w:color="auto"/>
                  </w:tcBorders>
                </w:tcPr>
                <w:p w:rsidR="00C93783" w:rsidRPr="004F321C" w:rsidRDefault="00C93783" w:rsidP="00C93783">
                  <w:pPr>
                    <w:widowControl w:val="0"/>
                    <w:autoSpaceDE w:val="0"/>
                    <w:autoSpaceDN w:val="0"/>
                    <w:adjustRightInd w:val="0"/>
                    <w:spacing w:after="0" w:line="240" w:lineRule="auto"/>
                    <w:ind w:left="448"/>
                    <w:rPr>
                      <w:rFonts w:ascii="Times New Roman" w:hAnsi="Times New Roman"/>
                      <w:sz w:val="24"/>
                      <w:szCs w:val="24"/>
                      <w:lang w:val="uk-UA"/>
                    </w:rPr>
                  </w:pPr>
                  <w:r w:rsidRPr="00F045BD">
                    <w:rPr>
                      <w:rFonts w:ascii="Times New Roman" w:hAnsi="Times New Roman"/>
                      <w:sz w:val="24"/>
                      <w:szCs w:val="24"/>
                      <w:lang w:val="uk-UA" w:eastAsia="ar-SA"/>
                    </w:rPr>
                    <w:t>Перевірка і ремонт джерел живлення відео контрольного пристрою (ВКП)</w:t>
                  </w:r>
                </w:p>
              </w:tc>
              <w:tc>
                <w:tcPr>
                  <w:tcW w:w="1559" w:type="dxa"/>
                  <w:tcBorders>
                    <w:top w:val="outset" w:sz="6" w:space="0" w:color="auto"/>
                    <w:left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c>
                <w:tcPr>
                  <w:tcW w:w="1188" w:type="dxa"/>
                  <w:tcBorders>
                    <w:top w:val="outset" w:sz="6" w:space="0" w:color="auto"/>
                    <w:left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C93783" w:rsidRPr="004F321C" w:rsidTr="00C37FF2">
              <w:trPr>
                <w:trHeight w:val="329"/>
                <w:tblCellSpacing w:w="0" w:type="dxa"/>
                <w:jc w:val="center"/>
              </w:trPr>
              <w:tc>
                <w:tcPr>
                  <w:tcW w:w="7551" w:type="dxa"/>
                  <w:tcBorders>
                    <w:top w:val="outset" w:sz="6" w:space="0" w:color="auto"/>
                    <w:left w:val="outset" w:sz="6" w:space="0" w:color="auto"/>
                    <w:bottom w:val="outset" w:sz="6" w:space="0" w:color="auto"/>
                    <w:right w:val="outset" w:sz="6" w:space="0" w:color="auto"/>
                  </w:tcBorders>
                </w:tcPr>
                <w:p w:rsidR="00C93783" w:rsidRPr="004F321C" w:rsidRDefault="00C93783" w:rsidP="00C93783">
                  <w:pPr>
                    <w:widowControl w:val="0"/>
                    <w:autoSpaceDE w:val="0"/>
                    <w:autoSpaceDN w:val="0"/>
                    <w:adjustRightInd w:val="0"/>
                    <w:spacing w:after="0" w:line="240" w:lineRule="auto"/>
                    <w:ind w:left="448"/>
                    <w:rPr>
                      <w:rFonts w:ascii="Times New Roman" w:hAnsi="Times New Roman"/>
                      <w:sz w:val="24"/>
                      <w:szCs w:val="24"/>
                      <w:lang w:val="uk-UA"/>
                    </w:rPr>
                  </w:pPr>
                  <w:r w:rsidRPr="00F045BD">
                    <w:rPr>
                      <w:rFonts w:ascii="Times New Roman" w:hAnsi="Times New Roman"/>
                      <w:sz w:val="24"/>
                      <w:szCs w:val="24"/>
                      <w:lang w:val="uk-UA"/>
                    </w:rPr>
                    <w:t>Технічне обслуговування вакуумної системи</w:t>
                  </w:r>
                </w:p>
              </w:tc>
              <w:tc>
                <w:tcPr>
                  <w:tcW w:w="1559"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c>
                <w:tcPr>
                  <w:tcW w:w="1188"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C93783" w:rsidRPr="004F321C" w:rsidTr="00C33F27">
              <w:trPr>
                <w:trHeight w:val="390"/>
                <w:tblCellSpacing w:w="0" w:type="dxa"/>
                <w:jc w:val="center"/>
              </w:trPr>
              <w:tc>
                <w:tcPr>
                  <w:tcW w:w="7551" w:type="dxa"/>
                  <w:tcBorders>
                    <w:top w:val="outset" w:sz="6" w:space="0" w:color="auto"/>
                    <w:left w:val="outset" w:sz="6" w:space="0" w:color="auto"/>
                    <w:bottom w:val="outset" w:sz="6" w:space="0" w:color="auto"/>
                    <w:right w:val="outset" w:sz="6" w:space="0" w:color="auto"/>
                  </w:tcBorders>
                </w:tcPr>
                <w:p w:rsidR="00C93783" w:rsidRPr="004F321C" w:rsidRDefault="00C93783" w:rsidP="00C93783">
                  <w:pPr>
                    <w:widowControl w:val="0"/>
                    <w:autoSpaceDE w:val="0"/>
                    <w:autoSpaceDN w:val="0"/>
                    <w:adjustRightInd w:val="0"/>
                    <w:spacing w:after="0" w:line="240" w:lineRule="auto"/>
                    <w:ind w:left="448"/>
                    <w:rPr>
                      <w:rFonts w:ascii="Times New Roman" w:hAnsi="Times New Roman"/>
                      <w:sz w:val="24"/>
                      <w:szCs w:val="24"/>
                      <w:lang w:val="uk-UA"/>
                    </w:rPr>
                  </w:pPr>
                  <w:r w:rsidRPr="00F045BD">
                    <w:rPr>
                      <w:rFonts w:ascii="Times New Roman" w:hAnsi="Times New Roman"/>
                      <w:sz w:val="24"/>
                      <w:szCs w:val="24"/>
                      <w:lang w:val="uk-UA"/>
                    </w:rPr>
                    <w:t>Перевірка і профілактичний ремонт механізму переміщення об’єктів</w:t>
                  </w:r>
                </w:p>
              </w:tc>
              <w:tc>
                <w:tcPr>
                  <w:tcW w:w="1559"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c>
                <w:tcPr>
                  <w:tcW w:w="1188"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C93783" w:rsidRPr="004F321C" w:rsidTr="00C33F27">
              <w:trPr>
                <w:trHeight w:val="370"/>
                <w:tblCellSpacing w:w="0" w:type="dxa"/>
                <w:jc w:val="center"/>
              </w:trPr>
              <w:tc>
                <w:tcPr>
                  <w:tcW w:w="7551" w:type="dxa"/>
                  <w:tcBorders>
                    <w:top w:val="outset" w:sz="6" w:space="0" w:color="auto"/>
                    <w:left w:val="outset" w:sz="6" w:space="0" w:color="auto"/>
                    <w:bottom w:val="outset" w:sz="6" w:space="0" w:color="auto"/>
                    <w:right w:val="outset" w:sz="6" w:space="0" w:color="auto"/>
                  </w:tcBorders>
                </w:tcPr>
                <w:p w:rsidR="00C93783" w:rsidRPr="004F321C" w:rsidRDefault="00C93783" w:rsidP="00C93783">
                  <w:pPr>
                    <w:widowControl w:val="0"/>
                    <w:autoSpaceDE w:val="0"/>
                    <w:autoSpaceDN w:val="0"/>
                    <w:adjustRightInd w:val="0"/>
                    <w:spacing w:after="0" w:line="240" w:lineRule="auto"/>
                    <w:ind w:left="448"/>
                    <w:rPr>
                      <w:rFonts w:ascii="Times New Roman" w:hAnsi="Times New Roman"/>
                      <w:sz w:val="24"/>
                      <w:szCs w:val="24"/>
                      <w:lang w:val="uk-UA"/>
                    </w:rPr>
                  </w:pPr>
                  <w:r w:rsidRPr="00F045BD">
                    <w:rPr>
                      <w:rFonts w:ascii="Times New Roman" w:hAnsi="Times New Roman"/>
                      <w:color w:val="212121"/>
                      <w:sz w:val="24"/>
                      <w:szCs w:val="24"/>
                      <w:lang w:val="uk-UA" w:eastAsia="uk-UA"/>
                    </w:rPr>
                    <w:t>Профілактика електронно-оптичної системи (колони) мікроскопу</w:t>
                  </w:r>
                </w:p>
              </w:tc>
              <w:tc>
                <w:tcPr>
                  <w:tcW w:w="1559"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c>
                <w:tcPr>
                  <w:tcW w:w="1188"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C93783" w:rsidRPr="004F321C" w:rsidTr="00C60C5A">
              <w:trPr>
                <w:trHeight w:val="222"/>
                <w:tblCellSpacing w:w="0" w:type="dxa"/>
                <w:jc w:val="center"/>
              </w:trPr>
              <w:tc>
                <w:tcPr>
                  <w:tcW w:w="7551" w:type="dxa"/>
                  <w:tcBorders>
                    <w:top w:val="outset" w:sz="6" w:space="0" w:color="auto"/>
                    <w:left w:val="outset" w:sz="6" w:space="0" w:color="auto"/>
                    <w:bottom w:val="outset" w:sz="6" w:space="0" w:color="auto"/>
                    <w:right w:val="outset" w:sz="6" w:space="0" w:color="auto"/>
                  </w:tcBorders>
                </w:tcPr>
                <w:p w:rsidR="00C93783" w:rsidRPr="004F321C" w:rsidRDefault="00C93783" w:rsidP="00C93783">
                  <w:pPr>
                    <w:widowControl w:val="0"/>
                    <w:autoSpaceDE w:val="0"/>
                    <w:autoSpaceDN w:val="0"/>
                    <w:adjustRightInd w:val="0"/>
                    <w:spacing w:after="0" w:line="240" w:lineRule="auto"/>
                    <w:ind w:left="448"/>
                    <w:rPr>
                      <w:rFonts w:ascii="Times New Roman" w:hAnsi="Times New Roman"/>
                      <w:sz w:val="24"/>
                      <w:szCs w:val="24"/>
                      <w:lang w:val="uk-UA"/>
                    </w:rPr>
                  </w:pPr>
                  <w:r w:rsidRPr="00F045BD">
                    <w:rPr>
                      <w:rFonts w:ascii="Times New Roman" w:hAnsi="Times New Roman"/>
                      <w:sz w:val="24"/>
                      <w:szCs w:val="24"/>
                      <w:lang w:val="uk-UA"/>
                    </w:rPr>
                    <w:t xml:space="preserve"> Профілактика і ремонт детектора вторинних електронів</w:t>
                  </w:r>
                </w:p>
              </w:tc>
              <w:tc>
                <w:tcPr>
                  <w:tcW w:w="1559"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c>
                <w:tcPr>
                  <w:tcW w:w="1188"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C93783" w:rsidRPr="004F321C" w:rsidTr="00E9321A">
              <w:trPr>
                <w:trHeight w:val="340"/>
                <w:tblCellSpacing w:w="0" w:type="dxa"/>
                <w:jc w:val="center"/>
              </w:trPr>
              <w:tc>
                <w:tcPr>
                  <w:tcW w:w="7551" w:type="dxa"/>
                  <w:tcBorders>
                    <w:top w:val="outset" w:sz="6" w:space="0" w:color="auto"/>
                    <w:left w:val="outset" w:sz="6" w:space="0" w:color="auto"/>
                    <w:bottom w:val="outset" w:sz="6" w:space="0" w:color="auto"/>
                    <w:right w:val="outset" w:sz="6" w:space="0" w:color="auto"/>
                  </w:tcBorders>
                </w:tcPr>
                <w:p w:rsidR="00C93783" w:rsidRPr="004F321C" w:rsidRDefault="00C93783" w:rsidP="00C93783">
                  <w:pPr>
                    <w:widowControl w:val="0"/>
                    <w:autoSpaceDE w:val="0"/>
                    <w:autoSpaceDN w:val="0"/>
                    <w:adjustRightInd w:val="0"/>
                    <w:spacing w:after="0" w:line="240" w:lineRule="auto"/>
                    <w:ind w:left="448"/>
                    <w:rPr>
                      <w:rFonts w:ascii="Times New Roman" w:hAnsi="Times New Roman"/>
                      <w:sz w:val="24"/>
                      <w:szCs w:val="24"/>
                      <w:lang w:val="uk-UA"/>
                    </w:rPr>
                  </w:pPr>
                  <w:r w:rsidRPr="00F045BD">
                    <w:rPr>
                      <w:rFonts w:ascii="Times New Roman" w:hAnsi="Times New Roman"/>
                      <w:sz w:val="24"/>
                      <w:szCs w:val="24"/>
                      <w:lang w:val="uk-UA"/>
                    </w:rPr>
                    <w:t xml:space="preserve"> Профілактика електронної гармати</w:t>
                  </w:r>
                </w:p>
              </w:tc>
              <w:tc>
                <w:tcPr>
                  <w:tcW w:w="1559"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c>
                <w:tcPr>
                  <w:tcW w:w="1188"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C93783" w:rsidRPr="004F321C" w:rsidTr="00AF033F">
              <w:trPr>
                <w:trHeight w:val="553"/>
                <w:tblCellSpacing w:w="0" w:type="dxa"/>
                <w:jc w:val="center"/>
              </w:trPr>
              <w:tc>
                <w:tcPr>
                  <w:tcW w:w="7551" w:type="dxa"/>
                  <w:tcBorders>
                    <w:top w:val="outset" w:sz="6" w:space="0" w:color="auto"/>
                    <w:left w:val="outset" w:sz="6" w:space="0" w:color="auto"/>
                    <w:bottom w:val="outset" w:sz="6" w:space="0" w:color="auto"/>
                    <w:right w:val="outset" w:sz="6" w:space="0" w:color="auto"/>
                  </w:tcBorders>
                </w:tcPr>
                <w:p w:rsidR="00C93783" w:rsidRPr="004F321C" w:rsidRDefault="00C93783" w:rsidP="00C93783">
                  <w:pPr>
                    <w:widowControl w:val="0"/>
                    <w:autoSpaceDE w:val="0"/>
                    <w:autoSpaceDN w:val="0"/>
                    <w:adjustRightInd w:val="0"/>
                    <w:spacing w:after="0" w:line="240" w:lineRule="auto"/>
                    <w:ind w:left="448"/>
                    <w:rPr>
                      <w:rFonts w:ascii="Times New Roman" w:hAnsi="Times New Roman"/>
                      <w:sz w:val="24"/>
                      <w:szCs w:val="24"/>
                      <w:lang w:val="uk-UA"/>
                    </w:rPr>
                  </w:pPr>
                  <w:r w:rsidRPr="00F045BD">
                    <w:rPr>
                      <w:rFonts w:ascii="Times New Roman" w:hAnsi="Times New Roman"/>
                      <w:sz w:val="24"/>
                      <w:szCs w:val="24"/>
                      <w:lang w:val="uk-UA"/>
                    </w:rPr>
                    <w:t xml:space="preserve">Ремонт і технічне обслуговування системи </w:t>
                  </w:r>
                  <w:proofErr w:type="spellStart"/>
                  <w:r w:rsidRPr="00F045BD">
                    <w:rPr>
                      <w:rFonts w:ascii="Times New Roman" w:hAnsi="Times New Roman"/>
                      <w:sz w:val="24"/>
                      <w:szCs w:val="24"/>
                      <w:lang w:val="uk-UA"/>
                    </w:rPr>
                    <w:t>енерго-дисперсійного</w:t>
                  </w:r>
                  <w:proofErr w:type="spellEnd"/>
                  <w:r w:rsidRPr="00F045BD">
                    <w:rPr>
                      <w:rFonts w:ascii="Times New Roman" w:hAnsi="Times New Roman"/>
                      <w:sz w:val="24"/>
                      <w:szCs w:val="24"/>
                      <w:lang w:val="uk-UA"/>
                    </w:rPr>
                    <w:t xml:space="preserve"> аналізу</w:t>
                  </w:r>
                </w:p>
              </w:tc>
              <w:tc>
                <w:tcPr>
                  <w:tcW w:w="1559"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c>
                <w:tcPr>
                  <w:tcW w:w="1188"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C93783" w:rsidRPr="004F321C" w:rsidTr="007B465B">
              <w:trPr>
                <w:trHeight w:val="553"/>
                <w:tblCellSpacing w:w="0" w:type="dxa"/>
                <w:jc w:val="center"/>
              </w:trPr>
              <w:tc>
                <w:tcPr>
                  <w:tcW w:w="7551" w:type="dxa"/>
                  <w:tcBorders>
                    <w:top w:val="outset" w:sz="6" w:space="0" w:color="auto"/>
                    <w:left w:val="outset" w:sz="6" w:space="0" w:color="auto"/>
                    <w:bottom w:val="outset" w:sz="6" w:space="0" w:color="auto"/>
                    <w:right w:val="outset" w:sz="6" w:space="0" w:color="auto"/>
                  </w:tcBorders>
                </w:tcPr>
                <w:p w:rsidR="00C93783" w:rsidRPr="004F321C" w:rsidRDefault="00C93783" w:rsidP="00C93783">
                  <w:pPr>
                    <w:widowControl w:val="0"/>
                    <w:autoSpaceDE w:val="0"/>
                    <w:autoSpaceDN w:val="0"/>
                    <w:adjustRightInd w:val="0"/>
                    <w:spacing w:after="0" w:line="240" w:lineRule="auto"/>
                    <w:ind w:left="448"/>
                    <w:rPr>
                      <w:rFonts w:ascii="Times New Roman" w:hAnsi="Times New Roman"/>
                      <w:sz w:val="24"/>
                      <w:szCs w:val="24"/>
                      <w:lang w:val="uk-UA"/>
                    </w:rPr>
                  </w:pPr>
                  <w:r w:rsidRPr="00F045BD">
                    <w:rPr>
                      <w:rFonts w:ascii="Times New Roman" w:hAnsi="Times New Roman"/>
                      <w:sz w:val="24"/>
                      <w:szCs w:val="24"/>
                      <w:lang w:val="uk-UA"/>
                    </w:rPr>
                    <w:t>Комплексна перевірка системи мікроскопу по зображенню на тест-об’єктах</w:t>
                  </w:r>
                </w:p>
              </w:tc>
              <w:tc>
                <w:tcPr>
                  <w:tcW w:w="1559"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c>
                <w:tcPr>
                  <w:tcW w:w="1188" w:type="dxa"/>
                  <w:tcBorders>
                    <w:top w:val="outset" w:sz="6" w:space="0" w:color="auto"/>
                    <w:left w:val="outset" w:sz="6" w:space="0" w:color="auto"/>
                    <w:bottom w:val="outset" w:sz="6" w:space="0" w:color="auto"/>
                    <w:right w:val="outset" w:sz="6" w:space="0" w:color="auto"/>
                  </w:tcBorders>
                  <w:vAlign w:val="center"/>
                </w:tcPr>
                <w:p w:rsidR="00C93783" w:rsidRPr="004F321C" w:rsidRDefault="00C93783"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B70CEF" w:rsidRPr="004F321C" w:rsidTr="00FB6416">
              <w:trPr>
                <w:trHeight w:val="241"/>
                <w:tblCellSpacing w:w="0" w:type="dxa"/>
                <w:jc w:val="center"/>
              </w:trPr>
              <w:tc>
                <w:tcPr>
                  <w:tcW w:w="9110" w:type="dxa"/>
                  <w:gridSpan w:val="2"/>
                  <w:tcBorders>
                    <w:top w:val="outset" w:sz="6" w:space="0" w:color="auto"/>
                    <w:left w:val="outset" w:sz="6" w:space="0" w:color="auto"/>
                    <w:bottom w:val="outset" w:sz="6" w:space="0" w:color="auto"/>
                    <w:right w:val="outset" w:sz="6" w:space="0" w:color="auto"/>
                  </w:tcBorders>
                </w:tcPr>
                <w:p w:rsidR="00B70CEF" w:rsidRPr="00FB6416" w:rsidRDefault="00B70CEF" w:rsidP="00B70CEF">
                  <w:pPr>
                    <w:widowControl w:val="0"/>
                    <w:autoSpaceDE w:val="0"/>
                    <w:autoSpaceDN w:val="0"/>
                    <w:adjustRightInd w:val="0"/>
                    <w:spacing w:after="0" w:line="240" w:lineRule="auto"/>
                    <w:jc w:val="right"/>
                    <w:rPr>
                      <w:rFonts w:ascii="Times New Roman" w:hAnsi="Times New Roman"/>
                      <w:sz w:val="24"/>
                      <w:szCs w:val="24"/>
                      <w:lang w:val="uk-UA"/>
                    </w:rPr>
                  </w:pPr>
                  <w:r w:rsidRPr="00FB6416">
                    <w:rPr>
                      <w:rFonts w:ascii="Times New Roman" w:hAnsi="Times New Roman"/>
                      <w:sz w:val="24"/>
                      <w:szCs w:val="24"/>
                      <w:lang w:val="uk-UA"/>
                    </w:rPr>
                    <w:t>Всього без ПДВ:</w:t>
                  </w:r>
                </w:p>
              </w:tc>
              <w:tc>
                <w:tcPr>
                  <w:tcW w:w="1188" w:type="dxa"/>
                  <w:tcBorders>
                    <w:top w:val="outset" w:sz="6" w:space="0" w:color="auto"/>
                    <w:left w:val="outset" w:sz="6" w:space="0" w:color="auto"/>
                    <w:bottom w:val="outset" w:sz="6" w:space="0" w:color="auto"/>
                    <w:right w:val="outset" w:sz="6" w:space="0" w:color="auto"/>
                  </w:tcBorders>
                  <w:vAlign w:val="center"/>
                </w:tcPr>
                <w:p w:rsidR="00B70CEF" w:rsidRPr="004F321C" w:rsidRDefault="00B70CEF"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B70CEF" w:rsidRPr="004F321C" w:rsidTr="00FB6416">
              <w:trPr>
                <w:trHeight w:val="328"/>
                <w:tblCellSpacing w:w="0" w:type="dxa"/>
                <w:jc w:val="center"/>
              </w:trPr>
              <w:tc>
                <w:tcPr>
                  <w:tcW w:w="9110" w:type="dxa"/>
                  <w:gridSpan w:val="2"/>
                  <w:tcBorders>
                    <w:top w:val="outset" w:sz="6" w:space="0" w:color="auto"/>
                    <w:left w:val="outset" w:sz="6" w:space="0" w:color="auto"/>
                    <w:bottom w:val="outset" w:sz="6" w:space="0" w:color="auto"/>
                    <w:right w:val="outset" w:sz="6" w:space="0" w:color="auto"/>
                  </w:tcBorders>
                </w:tcPr>
                <w:p w:rsidR="00B70CEF" w:rsidRPr="00FB6416" w:rsidRDefault="00B70CEF" w:rsidP="00B70CEF">
                  <w:pPr>
                    <w:widowControl w:val="0"/>
                    <w:autoSpaceDE w:val="0"/>
                    <w:autoSpaceDN w:val="0"/>
                    <w:adjustRightInd w:val="0"/>
                    <w:spacing w:after="0" w:line="240" w:lineRule="auto"/>
                    <w:jc w:val="right"/>
                    <w:rPr>
                      <w:rFonts w:ascii="Times New Roman" w:hAnsi="Times New Roman"/>
                      <w:sz w:val="24"/>
                      <w:szCs w:val="24"/>
                      <w:lang w:val="uk-UA"/>
                    </w:rPr>
                  </w:pPr>
                  <w:r w:rsidRPr="00FB6416">
                    <w:rPr>
                      <w:rFonts w:ascii="Times New Roman" w:hAnsi="Times New Roman"/>
                      <w:sz w:val="24"/>
                      <w:szCs w:val="24"/>
                      <w:lang w:val="uk-UA"/>
                    </w:rPr>
                    <w:t>ПДВ*:</w:t>
                  </w:r>
                </w:p>
              </w:tc>
              <w:tc>
                <w:tcPr>
                  <w:tcW w:w="1188" w:type="dxa"/>
                  <w:tcBorders>
                    <w:top w:val="outset" w:sz="6" w:space="0" w:color="auto"/>
                    <w:left w:val="outset" w:sz="6" w:space="0" w:color="auto"/>
                    <w:bottom w:val="outset" w:sz="6" w:space="0" w:color="auto"/>
                    <w:right w:val="outset" w:sz="6" w:space="0" w:color="auto"/>
                  </w:tcBorders>
                  <w:vAlign w:val="center"/>
                </w:tcPr>
                <w:p w:rsidR="00B70CEF" w:rsidRPr="004F321C" w:rsidRDefault="00B70CEF"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B70CEF" w:rsidRPr="004F321C" w:rsidTr="00FB6416">
              <w:trPr>
                <w:trHeight w:val="234"/>
                <w:tblCellSpacing w:w="0" w:type="dxa"/>
                <w:jc w:val="center"/>
              </w:trPr>
              <w:tc>
                <w:tcPr>
                  <w:tcW w:w="9110" w:type="dxa"/>
                  <w:gridSpan w:val="2"/>
                  <w:tcBorders>
                    <w:top w:val="outset" w:sz="6" w:space="0" w:color="auto"/>
                    <w:left w:val="outset" w:sz="6" w:space="0" w:color="auto"/>
                    <w:right w:val="outset" w:sz="6" w:space="0" w:color="auto"/>
                  </w:tcBorders>
                </w:tcPr>
                <w:p w:rsidR="00B70CEF" w:rsidRPr="004F321C" w:rsidRDefault="00B70CEF" w:rsidP="00B70CEF">
                  <w:pPr>
                    <w:widowControl w:val="0"/>
                    <w:autoSpaceDE w:val="0"/>
                    <w:autoSpaceDN w:val="0"/>
                    <w:adjustRightInd w:val="0"/>
                    <w:spacing w:after="0" w:line="240" w:lineRule="auto"/>
                    <w:jc w:val="right"/>
                    <w:rPr>
                      <w:rFonts w:ascii="Times New Roman" w:hAnsi="Times New Roman"/>
                      <w:b/>
                      <w:sz w:val="24"/>
                      <w:szCs w:val="24"/>
                      <w:lang w:val="uk-UA"/>
                    </w:rPr>
                  </w:pPr>
                  <w:r>
                    <w:rPr>
                      <w:rFonts w:ascii="Times New Roman" w:hAnsi="Times New Roman"/>
                      <w:b/>
                      <w:sz w:val="24"/>
                      <w:szCs w:val="24"/>
                      <w:lang w:val="uk-UA"/>
                    </w:rPr>
                    <w:t>Всього вартість послуги з ПДВ*:</w:t>
                  </w:r>
                </w:p>
              </w:tc>
              <w:tc>
                <w:tcPr>
                  <w:tcW w:w="1188" w:type="dxa"/>
                  <w:tcBorders>
                    <w:top w:val="outset" w:sz="6" w:space="0" w:color="auto"/>
                    <w:left w:val="outset" w:sz="6" w:space="0" w:color="auto"/>
                    <w:right w:val="outset" w:sz="6" w:space="0" w:color="auto"/>
                  </w:tcBorders>
                  <w:vAlign w:val="center"/>
                </w:tcPr>
                <w:p w:rsidR="00B70CEF" w:rsidRPr="004F321C" w:rsidRDefault="00B70CEF" w:rsidP="00D41E34">
                  <w:pPr>
                    <w:widowControl w:val="0"/>
                    <w:autoSpaceDE w:val="0"/>
                    <w:autoSpaceDN w:val="0"/>
                    <w:adjustRightInd w:val="0"/>
                    <w:spacing w:after="0" w:line="240" w:lineRule="auto"/>
                    <w:jc w:val="center"/>
                    <w:rPr>
                      <w:rFonts w:ascii="Times New Roman" w:hAnsi="Times New Roman"/>
                      <w:b/>
                      <w:sz w:val="24"/>
                      <w:szCs w:val="24"/>
                      <w:lang w:val="uk-UA"/>
                    </w:rPr>
                  </w:pPr>
                </w:p>
              </w:tc>
            </w:tr>
          </w:tbl>
          <w:p w:rsidR="008147D7" w:rsidRDefault="00B94ECE" w:rsidP="008147D7">
            <w:pPr>
              <w:spacing w:after="0" w:line="240" w:lineRule="auto"/>
              <w:ind w:right="-108"/>
              <w:jc w:val="both"/>
              <w:rPr>
                <w:rFonts w:ascii="Times New Roman" w:hAnsi="Times New Roman"/>
                <w:sz w:val="24"/>
                <w:szCs w:val="24"/>
                <w:lang w:val="uk-UA"/>
              </w:rPr>
            </w:pPr>
            <w:r w:rsidRPr="008147D7">
              <w:rPr>
                <w:rFonts w:ascii="Times New Roman" w:hAnsi="Times New Roman"/>
                <w:sz w:val="24"/>
                <w:szCs w:val="24"/>
                <w:lang w:val="uk-UA"/>
              </w:rPr>
              <w:t>1</w:t>
            </w:r>
            <w:r w:rsidR="00EC2B35" w:rsidRPr="008147D7">
              <w:rPr>
                <w:rFonts w:ascii="Times New Roman" w:hAnsi="Times New Roman"/>
                <w:sz w:val="24"/>
                <w:szCs w:val="24"/>
                <w:lang w:val="uk-UA"/>
              </w:rPr>
              <w:t>.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C2B35" w:rsidRPr="004F321C" w:rsidRDefault="008147D7" w:rsidP="008147D7">
            <w:pPr>
              <w:spacing w:after="0" w:line="240" w:lineRule="auto"/>
              <w:ind w:right="-865"/>
              <w:jc w:val="both"/>
              <w:rPr>
                <w:i/>
                <w:sz w:val="24"/>
                <w:szCs w:val="24"/>
                <w:lang w:val="uk-UA"/>
              </w:rPr>
            </w:pPr>
            <w:r w:rsidRPr="008147D7">
              <w:rPr>
                <w:rFonts w:ascii="Times New Roman" w:hAnsi="Times New Roman"/>
                <w:b/>
                <w:i/>
                <w:sz w:val="24"/>
                <w:szCs w:val="24"/>
                <w:u w:val="single"/>
                <w:lang w:val="uk-UA" w:eastAsia="ru-RU"/>
              </w:rPr>
              <w:t xml:space="preserve"> *</w:t>
            </w:r>
            <w:r w:rsidRPr="008147D7">
              <w:rPr>
                <w:rFonts w:ascii="Times New Roman" w:hAnsi="Times New Roman"/>
                <w:i/>
                <w:sz w:val="24"/>
                <w:szCs w:val="24"/>
                <w:u w:val="single"/>
                <w:lang w:val="uk-UA" w:eastAsia="ru-RU"/>
              </w:rPr>
              <w:t>Для платників ПДВ</w:t>
            </w:r>
          </w:p>
        </w:tc>
      </w:tr>
      <w:tr w:rsidR="00EC2B35" w:rsidRPr="004F321C" w:rsidTr="00815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21831" w:type="dxa"/>
            <w:gridSpan w:val="4"/>
          </w:tcPr>
          <w:p w:rsidR="00A22947" w:rsidRPr="004F321C" w:rsidRDefault="00A22947" w:rsidP="008147D7">
            <w:pPr>
              <w:ind w:left="885" w:right="-865"/>
              <w:jc w:val="both"/>
              <w:rPr>
                <w:rFonts w:ascii="Times New Roman" w:hAnsi="Times New Roman"/>
                <w:b/>
                <w:lang w:val="uk-UA"/>
              </w:rPr>
            </w:pPr>
          </w:p>
        </w:tc>
      </w:tr>
    </w:tbl>
    <w:p w:rsidR="00C33F27" w:rsidRDefault="00C33F27"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p>
    <w:p w:rsidR="00C33F27" w:rsidRDefault="00C33F27"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p>
    <w:p w:rsidR="00C33F27" w:rsidRDefault="00C33F27"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p>
    <w:p w:rsidR="00EC2B35" w:rsidRPr="004F321C"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r w:rsidRPr="004F321C">
        <w:rPr>
          <w:rFonts w:ascii="Times New Roman" w:hAnsi="Times New Roman"/>
          <w:sz w:val="24"/>
          <w:szCs w:val="24"/>
          <w:lang w:val="uk-UA"/>
        </w:rPr>
        <w:t>Додаток 3</w:t>
      </w:r>
    </w:p>
    <w:p w:rsidR="00EC2B35" w:rsidRPr="004F321C"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r w:rsidRPr="004F321C">
        <w:rPr>
          <w:rFonts w:ascii="Times New Roman" w:hAnsi="Times New Roman"/>
          <w:sz w:val="24"/>
          <w:szCs w:val="24"/>
          <w:lang w:val="uk-UA"/>
        </w:rPr>
        <w:t>до Оголошення про</w:t>
      </w:r>
    </w:p>
    <w:p w:rsidR="00EC2B35" w:rsidRPr="004F321C"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r w:rsidRPr="004F321C">
        <w:rPr>
          <w:rFonts w:ascii="Times New Roman" w:hAnsi="Times New Roman"/>
          <w:sz w:val="24"/>
          <w:szCs w:val="24"/>
          <w:lang w:val="uk-UA"/>
        </w:rPr>
        <w:t xml:space="preserve">проведення спрощеної </w:t>
      </w:r>
    </w:p>
    <w:p w:rsidR="00EC2B35" w:rsidRPr="004F321C"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r w:rsidRPr="004F321C">
        <w:rPr>
          <w:rFonts w:ascii="Times New Roman" w:hAnsi="Times New Roman"/>
          <w:sz w:val="24"/>
          <w:szCs w:val="24"/>
          <w:lang w:val="uk-UA"/>
        </w:rPr>
        <w:t>закупівлі</w:t>
      </w:r>
    </w:p>
    <w:p w:rsidR="00EC2B35" w:rsidRPr="004F321C"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4"/>
          <w:szCs w:val="24"/>
          <w:lang w:val="uk-UA"/>
        </w:rPr>
      </w:pPr>
    </w:p>
    <w:p w:rsidR="00842BD9" w:rsidRPr="004F321C" w:rsidRDefault="00EC2B35" w:rsidP="00842B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4F321C">
        <w:rPr>
          <w:rFonts w:ascii="Times New Roman" w:hAnsi="Times New Roman"/>
          <w:sz w:val="24"/>
          <w:szCs w:val="24"/>
          <w:lang w:val="uk-UA"/>
        </w:rPr>
        <w:t>Лист-згода</w:t>
      </w:r>
      <w:r w:rsidR="00842BD9" w:rsidRPr="004F321C">
        <w:rPr>
          <w:rFonts w:ascii="Times New Roman" w:hAnsi="Times New Roman"/>
          <w:sz w:val="24"/>
          <w:szCs w:val="24"/>
          <w:lang w:val="uk-UA"/>
        </w:rPr>
        <w:t xml:space="preserve"> </w:t>
      </w:r>
    </w:p>
    <w:p w:rsidR="00EC2B35" w:rsidRPr="004F321C" w:rsidRDefault="00842BD9" w:rsidP="00842B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4F321C">
        <w:rPr>
          <w:rFonts w:ascii="Times New Roman" w:hAnsi="Times New Roman"/>
          <w:sz w:val="24"/>
          <w:szCs w:val="24"/>
          <w:lang w:val="uk-UA"/>
        </w:rPr>
        <w:t>на обробку, використання, поширення та доступ до персональних даних</w:t>
      </w:r>
      <w:r w:rsidRPr="004F321C">
        <w:rPr>
          <w:rFonts w:ascii="Times New Roman" w:hAnsi="Times New Roman"/>
          <w:b/>
          <w:color w:val="333333"/>
          <w:sz w:val="24"/>
          <w:szCs w:val="24"/>
          <w:vertAlign w:val="superscript"/>
          <w:lang w:val="uk-UA"/>
        </w:rPr>
        <w:footnoteReference w:id="1"/>
      </w:r>
    </w:p>
    <w:p w:rsidR="00842BD9" w:rsidRPr="004F321C" w:rsidRDefault="00842BD9" w:rsidP="00842B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p w:rsidR="00842BD9" w:rsidRPr="004F321C" w:rsidRDefault="00842BD9" w:rsidP="00842B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p w:rsidR="00EC2B35" w:rsidRPr="004F321C" w:rsidRDefault="00EC2B35" w:rsidP="00A22947">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709"/>
        <w:jc w:val="both"/>
        <w:rPr>
          <w:rFonts w:ascii="Times New Roman" w:hAnsi="Times New Roman"/>
          <w:sz w:val="24"/>
          <w:szCs w:val="24"/>
          <w:lang w:val="uk-UA"/>
        </w:rPr>
      </w:pPr>
      <w:r w:rsidRPr="004F321C">
        <w:rPr>
          <w:rFonts w:ascii="Times New Roman" w:hAnsi="Times New Roman"/>
          <w:sz w:val="24"/>
          <w:szCs w:val="24"/>
          <w:lang w:val="uk-UA"/>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EC2B35" w:rsidRPr="004F321C"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uk-UA"/>
        </w:rPr>
      </w:pPr>
    </w:p>
    <w:p w:rsidR="00EC2B35" w:rsidRPr="004F321C"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4F321C">
        <w:rPr>
          <w:rFonts w:ascii="Times New Roman" w:hAnsi="Times New Roman"/>
          <w:sz w:val="24"/>
          <w:szCs w:val="24"/>
          <w:lang w:val="uk-UA"/>
        </w:rPr>
        <w:t>_______________________         ________________            ____________________</w:t>
      </w:r>
    </w:p>
    <w:p w:rsidR="00EC2B35" w:rsidRPr="004F321C"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4F321C">
        <w:rPr>
          <w:rFonts w:ascii="Times New Roman" w:hAnsi="Times New Roman"/>
          <w:sz w:val="24"/>
          <w:szCs w:val="24"/>
          <w:lang w:val="uk-UA"/>
        </w:rPr>
        <w:t xml:space="preserve">                    Дата                                     Підпис                              Ім’я та прізвище  </w:t>
      </w:r>
    </w:p>
    <w:p w:rsidR="00A22947" w:rsidRPr="004F321C" w:rsidRDefault="00EC2B35" w:rsidP="00EC2B35">
      <w:pPr>
        <w:tabs>
          <w:tab w:val="left" w:pos="2410"/>
        </w:tabs>
        <w:ind w:firstLine="709"/>
        <w:rPr>
          <w:rFonts w:ascii="Times New Roman" w:hAnsi="Times New Roman"/>
          <w:b/>
          <w:i/>
          <w:sz w:val="20"/>
          <w:szCs w:val="20"/>
          <w:lang w:val="uk-UA"/>
        </w:rPr>
      </w:pPr>
      <w:r w:rsidRPr="004F321C">
        <w:rPr>
          <w:rFonts w:ascii="Times New Roman" w:hAnsi="Times New Roman"/>
          <w:b/>
          <w:i/>
          <w:sz w:val="20"/>
          <w:szCs w:val="20"/>
          <w:lang w:val="uk-UA"/>
        </w:rPr>
        <w:t xml:space="preserve">      (печатка за наявністю)</w:t>
      </w:r>
    </w:p>
    <w:p w:rsidR="00A22947" w:rsidRPr="004F321C" w:rsidRDefault="00A22947" w:rsidP="00EC2B35">
      <w:pPr>
        <w:tabs>
          <w:tab w:val="left" w:pos="2410"/>
        </w:tabs>
        <w:ind w:firstLine="709"/>
        <w:rPr>
          <w:rFonts w:ascii="Times New Roman" w:hAnsi="Times New Roman"/>
          <w:b/>
          <w:i/>
          <w:sz w:val="20"/>
          <w:szCs w:val="20"/>
          <w:u w:val="single"/>
          <w:lang w:val="uk-UA"/>
        </w:rPr>
      </w:pPr>
    </w:p>
    <w:p w:rsidR="00EC2B35" w:rsidRPr="004F321C" w:rsidRDefault="00A22947" w:rsidP="00EC2B35">
      <w:pPr>
        <w:tabs>
          <w:tab w:val="left" w:pos="2410"/>
        </w:tabs>
        <w:ind w:firstLine="709"/>
        <w:rPr>
          <w:rFonts w:ascii="Times New Roman" w:hAnsi="Times New Roman"/>
          <w:b/>
          <w:sz w:val="14"/>
          <w:szCs w:val="14"/>
          <w:u w:val="single"/>
          <w:lang w:val="uk-UA"/>
        </w:rPr>
      </w:pPr>
      <w:r w:rsidRPr="004F321C">
        <w:rPr>
          <w:rStyle w:val="af4"/>
          <w:rFonts w:ascii="Times New Roman" w:eastAsiaTheme="majorEastAsia" w:hAnsi="Times New Roman"/>
          <w:b/>
          <w:sz w:val="14"/>
          <w:szCs w:val="14"/>
          <w:u w:val="single"/>
          <w:lang w:val="uk-UA"/>
        </w:rPr>
        <w:t xml:space="preserve"> </w:t>
      </w:r>
      <w:r w:rsidRPr="004F321C">
        <w:rPr>
          <w:rStyle w:val="af4"/>
          <w:rFonts w:ascii="Times New Roman" w:eastAsiaTheme="majorEastAsia" w:hAnsi="Times New Roman"/>
          <w:b/>
          <w:sz w:val="14"/>
          <w:szCs w:val="14"/>
          <w:u w:val="single"/>
          <w:lang w:val="uk-UA"/>
        </w:rPr>
        <w:footnoteRef/>
      </w:r>
      <w:r w:rsidRPr="004F321C">
        <w:rPr>
          <w:rFonts w:ascii="Times New Roman" w:hAnsi="Times New Roman"/>
          <w:b/>
          <w:sz w:val="14"/>
          <w:szCs w:val="14"/>
          <w:u w:val="single"/>
          <w:lang w:val="uk-UA"/>
        </w:rPr>
        <w:t>Надається окремо на кожну особу, інформація про персональні дані якої міститься у складі пропозиції публічних закупівель Учасника.</w:t>
      </w: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Default="008150BF" w:rsidP="00EC2B35">
      <w:pPr>
        <w:tabs>
          <w:tab w:val="left" w:pos="2410"/>
        </w:tabs>
        <w:ind w:firstLine="709"/>
        <w:rPr>
          <w:rFonts w:ascii="Times New Roman" w:hAnsi="Times New Roman"/>
          <w:b/>
          <w:sz w:val="14"/>
          <w:szCs w:val="14"/>
          <w:u w:val="single"/>
          <w:lang w:val="uk-UA"/>
        </w:rPr>
      </w:pPr>
    </w:p>
    <w:p w:rsidR="008147D7" w:rsidRDefault="008147D7" w:rsidP="00EC2B35">
      <w:pPr>
        <w:tabs>
          <w:tab w:val="left" w:pos="2410"/>
        </w:tabs>
        <w:ind w:firstLine="709"/>
        <w:rPr>
          <w:rFonts w:ascii="Times New Roman" w:hAnsi="Times New Roman"/>
          <w:b/>
          <w:sz w:val="14"/>
          <w:szCs w:val="14"/>
          <w:u w:val="single"/>
          <w:lang w:val="uk-UA"/>
        </w:rPr>
      </w:pPr>
    </w:p>
    <w:p w:rsidR="008147D7" w:rsidRDefault="008147D7" w:rsidP="00EC2B35">
      <w:pPr>
        <w:tabs>
          <w:tab w:val="left" w:pos="2410"/>
        </w:tabs>
        <w:ind w:firstLine="709"/>
        <w:rPr>
          <w:rFonts w:ascii="Times New Roman" w:hAnsi="Times New Roman"/>
          <w:b/>
          <w:sz w:val="14"/>
          <w:szCs w:val="14"/>
          <w:u w:val="single"/>
          <w:lang w:val="uk-UA"/>
        </w:rPr>
      </w:pPr>
    </w:p>
    <w:p w:rsidR="008147D7" w:rsidRPr="004F321C" w:rsidRDefault="008147D7"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FB6416" w:rsidRDefault="00FB6416" w:rsidP="00FB6416">
      <w:pPr>
        <w:tabs>
          <w:tab w:val="left" w:pos="2848"/>
        </w:tabs>
        <w:spacing w:after="0" w:line="240" w:lineRule="auto"/>
        <w:ind w:left="7655"/>
        <w:rPr>
          <w:rFonts w:ascii="Times New Roman" w:hAnsi="Times New Roman"/>
          <w:sz w:val="24"/>
          <w:szCs w:val="24"/>
          <w:lang w:val="uk-UA"/>
        </w:rPr>
      </w:pPr>
      <w:r>
        <w:rPr>
          <w:rFonts w:ascii="Times New Roman" w:hAnsi="Times New Roman"/>
          <w:sz w:val="24"/>
          <w:szCs w:val="24"/>
          <w:lang w:val="uk-UA"/>
        </w:rPr>
        <w:t>Додаток №4</w:t>
      </w:r>
    </w:p>
    <w:p w:rsidR="00FB6416" w:rsidRPr="003007A1" w:rsidRDefault="00FB6416" w:rsidP="00FB6416">
      <w:pPr>
        <w:spacing w:after="0" w:line="240" w:lineRule="auto"/>
        <w:ind w:left="7655"/>
        <w:rPr>
          <w:rFonts w:ascii="Times New Roman" w:hAnsi="Times New Roman"/>
          <w:sz w:val="24"/>
          <w:szCs w:val="24"/>
          <w:lang w:val="uk-UA"/>
        </w:rPr>
      </w:pPr>
      <w:r w:rsidRPr="003007A1">
        <w:rPr>
          <w:rFonts w:ascii="Times New Roman" w:hAnsi="Times New Roman"/>
          <w:sz w:val="24"/>
          <w:szCs w:val="24"/>
          <w:lang w:val="uk-UA"/>
        </w:rPr>
        <w:t xml:space="preserve">до Оголошення про </w:t>
      </w:r>
    </w:p>
    <w:p w:rsidR="00FB6416" w:rsidRPr="003007A1" w:rsidRDefault="00FB6416" w:rsidP="00FB6416">
      <w:pPr>
        <w:spacing w:after="0" w:line="240" w:lineRule="auto"/>
        <w:ind w:left="7655"/>
        <w:rPr>
          <w:rFonts w:ascii="Times New Roman" w:hAnsi="Times New Roman"/>
          <w:sz w:val="24"/>
          <w:szCs w:val="24"/>
          <w:lang w:val="uk-UA"/>
        </w:rPr>
      </w:pPr>
      <w:r w:rsidRPr="003007A1">
        <w:rPr>
          <w:rFonts w:ascii="Times New Roman" w:hAnsi="Times New Roman"/>
          <w:color w:val="000000"/>
          <w:sz w:val="24"/>
          <w:szCs w:val="24"/>
          <w:lang w:val="uk-UA"/>
        </w:rPr>
        <w:t xml:space="preserve">проведення спрощеної </w:t>
      </w:r>
    </w:p>
    <w:p w:rsidR="00FB6416" w:rsidRPr="0054458C" w:rsidRDefault="00FB6416" w:rsidP="00FB6416">
      <w:pPr>
        <w:tabs>
          <w:tab w:val="left" w:pos="7088"/>
        </w:tabs>
        <w:spacing w:after="0" w:line="240" w:lineRule="auto"/>
        <w:ind w:left="7655"/>
        <w:rPr>
          <w:rFonts w:ascii="Times New Roman" w:hAnsi="Times New Roman"/>
          <w:color w:val="000000"/>
          <w:lang w:val="uk-UA"/>
        </w:rPr>
      </w:pPr>
      <w:r w:rsidRPr="003007A1">
        <w:rPr>
          <w:rFonts w:ascii="Times New Roman" w:hAnsi="Times New Roman"/>
          <w:color w:val="000000"/>
          <w:sz w:val="24"/>
          <w:szCs w:val="24"/>
          <w:lang w:val="uk-UA"/>
        </w:rPr>
        <w:t>закупівлі</w:t>
      </w:r>
    </w:p>
    <w:p w:rsidR="00FB6416" w:rsidRDefault="00FB6416" w:rsidP="00FB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uk-UA"/>
        </w:rPr>
      </w:pPr>
    </w:p>
    <w:p w:rsidR="00FB6416" w:rsidRDefault="00FB6416" w:rsidP="00FB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uk-UA"/>
        </w:rPr>
      </w:pPr>
    </w:p>
    <w:p w:rsidR="00FB6416" w:rsidRPr="008147D7" w:rsidRDefault="00FB6416" w:rsidP="00FB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rPr>
      </w:pPr>
      <w:r w:rsidRPr="008147D7">
        <w:rPr>
          <w:rFonts w:ascii="Times New Roman" w:hAnsi="Times New Roman"/>
          <w:b/>
          <w:bCs/>
          <w:sz w:val="24"/>
          <w:szCs w:val="24"/>
          <w:lang w:val="uk-UA"/>
        </w:rPr>
        <w:t xml:space="preserve">Технічні, якісні та кількісні характеристики предмета закупівлі  </w:t>
      </w:r>
    </w:p>
    <w:p w:rsidR="00FB6416" w:rsidRDefault="00FB6416" w:rsidP="00FB6416">
      <w:pPr>
        <w:tabs>
          <w:tab w:val="left" w:pos="2848"/>
        </w:tabs>
        <w:spacing w:after="0" w:line="240" w:lineRule="auto"/>
        <w:rPr>
          <w:rFonts w:ascii="Times New Roman" w:hAnsi="Times New Roman"/>
          <w:sz w:val="24"/>
          <w:szCs w:val="24"/>
          <w:lang w:val="uk-UA"/>
        </w:rPr>
      </w:pPr>
    </w:p>
    <w:p w:rsidR="00FB6416" w:rsidRDefault="00FB6416" w:rsidP="00C33F27">
      <w:pPr>
        <w:tabs>
          <w:tab w:val="left" w:pos="2848"/>
        </w:tabs>
        <w:spacing w:after="0" w:line="240" w:lineRule="auto"/>
        <w:ind w:left="3119" w:hanging="3119"/>
        <w:rPr>
          <w:rFonts w:ascii="Times New Roman" w:hAnsi="Times New Roman"/>
          <w:sz w:val="24"/>
          <w:szCs w:val="24"/>
          <w:lang w:val="uk-UA"/>
        </w:rPr>
      </w:pPr>
      <w:r>
        <w:rPr>
          <w:rFonts w:ascii="Times New Roman" w:hAnsi="Times New Roman"/>
          <w:sz w:val="24"/>
          <w:szCs w:val="24"/>
          <w:lang w:val="uk-UA"/>
        </w:rPr>
        <w:t xml:space="preserve">код ДК 021:2015 </w:t>
      </w:r>
      <w:r w:rsidRPr="00295323">
        <w:rPr>
          <w:rFonts w:ascii="Times New Roman" w:hAnsi="Times New Roman"/>
          <w:sz w:val="24"/>
          <w:szCs w:val="24"/>
          <w:lang w:val="uk-UA"/>
        </w:rPr>
        <w:t xml:space="preserve">50430000-8 - Послуги з ремонтування і технічного обслуговування </w:t>
      </w:r>
      <w:r w:rsidR="00C33F27">
        <w:rPr>
          <w:rFonts w:ascii="Times New Roman" w:hAnsi="Times New Roman"/>
          <w:sz w:val="24"/>
          <w:szCs w:val="24"/>
          <w:lang w:val="uk-UA"/>
        </w:rPr>
        <w:t>в</w:t>
      </w:r>
      <w:r w:rsidRPr="00295323">
        <w:rPr>
          <w:rFonts w:ascii="Times New Roman" w:hAnsi="Times New Roman"/>
          <w:sz w:val="24"/>
          <w:szCs w:val="24"/>
          <w:lang w:val="uk-UA"/>
        </w:rPr>
        <w:t>исокоточного обладнання</w:t>
      </w:r>
    </w:p>
    <w:p w:rsidR="005C4868" w:rsidRDefault="005C4868" w:rsidP="00C33F27">
      <w:pPr>
        <w:tabs>
          <w:tab w:val="left" w:pos="2848"/>
        </w:tabs>
        <w:spacing w:after="0" w:line="240" w:lineRule="auto"/>
        <w:ind w:left="3969" w:hanging="3969"/>
        <w:rPr>
          <w:rFonts w:ascii="Times New Roman" w:hAnsi="Times New Roman"/>
          <w:sz w:val="24"/>
          <w:szCs w:val="24"/>
          <w:lang w:val="uk-UA"/>
        </w:rPr>
      </w:pPr>
      <w:r>
        <w:rPr>
          <w:rFonts w:ascii="Times New Roman" w:hAnsi="Times New Roman"/>
          <w:sz w:val="24"/>
          <w:szCs w:val="24"/>
          <w:lang w:val="uk-UA"/>
        </w:rPr>
        <w:t xml:space="preserve">Кількість – 1 послуга </w:t>
      </w:r>
    </w:p>
    <w:p w:rsidR="005C4868" w:rsidRDefault="005C4868" w:rsidP="00FB6416">
      <w:pPr>
        <w:tabs>
          <w:tab w:val="left" w:pos="2848"/>
        </w:tabs>
        <w:spacing w:after="0" w:line="240" w:lineRule="auto"/>
        <w:ind w:left="3969" w:hanging="3969"/>
        <w:jc w:val="both"/>
        <w:rPr>
          <w:rFonts w:ascii="Times New Roman" w:hAnsi="Times New Roman"/>
          <w:sz w:val="24"/>
          <w:szCs w:val="24"/>
          <w:lang w:val="uk-UA"/>
        </w:rPr>
      </w:pPr>
    </w:p>
    <w:tbl>
      <w:tblPr>
        <w:tblStyle w:val="a9"/>
        <w:tblW w:w="0" w:type="auto"/>
        <w:tblLook w:val="04A0" w:firstRow="1" w:lastRow="0" w:firstColumn="1" w:lastColumn="0" w:noHBand="0" w:noVBand="1"/>
      </w:tblPr>
      <w:tblGrid>
        <w:gridCol w:w="534"/>
        <w:gridCol w:w="2268"/>
        <w:gridCol w:w="4619"/>
        <w:gridCol w:w="1465"/>
        <w:gridCol w:w="1536"/>
      </w:tblGrid>
      <w:tr w:rsidR="005C4868" w:rsidTr="005C4868">
        <w:tc>
          <w:tcPr>
            <w:tcW w:w="534" w:type="dxa"/>
          </w:tcPr>
          <w:p w:rsidR="005C4868" w:rsidRDefault="005C4868" w:rsidP="00FB6416">
            <w:pPr>
              <w:tabs>
                <w:tab w:val="left" w:pos="2848"/>
              </w:tabs>
              <w:spacing w:after="0" w:line="240" w:lineRule="auto"/>
              <w:rPr>
                <w:rFonts w:ascii="Times New Roman" w:hAnsi="Times New Roman"/>
                <w:sz w:val="24"/>
                <w:szCs w:val="24"/>
              </w:rPr>
            </w:pPr>
            <w:r>
              <w:rPr>
                <w:rFonts w:ascii="Times New Roman" w:hAnsi="Times New Roman"/>
                <w:sz w:val="24"/>
                <w:szCs w:val="24"/>
              </w:rPr>
              <w:t>№ з/п</w:t>
            </w:r>
          </w:p>
        </w:tc>
        <w:tc>
          <w:tcPr>
            <w:tcW w:w="2268" w:type="dxa"/>
          </w:tcPr>
          <w:p w:rsidR="005C4868" w:rsidRDefault="005C4868" w:rsidP="00FB6416">
            <w:pPr>
              <w:tabs>
                <w:tab w:val="left" w:pos="2848"/>
              </w:tabs>
              <w:spacing w:after="0" w:line="240" w:lineRule="auto"/>
              <w:rPr>
                <w:rFonts w:ascii="Times New Roman" w:hAnsi="Times New Roman"/>
                <w:sz w:val="24"/>
                <w:szCs w:val="24"/>
              </w:rPr>
            </w:pPr>
            <w:r>
              <w:rPr>
                <w:rFonts w:ascii="Times New Roman" w:hAnsi="Times New Roman"/>
                <w:sz w:val="24"/>
                <w:szCs w:val="24"/>
              </w:rPr>
              <w:t>Найменування послуги</w:t>
            </w:r>
          </w:p>
        </w:tc>
        <w:tc>
          <w:tcPr>
            <w:tcW w:w="4619" w:type="dxa"/>
          </w:tcPr>
          <w:p w:rsidR="008147D7" w:rsidRDefault="005C4868" w:rsidP="008147D7">
            <w:pPr>
              <w:tabs>
                <w:tab w:val="left" w:pos="2848"/>
              </w:tabs>
              <w:spacing w:after="0" w:line="240" w:lineRule="auto"/>
              <w:jc w:val="center"/>
              <w:rPr>
                <w:rFonts w:ascii="Times New Roman" w:hAnsi="Times New Roman"/>
                <w:sz w:val="24"/>
                <w:szCs w:val="24"/>
              </w:rPr>
            </w:pPr>
            <w:r>
              <w:rPr>
                <w:rFonts w:ascii="Times New Roman" w:hAnsi="Times New Roman"/>
                <w:sz w:val="24"/>
                <w:szCs w:val="24"/>
              </w:rPr>
              <w:t>Технічні вимоги</w:t>
            </w:r>
            <w:r w:rsidR="008147D7">
              <w:rPr>
                <w:rFonts w:ascii="Times New Roman" w:hAnsi="Times New Roman"/>
                <w:sz w:val="24"/>
                <w:szCs w:val="24"/>
              </w:rPr>
              <w:t>/</w:t>
            </w:r>
          </w:p>
          <w:p w:rsidR="005C4868" w:rsidRDefault="008147D7" w:rsidP="008147D7">
            <w:pPr>
              <w:tabs>
                <w:tab w:val="left" w:pos="2848"/>
              </w:tabs>
              <w:spacing w:after="0" w:line="240" w:lineRule="auto"/>
              <w:jc w:val="center"/>
              <w:rPr>
                <w:rFonts w:ascii="Times New Roman" w:hAnsi="Times New Roman"/>
                <w:sz w:val="24"/>
                <w:szCs w:val="24"/>
              </w:rPr>
            </w:pPr>
            <w:r>
              <w:rPr>
                <w:rFonts w:ascii="Times New Roman" w:hAnsi="Times New Roman"/>
                <w:sz w:val="24"/>
                <w:szCs w:val="24"/>
              </w:rPr>
              <w:t>найменування операції</w:t>
            </w:r>
          </w:p>
        </w:tc>
        <w:tc>
          <w:tcPr>
            <w:tcW w:w="1465" w:type="dxa"/>
          </w:tcPr>
          <w:p w:rsidR="005C4868" w:rsidRDefault="005C4868" w:rsidP="00FB6416">
            <w:pPr>
              <w:tabs>
                <w:tab w:val="left" w:pos="2848"/>
              </w:tabs>
              <w:spacing w:after="0" w:line="240" w:lineRule="auto"/>
              <w:rPr>
                <w:rFonts w:ascii="Times New Roman" w:hAnsi="Times New Roman"/>
                <w:sz w:val="24"/>
                <w:szCs w:val="24"/>
              </w:rPr>
            </w:pPr>
            <w:r w:rsidRPr="00F045BD">
              <w:rPr>
                <w:rFonts w:ascii="Times New Roman" w:hAnsi="Times New Roman"/>
                <w:color w:val="000000"/>
                <w:sz w:val="24"/>
                <w:szCs w:val="24"/>
              </w:rPr>
              <w:t xml:space="preserve">Можливість виконання </w:t>
            </w:r>
            <w:r>
              <w:rPr>
                <w:rFonts w:ascii="Times New Roman" w:hAnsi="Times New Roman"/>
                <w:color w:val="000000"/>
                <w:sz w:val="24"/>
                <w:szCs w:val="24"/>
              </w:rPr>
              <w:t>(</w:t>
            </w:r>
            <w:r w:rsidRPr="00F045BD">
              <w:rPr>
                <w:rFonts w:ascii="Times New Roman" w:hAnsi="Times New Roman"/>
                <w:color w:val="000000"/>
                <w:sz w:val="24"/>
                <w:szCs w:val="24"/>
              </w:rPr>
              <w:t>так/ні)</w:t>
            </w:r>
          </w:p>
        </w:tc>
        <w:tc>
          <w:tcPr>
            <w:tcW w:w="1536" w:type="dxa"/>
          </w:tcPr>
          <w:p w:rsidR="005C4868" w:rsidRDefault="005C4868" w:rsidP="00FB6416">
            <w:pPr>
              <w:tabs>
                <w:tab w:val="left" w:pos="2848"/>
              </w:tabs>
              <w:spacing w:after="0" w:line="240" w:lineRule="auto"/>
              <w:rPr>
                <w:rFonts w:ascii="Times New Roman" w:hAnsi="Times New Roman"/>
                <w:sz w:val="24"/>
                <w:szCs w:val="24"/>
              </w:rPr>
            </w:pPr>
            <w:r>
              <w:rPr>
                <w:rFonts w:ascii="Times New Roman" w:hAnsi="Times New Roman"/>
                <w:sz w:val="24"/>
                <w:szCs w:val="24"/>
              </w:rPr>
              <w:t>Місце виконання</w:t>
            </w:r>
          </w:p>
        </w:tc>
      </w:tr>
      <w:tr w:rsidR="005C4868" w:rsidTr="005C4868">
        <w:trPr>
          <w:trHeight w:val="182"/>
        </w:trPr>
        <w:tc>
          <w:tcPr>
            <w:tcW w:w="534" w:type="dxa"/>
            <w:vMerge w:val="restart"/>
          </w:tcPr>
          <w:p w:rsidR="005C4868" w:rsidRDefault="005C4868" w:rsidP="00FB6416">
            <w:pPr>
              <w:tabs>
                <w:tab w:val="left" w:pos="2848"/>
              </w:tabs>
              <w:spacing w:after="0" w:line="240" w:lineRule="auto"/>
              <w:rPr>
                <w:rFonts w:ascii="Times New Roman" w:hAnsi="Times New Roman"/>
                <w:sz w:val="24"/>
                <w:szCs w:val="24"/>
              </w:rPr>
            </w:pPr>
            <w:r>
              <w:rPr>
                <w:rFonts w:ascii="Times New Roman" w:hAnsi="Times New Roman"/>
                <w:sz w:val="24"/>
                <w:szCs w:val="24"/>
              </w:rPr>
              <w:t>1</w:t>
            </w:r>
          </w:p>
        </w:tc>
        <w:tc>
          <w:tcPr>
            <w:tcW w:w="2268" w:type="dxa"/>
            <w:vMerge w:val="restart"/>
          </w:tcPr>
          <w:p w:rsidR="005C4868" w:rsidRDefault="00A17FAE" w:rsidP="00FB6416">
            <w:pPr>
              <w:tabs>
                <w:tab w:val="left" w:pos="2848"/>
              </w:tabs>
              <w:spacing w:after="0" w:line="240" w:lineRule="auto"/>
              <w:rPr>
                <w:rFonts w:ascii="Times New Roman" w:hAnsi="Times New Roman"/>
                <w:sz w:val="24"/>
                <w:szCs w:val="24"/>
                <w:highlight w:val="lightGray"/>
              </w:rPr>
            </w:pPr>
            <w:r>
              <w:rPr>
                <w:rFonts w:ascii="Times New Roman" w:hAnsi="Times New Roman"/>
                <w:sz w:val="24"/>
                <w:szCs w:val="24"/>
                <w:highlight w:val="lightGray"/>
              </w:rPr>
              <w:t>Послуг</w:t>
            </w:r>
            <w:r w:rsidR="00AF7FCF">
              <w:rPr>
                <w:rFonts w:ascii="Times New Roman" w:hAnsi="Times New Roman"/>
                <w:sz w:val="24"/>
                <w:szCs w:val="24"/>
                <w:highlight w:val="lightGray"/>
              </w:rPr>
              <w:t>и</w:t>
            </w:r>
            <w:r>
              <w:rPr>
                <w:rFonts w:ascii="Times New Roman" w:hAnsi="Times New Roman"/>
                <w:sz w:val="24"/>
                <w:szCs w:val="24"/>
                <w:highlight w:val="lightGray"/>
              </w:rPr>
              <w:t xml:space="preserve"> з поточного р</w:t>
            </w:r>
            <w:r w:rsidR="005C4868" w:rsidRPr="00EE35AA">
              <w:rPr>
                <w:rFonts w:ascii="Times New Roman" w:hAnsi="Times New Roman"/>
                <w:sz w:val="24"/>
                <w:szCs w:val="24"/>
                <w:highlight w:val="lightGray"/>
              </w:rPr>
              <w:t>емонт</w:t>
            </w:r>
            <w:r>
              <w:rPr>
                <w:rFonts w:ascii="Times New Roman" w:hAnsi="Times New Roman"/>
                <w:sz w:val="24"/>
                <w:szCs w:val="24"/>
                <w:highlight w:val="lightGray"/>
              </w:rPr>
              <w:t>у</w:t>
            </w:r>
            <w:r w:rsidR="005C4868" w:rsidRPr="00EE35AA">
              <w:rPr>
                <w:rFonts w:ascii="Times New Roman" w:hAnsi="Times New Roman"/>
                <w:sz w:val="24"/>
                <w:szCs w:val="24"/>
                <w:highlight w:val="lightGray"/>
              </w:rPr>
              <w:t xml:space="preserve"> та технічн</w:t>
            </w:r>
            <w:r>
              <w:rPr>
                <w:rFonts w:ascii="Times New Roman" w:hAnsi="Times New Roman"/>
                <w:sz w:val="24"/>
                <w:szCs w:val="24"/>
                <w:highlight w:val="lightGray"/>
              </w:rPr>
              <w:t>ого</w:t>
            </w:r>
            <w:r w:rsidR="005C4868" w:rsidRPr="00EE35AA">
              <w:rPr>
                <w:rFonts w:ascii="Times New Roman" w:hAnsi="Times New Roman"/>
                <w:sz w:val="24"/>
                <w:szCs w:val="24"/>
                <w:highlight w:val="lightGray"/>
              </w:rPr>
              <w:t xml:space="preserve"> обслуговування растрового електронного мікроскопа </w:t>
            </w:r>
          </w:p>
          <w:p w:rsidR="005C4868" w:rsidRDefault="005C4868" w:rsidP="00FB6416">
            <w:pPr>
              <w:tabs>
                <w:tab w:val="left" w:pos="2848"/>
              </w:tabs>
              <w:spacing w:after="0" w:line="240" w:lineRule="auto"/>
              <w:rPr>
                <w:rFonts w:ascii="Times New Roman" w:hAnsi="Times New Roman"/>
                <w:sz w:val="24"/>
                <w:szCs w:val="24"/>
              </w:rPr>
            </w:pPr>
            <w:r w:rsidRPr="00EE35AA">
              <w:rPr>
                <w:rFonts w:ascii="Times New Roman" w:hAnsi="Times New Roman"/>
                <w:sz w:val="24"/>
                <w:szCs w:val="24"/>
                <w:highlight w:val="lightGray"/>
              </w:rPr>
              <w:t xml:space="preserve">РЕМ-106И  </w:t>
            </w:r>
          </w:p>
        </w:tc>
        <w:tc>
          <w:tcPr>
            <w:tcW w:w="4619" w:type="dxa"/>
          </w:tcPr>
          <w:p w:rsidR="005C4868" w:rsidRDefault="005C4868" w:rsidP="00FB6416">
            <w:pPr>
              <w:tabs>
                <w:tab w:val="left" w:pos="2848"/>
              </w:tabs>
              <w:spacing w:after="0" w:line="240" w:lineRule="auto"/>
              <w:rPr>
                <w:rFonts w:ascii="Times New Roman" w:hAnsi="Times New Roman"/>
                <w:sz w:val="24"/>
                <w:szCs w:val="24"/>
              </w:rPr>
            </w:pPr>
            <w:r w:rsidRPr="00F045BD">
              <w:rPr>
                <w:rFonts w:ascii="Times New Roman" w:hAnsi="Times New Roman"/>
                <w:sz w:val="24"/>
                <w:szCs w:val="24"/>
                <w:lang w:eastAsia="ar-SA"/>
              </w:rPr>
              <w:t>Перевірка і ремонт джерел живлення відео контрольного пристрою (ВКП)</w:t>
            </w:r>
          </w:p>
        </w:tc>
        <w:tc>
          <w:tcPr>
            <w:tcW w:w="1465" w:type="dxa"/>
          </w:tcPr>
          <w:p w:rsidR="005C4868" w:rsidRDefault="005C4868" w:rsidP="00FB6416">
            <w:pPr>
              <w:tabs>
                <w:tab w:val="left" w:pos="2848"/>
              </w:tabs>
              <w:spacing w:after="0" w:line="240" w:lineRule="auto"/>
              <w:rPr>
                <w:rFonts w:ascii="Times New Roman" w:hAnsi="Times New Roman"/>
                <w:sz w:val="24"/>
                <w:szCs w:val="24"/>
              </w:rPr>
            </w:pPr>
          </w:p>
        </w:tc>
        <w:tc>
          <w:tcPr>
            <w:tcW w:w="1536" w:type="dxa"/>
            <w:vMerge w:val="restart"/>
          </w:tcPr>
          <w:p w:rsidR="005C4868" w:rsidRDefault="005C4868" w:rsidP="00FB6416">
            <w:pPr>
              <w:tabs>
                <w:tab w:val="left" w:pos="2848"/>
              </w:tabs>
              <w:spacing w:after="0" w:line="240" w:lineRule="auto"/>
              <w:rPr>
                <w:rFonts w:ascii="Times New Roman" w:hAnsi="Times New Roman"/>
                <w:sz w:val="24"/>
                <w:szCs w:val="24"/>
              </w:rPr>
            </w:pPr>
            <w:r>
              <w:rPr>
                <w:rFonts w:ascii="Times New Roman" w:hAnsi="Times New Roman"/>
                <w:sz w:val="24"/>
                <w:szCs w:val="24"/>
              </w:rPr>
              <w:t>м. Суми</w:t>
            </w:r>
          </w:p>
          <w:p w:rsidR="005C4868" w:rsidRDefault="005C4868" w:rsidP="00FB6416">
            <w:pPr>
              <w:tabs>
                <w:tab w:val="left" w:pos="2848"/>
              </w:tabs>
              <w:spacing w:after="0" w:line="240" w:lineRule="auto"/>
              <w:rPr>
                <w:rFonts w:ascii="Times New Roman" w:hAnsi="Times New Roman"/>
                <w:sz w:val="24"/>
                <w:szCs w:val="24"/>
              </w:rPr>
            </w:pPr>
            <w:r>
              <w:rPr>
                <w:rFonts w:ascii="Times New Roman" w:hAnsi="Times New Roman"/>
                <w:sz w:val="24"/>
                <w:szCs w:val="24"/>
              </w:rPr>
              <w:t>вул. Промислова, 8</w:t>
            </w:r>
          </w:p>
        </w:tc>
      </w:tr>
      <w:tr w:rsidR="005C4868" w:rsidTr="005C4868">
        <w:trPr>
          <w:trHeight w:val="81"/>
        </w:trPr>
        <w:tc>
          <w:tcPr>
            <w:tcW w:w="534" w:type="dxa"/>
            <w:vMerge/>
          </w:tcPr>
          <w:p w:rsidR="005C4868" w:rsidRDefault="005C4868" w:rsidP="00FB6416">
            <w:pPr>
              <w:tabs>
                <w:tab w:val="left" w:pos="2848"/>
              </w:tabs>
              <w:spacing w:after="0" w:line="240" w:lineRule="auto"/>
              <w:rPr>
                <w:rFonts w:ascii="Times New Roman" w:hAnsi="Times New Roman"/>
                <w:sz w:val="24"/>
                <w:szCs w:val="24"/>
              </w:rPr>
            </w:pPr>
          </w:p>
        </w:tc>
        <w:tc>
          <w:tcPr>
            <w:tcW w:w="2268" w:type="dxa"/>
            <w:vMerge/>
          </w:tcPr>
          <w:p w:rsidR="005C4868" w:rsidRPr="00EE35AA" w:rsidRDefault="005C4868" w:rsidP="00FB6416">
            <w:pPr>
              <w:tabs>
                <w:tab w:val="left" w:pos="2848"/>
              </w:tabs>
              <w:spacing w:after="0" w:line="240" w:lineRule="auto"/>
              <w:rPr>
                <w:rFonts w:ascii="Times New Roman" w:hAnsi="Times New Roman"/>
                <w:sz w:val="24"/>
                <w:szCs w:val="24"/>
                <w:highlight w:val="lightGray"/>
              </w:rPr>
            </w:pPr>
          </w:p>
        </w:tc>
        <w:tc>
          <w:tcPr>
            <w:tcW w:w="4619" w:type="dxa"/>
          </w:tcPr>
          <w:p w:rsidR="005C4868" w:rsidRDefault="005C4868" w:rsidP="00FB6416">
            <w:pPr>
              <w:tabs>
                <w:tab w:val="left" w:pos="2848"/>
              </w:tabs>
              <w:spacing w:after="0" w:line="240" w:lineRule="auto"/>
              <w:rPr>
                <w:rFonts w:ascii="Times New Roman" w:hAnsi="Times New Roman"/>
                <w:sz w:val="24"/>
                <w:szCs w:val="24"/>
              </w:rPr>
            </w:pPr>
            <w:r w:rsidRPr="00F045BD">
              <w:rPr>
                <w:rFonts w:ascii="Times New Roman" w:hAnsi="Times New Roman"/>
                <w:sz w:val="24"/>
                <w:szCs w:val="24"/>
              </w:rPr>
              <w:t>Технічне обслуговування вакуумної системи</w:t>
            </w:r>
          </w:p>
        </w:tc>
        <w:tc>
          <w:tcPr>
            <w:tcW w:w="1465" w:type="dxa"/>
          </w:tcPr>
          <w:p w:rsidR="005C4868" w:rsidRDefault="005C4868" w:rsidP="00FB6416">
            <w:pPr>
              <w:tabs>
                <w:tab w:val="left" w:pos="2848"/>
              </w:tabs>
              <w:spacing w:after="0" w:line="240" w:lineRule="auto"/>
              <w:rPr>
                <w:rFonts w:ascii="Times New Roman" w:hAnsi="Times New Roman"/>
                <w:sz w:val="24"/>
                <w:szCs w:val="24"/>
              </w:rPr>
            </w:pPr>
          </w:p>
        </w:tc>
        <w:tc>
          <w:tcPr>
            <w:tcW w:w="1536" w:type="dxa"/>
            <w:vMerge/>
          </w:tcPr>
          <w:p w:rsidR="005C4868" w:rsidRDefault="005C4868" w:rsidP="00FB6416">
            <w:pPr>
              <w:tabs>
                <w:tab w:val="left" w:pos="2848"/>
              </w:tabs>
              <w:spacing w:after="0" w:line="240" w:lineRule="auto"/>
              <w:rPr>
                <w:rFonts w:ascii="Times New Roman" w:hAnsi="Times New Roman"/>
                <w:sz w:val="24"/>
                <w:szCs w:val="24"/>
              </w:rPr>
            </w:pPr>
          </w:p>
        </w:tc>
      </w:tr>
      <w:tr w:rsidR="005C4868" w:rsidTr="005C4868">
        <w:trPr>
          <w:trHeight w:val="156"/>
        </w:trPr>
        <w:tc>
          <w:tcPr>
            <w:tcW w:w="534" w:type="dxa"/>
            <w:vMerge/>
          </w:tcPr>
          <w:p w:rsidR="005C4868" w:rsidRDefault="005C4868" w:rsidP="00FB6416">
            <w:pPr>
              <w:tabs>
                <w:tab w:val="left" w:pos="2848"/>
              </w:tabs>
              <w:spacing w:after="0" w:line="240" w:lineRule="auto"/>
              <w:rPr>
                <w:rFonts w:ascii="Times New Roman" w:hAnsi="Times New Roman"/>
                <w:sz w:val="24"/>
                <w:szCs w:val="24"/>
              </w:rPr>
            </w:pPr>
          </w:p>
        </w:tc>
        <w:tc>
          <w:tcPr>
            <w:tcW w:w="2268" w:type="dxa"/>
            <w:vMerge/>
          </w:tcPr>
          <w:p w:rsidR="005C4868" w:rsidRPr="00EE35AA" w:rsidRDefault="005C4868" w:rsidP="00FB6416">
            <w:pPr>
              <w:tabs>
                <w:tab w:val="left" w:pos="2848"/>
              </w:tabs>
              <w:spacing w:after="0" w:line="240" w:lineRule="auto"/>
              <w:rPr>
                <w:rFonts w:ascii="Times New Roman" w:hAnsi="Times New Roman"/>
                <w:sz w:val="24"/>
                <w:szCs w:val="24"/>
                <w:highlight w:val="lightGray"/>
              </w:rPr>
            </w:pPr>
          </w:p>
        </w:tc>
        <w:tc>
          <w:tcPr>
            <w:tcW w:w="4619" w:type="dxa"/>
          </w:tcPr>
          <w:p w:rsidR="005C4868" w:rsidRDefault="005C4868" w:rsidP="00FB6416">
            <w:pPr>
              <w:tabs>
                <w:tab w:val="left" w:pos="2848"/>
              </w:tabs>
              <w:spacing w:after="0" w:line="240" w:lineRule="auto"/>
              <w:rPr>
                <w:rFonts w:ascii="Times New Roman" w:hAnsi="Times New Roman"/>
                <w:sz w:val="24"/>
                <w:szCs w:val="24"/>
              </w:rPr>
            </w:pPr>
            <w:r w:rsidRPr="00F045BD">
              <w:rPr>
                <w:rFonts w:ascii="Times New Roman" w:hAnsi="Times New Roman"/>
                <w:sz w:val="24"/>
                <w:szCs w:val="24"/>
              </w:rPr>
              <w:t>Перевірка і профілактичний ремонт механізму переміщення об’єктів</w:t>
            </w:r>
          </w:p>
        </w:tc>
        <w:tc>
          <w:tcPr>
            <w:tcW w:w="1465" w:type="dxa"/>
          </w:tcPr>
          <w:p w:rsidR="005C4868" w:rsidRDefault="005C4868" w:rsidP="00FB6416">
            <w:pPr>
              <w:tabs>
                <w:tab w:val="left" w:pos="2848"/>
              </w:tabs>
              <w:spacing w:after="0" w:line="240" w:lineRule="auto"/>
              <w:rPr>
                <w:rFonts w:ascii="Times New Roman" w:hAnsi="Times New Roman"/>
                <w:sz w:val="24"/>
                <w:szCs w:val="24"/>
              </w:rPr>
            </w:pPr>
          </w:p>
        </w:tc>
        <w:tc>
          <w:tcPr>
            <w:tcW w:w="1536" w:type="dxa"/>
            <w:vMerge/>
          </w:tcPr>
          <w:p w:rsidR="005C4868" w:rsidRDefault="005C4868" w:rsidP="00FB6416">
            <w:pPr>
              <w:tabs>
                <w:tab w:val="left" w:pos="2848"/>
              </w:tabs>
              <w:spacing w:after="0" w:line="240" w:lineRule="auto"/>
              <w:rPr>
                <w:rFonts w:ascii="Times New Roman" w:hAnsi="Times New Roman"/>
                <w:sz w:val="24"/>
                <w:szCs w:val="24"/>
              </w:rPr>
            </w:pPr>
          </w:p>
        </w:tc>
      </w:tr>
      <w:tr w:rsidR="005C4868" w:rsidTr="005C4868">
        <w:trPr>
          <w:trHeight w:val="120"/>
        </w:trPr>
        <w:tc>
          <w:tcPr>
            <w:tcW w:w="534" w:type="dxa"/>
            <w:vMerge/>
          </w:tcPr>
          <w:p w:rsidR="005C4868" w:rsidRDefault="005C4868" w:rsidP="00FB6416">
            <w:pPr>
              <w:tabs>
                <w:tab w:val="left" w:pos="2848"/>
              </w:tabs>
              <w:spacing w:after="0" w:line="240" w:lineRule="auto"/>
              <w:rPr>
                <w:rFonts w:ascii="Times New Roman" w:hAnsi="Times New Roman"/>
                <w:sz w:val="24"/>
                <w:szCs w:val="24"/>
              </w:rPr>
            </w:pPr>
          </w:p>
        </w:tc>
        <w:tc>
          <w:tcPr>
            <w:tcW w:w="2268" w:type="dxa"/>
            <w:vMerge/>
          </w:tcPr>
          <w:p w:rsidR="005C4868" w:rsidRPr="00EE35AA" w:rsidRDefault="005C4868" w:rsidP="00FB6416">
            <w:pPr>
              <w:tabs>
                <w:tab w:val="left" w:pos="2848"/>
              </w:tabs>
              <w:spacing w:after="0" w:line="240" w:lineRule="auto"/>
              <w:rPr>
                <w:rFonts w:ascii="Times New Roman" w:hAnsi="Times New Roman"/>
                <w:sz w:val="24"/>
                <w:szCs w:val="24"/>
                <w:highlight w:val="lightGray"/>
              </w:rPr>
            </w:pPr>
          </w:p>
        </w:tc>
        <w:tc>
          <w:tcPr>
            <w:tcW w:w="4619" w:type="dxa"/>
          </w:tcPr>
          <w:p w:rsidR="005C4868" w:rsidRDefault="005C4868" w:rsidP="00FB6416">
            <w:pPr>
              <w:tabs>
                <w:tab w:val="left" w:pos="2848"/>
              </w:tabs>
              <w:spacing w:after="0" w:line="240" w:lineRule="auto"/>
              <w:rPr>
                <w:rFonts w:ascii="Times New Roman" w:hAnsi="Times New Roman"/>
                <w:sz w:val="24"/>
                <w:szCs w:val="24"/>
              </w:rPr>
            </w:pPr>
            <w:r w:rsidRPr="00F045BD">
              <w:rPr>
                <w:rFonts w:ascii="Times New Roman" w:hAnsi="Times New Roman"/>
                <w:color w:val="212121"/>
                <w:sz w:val="24"/>
                <w:szCs w:val="24"/>
                <w:lang w:eastAsia="uk-UA"/>
              </w:rPr>
              <w:t>Профілактика електронно-оптичної системи (колони) мікроскопу</w:t>
            </w:r>
          </w:p>
        </w:tc>
        <w:tc>
          <w:tcPr>
            <w:tcW w:w="1465" w:type="dxa"/>
          </w:tcPr>
          <w:p w:rsidR="005C4868" w:rsidRDefault="005C4868" w:rsidP="00FB6416">
            <w:pPr>
              <w:tabs>
                <w:tab w:val="left" w:pos="2848"/>
              </w:tabs>
              <w:spacing w:after="0" w:line="240" w:lineRule="auto"/>
              <w:rPr>
                <w:rFonts w:ascii="Times New Roman" w:hAnsi="Times New Roman"/>
                <w:sz w:val="24"/>
                <w:szCs w:val="24"/>
              </w:rPr>
            </w:pPr>
          </w:p>
        </w:tc>
        <w:tc>
          <w:tcPr>
            <w:tcW w:w="1536" w:type="dxa"/>
            <w:vMerge/>
          </w:tcPr>
          <w:p w:rsidR="005C4868" w:rsidRDefault="005C4868" w:rsidP="00FB6416">
            <w:pPr>
              <w:tabs>
                <w:tab w:val="left" w:pos="2848"/>
              </w:tabs>
              <w:spacing w:after="0" w:line="240" w:lineRule="auto"/>
              <w:rPr>
                <w:rFonts w:ascii="Times New Roman" w:hAnsi="Times New Roman"/>
                <w:sz w:val="24"/>
                <w:szCs w:val="24"/>
              </w:rPr>
            </w:pPr>
          </w:p>
        </w:tc>
      </w:tr>
      <w:tr w:rsidR="005C4868" w:rsidTr="005C4868">
        <w:trPr>
          <w:trHeight w:val="143"/>
        </w:trPr>
        <w:tc>
          <w:tcPr>
            <w:tcW w:w="534" w:type="dxa"/>
            <w:vMerge/>
          </w:tcPr>
          <w:p w:rsidR="005C4868" w:rsidRDefault="005C4868" w:rsidP="00FB6416">
            <w:pPr>
              <w:tabs>
                <w:tab w:val="left" w:pos="2848"/>
              </w:tabs>
              <w:spacing w:after="0" w:line="240" w:lineRule="auto"/>
              <w:rPr>
                <w:rFonts w:ascii="Times New Roman" w:hAnsi="Times New Roman"/>
                <w:sz w:val="24"/>
                <w:szCs w:val="24"/>
              </w:rPr>
            </w:pPr>
          </w:p>
        </w:tc>
        <w:tc>
          <w:tcPr>
            <w:tcW w:w="2268" w:type="dxa"/>
            <w:vMerge/>
          </w:tcPr>
          <w:p w:rsidR="005C4868" w:rsidRPr="00EE35AA" w:rsidRDefault="005C4868" w:rsidP="00FB6416">
            <w:pPr>
              <w:tabs>
                <w:tab w:val="left" w:pos="2848"/>
              </w:tabs>
              <w:spacing w:after="0" w:line="240" w:lineRule="auto"/>
              <w:rPr>
                <w:rFonts w:ascii="Times New Roman" w:hAnsi="Times New Roman"/>
                <w:sz w:val="24"/>
                <w:szCs w:val="24"/>
                <w:highlight w:val="lightGray"/>
              </w:rPr>
            </w:pPr>
          </w:p>
        </w:tc>
        <w:tc>
          <w:tcPr>
            <w:tcW w:w="4619" w:type="dxa"/>
          </w:tcPr>
          <w:p w:rsidR="005C4868" w:rsidRDefault="005C4868" w:rsidP="00FB6416">
            <w:pPr>
              <w:tabs>
                <w:tab w:val="left" w:pos="2848"/>
              </w:tabs>
              <w:spacing w:after="0" w:line="240" w:lineRule="auto"/>
              <w:rPr>
                <w:rFonts w:ascii="Times New Roman" w:hAnsi="Times New Roman"/>
                <w:sz w:val="24"/>
                <w:szCs w:val="24"/>
              </w:rPr>
            </w:pPr>
            <w:r w:rsidRPr="00F045BD">
              <w:rPr>
                <w:rFonts w:ascii="Times New Roman" w:hAnsi="Times New Roman"/>
                <w:sz w:val="24"/>
                <w:szCs w:val="24"/>
              </w:rPr>
              <w:t>Профілактика і ремонт детектора вторинних електронів</w:t>
            </w:r>
          </w:p>
        </w:tc>
        <w:tc>
          <w:tcPr>
            <w:tcW w:w="1465" w:type="dxa"/>
          </w:tcPr>
          <w:p w:rsidR="005C4868" w:rsidRDefault="005C4868" w:rsidP="00FB6416">
            <w:pPr>
              <w:tabs>
                <w:tab w:val="left" w:pos="2848"/>
              </w:tabs>
              <w:spacing w:after="0" w:line="240" w:lineRule="auto"/>
              <w:rPr>
                <w:rFonts w:ascii="Times New Roman" w:hAnsi="Times New Roman"/>
                <w:sz w:val="24"/>
                <w:szCs w:val="24"/>
              </w:rPr>
            </w:pPr>
          </w:p>
        </w:tc>
        <w:tc>
          <w:tcPr>
            <w:tcW w:w="1536" w:type="dxa"/>
            <w:vMerge/>
          </w:tcPr>
          <w:p w:rsidR="005C4868" w:rsidRDefault="005C4868" w:rsidP="00FB6416">
            <w:pPr>
              <w:tabs>
                <w:tab w:val="left" w:pos="2848"/>
              </w:tabs>
              <w:spacing w:after="0" w:line="240" w:lineRule="auto"/>
              <w:rPr>
                <w:rFonts w:ascii="Times New Roman" w:hAnsi="Times New Roman"/>
                <w:sz w:val="24"/>
                <w:szCs w:val="24"/>
              </w:rPr>
            </w:pPr>
          </w:p>
        </w:tc>
      </w:tr>
      <w:tr w:rsidR="005C4868" w:rsidTr="001E304A">
        <w:trPr>
          <w:trHeight w:val="497"/>
        </w:trPr>
        <w:tc>
          <w:tcPr>
            <w:tcW w:w="534" w:type="dxa"/>
            <w:vMerge/>
          </w:tcPr>
          <w:p w:rsidR="005C4868" w:rsidRDefault="005C4868" w:rsidP="00FB6416">
            <w:pPr>
              <w:tabs>
                <w:tab w:val="left" w:pos="2848"/>
              </w:tabs>
              <w:spacing w:after="0" w:line="240" w:lineRule="auto"/>
              <w:rPr>
                <w:rFonts w:ascii="Times New Roman" w:hAnsi="Times New Roman"/>
                <w:sz w:val="24"/>
                <w:szCs w:val="24"/>
              </w:rPr>
            </w:pPr>
          </w:p>
        </w:tc>
        <w:tc>
          <w:tcPr>
            <w:tcW w:w="2268" w:type="dxa"/>
            <w:vMerge/>
          </w:tcPr>
          <w:p w:rsidR="005C4868" w:rsidRPr="00EE35AA" w:rsidRDefault="005C4868" w:rsidP="00FB6416">
            <w:pPr>
              <w:tabs>
                <w:tab w:val="left" w:pos="2848"/>
              </w:tabs>
              <w:spacing w:after="0" w:line="240" w:lineRule="auto"/>
              <w:rPr>
                <w:rFonts w:ascii="Times New Roman" w:hAnsi="Times New Roman"/>
                <w:sz w:val="24"/>
                <w:szCs w:val="24"/>
                <w:highlight w:val="lightGray"/>
              </w:rPr>
            </w:pPr>
          </w:p>
        </w:tc>
        <w:tc>
          <w:tcPr>
            <w:tcW w:w="4619" w:type="dxa"/>
          </w:tcPr>
          <w:p w:rsidR="005C4868" w:rsidRDefault="005C4868" w:rsidP="00FB6416">
            <w:pPr>
              <w:tabs>
                <w:tab w:val="left" w:pos="2848"/>
              </w:tabs>
              <w:spacing w:after="0" w:line="240" w:lineRule="auto"/>
              <w:rPr>
                <w:rFonts w:ascii="Times New Roman" w:hAnsi="Times New Roman"/>
                <w:sz w:val="24"/>
                <w:szCs w:val="24"/>
              </w:rPr>
            </w:pPr>
            <w:r w:rsidRPr="00F045BD">
              <w:rPr>
                <w:rFonts w:ascii="Times New Roman" w:hAnsi="Times New Roman"/>
                <w:sz w:val="24"/>
                <w:szCs w:val="24"/>
              </w:rPr>
              <w:t>Профілактика електронної гармати</w:t>
            </w:r>
          </w:p>
        </w:tc>
        <w:tc>
          <w:tcPr>
            <w:tcW w:w="1465" w:type="dxa"/>
          </w:tcPr>
          <w:p w:rsidR="005C4868" w:rsidRDefault="005C4868" w:rsidP="00FB6416">
            <w:pPr>
              <w:tabs>
                <w:tab w:val="left" w:pos="2848"/>
              </w:tabs>
              <w:spacing w:after="0" w:line="240" w:lineRule="auto"/>
              <w:rPr>
                <w:rFonts w:ascii="Times New Roman" w:hAnsi="Times New Roman"/>
                <w:sz w:val="24"/>
                <w:szCs w:val="24"/>
              </w:rPr>
            </w:pPr>
          </w:p>
        </w:tc>
        <w:tc>
          <w:tcPr>
            <w:tcW w:w="1536" w:type="dxa"/>
            <w:vMerge/>
          </w:tcPr>
          <w:p w:rsidR="005C4868" w:rsidRDefault="005C4868" w:rsidP="00FB6416">
            <w:pPr>
              <w:tabs>
                <w:tab w:val="left" w:pos="2848"/>
              </w:tabs>
              <w:spacing w:after="0" w:line="240" w:lineRule="auto"/>
              <w:rPr>
                <w:rFonts w:ascii="Times New Roman" w:hAnsi="Times New Roman"/>
                <w:sz w:val="24"/>
                <w:szCs w:val="24"/>
              </w:rPr>
            </w:pPr>
          </w:p>
        </w:tc>
      </w:tr>
      <w:tr w:rsidR="005C4868" w:rsidTr="005C4868">
        <w:trPr>
          <w:trHeight w:val="169"/>
        </w:trPr>
        <w:tc>
          <w:tcPr>
            <w:tcW w:w="534" w:type="dxa"/>
            <w:vMerge/>
          </w:tcPr>
          <w:p w:rsidR="005C4868" w:rsidRDefault="005C4868" w:rsidP="00FB6416">
            <w:pPr>
              <w:tabs>
                <w:tab w:val="left" w:pos="2848"/>
              </w:tabs>
              <w:spacing w:after="0" w:line="240" w:lineRule="auto"/>
              <w:rPr>
                <w:rFonts w:ascii="Times New Roman" w:hAnsi="Times New Roman"/>
                <w:sz w:val="24"/>
                <w:szCs w:val="24"/>
              </w:rPr>
            </w:pPr>
          </w:p>
        </w:tc>
        <w:tc>
          <w:tcPr>
            <w:tcW w:w="2268" w:type="dxa"/>
            <w:vMerge/>
          </w:tcPr>
          <w:p w:rsidR="005C4868" w:rsidRPr="00EE35AA" w:rsidRDefault="005C4868" w:rsidP="00FB6416">
            <w:pPr>
              <w:tabs>
                <w:tab w:val="left" w:pos="2848"/>
              </w:tabs>
              <w:spacing w:after="0" w:line="240" w:lineRule="auto"/>
              <w:rPr>
                <w:rFonts w:ascii="Times New Roman" w:hAnsi="Times New Roman"/>
                <w:sz w:val="24"/>
                <w:szCs w:val="24"/>
                <w:highlight w:val="lightGray"/>
              </w:rPr>
            </w:pPr>
          </w:p>
        </w:tc>
        <w:tc>
          <w:tcPr>
            <w:tcW w:w="4619" w:type="dxa"/>
          </w:tcPr>
          <w:p w:rsidR="005C4868" w:rsidRDefault="005C4868" w:rsidP="00FB6416">
            <w:pPr>
              <w:tabs>
                <w:tab w:val="left" w:pos="2848"/>
              </w:tabs>
              <w:spacing w:after="0" w:line="240" w:lineRule="auto"/>
              <w:rPr>
                <w:rFonts w:ascii="Times New Roman" w:hAnsi="Times New Roman"/>
                <w:sz w:val="24"/>
                <w:szCs w:val="24"/>
              </w:rPr>
            </w:pPr>
            <w:r w:rsidRPr="00F045BD">
              <w:rPr>
                <w:rFonts w:ascii="Times New Roman" w:hAnsi="Times New Roman"/>
                <w:sz w:val="24"/>
                <w:szCs w:val="24"/>
              </w:rPr>
              <w:t xml:space="preserve">Ремонт і технічне обслуговування системи </w:t>
            </w:r>
            <w:proofErr w:type="spellStart"/>
            <w:r w:rsidRPr="00F045BD">
              <w:rPr>
                <w:rFonts w:ascii="Times New Roman" w:hAnsi="Times New Roman"/>
                <w:sz w:val="24"/>
                <w:szCs w:val="24"/>
              </w:rPr>
              <w:t>енерго-дисперсійного</w:t>
            </w:r>
            <w:proofErr w:type="spellEnd"/>
            <w:r w:rsidRPr="00F045BD">
              <w:rPr>
                <w:rFonts w:ascii="Times New Roman" w:hAnsi="Times New Roman"/>
                <w:sz w:val="24"/>
                <w:szCs w:val="24"/>
              </w:rPr>
              <w:t xml:space="preserve"> аналізу</w:t>
            </w:r>
          </w:p>
        </w:tc>
        <w:tc>
          <w:tcPr>
            <w:tcW w:w="1465" w:type="dxa"/>
          </w:tcPr>
          <w:p w:rsidR="005C4868" w:rsidRDefault="005C4868" w:rsidP="00FB6416">
            <w:pPr>
              <w:tabs>
                <w:tab w:val="left" w:pos="2848"/>
              </w:tabs>
              <w:spacing w:after="0" w:line="240" w:lineRule="auto"/>
              <w:rPr>
                <w:rFonts w:ascii="Times New Roman" w:hAnsi="Times New Roman"/>
                <w:sz w:val="24"/>
                <w:szCs w:val="24"/>
              </w:rPr>
            </w:pPr>
          </w:p>
        </w:tc>
        <w:tc>
          <w:tcPr>
            <w:tcW w:w="1536" w:type="dxa"/>
            <w:vMerge/>
          </w:tcPr>
          <w:p w:rsidR="005C4868" w:rsidRDefault="005C4868" w:rsidP="00FB6416">
            <w:pPr>
              <w:tabs>
                <w:tab w:val="left" w:pos="2848"/>
              </w:tabs>
              <w:spacing w:after="0" w:line="240" w:lineRule="auto"/>
              <w:rPr>
                <w:rFonts w:ascii="Times New Roman" w:hAnsi="Times New Roman"/>
                <w:sz w:val="24"/>
                <w:szCs w:val="24"/>
              </w:rPr>
            </w:pPr>
          </w:p>
        </w:tc>
      </w:tr>
      <w:tr w:rsidR="005C4868" w:rsidTr="005C4868">
        <w:trPr>
          <w:trHeight w:val="156"/>
        </w:trPr>
        <w:tc>
          <w:tcPr>
            <w:tcW w:w="534" w:type="dxa"/>
            <w:vMerge/>
          </w:tcPr>
          <w:p w:rsidR="005C4868" w:rsidRDefault="005C4868" w:rsidP="00FB6416">
            <w:pPr>
              <w:tabs>
                <w:tab w:val="left" w:pos="2848"/>
              </w:tabs>
              <w:spacing w:after="0" w:line="240" w:lineRule="auto"/>
              <w:rPr>
                <w:rFonts w:ascii="Times New Roman" w:hAnsi="Times New Roman"/>
                <w:sz w:val="24"/>
                <w:szCs w:val="24"/>
              </w:rPr>
            </w:pPr>
          </w:p>
        </w:tc>
        <w:tc>
          <w:tcPr>
            <w:tcW w:w="2268" w:type="dxa"/>
            <w:vMerge/>
          </w:tcPr>
          <w:p w:rsidR="005C4868" w:rsidRPr="00EE35AA" w:rsidRDefault="005C4868" w:rsidP="00FB6416">
            <w:pPr>
              <w:tabs>
                <w:tab w:val="left" w:pos="2848"/>
              </w:tabs>
              <w:spacing w:after="0" w:line="240" w:lineRule="auto"/>
              <w:rPr>
                <w:rFonts w:ascii="Times New Roman" w:hAnsi="Times New Roman"/>
                <w:sz w:val="24"/>
                <w:szCs w:val="24"/>
                <w:highlight w:val="lightGray"/>
              </w:rPr>
            </w:pPr>
          </w:p>
        </w:tc>
        <w:tc>
          <w:tcPr>
            <w:tcW w:w="4619" w:type="dxa"/>
          </w:tcPr>
          <w:p w:rsidR="005C4868" w:rsidRDefault="005C4868" w:rsidP="00FB6416">
            <w:pPr>
              <w:tabs>
                <w:tab w:val="left" w:pos="2848"/>
              </w:tabs>
              <w:spacing w:after="0" w:line="240" w:lineRule="auto"/>
              <w:rPr>
                <w:rFonts w:ascii="Times New Roman" w:hAnsi="Times New Roman"/>
                <w:sz w:val="24"/>
                <w:szCs w:val="24"/>
              </w:rPr>
            </w:pPr>
            <w:r w:rsidRPr="00F045BD">
              <w:rPr>
                <w:rFonts w:ascii="Times New Roman" w:hAnsi="Times New Roman"/>
                <w:sz w:val="24"/>
                <w:szCs w:val="24"/>
              </w:rPr>
              <w:t>Комплексна перевірка системи мікроскопу по зображенню на тест-об’єктах</w:t>
            </w:r>
          </w:p>
        </w:tc>
        <w:tc>
          <w:tcPr>
            <w:tcW w:w="1465" w:type="dxa"/>
          </w:tcPr>
          <w:p w:rsidR="005C4868" w:rsidRDefault="005C4868" w:rsidP="00FB6416">
            <w:pPr>
              <w:tabs>
                <w:tab w:val="left" w:pos="2848"/>
              </w:tabs>
              <w:spacing w:after="0" w:line="240" w:lineRule="auto"/>
              <w:rPr>
                <w:rFonts w:ascii="Times New Roman" w:hAnsi="Times New Roman"/>
                <w:sz w:val="24"/>
                <w:szCs w:val="24"/>
              </w:rPr>
            </w:pPr>
          </w:p>
        </w:tc>
        <w:tc>
          <w:tcPr>
            <w:tcW w:w="1536" w:type="dxa"/>
            <w:vMerge/>
          </w:tcPr>
          <w:p w:rsidR="005C4868" w:rsidRDefault="005C4868" w:rsidP="00FB6416">
            <w:pPr>
              <w:tabs>
                <w:tab w:val="left" w:pos="2848"/>
              </w:tabs>
              <w:spacing w:after="0" w:line="240" w:lineRule="auto"/>
              <w:rPr>
                <w:rFonts w:ascii="Times New Roman" w:hAnsi="Times New Roman"/>
                <w:sz w:val="24"/>
                <w:szCs w:val="24"/>
              </w:rPr>
            </w:pPr>
          </w:p>
        </w:tc>
      </w:tr>
    </w:tbl>
    <w:p w:rsidR="00FB6416" w:rsidRDefault="00FB6416" w:rsidP="00FB6416">
      <w:pPr>
        <w:tabs>
          <w:tab w:val="left" w:pos="2848"/>
        </w:tabs>
        <w:spacing w:after="0" w:line="240" w:lineRule="auto"/>
        <w:rPr>
          <w:rFonts w:ascii="Times New Roman" w:hAnsi="Times New Roman"/>
          <w:sz w:val="24"/>
          <w:szCs w:val="24"/>
          <w:lang w:val="uk-UA"/>
        </w:rPr>
      </w:pPr>
    </w:p>
    <w:p w:rsidR="00FB6416" w:rsidRPr="00F045BD" w:rsidRDefault="00FB6416" w:rsidP="00FB6416">
      <w:pPr>
        <w:spacing w:after="0" w:line="240" w:lineRule="auto"/>
        <w:jc w:val="center"/>
        <w:rPr>
          <w:rFonts w:ascii="Times New Roman" w:hAnsi="Times New Roman"/>
          <w:sz w:val="24"/>
          <w:szCs w:val="24"/>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sz w:val="14"/>
          <w:szCs w:val="14"/>
          <w:u w:val="single"/>
          <w:lang w:val="uk-UA"/>
        </w:rPr>
      </w:pPr>
    </w:p>
    <w:p w:rsidR="008150BF" w:rsidRPr="004F321C" w:rsidRDefault="008150BF" w:rsidP="00EC2B35">
      <w:pPr>
        <w:tabs>
          <w:tab w:val="left" w:pos="2410"/>
        </w:tabs>
        <w:ind w:firstLine="709"/>
        <w:rPr>
          <w:rFonts w:ascii="Times New Roman" w:hAnsi="Times New Roman"/>
          <w:b/>
          <w:i/>
          <w:sz w:val="20"/>
          <w:szCs w:val="20"/>
          <w:u w:val="single"/>
          <w:lang w:val="uk-UA"/>
        </w:rPr>
      </w:pPr>
    </w:p>
    <w:sectPr w:rsidR="008150BF" w:rsidRPr="004F321C" w:rsidSect="00A22947">
      <w:footerReference w:type="even" r:id="rId10"/>
      <w:footerReference w:type="default" r:id="rId11"/>
      <w:pgSz w:w="11906" w:h="16838"/>
      <w:pgMar w:top="567" w:right="566" w:bottom="568" w:left="1134"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2D" w:rsidRDefault="0096572D" w:rsidP="00D54A21">
      <w:pPr>
        <w:spacing w:after="0" w:line="240" w:lineRule="auto"/>
      </w:pPr>
      <w:r>
        <w:separator/>
      </w:r>
    </w:p>
  </w:endnote>
  <w:endnote w:type="continuationSeparator" w:id="0">
    <w:p w:rsidR="0096572D" w:rsidRDefault="0096572D" w:rsidP="00D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00" w:rsidRDefault="00187352" w:rsidP="00F4221E">
    <w:pPr>
      <w:pStyle w:val="af2"/>
      <w:framePr w:wrap="around" w:vAnchor="text" w:hAnchor="margin" w:xAlign="right" w:y="1"/>
      <w:rPr>
        <w:rStyle w:val="af1"/>
      </w:rPr>
    </w:pPr>
    <w:r>
      <w:rPr>
        <w:rStyle w:val="af1"/>
      </w:rPr>
      <w:fldChar w:fldCharType="begin"/>
    </w:r>
    <w:r w:rsidR="007E1E00">
      <w:rPr>
        <w:rStyle w:val="af1"/>
      </w:rPr>
      <w:instrText xml:space="preserve">PAGE  </w:instrText>
    </w:r>
    <w:r>
      <w:rPr>
        <w:rStyle w:val="af1"/>
      </w:rPr>
      <w:fldChar w:fldCharType="end"/>
    </w:r>
  </w:p>
  <w:p w:rsidR="007E1E00" w:rsidRDefault="007E1E00" w:rsidP="00F4221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00" w:rsidRDefault="007E1E00" w:rsidP="00F4221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2D" w:rsidRDefault="0096572D" w:rsidP="00D54A21">
      <w:pPr>
        <w:spacing w:after="0" w:line="240" w:lineRule="auto"/>
      </w:pPr>
      <w:r>
        <w:separator/>
      </w:r>
    </w:p>
  </w:footnote>
  <w:footnote w:type="continuationSeparator" w:id="0">
    <w:p w:rsidR="0096572D" w:rsidRDefault="0096572D" w:rsidP="00D54A21">
      <w:pPr>
        <w:spacing w:after="0" w:line="240" w:lineRule="auto"/>
      </w:pPr>
      <w:r>
        <w:continuationSeparator/>
      </w:r>
    </w:p>
  </w:footnote>
  <w:footnote w:id="1">
    <w:p w:rsidR="00842BD9" w:rsidRPr="00F916D6" w:rsidRDefault="00842BD9" w:rsidP="00842BD9">
      <w:pPr>
        <w:pStyle w:val="aff0"/>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5D048D"/>
    <w:multiLevelType w:val="hybridMultilevel"/>
    <w:tmpl w:val="7B58518C"/>
    <w:lvl w:ilvl="0" w:tplc="CA5CA932">
      <w:start w:val="16"/>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874C9"/>
    <w:multiLevelType w:val="hybridMultilevel"/>
    <w:tmpl w:val="17EE5D92"/>
    <w:lvl w:ilvl="0" w:tplc="50A2D96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051AF1"/>
    <w:multiLevelType w:val="hybridMultilevel"/>
    <w:tmpl w:val="256AA01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897477"/>
    <w:multiLevelType w:val="hybridMultilevel"/>
    <w:tmpl w:val="D58E24F4"/>
    <w:lvl w:ilvl="0" w:tplc="E2461ED2">
      <w:start w:val="14"/>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A339D1"/>
    <w:multiLevelType w:val="multilevel"/>
    <w:tmpl w:val="3E3CD8B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744BC0"/>
    <w:multiLevelType w:val="multilevel"/>
    <w:tmpl w:val="DF266E28"/>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A6807F0"/>
    <w:multiLevelType w:val="hybridMultilevel"/>
    <w:tmpl w:val="8750ADE8"/>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4">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AC09E9"/>
    <w:multiLevelType w:val="hybridMultilevel"/>
    <w:tmpl w:val="24A2DA6E"/>
    <w:lvl w:ilvl="0" w:tplc="38DCE38E">
      <w:start w:val="1"/>
      <w:numFmt w:val="decimal"/>
      <w:lvlText w:val="%1."/>
      <w:lvlJc w:val="left"/>
      <w:pPr>
        <w:ind w:left="1611" w:hanging="118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C4E3C45"/>
    <w:multiLevelType w:val="hybridMultilevel"/>
    <w:tmpl w:val="3B1289D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22ED1"/>
    <w:multiLevelType w:val="hybridMultilevel"/>
    <w:tmpl w:val="F6ACC3CE"/>
    <w:lvl w:ilvl="0" w:tplc="FE281076">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8">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nsid w:val="5FB86106"/>
    <w:multiLevelType w:val="hybridMultilevel"/>
    <w:tmpl w:val="0C40684A"/>
    <w:lvl w:ilvl="0" w:tplc="7FBA9D3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31144DE"/>
    <w:multiLevelType w:val="hybridMultilevel"/>
    <w:tmpl w:val="BAEEEFAA"/>
    <w:lvl w:ilvl="0" w:tplc="D1461C1C">
      <w:start w:val="6"/>
      <w:numFmt w:val="decimal"/>
      <w:lvlText w:val="%1."/>
      <w:lvlJc w:val="left"/>
      <w:pPr>
        <w:ind w:left="928"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F607C4"/>
    <w:multiLevelType w:val="hybridMultilevel"/>
    <w:tmpl w:val="E6D4E426"/>
    <w:lvl w:ilvl="0" w:tplc="2998F36A">
      <w:start w:val="2"/>
      <w:numFmt w:val="decimal"/>
      <w:lvlText w:val="%1)"/>
      <w:lvlJc w:val="left"/>
      <w:pPr>
        <w:ind w:left="522" w:hanging="326"/>
      </w:pPr>
      <w:rPr>
        <w:rFonts w:ascii="Times New Roman" w:eastAsia="Times New Roman" w:hAnsi="Times New Roman" w:cs="Times New Roman" w:hint="default"/>
        <w:b w:val="0"/>
        <w:bCs w:val="0"/>
        <w:w w:val="100"/>
        <w:sz w:val="24"/>
        <w:szCs w:val="24"/>
        <w:lang w:val="uk-UA" w:eastAsia="en-US" w:bidi="ar-SA"/>
      </w:rPr>
    </w:lvl>
    <w:lvl w:ilvl="1" w:tplc="F98885A4">
      <w:numFmt w:val="bullet"/>
      <w:lvlText w:val="•"/>
      <w:lvlJc w:val="left"/>
      <w:pPr>
        <w:ind w:left="1408" w:hanging="326"/>
      </w:pPr>
      <w:rPr>
        <w:lang w:val="uk-UA" w:eastAsia="en-US" w:bidi="ar-SA"/>
      </w:rPr>
    </w:lvl>
    <w:lvl w:ilvl="2" w:tplc="72383170">
      <w:numFmt w:val="bullet"/>
      <w:lvlText w:val="•"/>
      <w:lvlJc w:val="left"/>
      <w:pPr>
        <w:ind w:left="2296" w:hanging="326"/>
      </w:pPr>
      <w:rPr>
        <w:lang w:val="uk-UA" w:eastAsia="en-US" w:bidi="ar-SA"/>
      </w:rPr>
    </w:lvl>
    <w:lvl w:ilvl="3" w:tplc="0AF00D72">
      <w:numFmt w:val="bullet"/>
      <w:lvlText w:val="•"/>
      <w:lvlJc w:val="left"/>
      <w:pPr>
        <w:ind w:left="3185" w:hanging="326"/>
      </w:pPr>
      <w:rPr>
        <w:lang w:val="uk-UA" w:eastAsia="en-US" w:bidi="ar-SA"/>
      </w:rPr>
    </w:lvl>
    <w:lvl w:ilvl="4" w:tplc="3DA08DBA">
      <w:numFmt w:val="bullet"/>
      <w:lvlText w:val="•"/>
      <w:lvlJc w:val="left"/>
      <w:pPr>
        <w:ind w:left="4073" w:hanging="326"/>
      </w:pPr>
      <w:rPr>
        <w:lang w:val="uk-UA" w:eastAsia="en-US" w:bidi="ar-SA"/>
      </w:rPr>
    </w:lvl>
    <w:lvl w:ilvl="5" w:tplc="942C0412">
      <w:numFmt w:val="bullet"/>
      <w:lvlText w:val="•"/>
      <w:lvlJc w:val="left"/>
      <w:pPr>
        <w:ind w:left="4962" w:hanging="326"/>
      </w:pPr>
      <w:rPr>
        <w:lang w:val="uk-UA" w:eastAsia="en-US" w:bidi="ar-SA"/>
      </w:rPr>
    </w:lvl>
    <w:lvl w:ilvl="6" w:tplc="9D6A5BD6">
      <w:numFmt w:val="bullet"/>
      <w:lvlText w:val="•"/>
      <w:lvlJc w:val="left"/>
      <w:pPr>
        <w:ind w:left="5850" w:hanging="326"/>
      </w:pPr>
      <w:rPr>
        <w:lang w:val="uk-UA" w:eastAsia="en-US" w:bidi="ar-SA"/>
      </w:rPr>
    </w:lvl>
    <w:lvl w:ilvl="7" w:tplc="A95E2E28">
      <w:numFmt w:val="bullet"/>
      <w:lvlText w:val="•"/>
      <w:lvlJc w:val="left"/>
      <w:pPr>
        <w:ind w:left="6738" w:hanging="326"/>
      </w:pPr>
      <w:rPr>
        <w:lang w:val="uk-UA" w:eastAsia="en-US" w:bidi="ar-SA"/>
      </w:rPr>
    </w:lvl>
    <w:lvl w:ilvl="8" w:tplc="102E3BC0">
      <w:numFmt w:val="bullet"/>
      <w:lvlText w:val="•"/>
      <w:lvlJc w:val="left"/>
      <w:pPr>
        <w:ind w:left="7627" w:hanging="326"/>
      </w:pPr>
      <w:rPr>
        <w:lang w:val="uk-UA" w:eastAsia="en-US" w:bidi="ar-SA"/>
      </w:rPr>
    </w:lvl>
  </w:abstractNum>
  <w:abstractNum w:abstractNumId="24">
    <w:nsid w:val="6F2D4E82"/>
    <w:multiLevelType w:val="hybridMultilevel"/>
    <w:tmpl w:val="B12A1E86"/>
    <w:lvl w:ilvl="0" w:tplc="2752E6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8151F"/>
    <w:multiLevelType w:val="multilevel"/>
    <w:tmpl w:val="8E12EC92"/>
    <w:lvl w:ilvl="0">
      <w:start w:val="5"/>
      <w:numFmt w:val="decimal"/>
      <w:lvlText w:val="%1."/>
      <w:lvlJc w:val="left"/>
      <w:pPr>
        <w:tabs>
          <w:tab w:val="num" w:pos="504"/>
        </w:tabs>
        <w:ind w:left="504" w:hanging="504"/>
      </w:pPr>
      <w:rPr>
        <w:rFonts w:hint="default"/>
        <w:b/>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8"/>
  </w:num>
  <w:num w:numId="3">
    <w:abstractNumId w:val="4"/>
  </w:num>
  <w:num w:numId="4">
    <w:abstractNumId w:val="28"/>
  </w:num>
  <w:num w:numId="5">
    <w:abstractNumId w:val="6"/>
  </w:num>
  <w:num w:numId="6">
    <w:abstractNumId w:val="2"/>
  </w:num>
  <w:num w:numId="7">
    <w:abstractNumId w:val="26"/>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4"/>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8"/>
  </w:num>
  <w:num w:numId="17">
    <w:abstractNumId w:val="27"/>
  </w:num>
  <w:num w:numId="18">
    <w:abstractNumId w:val="5"/>
  </w:num>
  <w:num w:numId="19">
    <w:abstractNumId w:val="9"/>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1"/>
  </w:num>
  <w:num w:numId="24">
    <w:abstractNumId w:val="3"/>
  </w:num>
  <w:num w:numId="25">
    <w:abstractNumId w:val="24"/>
  </w:num>
  <w:num w:numId="26">
    <w:abstractNumId w:val="23"/>
    <w:lvlOverride w:ilvl="0">
      <w:startOverride w:val="2"/>
    </w:lvlOverride>
    <w:lvlOverride w:ilvl="1"/>
    <w:lvlOverride w:ilvl="2"/>
    <w:lvlOverride w:ilvl="3"/>
    <w:lvlOverride w:ilvl="4"/>
    <w:lvlOverride w:ilvl="5"/>
    <w:lvlOverride w:ilvl="6"/>
    <w:lvlOverride w:ilvl="7"/>
    <w:lvlOverride w:ilvl="8"/>
  </w:num>
  <w:num w:numId="27">
    <w:abstractNumId w:val="21"/>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A4"/>
    <w:rsid w:val="0000358F"/>
    <w:rsid w:val="00005BEF"/>
    <w:rsid w:val="00006294"/>
    <w:rsid w:val="00007926"/>
    <w:rsid w:val="00012BCB"/>
    <w:rsid w:val="00015EF5"/>
    <w:rsid w:val="0001635D"/>
    <w:rsid w:val="000175A8"/>
    <w:rsid w:val="00023AEA"/>
    <w:rsid w:val="00025D62"/>
    <w:rsid w:val="00035FDE"/>
    <w:rsid w:val="000374A4"/>
    <w:rsid w:val="00047969"/>
    <w:rsid w:val="00050AA2"/>
    <w:rsid w:val="000539EF"/>
    <w:rsid w:val="00056BF9"/>
    <w:rsid w:val="00060D3E"/>
    <w:rsid w:val="00061170"/>
    <w:rsid w:val="00061FA9"/>
    <w:rsid w:val="00064EE4"/>
    <w:rsid w:val="00077073"/>
    <w:rsid w:val="00082361"/>
    <w:rsid w:val="0008581B"/>
    <w:rsid w:val="00085C37"/>
    <w:rsid w:val="0009556B"/>
    <w:rsid w:val="000A1A4E"/>
    <w:rsid w:val="000A3E5D"/>
    <w:rsid w:val="000C23C2"/>
    <w:rsid w:val="000D28EB"/>
    <w:rsid w:val="000D384B"/>
    <w:rsid w:val="000D42DA"/>
    <w:rsid w:val="000D6561"/>
    <w:rsid w:val="000E6AAA"/>
    <w:rsid w:val="00100725"/>
    <w:rsid w:val="00107870"/>
    <w:rsid w:val="00117591"/>
    <w:rsid w:val="001234BE"/>
    <w:rsid w:val="00125DB0"/>
    <w:rsid w:val="001274EA"/>
    <w:rsid w:val="001360CD"/>
    <w:rsid w:val="00146A5C"/>
    <w:rsid w:val="0016321D"/>
    <w:rsid w:val="0016337A"/>
    <w:rsid w:val="00166040"/>
    <w:rsid w:val="00167DA2"/>
    <w:rsid w:val="00170F61"/>
    <w:rsid w:val="00171794"/>
    <w:rsid w:val="00187352"/>
    <w:rsid w:val="001914D7"/>
    <w:rsid w:val="001A3F9C"/>
    <w:rsid w:val="001A4D8C"/>
    <w:rsid w:val="001B077E"/>
    <w:rsid w:val="001C3BF9"/>
    <w:rsid w:val="001C3C95"/>
    <w:rsid w:val="001C4207"/>
    <w:rsid w:val="001D00BA"/>
    <w:rsid w:val="001D4804"/>
    <w:rsid w:val="001D6C49"/>
    <w:rsid w:val="001D76F9"/>
    <w:rsid w:val="001E304A"/>
    <w:rsid w:val="001F24B6"/>
    <w:rsid w:val="001F4061"/>
    <w:rsid w:val="001F551E"/>
    <w:rsid w:val="001F5B49"/>
    <w:rsid w:val="001F6CC8"/>
    <w:rsid w:val="002049B7"/>
    <w:rsid w:val="00206C3E"/>
    <w:rsid w:val="00207250"/>
    <w:rsid w:val="00207707"/>
    <w:rsid w:val="00212D43"/>
    <w:rsid w:val="0021594A"/>
    <w:rsid w:val="00217468"/>
    <w:rsid w:val="00217492"/>
    <w:rsid w:val="00224BE9"/>
    <w:rsid w:val="0022730B"/>
    <w:rsid w:val="002302D0"/>
    <w:rsid w:val="002327CB"/>
    <w:rsid w:val="00236852"/>
    <w:rsid w:val="0024543D"/>
    <w:rsid w:val="0024617E"/>
    <w:rsid w:val="00247B85"/>
    <w:rsid w:val="0025674D"/>
    <w:rsid w:val="00257F44"/>
    <w:rsid w:val="002743D1"/>
    <w:rsid w:val="00280346"/>
    <w:rsid w:val="002856C3"/>
    <w:rsid w:val="00285A2E"/>
    <w:rsid w:val="002B05FF"/>
    <w:rsid w:val="002B25F2"/>
    <w:rsid w:val="002C7BF7"/>
    <w:rsid w:val="002D4BF7"/>
    <w:rsid w:val="002E592E"/>
    <w:rsid w:val="002E6649"/>
    <w:rsid w:val="002E7C7D"/>
    <w:rsid w:val="002F4311"/>
    <w:rsid w:val="002F651E"/>
    <w:rsid w:val="0030193D"/>
    <w:rsid w:val="00301A0A"/>
    <w:rsid w:val="00301C9E"/>
    <w:rsid w:val="00307DC0"/>
    <w:rsid w:val="00316F9C"/>
    <w:rsid w:val="00320213"/>
    <w:rsid w:val="003243DD"/>
    <w:rsid w:val="00326E4D"/>
    <w:rsid w:val="00331D32"/>
    <w:rsid w:val="00332F1D"/>
    <w:rsid w:val="003351D8"/>
    <w:rsid w:val="00335DA4"/>
    <w:rsid w:val="00341FE4"/>
    <w:rsid w:val="00352A99"/>
    <w:rsid w:val="00355A68"/>
    <w:rsid w:val="00363868"/>
    <w:rsid w:val="00364953"/>
    <w:rsid w:val="00372672"/>
    <w:rsid w:val="003775BB"/>
    <w:rsid w:val="003830F5"/>
    <w:rsid w:val="003870E2"/>
    <w:rsid w:val="00392203"/>
    <w:rsid w:val="003A325A"/>
    <w:rsid w:val="003A38D2"/>
    <w:rsid w:val="003A673E"/>
    <w:rsid w:val="003C37C2"/>
    <w:rsid w:val="003F64DE"/>
    <w:rsid w:val="004007D6"/>
    <w:rsid w:val="00401023"/>
    <w:rsid w:val="0040391E"/>
    <w:rsid w:val="00407C33"/>
    <w:rsid w:val="0041492A"/>
    <w:rsid w:val="00424A60"/>
    <w:rsid w:val="004267CB"/>
    <w:rsid w:val="004373B9"/>
    <w:rsid w:val="00437F72"/>
    <w:rsid w:val="00441109"/>
    <w:rsid w:val="00446419"/>
    <w:rsid w:val="004544AD"/>
    <w:rsid w:val="00455192"/>
    <w:rsid w:val="00456C80"/>
    <w:rsid w:val="00460BF9"/>
    <w:rsid w:val="00462FB1"/>
    <w:rsid w:val="00473A8E"/>
    <w:rsid w:val="0047770B"/>
    <w:rsid w:val="004A0369"/>
    <w:rsid w:val="004A32A0"/>
    <w:rsid w:val="004B209F"/>
    <w:rsid w:val="004B4859"/>
    <w:rsid w:val="004C4FA2"/>
    <w:rsid w:val="004C7A93"/>
    <w:rsid w:val="004D27FF"/>
    <w:rsid w:val="004D393D"/>
    <w:rsid w:val="004E1285"/>
    <w:rsid w:val="004F321C"/>
    <w:rsid w:val="004F4933"/>
    <w:rsid w:val="005105A1"/>
    <w:rsid w:val="005216A0"/>
    <w:rsid w:val="00530B92"/>
    <w:rsid w:val="005345B1"/>
    <w:rsid w:val="00534C98"/>
    <w:rsid w:val="005420FD"/>
    <w:rsid w:val="00553080"/>
    <w:rsid w:val="00556532"/>
    <w:rsid w:val="005700B1"/>
    <w:rsid w:val="0057316D"/>
    <w:rsid w:val="00581E7E"/>
    <w:rsid w:val="0059283A"/>
    <w:rsid w:val="005A056D"/>
    <w:rsid w:val="005B1AFB"/>
    <w:rsid w:val="005B33A9"/>
    <w:rsid w:val="005C068F"/>
    <w:rsid w:val="005C170A"/>
    <w:rsid w:val="005C20A3"/>
    <w:rsid w:val="005C4868"/>
    <w:rsid w:val="005C48C2"/>
    <w:rsid w:val="005C565D"/>
    <w:rsid w:val="005D600E"/>
    <w:rsid w:val="005E33F7"/>
    <w:rsid w:val="00605A6B"/>
    <w:rsid w:val="00606CD4"/>
    <w:rsid w:val="0061076A"/>
    <w:rsid w:val="00630EC1"/>
    <w:rsid w:val="00632869"/>
    <w:rsid w:val="00633023"/>
    <w:rsid w:val="006354CC"/>
    <w:rsid w:val="006463EF"/>
    <w:rsid w:val="00654DC5"/>
    <w:rsid w:val="006600C8"/>
    <w:rsid w:val="00663EB5"/>
    <w:rsid w:val="00672DD7"/>
    <w:rsid w:val="006819CE"/>
    <w:rsid w:val="00693E3F"/>
    <w:rsid w:val="006A01E7"/>
    <w:rsid w:val="006C0182"/>
    <w:rsid w:val="006C562E"/>
    <w:rsid w:val="006C6C35"/>
    <w:rsid w:val="006D7067"/>
    <w:rsid w:val="006E4D3C"/>
    <w:rsid w:val="006E5375"/>
    <w:rsid w:val="006F1F14"/>
    <w:rsid w:val="006F5E91"/>
    <w:rsid w:val="007008AF"/>
    <w:rsid w:val="00702B83"/>
    <w:rsid w:val="00703309"/>
    <w:rsid w:val="007037AB"/>
    <w:rsid w:val="00707457"/>
    <w:rsid w:val="00716592"/>
    <w:rsid w:val="007257C6"/>
    <w:rsid w:val="00727E3C"/>
    <w:rsid w:val="007369D3"/>
    <w:rsid w:val="00741BA2"/>
    <w:rsid w:val="007513FC"/>
    <w:rsid w:val="00751D5C"/>
    <w:rsid w:val="007569F9"/>
    <w:rsid w:val="00760CBD"/>
    <w:rsid w:val="00765BC9"/>
    <w:rsid w:val="00772127"/>
    <w:rsid w:val="00775D4C"/>
    <w:rsid w:val="007948CD"/>
    <w:rsid w:val="007B4EDD"/>
    <w:rsid w:val="007D6EAD"/>
    <w:rsid w:val="007E1078"/>
    <w:rsid w:val="007E1E00"/>
    <w:rsid w:val="007F4B56"/>
    <w:rsid w:val="007F616A"/>
    <w:rsid w:val="00805681"/>
    <w:rsid w:val="00811426"/>
    <w:rsid w:val="008147D7"/>
    <w:rsid w:val="008150BF"/>
    <w:rsid w:val="0082302F"/>
    <w:rsid w:val="008421BF"/>
    <w:rsid w:val="00842BD9"/>
    <w:rsid w:val="00853E46"/>
    <w:rsid w:val="00860556"/>
    <w:rsid w:val="00865740"/>
    <w:rsid w:val="00871E95"/>
    <w:rsid w:val="00887851"/>
    <w:rsid w:val="00891654"/>
    <w:rsid w:val="00891EBA"/>
    <w:rsid w:val="008A1B33"/>
    <w:rsid w:val="008A72A3"/>
    <w:rsid w:val="008B14C6"/>
    <w:rsid w:val="008B4700"/>
    <w:rsid w:val="008D2C0F"/>
    <w:rsid w:val="008D7535"/>
    <w:rsid w:val="008E6D74"/>
    <w:rsid w:val="008F01CC"/>
    <w:rsid w:val="008F63DF"/>
    <w:rsid w:val="00912AB4"/>
    <w:rsid w:val="00915EE2"/>
    <w:rsid w:val="00915F47"/>
    <w:rsid w:val="00921E74"/>
    <w:rsid w:val="00927321"/>
    <w:rsid w:val="00934B47"/>
    <w:rsid w:val="00940792"/>
    <w:rsid w:val="00941BF3"/>
    <w:rsid w:val="00946E3D"/>
    <w:rsid w:val="009512F8"/>
    <w:rsid w:val="0096572D"/>
    <w:rsid w:val="00966E93"/>
    <w:rsid w:val="00967ADF"/>
    <w:rsid w:val="00970AC3"/>
    <w:rsid w:val="009949D4"/>
    <w:rsid w:val="00996D75"/>
    <w:rsid w:val="009A6DEF"/>
    <w:rsid w:val="009A7804"/>
    <w:rsid w:val="009B17AF"/>
    <w:rsid w:val="009B245A"/>
    <w:rsid w:val="009D2800"/>
    <w:rsid w:val="009E17B0"/>
    <w:rsid w:val="009E51EE"/>
    <w:rsid w:val="009E5423"/>
    <w:rsid w:val="009F3F30"/>
    <w:rsid w:val="00A05B89"/>
    <w:rsid w:val="00A05D64"/>
    <w:rsid w:val="00A06090"/>
    <w:rsid w:val="00A15266"/>
    <w:rsid w:val="00A17FAE"/>
    <w:rsid w:val="00A22947"/>
    <w:rsid w:val="00A23F41"/>
    <w:rsid w:val="00A25156"/>
    <w:rsid w:val="00A30067"/>
    <w:rsid w:val="00A31B93"/>
    <w:rsid w:val="00A34B18"/>
    <w:rsid w:val="00A372CD"/>
    <w:rsid w:val="00A4005D"/>
    <w:rsid w:val="00A452E6"/>
    <w:rsid w:val="00A4666A"/>
    <w:rsid w:val="00A53B82"/>
    <w:rsid w:val="00A563F8"/>
    <w:rsid w:val="00A70903"/>
    <w:rsid w:val="00A72FF7"/>
    <w:rsid w:val="00A810D9"/>
    <w:rsid w:val="00A830AA"/>
    <w:rsid w:val="00A830E6"/>
    <w:rsid w:val="00A94040"/>
    <w:rsid w:val="00A94E76"/>
    <w:rsid w:val="00A96D90"/>
    <w:rsid w:val="00AE20D5"/>
    <w:rsid w:val="00AF7FCF"/>
    <w:rsid w:val="00B1025A"/>
    <w:rsid w:val="00B1384B"/>
    <w:rsid w:val="00B14D5D"/>
    <w:rsid w:val="00B24808"/>
    <w:rsid w:val="00B25AAD"/>
    <w:rsid w:val="00B32429"/>
    <w:rsid w:val="00B45041"/>
    <w:rsid w:val="00B70CEF"/>
    <w:rsid w:val="00B81550"/>
    <w:rsid w:val="00B82662"/>
    <w:rsid w:val="00B84205"/>
    <w:rsid w:val="00B916A4"/>
    <w:rsid w:val="00B94ECE"/>
    <w:rsid w:val="00B95FA8"/>
    <w:rsid w:val="00BA1083"/>
    <w:rsid w:val="00BA189E"/>
    <w:rsid w:val="00BA1964"/>
    <w:rsid w:val="00BA3BAA"/>
    <w:rsid w:val="00BD728A"/>
    <w:rsid w:val="00BE299D"/>
    <w:rsid w:val="00BE631C"/>
    <w:rsid w:val="00BF475B"/>
    <w:rsid w:val="00BF5EFE"/>
    <w:rsid w:val="00C06C56"/>
    <w:rsid w:val="00C1529E"/>
    <w:rsid w:val="00C27022"/>
    <w:rsid w:val="00C27D99"/>
    <w:rsid w:val="00C337D4"/>
    <w:rsid w:val="00C33F27"/>
    <w:rsid w:val="00C4703D"/>
    <w:rsid w:val="00C510D8"/>
    <w:rsid w:val="00C522AA"/>
    <w:rsid w:val="00C60C00"/>
    <w:rsid w:val="00C629AC"/>
    <w:rsid w:val="00C677F2"/>
    <w:rsid w:val="00C736B9"/>
    <w:rsid w:val="00C80614"/>
    <w:rsid w:val="00C8252E"/>
    <w:rsid w:val="00C93783"/>
    <w:rsid w:val="00CA336F"/>
    <w:rsid w:val="00CA57E1"/>
    <w:rsid w:val="00CB06E8"/>
    <w:rsid w:val="00CC7689"/>
    <w:rsid w:val="00CD1831"/>
    <w:rsid w:val="00CD6D2F"/>
    <w:rsid w:val="00CD7C70"/>
    <w:rsid w:val="00CF4E1E"/>
    <w:rsid w:val="00D04241"/>
    <w:rsid w:val="00D12A92"/>
    <w:rsid w:val="00D22B7D"/>
    <w:rsid w:val="00D23B63"/>
    <w:rsid w:val="00D265BE"/>
    <w:rsid w:val="00D32445"/>
    <w:rsid w:val="00D54A21"/>
    <w:rsid w:val="00D56AB0"/>
    <w:rsid w:val="00D65381"/>
    <w:rsid w:val="00D66DE7"/>
    <w:rsid w:val="00D7090E"/>
    <w:rsid w:val="00D772CB"/>
    <w:rsid w:val="00D90633"/>
    <w:rsid w:val="00D91C64"/>
    <w:rsid w:val="00D93371"/>
    <w:rsid w:val="00D93448"/>
    <w:rsid w:val="00D96B00"/>
    <w:rsid w:val="00DA3ED4"/>
    <w:rsid w:val="00DA5677"/>
    <w:rsid w:val="00DB5423"/>
    <w:rsid w:val="00DC112E"/>
    <w:rsid w:val="00DC1812"/>
    <w:rsid w:val="00DC39CB"/>
    <w:rsid w:val="00DC51C9"/>
    <w:rsid w:val="00DC6079"/>
    <w:rsid w:val="00DC6F7D"/>
    <w:rsid w:val="00DE2C71"/>
    <w:rsid w:val="00DE5810"/>
    <w:rsid w:val="00DE5FF7"/>
    <w:rsid w:val="00DE6EEF"/>
    <w:rsid w:val="00DF202B"/>
    <w:rsid w:val="00DF4C7D"/>
    <w:rsid w:val="00DF5D8D"/>
    <w:rsid w:val="00E01672"/>
    <w:rsid w:val="00E10DD6"/>
    <w:rsid w:val="00E16858"/>
    <w:rsid w:val="00E268E4"/>
    <w:rsid w:val="00E43F59"/>
    <w:rsid w:val="00E52175"/>
    <w:rsid w:val="00E53608"/>
    <w:rsid w:val="00E549F5"/>
    <w:rsid w:val="00E56A9B"/>
    <w:rsid w:val="00E62174"/>
    <w:rsid w:val="00E7439A"/>
    <w:rsid w:val="00E771F4"/>
    <w:rsid w:val="00E779CA"/>
    <w:rsid w:val="00E808C3"/>
    <w:rsid w:val="00E907A1"/>
    <w:rsid w:val="00E9199B"/>
    <w:rsid w:val="00EA02A3"/>
    <w:rsid w:val="00EB27C2"/>
    <w:rsid w:val="00EB29ED"/>
    <w:rsid w:val="00EB59FC"/>
    <w:rsid w:val="00EB7023"/>
    <w:rsid w:val="00EB743C"/>
    <w:rsid w:val="00EC2B35"/>
    <w:rsid w:val="00EC5D05"/>
    <w:rsid w:val="00EC75FC"/>
    <w:rsid w:val="00EE1315"/>
    <w:rsid w:val="00EE396B"/>
    <w:rsid w:val="00EE623D"/>
    <w:rsid w:val="00EE70C3"/>
    <w:rsid w:val="00EF0C50"/>
    <w:rsid w:val="00EF356F"/>
    <w:rsid w:val="00EF7435"/>
    <w:rsid w:val="00F04F96"/>
    <w:rsid w:val="00F117CC"/>
    <w:rsid w:val="00F1722C"/>
    <w:rsid w:val="00F17ACB"/>
    <w:rsid w:val="00F20392"/>
    <w:rsid w:val="00F35162"/>
    <w:rsid w:val="00F4221E"/>
    <w:rsid w:val="00F5797D"/>
    <w:rsid w:val="00F60F9C"/>
    <w:rsid w:val="00F616C7"/>
    <w:rsid w:val="00F62446"/>
    <w:rsid w:val="00F72DD8"/>
    <w:rsid w:val="00F743F2"/>
    <w:rsid w:val="00F75A16"/>
    <w:rsid w:val="00F8035D"/>
    <w:rsid w:val="00F81EF9"/>
    <w:rsid w:val="00F90773"/>
    <w:rsid w:val="00F916D6"/>
    <w:rsid w:val="00FA1A4E"/>
    <w:rsid w:val="00FA2676"/>
    <w:rsid w:val="00FA47EA"/>
    <w:rsid w:val="00FB1D7C"/>
    <w:rsid w:val="00FB6416"/>
    <w:rsid w:val="00FB68CC"/>
    <w:rsid w:val="00FC3CD7"/>
    <w:rsid w:val="00FD1FCE"/>
    <w:rsid w:val="00FD339B"/>
    <w:rsid w:val="00FD37CF"/>
    <w:rsid w:val="00FD4AF3"/>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2">
    <w:name w:val="heading 2"/>
    <w:basedOn w:val="a"/>
    <w:next w:val="a"/>
    <w:link w:val="20"/>
    <w:uiPriority w:val="9"/>
    <w:semiHidden/>
    <w:unhideWhenUsed/>
    <w:qFormat/>
    <w:rsid w:val="000611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aliases w:val="Текст таблицы,Elenco Normale,List Paragraph,Список уровня 2,название табл/рис,Chapter10"/>
    <w:basedOn w:val="a"/>
    <w:link w:val="a8"/>
    <w:uiPriority w:val="99"/>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1">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59"/>
    <w:rsid w:val="00970AC3"/>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iPriority w:val="99"/>
    <w:semiHidden/>
    <w:unhideWhenUsed/>
    <w:rsid w:val="0022730B"/>
    <w:pPr>
      <w:spacing w:after="120"/>
    </w:pPr>
  </w:style>
  <w:style w:type="character" w:customStyle="1" w:styleId="ad">
    <w:name w:val="Основной текст Знак"/>
    <w:basedOn w:val="a0"/>
    <w:link w:val="ab"/>
    <w:uiPriority w:val="99"/>
    <w:semiHidden/>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qFormat/>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2">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3">
    <w:name w:val="Основной текст (2)_"/>
    <w:link w:val="24"/>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4">
    <w:name w:val="Основной текст (2)"/>
    <w:basedOn w:val="a"/>
    <w:link w:val="23"/>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paragraph" w:customStyle="1" w:styleId="Default">
    <w:name w:val="Default"/>
    <w:rsid w:val="008D7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Основной текст (6)_"/>
    <w:basedOn w:val="a0"/>
    <w:link w:val="60"/>
    <w:rsid w:val="007E1E00"/>
    <w:rPr>
      <w:rFonts w:ascii="Times New Roman" w:eastAsia="Times New Roman" w:hAnsi="Times New Roman" w:cs="Times New Roman"/>
      <w:sz w:val="32"/>
      <w:szCs w:val="32"/>
    </w:rPr>
  </w:style>
  <w:style w:type="paragraph" w:customStyle="1" w:styleId="60">
    <w:name w:val="Основной текст (6)"/>
    <w:basedOn w:val="a"/>
    <w:link w:val="6"/>
    <w:rsid w:val="007E1E00"/>
    <w:pPr>
      <w:widowControl w:val="0"/>
      <w:spacing w:after="0" w:line="240" w:lineRule="auto"/>
      <w:ind w:left="660" w:firstLine="20"/>
    </w:pPr>
    <w:rPr>
      <w:rFonts w:ascii="Times New Roman" w:eastAsia="Times New Roman" w:hAnsi="Times New Roman"/>
      <w:sz w:val="32"/>
      <w:szCs w:val="32"/>
    </w:rPr>
  </w:style>
  <w:style w:type="paragraph" w:styleId="afb">
    <w:name w:val="header"/>
    <w:basedOn w:val="a"/>
    <w:link w:val="afc"/>
    <w:uiPriority w:val="99"/>
    <w:unhideWhenUsed/>
    <w:rsid w:val="00301A0A"/>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301A0A"/>
    <w:rPr>
      <w:rFonts w:ascii="Calibri" w:eastAsia="Calibri" w:hAnsi="Calibri" w:cs="Times New Roman"/>
    </w:rPr>
  </w:style>
  <w:style w:type="table" w:customStyle="1" w:styleId="15">
    <w:name w:val="Сетка таблицы1"/>
    <w:basedOn w:val="a1"/>
    <w:next w:val="a9"/>
    <w:uiPriority w:val="59"/>
    <w:rsid w:val="0046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
    <w:link w:val="afe"/>
    <w:uiPriority w:val="99"/>
    <w:unhideWhenUsed/>
    <w:rsid w:val="008B14C6"/>
    <w:pPr>
      <w:spacing w:after="120"/>
      <w:ind w:left="283"/>
    </w:pPr>
  </w:style>
  <w:style w:type="character" w:customStyle="1" w:styleId="afe">
    <w:name w:val="Основной текст с отступом Знак"/>
    <w:basedOn w:val="a0"/>
    <w:link w:val="afd"/>
    <w:uiPriority w:val="99"/>
    <w:rsid w:val="008B14C6"/>
    <w:rPr>
      <w:rFonts w:ascii="Calibri" w:eastAsia="Calibri" w:hAnsi="Calibri" w:cs="Times New Roman"/>
    </w:rPr>
  </w:style>
  <w:style w:type="paragraph" w:customStyle="1" w:styleId="aff">
    <w:name w:val="Содержимое таблицы"/>
    <w:basedOn w:val="a"/>
    <w:rsid w:val="00EC2B35"/>
    <w:pPr>
      <w:suppressLineNumbers/>
      <w:suppressAutoHyphens/>
      <w:spacing w:after="0" w:line="240" w:lineRule="auto"/>
    </w:pPr>
    <w:rPr>
      <w:rFonts w:ascii="Times New Roman" w:eastAsia="Times New Roman" w:hAnsi="Times New Roman"/>
      <w:sz w:val="24"/>
      <w:szCs w:val="24"/>
      <w:lang w:eastAsia="ar-SA"/>
    </w:rPr>
  </w:style>
  <w:style w:type="paragraph" w:styleId="aff0">
    <w:name w:val="footnote text"/>
    <w:basedOn w:val="a"/>
    <w:link w:val="aff1"/>
    <w:rsid w:val="00EC2B35"/>
    <w:pPr>
      <w:spacing w:after="0" w:line="240" w:lineRule="auto"/>
    </w:pPr>
    <w:rPr>
      <w:rFonts w:eastAsia="Times New Roman"/>
      <w:sz w:val="20"/>
      <w:szCs w:val="20"/>
      <w:lang w:eastAsia="ru-RU"/>
    </w:rPr>
  </w:style>
  <w:style w:type="character" w:customStyle="1" w:styleId="aff1">
    <w:name w:val="Текст сноски Знак"/>
    <w:basedOn w:val="a0"/>
    <w:link w:val="aff0"/>
    <w:rsid w:val="00EC2B35"/>
    <w:rPr>
      <w:rFonts w:ascii="Calibri" w:eastAsia="Times New Roman" w:hAnsi="Calibri" w:cs="Times New Roman"/>
      <w:sz w:val="20"/>
      <w:szCs w:val="20"/>
      <w:lang w:eastAsia="ru-RU"/>
    </w:rPr>
  </w:style>
  <w:style w:type="character" w:customStyle="1" w:styleId="a8">
    <w:name w:val="Абзац списка Знак"/>
    <w:aliases w:val="Текст таблицы Знак,Elenco Normale Знак,List Paragraph Знак,Список уровня 2 Знак,название табл/рис Знак,Chapter10 Знак"/>
    <w:link w:val="a7"/>
    <w:uiPriority w:val="99"/>
    <w:locked/>
    <w:rsid w:val="00EC2B35"/>
  </w:style>
  <w:style w:type="character" w:customStyle="1" w:styleId="20">
    <w:name w:val="Заголовок 2 Знак"/>
    <w:basedOn w:val="a0"/>
    <w:link w:val="2"/>
    <w:uiPriority w:val="9"/>
    <w:semiHidden/>
    <w:rsid w:val="0006117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2">
    <w:name w:val="heading 2"/>
    <w:basedOn w:val="a"/>
    <w:next w:val="a"/>
    <w:link w:val="20"/>
    <w:uiPriority w:val="9"/>
    <w:semiHidden/>
    <w:unhideWhenUsed/>
    <w:qFormat/>
    <w:rsid w:val="000611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aliases w:val="Текст таблицы,Elenco Normale,List Paragraph,Список уровня 2,название табл/рис,Chapter10"/>
    <w:basedOn w:val="a"/>
    <w:link w:val="a8"/>
    <w:uiPriority w:val="99"/>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1">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59"/>
    <w:rsid w:val="00970AC3"/>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iPriority w:val="99"/>
    <w:semiHidden/>
    <w:unhideWhenUsed/>
    <w:rsid w:val="0022730B"/>
    <w:pPr>
      <w:spacing w:after="120"/>
    </w:pPr>
  </w:style>
  <w:style w:type="character" w:customStyle="1" w:styleId="ad">
    <w:name w:val="Основной текст Знак"/>
    <w:basedOn w:val="a0"/>
    <w:link w:val="ab"/>
    <w:uiPriority w:val="99"/>
    <w:semiHidden/>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qFormat/>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2">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3">
    <w:name w:val="Основной текст (2)_"/>
    <w:link w:val="24"/>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4">
    <w:name w:val="Основной текст (2)"/>
    <w:basedOn w:val="a"/>
    <w:link w:val="23"/>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paragraph" w:customStyle="1" w:styleId="Default">
    <w:name w:val="Default"/>
    <w:rsid w:val="008D7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Основной текст (6)_"/>
    <w:basedOn w:val="a0"/>
    <w:link w:val="60"/>
    <w:rsid w:val="007E1E00"/>
    <w:rPr>
      <w:rFonts w:ascii="Times New Roman" w:eastAsia="Times New Roman" w:hAnsi="Times New Roman" w:cs="Times New Roman"/>
      <w:sz w:val="32"/>
      <w:szCs w:val="32"/>
    </w:rPr>
  </w:style>
  <w:style w:type="paragraph" w:customStyle="1" w:styleId="60">
    <w:name w:val="Основной текст (6)"/>
    <w:basedOn w:val="a"/>
    <w:link w:val="6"/>
    <w:rsid w:val="007E1E00"/>
    <w:pPr>
      <w:widowControl w:val="0"/>
      <w:spacing w:after="0" w:line="240" w:lineRule="auto"/>
      <w:ind w:left="660" w:firstLine="20"/>
    </w:pPr>
    <w:rPr>
      <w:rFonts w:ascii="Times New Roman" w:eastAsia="Times New Roman" w:hAnsi="Times New Roman"/>
      <w:sz w:val="32"/>
      <w:szCs w:val="32"/>
    </w:rPr>
  </w:style>
  <w:style w:type="paragraph" w:styleId="afb">
    <w:name w:val="header"/>
    <w:basedOn w:val="a"/>
    <w:link w:val="afc"/>
    <w:uiPriority w:val="99"/>
    <w:unhideWhenUsed/>
    <w:rsid w:val="00301A0A"/>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301A0A"/>
    <w:rPr>
      <w:rFonts w:ascii="Calibri" w:eastAsia="Calibri" w:hAnsi="Calibri" w:cs="Times New Roman"/>
    </w:rPr>
  </w:style>
  <w:style w:type="table" w:customStyle="1" w:styleId="15">
    <w:name w:val="Сетка таблицы1"/>
    <w:basedOn w:val="a1"/>
    <w:next w:val="a9"/>
    <w:uiPriority w:val="59"/>
    <w:rsid w:val="0046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
    <w:link w:val="afe"/>
    <w:uiPriority w:val="99"/>
    <w:unhideWhenUsed/>
    <w:rsid w:val="008B14C6"/>
    <w:pPr>
      <w:spacing w:after="120"/>
      <w:ind w:left="283"/>
    </w:pPr>
  </w:style>
  <w:style w:type="character" w:customStyle="1" w:styleId="afe">
    <w:name w:val="Основной текст с отступом Знак"/>
    <w:basedOn w:val="a0"/>
    <w:link w:val="afd"/>
    <w:uiPriority w:val="99"/>
    <w:rsid w:val="008B14C6"/>
    <w:rPr>
      <w:rFonts w:ascii="Calibri" w:eastAsia="Calibri" w:hAnsi="Calibri" w:cs="Times New Roman"/>
    </w:rPr>
  </w:style>
  <w:style w:type="paragraph" w:customStyle="1" w:styleId="aff">
    <w:name w:val="Содержимое таблицы"/>
    <w:basedOn w:val="a"/>
    <w:rsid w:val="00EC2B35"/>
    <w:pPr>
      <w:suppressLineNumbers/>
      <w:suppressAutoHyphens/>
      <w:spacing w:after="0" w:line="240" w:lineRule="auto"/>
    </w:pPr>
    <w:rPr>
      <w:rFonts w:ascii="Times New Roman" w:eastAsia="Times New Roman" w:hAnsi="Times New Roman"/>
      <w:sz w:val="24"/>
      <w:szCs w:val="24"/>
      <w:lang w:eastAsia="ar-SA"/>
    </w:rPr>
  </w:style>
  <w:style w:type="paragraph" w:styleId="aff0">
    <w:name w:val="footnote text"/>
    <w:basedOn w:val="a"/>
    <w:link w:val="aff1"/>
    <w:rsid w:val="00EC2B35"/>
    <w:pPr>
      <w:spacing w:after="0" w:line="240" w:lineRule="auto"/>
    </w:pPr>
    <w:rPr>
      <w:rFonts w:eastAsia="Times New Roman"/>
      <w:sz w:val="20"/>
      <w:szCs w:val="20"/>
      <w:lang w:eastAsia="ru-RU"/>
    </w:rPr>
  </w:style>
  <w:style w:type="character" w:customStyle="1" w:styleId="aff1">
    <w:name w:val="Текст сноски Знак"/>
    <w:basedOn w:val="a0"/>
    <w:link w:val="aff0"/>
    <w:rsid w:val="00EC2B35"/>
    <w:rPr>
      <w:rFonts w:ascii="Calibri" w:eastAsia="Times New Roman" w:hAnsi="Calibri" w:cs="Times New Roman"/>
      <w:sz w:val="20"/>
      <w:szCs w:val="20"/>
      <w:lang w:eastAsia="ru-RU"/>
    </w:rPr>
  </w:style>
  <w:style w:type="character" w:customStyle="1" w:styleId="a8">
    <w:name w:val="Абзац списка Знак"/>
    <w:aliases w:val="Текст таблицы Знак,Elenco Normale Знак,List Paragraph Знак,Список уровня 2 Знак,название табл/рис Знак,Chapter10 Знак"/>
    <w:link w:val="a7"/>
    <w:uiPriority w:val="99"/>
    <w:locked/>
    <w:rsid w:val="00EC2B35"/>
  </w:style>
  <w:style w:type="character" w:customStyle="1" w:styleId="20">
    <w:name w:val="Заголовок 2 Знак"/>
    <w:basedOn w:val="a0"/>
    <w:link w:val="2"/>
    <w:uiPriority w:val="9"/>
    <w:semiHidden/>
    <w:rsid w:val="0006117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2802">
      <w:bodyDiv w:val="1"/>
      <w:marLeft w:val="0"/>
      <w:marRight w:val="0"/>
      <w:marTop w:val="0"/>
      <w:marBottom w:val="0"/>
      <w:divBdr>
        <w:top w:val="none" w:sz="0" w:space="0" w:color="auto"/>
        <w:left w:val="none" w:sz="0" w:space="0" w:color="auto"/>
        <w:bottom w:val="none" w:sz="0" w:space="0" w:color="auto"/>
        <w:right w:val="none" w:sz="0" w:space="0" w:color="auto"/>
      </w:divBdr>
    </w:div>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420028839">
      <w:bodyDiv w:val="1"/>
      <w:marLeft w:val="0"/>
      <w:marRight w:val="0"/>
      <w:marTop w:val="0"/>
      <w:marBottom w:val="0"/>
      <w:divBdr>
        <w:top w:val="none" w:sz="0" w:space="0" w:color="auto"/>
        <w:left w:val="none" w:sz="0" w:space="0" w:color="auto"/>
        <w:bottom w:val="none" w:sz="0" w:space="0" w:color="auto"/>
        <w:right w:val="none" w:sz="0" w:space="0" w:color="auto"/>
      </w:divBdr>
    </w:div>
    <w:div w:id="495460139">
      <w:bodyDiv w:val="1"/>
      <w:marLeft w:val="0"/>
      <w:marRight w:val="0"/>
      <w:marTop w:val="0"/>
      <w:marBottom w:val="0"/>
      <w:divBdr>
        <w:top w:val="none" w:sz="0" w:space="0" w:color="auto"/>
        <w:left w:val="none" w:sz="0" w:space="0" w:color="auto"/>
        <w:bottom w:val="none" w:sz="0" w:space="0" w:color="auto"/>
        <w:right w:val="none" w:sz="0" w:space="0" w:color="auto"/>
      </w:divBdr>
    </w:div>
    <w:div w:id="574971916">
      <w:bodyDiv w:val="1"/>
      <w:marLeft w:val="0"/>
      <w:marRight w:val="0"/>
      <w:marTop w:val="0"/>
      <w:marBottom w:val="0"/>
      <w:divBdr>
        <w:top w:val="none" w:sz="0" w:space="0" w:color="auto"/>
        <w:left w:val="none" w:sz="0" w:space="0" w:color="auto"/>
        <w:bottom w:val="none" w:sz="0" w:space="0" w:color="auto"/>
        <w:right w:val="none" w:sz="0" w:space="0" w:color="auto"/>
      </w:divBdr>
    </w:div>
    <w:div w:id="777137814">
      <w:bodyDiv w:val="1"/>
      <w:marLeft w:val="0"/>
      <w:marRight w:val="0"/>
      <w:marTop w:val="0"/>
      <w:marBottom w:val="0"/>
      <w:divBdr>
        <w:top w:val="none" w:sz="0" w:space="0" w:color="auto"/>
        <w:left w:val="none" w:sz="0" w:space="0" w:color="auto"/>
        <w:bottom w:val="none" w:sz="0" w:space="0" w:color="auto"/>
        <w:right w:val="none" w:sz="0" w:space="0" w:color="auto"/>
      </w:divBdr>
    </w:div>
    <w:div w:id="917520226">
      <w:bodyDiv w:val="1"/>
      <w:marLeft w:val="0"/>
      <w:marRight w:val="0"/>
      <w:marTop w:val="0"/>
      <w:marBottom w:val="0"/>
      <w:divBdr>
        <w:top w:val="none" w:sz="0" w:space="0" w:color="auto"/>
        <w:left w:val="none" w:sz="0" w:space="0" w:color="auto"/>
        <w:bottom w:val="none" w:sz="0" w:space="0" w:color="auto"/>
        <w:right w:val="none" w:sz="0" w:space="0" w:color="auto"/>
      </w:divBdr>
    </w:div>
    <w:div w:id="1165585620">
      <w:bodyDiv w:val="1"/>
      <w:marLeft w:val="0"/>
      <w:marRight w:val="0"/>
      <w:marTop w:val="0"/>
      <w:marBottom w:val="0"/>
      <w:divBdr>
        <w:top w:val="none" w:sz="0" w:space="0" w:color="auto"/>
        <w:left w:val="none" w:sz="0" w:space="0" w:color="auto"/>
        <w:bottom w:val="none" w:sz="0" w:space="0" w:color="auto"/>
        <w:right w:val="none" w:sz="0" w:space="0" w:color="auto"/>
      </w:divBdr>
    </w:div>
    <w:div w:id="1232739711">
      <w:bodyDiv w:val="1"/>
      <w:marLeft w:val="0"/>
      <w:marRight w:val="0"/>
      <w:marTop w:val="0"/>
      <w:marBottom w:val="0"/>
      <w:divBdr>
        <w:top w:val="none" w:sz="0" w:space="0" w:color="auto"/>
        <w:left w:val="none" w:sz="0" w:space="0" w:color="auto"/>
        <w:bottom w:val="none" w:sz="0" w:space="0" w:color="auto"/>
        <w:right w:val="none" w:sz="0" w:space="0" w:color="auto"/>
      </w:divBdr>
    </w:div>
    <w:div w:id="1336567164">
      <w:bodyDiv w:val="1"/>
      <w:marLeft w:val="0"/>
      <w:marRight w:val="0"/>
      <w:marTop w:val="0"/>
      <w:marBottom w:val="0"/>
      <w:divBdr>
        <w:top w:val="none" w:sz="0" w:space="0" w:color="auto"/>
        <w:left w:val="none" w:sz="0" w:space="0" w:color="auto"/>
        <w:bottom w:val="none" w:sz="0" w:space="0" w:color="auto"/>
        <w:right w:val="none" w:sz="0" w:space="0" w:color="auto"/>
      </w:divBdr>
    </w:div>
    <w:div w:id="1340542370">
      <w:bodyDiv w:val="1"/>
      <w:marLeft w:val="0"/>
      <w:marRight w:val="0"/>
      <w:marTop w:val="0"/>
      <w:marBottom w:val="0"/>
      <w:divBdr>
        <w:top w:val="none" w:sz="0" w:space="0" w:color="auto"/>
        <w:left w:val="none" w:sz="0" w:space="0" w:color="auto"/>
        <w:bottom w:val="none" w:sz="0" w:space="0" w:color="auto"/>
        <w:right w:val="none" w:sz="0" w:space="0" w:color="auto"/>
      </w:divBdr>
    </w:div>
    <w:div w:id="1532260005">
      <w:bodyDiv w:val="1"/>
      <w:marLeft w:val="0"/>
      <w:marRight w:val="0"/>
      <w:marTop w:val="0"/>
      <w:marBottom w:val="0"/>
      <w:divBdr>
        <w:top w:val="none" w:sz="0" w:space="0" w:color="auto"/>
        <w:left w:val="none" w:sz="0" w:space="0" w:color="auto"/>
        <w:bottom w:val="none" w:sz="0" w:space="0" w:color="auto"/>
        <w:right w:val="none" w:sz="0" w:space="0" w:color="auto"/>
      </w:divBdr>
    </w:div>
    <w:div w:id="1873491057">
      <w:bodyDiv w:val="1"/>
      <w:marLeft w:val="0"/>
      <w:marRight w:val="0"/>
      <w:marTop w:val="0"/>
      <w:marBottom w:val="0"/>
      <w:divBdr>
        <w:top w:val="none" w:sz="0" w:space="0" w:color="auto"/>
        <w:left w:val="none" w:sz="0" w:space="0" w:color="auto"/>
        <w:bottom w:val="none" w:sz="0" w:space="0" w:color="auto"/>
        <w:right w:val="none" w:sz="0" w:space="0" w:color="auto"/>
      </w:divBdr>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ndekc_zakupivli@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A710-5DA2-4F1D-90CA-2472B1E5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expert</cp:lastModifiedBy>
  <cp:revision>69</cp:revision>
  <cp:lastPrinted>2022-07-04T10:36:00Z</cp:lastPrinted>
  <dcterms:created xsi:type="dcterms:W3CDTF">2022-06-29T12:49:00Z</dcterms:created>
  <dcterms:modified xsi:type="dcterms:W3CDTF">2022-07-04T11:06:00Z</dcterms:modified>
</cp:coreProperties>
</file>