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B8" w:rsidRPr="00087FB8" w:rsidRDefault="00087FB8" w:rsidP="00087FB8">
      <w:pPr>
        <w:tabs>
          <w:tab w:val="left" w:pos="2160"/>
          <w:tab w:val="left" w:pos="3600"/>
        </w:tabs>
        <w:ind w:right="-37"/>
        <w:jc w:val="right"/>
        <w:outlineLvl w:val="0"/>
        <w:rPr>
          <w:i/>
          <w:lang w:val="uk-UA"/>
        </w:rPr>
      </w:pPr>
      <w:r w:rsidRPr="00087FB8">
        <w:rPr>
          <w:i/>
          <w:lang w:val="uk-UA"/>
        </w:rPr>
        <w:t>Додаток 2</w:t>
      </w:r>
    </w:p>
    <w:p w:rsidR="00087FB8" w:rsidRPr="00087FB8" w:rsidRDefault="00087FB8" w:rsidP="00087FB8">
      <w:pPr>
        <w:tabs>
          <w:tab w:val="left" w:pos="2160"/>
          <w:tab w:val="left" w:pos="3600"/>
        </w:tabs>
        <w:ind w:right="-37"/>
        <w:jc w:val="right"/>
        <w:rPr>
          <w:i/>
          <w:lang w:val="uk-UA"/>
        </w:rPr>
      </w:pPr>
      <w:r w:rsidRPr="00087FB8">
        <w:rPr>
          <w:i/>
          <w:lang w:val="uk-UA"/>
        </w:rPr>
        <w:t>до тендерної документації</w:t>
      </w:r>
    </w:p>
    <w:p w:rsidR="00087FB8" w:rsidRPr="00087FB8" w:rsidRDefault="00087FB8" w:rsidP="00087FB8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087FB8" w:rsidRPr="00087FB8" w:rsidRDefault="00087FB8" w:rsidP="00087FB8">
      <w:pPr>
        <w:jc w:val="center"/>
        <w:rPr>
          <w:b/>
          <w:lang w:val="uk-UA"/>
        </w:rPr>
      </w:pPr>
      <w:r w:rsidRPr="00087FB8">
        <w:rPr>
          <w:b/>
          <w:lang w:val="uk-UA"/>
        </w:rPr>
        <w:t>ТЕХНІЧНА СПЕЦИФІКАЦІЯ</w:t>
      </w:r>
    </w:p>
    <w:p w:rsidR="00087FB8" w:rsidRPr="00087FB8" w:rsidRDefault="00087FB8" w:rsidP="00087FB8">
      <w:pPr>
        <w:jc w:val="center"/>
        <w:rPr>
          <w:rFonts w:eastAsia="Calibri"/>
          <w:b/>
          <w:lang w:val="uk-UA" w:eastAsia="en-US"/>
        </w:rPr>
      </w:pPr>
      <w:r w:rsidRPr="00087FB8">
        <w:rPr>
          <w:rFonts w:eastAsia="Calibri"/>
          <w:b/>
          <w:lang w:val="uk-UA" w:eastAsia="en-US"/>
        </w:rPr>
        <w:t>Підшипники, код 44440000-6 «Вальниці» за ДК 021:2015</w:t>
      </w:r>
    </w:p>
    <w:tbl>
      <w:tblPr>
        <w:tblW w:w="137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6379"/>
        <w:gridCol w:w="1134"/>
        <w:gridCol w:w="1276"/>
        <w:gridCol w:w="1275"/>
        <w:gridCol w:w="1417"/>
      </w:tblGrid>
      <w:tr w:rsidR="00087FB8" w:rsidRPr="00087FB8" w:rsidTr="00E56881">
        <w:trPr>
          <w:cantSplit/>
          <w:trHeight w:val="1536"/>
          <w:tblHeader/>
        </w:trPr>
        <w:tc>
          <w:tcPr>
            <w:tcW w:w="425" w:type="dxa"/>
            <w:vAlign w:val="center"/>
          </w:tcPr>
          <w:p w:rsidR="00087FB8" w:rsidRPr="00087FB8" w:rsidRDefault="00087FB8" w:rsidP="00E56881">
            <w:pPr>
              <w:ind w:left="-57" w:right="-57"/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№</w:t>
            </w:r>
          </w:p>
          <w:p w:rsidR="00087FB8" w:rsidRPr="00087FB8" w:rsidRDefault="00087FB8" w:rsidP="00E56881">
            <w:pPr>
              <w:ind w:left="-57" w:right="-57"/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1843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Найменування товару*</w:t>
            </w:r>
          </w:p>
        </w:tc>
        <w:tc>
          <w:tcPr>
            <w:tcW w:w="6379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Характеристики товару</w:t>
            </w:r>
          </w:p>
        </w:tc>
        <w:tc>
          <w:tcPr>
            <w:tcW w:w="1134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Од. вим.</w:t>
            </w:r>
          </w:p>
        </w:tc>
        <w:tc>
          <w:tcPr>
            <w:tcW w:w="1276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Кількість</w:t>
            </w:r>
          </w:p>
        </w:tc>
        <w:tc>
          <w:tcPr>
            <w:tcW w:w="1275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Виробник товару **</w:t>
            </w:r>
          </w:p>
        </w:tc>
        <w:tc>
          <w:tcPr>
            <w:tcW w:w="1417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Країна походження товару***</w:t>
            </w:r>
          </w:p>
        </w:tc>
      </w:tr>
      <w:tr w:rsidR="00087FB8" w:rsidRPr="00087FB8" w:rsidTr="00E56881">
        <w:trPr>
          <w:trHeight w:val="3256"/>
        </w:trPr>
        <w:tc>
          <w:tcPr>
            <w:tcW w:w="425" w:type="dxa"/>
            <w:vAlign w:val="center"/>
          </w:tcPr>
          <w:p w:rsidR="00087FB8" w:rsidRPr="00087FB8" w:rsidRDefault="00087FB8" w:rsidP="00E56881">
            <w:pPr>
              <w:ind w:left="-57" w:right="-57"/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Підшипник ковзання сферичний шарнірного типу ШС40</w:t>
            </w:r>
          </w:p>
        </w:tc>
        <w:tc>
          <w:tcPr>
            <w:tcW w:w="6379" w:type="dxa"/>
            <w:vAlign w:val="center"/>
          </w:tcPr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Тип – шарнірний.</w:t>
            </w:r>
          </w:p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Внутрішній діаметр, мм – 40.</w:t>
            </w:r>
          </w:p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Діаметр перетину сфери з торцем кільця, мм – 45.</w:t>
            </w:r>
          </w:p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Діаметр сфер кілець, мм – 53.</w:t>
            </w:r>
          </w:p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Зовнішній діаметр, мм – 62.</w:t>
            </w:r>
          </w:p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Ширина внутрішнього кільця, мм – 28.</w:t>
            </w:r>
          </w:p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Ширина зовнішнього кільця, мм – 22.</w:t>
            </w:r>
          </w:p>
          <w:p w:rsidR="00087FB8" w:rsidRPr="00087FB8" w:rsidRDefault="00087FB8" w:rsidP="00E56881">
            <w:pPr>
              <w:rPr>
                <w:rFonts w:eastAsia="Calibri"/>
                <w:i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 xml:space="preserve">Маса, кг – не більше _________ 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>(зазначається учасником маса, яка повинна бути не більше 0,33 кг)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.</w:t>
            </w:r>
          </w:p>
          <w:p w:rsidR="00087FB8" w:rsidRPr="00087FB8" w:rsidRDefault="00087FB8" w:rsidP="00E56881">
            <w:pPr>
              <w:rPr>
                <w:rFonts w:eastAsia="Calibri"/>
                <w:i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Допустимі радіальні навантаження (при числі повторних навантажень не більше 5000)  – _______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>(зазначається учасником величина допустимих радіальних навантажень, яка повинна бути не більше 285374 Н або 29100 кгс)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.</w:t>
            </w:r>
          </w:p>
          <w:p w:rsidR="00087FB8" w:rsidRPr="00087FB8" w:rsidRDefault="00087FB8" w:rsidP="00E56881">
            <w:pPr>
              <w:rPr>
                <w:rFonts w:eastAsia="Calibri"/>
                <w:i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Матеріал кілець підшипників –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 xml:space="preserve"> 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сталь марки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>_____ (ШХ15 або ШХ15СГ. Зазначається учасником марка сталі)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.</w:t>
            </w:r>
          </w:p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Твердість кілець підшипників, HRC – ______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 xml:space="preserve"> (зазначається учасником твердість, яка повинна бути в межах від 59 до 65 HRC. Допускається зазначення діапазону в цих межах)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.</w:t>
            </w:r>
          </w:p>
          <w:p w:rsidR="00087FB8" w:rsidRPr="00087FB8" w:rsidRDefault="00087FB8" w:rsidP="00E56881">
            <w:pPr>
              <w:rPr>
                <w:rFonts w:eastAsia="Calibri"/>
                <w:i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Шорсткість посадочної поверхні внутрішнього кільця, мкм –_________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 xml:space="preserve"> (зазначається учасником шорсткість посадочної поверхні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>внутрішнього кільця, яка повинна бути не більше 1,25 мкм)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.</w:t>
            </w:r>
          </w:p>
          <w:p w:rsidR="00087FB8" w:rsidRPr="00087FB8" w:rsidRDefault="00087FB8" w:rsidP="00E56881">
            <w:pPr>
              <w:rPr>
                <w:rFonts w:eastAsia="Calibri"/>
                <w:i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 xml:space="preserve">Шорсткість посадочної поверхні зовнішнього кільця, мкм – 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>_________ (зазначається учасником шорсткість посадочної поверхні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>зовнішнього кільця, яка повинна бути не більше 0,63 мкм)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.</w:t>
            </w:r>
          </w:p>
          <w:p w:rsidR="00087FB8" w:rsidRPr="00087FB8" w:rsidRDefault="00087FB8" w:rsidP="00E56881">
            <w:pPr>
              <w:rPr>
                <w:rFonts w:eastAsia="Calibri"/>
                <w:i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 xml:space="preserve">Шорсткість поверхні торців, мкм –______ 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>(зазначається учасником шорсткість поверхні торців, яка повинна бути не більше 1,25 мкм)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.</w:t>
            </w:r>
          </w:p>
          <w:p w:rsidR="00087FB8" w:rsidRPr="00087FB8" w:rsidRDefault="00087FB8" w:rsidP="00E56881">
            <w:pPr>
              <w:rPr>
                <w:rFonts w:eastAsia="Calibri"/>
                <w:i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 xml:space="preserve">Шорсткість сферичної поверхні внутрішнього кільця, мкм – _____ 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>(зазначається учасником шорсткість сферичної поверхні внутрішнього кільця, яка повинна бути не більше 0,16 мкм)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.</w:t>
            </w:r>
          </w:p>
          <w:p w:rsidR="00087FB8" w:rsidRPr="00087FB8" w:rsidRDefault="00087FB8" w:rsidP="00E56881">
            <w:pPr>
              <w:rPr>
                <w:rFonts w:eastAsia="Calibri"/>
                <w:i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 xml:space="preserve">Шорсткість сферичної поверхні зовнішнього кільця, мкм – ______ </w:t>
            </w:r>
            <w:r w:rsidRPr="00087FB8">
              <w:rPr>
                <w:rFonts w:eastAsia="Calibri"/>
                <w:i/>
                <w:sz w:val="23"/>
                <w:szCs w:val="23"/>
                <w:lang w:val="uk-UA" w:eastAsia="en-US"/>
              </w:rPr>
              <w:t>(зазначається учасником шорсткість сферичної поверхні зовнішнього кільця, яка повинна бути не більше 0,63 мкм)</w:t>
            </w: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.</w:t>
            </w:r>
          </w:p>
          <w:p w:rsidR="00087FB8" w:rsidRPr="00087FB8" w:rsidRDefault="00087FB8" w:rsidP="00E56881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Підшипник розмагнічений.</w:t>
            </w:r>
          </w:p>
        </w:tc>
        <w:tc>
          <w:tcPr>
            <w:tcW w:w="1134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шт</w:t>
            </w:r>
          </w:p>
        </w:tc>
        <w:tc>
          <w:tcPr>
            <w:tcW w:w="1276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2200</w:t>
            </w:r>
          </w:p>
        </w:tc>
        <w:tc>
          <w:tcPr>
            <w:tcW w:w="1275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**</w:t>
            </w:r>
          </w:p>
        </w:tc>
        <w:tc>
          <w:tcPr>
            <w:tcW w:w="1417" w:type="dxa"/>
            <w:vAlign w:val="center"/>
          </w:tcPr>
          <w:p w:rsidR="00087FB8" w:rsidRPr="00087FB8" w:rsidRDefault="00087FB8" w:rsidP="00E56881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87FB8">
              <w:rPr>
                <w:rFonts w:eastAsia="Calibri"/>
                <w:sz w:val="23"/>
                <w:szCs w:val="23"/>
                <w:lang w:val="uk-UA" w:eastAsia="en-US"/>
              </w:rPr>
              <w:t>***</w:t>
            </w:r>
          </w:p>
        </w:tc>
      </w:tr>
    </w:tbl>
    <w:p w:rsidR="00087FB8" w:rsidRPr="00087FB8" w:rsidRDefault="00087FB8" w:rsidP="00087FB8">
      <w:pPr>
        <w:ind w:firstLine="567"/>
        <w:jc w:val="both"/>
        <w:rPr>
          <w:rFonts w:eastAsia="Calibri"/>
          <w:lang w:val="uk-UA" w:eastAsia="en-US"/>
        </w:rPr>
      </w:pPr>
      <w:r w:rsidRPr="00087FB8">
        <w:rPr>
          <w:rFonts w:eastAsia="Calibri"/>
          <w:b/>
          <w:lang w:val="uk-UA" w:eastAsia="en-US"/>
        </w:rPr>
        <w:lastRenderedPageBreak/>
        <w:t xml:space="preserve">Опис: </w:t>
      </w:r>
      <w:r w:rsidRPr="00087FB8">
        <w:rPr>
          <w:rFonts w:eastAsia="Calibri"/>
          <w:lang w:val="uk-UA" w:eastAsia="en-US"/>
        </w:rPr>
        <w:t>товар є стандартизованим виробом та призначений для використання під час проведення поточних та капітальних ремонтів електрорухомого складу метрополітену, що знаходиться в експлуатації на метрополітені міста Києва.</w:t>
      </w:r>
    </w:p>
    <w:p w:rsidR="00087FB8" w:rsidRPr="00087FB8" w:rsidRDefault="00087FB8" w:rsidP="00087FB8">
      <w:pPr>
        <w:jc w:val="both"/>
        <w:rPr>
          <w:rFonts w:eastAsia="Calibri"/>
          <w:sz w:val="16"/>
          <w:szCs w:val="16"/>
          <w:lang w:val="uk-UA" w:eastAsia="en-US"/>
        </w:rPr>
      </w:pPr>
    </w:p>
    <w:p w:rsidR="00087FB8" w:rsidRPr="00087FB8" w:rsidRDefault="00087FB8" w:rsidP="00087FB8">
      <w:pPr>
        <w:ind w:firstLine="567"/>
        <w:jc w:val="center"/>
        <w:rPr>
          <w:rFonts w:eastAsia="Calibri"/>
          <w:b/>
          <w:lang w:val="uk-UA" w:eastAsia="en-US"/>
        </w:rPr>
      </w:pPr>
      <w:r w:rsidRPr="00087FB8">
        <w:rPr>
          <w:rFonts w:eastAsia="Calibri"/>
          <w:b/>
          <w:lang w:val="uk-UA" w:eastAsia="en-US"/>
        </w:rPr>
        <w:t>Інші умови</w:t>
      </w:r>
    </w:p>
    <w:p w:rsidR="00087FB8" w:rsidRPr="00087FB8" w:rsidRDefault="00087FB8" w:rsidP="00087FB8">
      <w:pPr>
        <w:ind w:firstLine="567"/>
        <w:rPr>
          <w:b/>
          <w:lang w:val="uk-UA" w:eastAsia="uk-UA"/>
        </w:rPr>
      </w:pPr>
      <w:r w:rsidRPr="00087FB8">
        <w:rPr>
          <w:b/>
          <w:lang w:val="uk-UA" w:eastAsia="uk-UA"/>
        </w:rPr>
        <w:t>1. Умови поставки:</w:t>
      </w:r>
    </w:p>
    <w:p w:rsidR="00087FB8" w:rsidRPr="00087FB8" w:rsidRDefault="00087FB8" w:rsidP="00087FB8">
      <w:pPr>
        <w:ind w:firstLine="567"/>
        <w:jc w:val="both"/>
        <w:rPr>
          <w:lang w:val="uk-UA"/>
        </w:rPr>
      </w:pPr>
      <w:r w:rsidRPr="00087FB8">
        <w:rPr>
          <w:lang w:val="uk-UA"/>
        </w:rPr>
        <w:t xml:space="preserve">1.1. Паковання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 </w:t>
      </w:r>
    </w:p>
    <w:p w:rsidR="00087FB8" w:rsidRPr="00087FB8" w:rsidRDefault="00087FB8" w:rsidP="00087FB8">
      <w:pPr>
        <w:ind w:firstLine="567"/>
        <w:jc w:val="both"/>
        <w:rPr>
          <w:lang w:val="uk-UA"/>
        </w:rPr>
      </w:pPr>
      <w:r w:rsidRPr="00087FB8">
        <w:rPr>
          <w:lang w:val="uk-UA"/>
        </w:rPr>
        <w:t xml:space="preserve">1.2. Товар постачається новим, раніше не використовуваним, без механічних пошкоджень та виготовленим не раніше ____________ року </w:t>
      </w:r>
      <w:r w:rsidRPr="00087FB8">
        <w:rPr>
          <w:i/>
          <w:lang w:val="uk-UA"/>
        </w:rPr>
        <w:t>(зазначається учасником рік виготовлення, який повинен бути не раніше 2023 року).</w:t>
      </w:r>
      <w:r w:rsidRPr="00087FB8">
        <w:rPr>
          <w:lang w:val="uk-UA"/>
        </w:rPr>
        <w:t xml:space="preserve"> </w:t>
      </w:r>
    </w:p>
    <w:p w:rsidR="00087FB8" w:rsidRPr="00087FB8" w:rsidRDefault="00087FB8" w:rsidP="00087FB8">
      <w:pPr>
        <w:ind w:firstLine="567"/>
        <w:jc w:val="both"/>
        <w:rPr>
          <w:lang w:val="uk-UA"/>
        </w:rPr>
      </w:pPr>
      <w:r w:rsidRPr="00087FB8">
        <w:rPr>
          <w:lang w:val="uk-UA"/>
        </w:rPr>
        <w:t xml:space="preserve">1.3. </w:t>
      </w:r>
      <w:r w:rsidRPr="00087FB8">
        <w:rPr>
          <w:lang w:val="uk-UA" w:eastAsia="uk-UA"/>
        </w:rPr>
        <w:t xml:space="preserve">Товар (партія товару) супроводжується документом(ами) виробника, що засвідчує(ють) якість товару: _____________ </w:t>
      </w:r>
      <w:r w:rsidRPr="00087FB8">
        <w:rPr>
          <w:i/>
          <w:lang w:val="uk-UA" w:eastAsia="uk-UA"/>
        </w:rPr>
        <w:t>(учасником зазначається вид документа виробника (один або декілька), який(і) буде(уть) надано(і) під час поставки товару, згідно з наступним переліком: паспорт, технічний паспорт, паспорт якості, сертифікат якості).</w:t>
      </w:r>
    </w:p>
    <w:p w:rsidR="00087FB8" w:rsidRPr="00087FB8" w:rsidRDefault="00087FB8" w:rsidP="00087FB8">
      <w:pPr>
        <w:ind w:firstLine="567"/>
        <w:jc w:val="both"/>
        <w:rPr>
          <w:b/>
          <w:lang w:val="uk-UA"/>
        </w:rPr>
      </w:pPr>
      <w:r w:rsidRPr="00087FB8">
        <w:rPr>
          <w:b/>
          <w:lang w:val="uk-UA"/>
        </w:rPr>
        <w:t>2. Гарантійні зобов’язання:</w:t>
      </w:r>
    </w:p>
    <w:p w:rsidR="00087FB8" w:rsidRPr="00087FB8" w:rsidRDefault="00087FB8" w:rsidP="00087FB8">
      <w:pPr>
        <w:ind w:firstLine="567"/>
        <w:jc w:val="both"/>
        <w:rPr>
          <w:rFonts w:eastAsia="Calibri"/>
          <w:iCs/>
          <w:lang w:val="uk-UA"/>
        </w:rPr>
      </w:pPr>
      <w:r w:rsidRPr="00087FB8">
        <w:rPr>
          <w:lang w:val="uk-UA"/>
        </w:rPr>
        <w:t xml:space="preserve">2.1. </w:t>
      </w:r>
      <w:r w:rsidRPr="00087FB8">
        <w:rPr>
          <w:rFonts w:eastAsia="Calibri"/>
          <w:iCs/>
          <w:lang w:val="uk-UA"/>
        </w:rPr>
        <w:t>Гарантійний строк на товар становить _____ місяців  з дати прийняття товару Замовником.</w:t>
      </w:r>
    </w:p>
    <w:p w:rsidR="00087FB8" w:rsidRPr="00087FB8" w:rsidRDefault="00087FB8" w:rsidP="00087FB8">
      <w:pPr>
        <w:ind w:firstLine="709"/>
        <w:rPr>
          <w:rFonts w:eastAsia="Calibri"/>
          <w:i/>
          <w:iCs/>
          <w:lang w:val="uk-UA"/>
        </w:rPr>
      </w:pPr>
      <w:r w:rsidRPr="00087FB8">
        <w:rPr>
          <w:rFonts w:eastAsia="Calibri"/>
          <w:b/>
          <w:i/>
          <w:iCs/>
          <w:lang w:val="uk-UA"/>
        </w:rPr>
        <w:t>Примітка:</w:t>
      </w:r>
      <w:r w:rsidRPr="00087FB8">
        <w:rPr>
          <w:rFonts w:eastAsia="Calibri"/>
          <w:i/>
          <w:iCs/>
          <w:lang w:val="uk-UA"/>
        </w:rPr>
        <w:t xml:space="preserve"> учасником зазначається гарантійний строк на товар, який повинен бути не менше 12 (дванадцяти) місяців.</w:t>
      </w:r>
    </w:p>
    <w:p w:rsidR="00087FB8" w:rsidRPr="00087FB8" w:rsidRDefault="00087FB8" w:rsidP="00087FB8">
      <w:pPr>
        <w:ind w:firstLine="567"/>
        <w:jc w:val="center"/>
        <w:rPr>
          <w:b/>
          <w:lang w:val="uk-UA"/>
        </w:rPr>
      </w:pPr>
    </w:p>
    <w:p w:rsidR="00087FB8" w:rsidRPr="00087FB8" w:rsidRDefault="00087FB8" w:rsidP="00087FB8">
      <w:pPr>
        <w:ind w:firstLine="567"/>
        <w:jc w:val="center"/>
        <w:rPr>
          <w:b/>
          <w:lang w:val="uk-UA"/>
        </w:rPr>
      </w:pPr>
    </w:p>
    <w:p w:rsidR="00087FB8" w:rsidRPr="00087FB8" w:rsidRDefault="00087FB8" w:rsidP="00087FB8">
      <w:pPr>
        <w:ind w:firstLine="567"/>
        <w:jc w:val="center"/>
        <w:rPr>
          <w:b/>
          <w:i/>
          <w:iCs/>
          <w:u w:val="single"/>
          <w:lang w:val="uk-UA"/>
        </w:rPr>
      </w:pPr>
      <w:r w:rsidRPr="00087FB8">
        <w:rPr>
          <w:b/>
          <w:i/>
          <w:iCs/>
          <w:u w:val="single"/>
          <w:lang w:val="uk-UA"/>
        </w:rPr>
        <w:t>Посада, підпис, ім’я та прізвище уповноваженої особи учасника</w:t>
      </w:r>
    </w:p>
    <w:p w:rsidR="00087FB8" w:rsidRPr="00087FB8" w:rsidRDefault="00087FB8" w:rsidP="00087FB8">
      <w:pPr>
        <w:ind w:firstLine="567"/>
        <w:jc w:val="center"/>
        <w:rPr>
          <w:b/>
          <w:lang w:val="uk-UA"/>
        </w:rPr>
        <w:sectPr w:rsidR="00087FB8" w:rsidRPr="00087FB8" w:rsidSect="00C738CD">
          <w:pgSz w:w="15840" w:h="12240" w:orient="landscape"/>
          <w:pgMar w:top="1134" w:right="1418" w:bottom="1276" w:left="992" w:header="720" w:footer="720" w:gutter="0"/>
          <w:cols w:space="720"/>
          <w:noEndnote/>
          <w:titlePg/>
          <w:docGrid w:linePitch="326"/>
        </w:sectPr>
      </w:pPr>
    </w:p>
    <w:p w:rsidR="00087FB8" w:rsidRPr="00087FB8" w:rsidRDefault="00087FB8" w:rsidP="00087FB8">
      <w:pPr>
        <w:ind w:firstLine="709"/>
        <w:jc w:val="both"/>
        <w:rPr>
          <w:b/>
          <w:i/>
          <w:lang w:val="uk-UA" w:eastAsia="uk-UA"/>
        </w:rPr>
      </w:pPr>
      <w:r w:rsidRPr="00087FB8">
        <w:rPr>
          <w:b/>
          <w:i/>
          <w:lang w:val="uk-UA" w:eastAsia="uk-UA"/>
        </w:rPr>
        <w:lastRenderedPageBreak/>
        <w:t>Примітки:</w:t>
      </w:r>
      <w:bookmarkStart w:id="0" w:name="_GoBack"/>
      <w:bookmarkEnd w:id="0"/>
    </w:p>
    <w:p w:rsidR="00087FB8" w:rsidRPr="00087FB8" w:rsidRDefault="00087FB8" w:rsidP="00087FB8">
      <w:pPr>
        <w:ind w:firstLine="709"/>
        <w:jc w:val="both"/>
        <w:rPr>
          <w:b/>
          <w:i/>
          <w:lang w:val="uk-UA" w:eastAsia="uk-UA"/>
        </w:rPr>
      </w:pPr>
    </w:p>
    <w:p w:rsidR="00087FB8" w:rsidRPr="00087FB8" w:rsidRDefault="00087FB8" w:rsidP="00087FB8">
      <w:pPr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567"/>
        <w:jc w:val="both"/>
        <w:rPr>
          <w:bCs/>
          <w:i/>
          <w:lang w:val="uk-UA"/>
        </w:rPr>
      </w:pPr>
      <w:r w:rsidRPr="00087FB8">
        <w:rPr>
          <w:i/>
          <w:iCs/>
          <w:color w:val="000000"/>
          <w:lang w:val="uk-UA" w:eastAsia="uk-UA"/>
        </w:rPr>
        <w:t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невід’ємною частиною (додатком)</w:t>
      </w:r>
      <w:r w:rsidRPr="00087FB8">
        <w:rPr>
          <w:bCs/>
          <w:i/>
          <w:lang w:val="uk-UA"/>
        </w:rPr>
        <w:t>.</w:t>
      </w:r>
    </w:p>
    <w:p w:rsidR="00087FB8" w:rsidRPr="00087FB8" w:rsidRDefault="00087FB8" w:rsidP="00087FB8">
      <w:pPr>
        <w:tabs>
          <w:tab w:val="left" w:pos="-142"/>
          <w:tab w:val="left" w:pos="993"/>
        </w:tabs>
        <w:suppressAutoHyphens/>
        <w:autoSpaceDE w:val="0"/>
        <w:autoSpaceDN w:val="0"/>
        <w:adjustRightInd w:val="0"/>
        <w:ind w:right="-1" w:firstLine="567"/>
        <w:jc w:val="both"/>
        <w:rPr>
          <w:rFonts w:eastAsia="Batang"/>
          <w:i/>
          <w:lang w:val="uk-UA" w:eastAsia="uk-UA"/>
        </w:rPr>
      </w:pPr>
      <w:r w:rsidRPr="00087FB8">
        <w:rPr>
          <w:rFonts w:eastAsia="Batang"/>
          <w:i/>
          <w:lang w:val="uk-UA" w:eastAsia="uk-UA"/>
        </w:rPr>
        <w:t>2. До символів (зірочок), зазначених в таблиці технічної специфікації до предмета закупівлі Замовника:</w:t>
      </w:r>
    </w:p>
    <w:p w:rsidR="00087FB8" w:rsidRPr="00087FB8" w:rsidRDefault="00087FB8" w:rsidP="00087FB8">
      <w:pPr>
        <w:tabs>
          <w:tab w:val="left" w:pos="426"/>
        </w:tabs>
        <w:ind w:firstLine="425"/>
        <w:jc w:val="both"/>
        <w:rPr>
          <w:rFonts w:eastAsia="Calibri"/>
          <w:i/>
          <w:sz w:val="22"/>
          <w:szCs w:val="22"/>
          <w:lang w:val="uk-UA" w:eastAsia="en-US"/>
        </w:rPr>
      </w:pPr>
      <w:r w:rsidRPr="00087FB8">
        <w:rPr>
          <w:rFonts w:eastAsia="Batang"/>
          <w:b/>
          <w:i/>
          <w:lang w:val="uk-UA" w:eastAsia="ko-KR"/>
        </w:rPr>
        <w:t>*</w:t>
      </w:r>
      <w:r w:rsidRPr="00087FB8">
        <w:rPr>
          <w:rFonts w:eastAsia="Batang"/>
          <w:i/>
          <w:lang w:val="uk-UA" w:eastAsia="ko-KR"/>
        </w:rPr>
        <w:t xml:space="preserve"> </w:t>
      </w:r>
      <w:r w:rsidRPr="00087FB8">
        <w:rPr>
          <w:i/>
          <w:lang w:val="uk-UA"/>
        </w:rPr>
        <w:t>Або еквівалент (технічні та якісні характеристики (показники) еквіваленту, повинні відповідати характеристикам (показникам), встановленим Замовником в технічній специфікації).</w:t>
      </w:r>
      <w:r w:rsidRPr="00087FB8">
        <w:rPr>
          <w:rFonts w:eastAsia="Calibri"/>
          <w:i/>
          <w:sz w:val="22"/>
          <w:szCs w:val="22"/>
          <w:lang w:val="uk-UA" w:eastAsia="en-US"/>
        </w:rPr>
        <w:t xml:space="preserve"> </w:t>
      </w:r>
    </w:p>
    <w:p w:rsidR="00087FB8" w:rsidRPr="00087FB8" w:rsidRDefault="00087FB8" w:rsidP="00087FB8">
      <w:pPr>
        <w:tabs>
          <w:tab w:val="left" w:pos="426"/>
        </w:tabs>
        <w:ind w:firstLine="567"/>
        <w:jc w:val="both"/>
        <w:rPr>
          <w:rFonts w:eastAsia="Calibri"/>
          <w:b/>
          <w:i/>
          <w:lang w:val="uk-UA" w:eastAsia="en-US"/>
        </w:rPr>
      </w:pPr>
      <w:r w:rsidRPr="00087FB8">
        <w:rPr>
          <w:rFonts w:eastAsia="Calibri"/>
          <w:i/>
          <w:lang w:val="uk-UA" w:eastAsia="en-US"/>
        </w:rPr>
        <w:t>Учасник повинен чітко зазначити найменування товару (за наявності: тип, марку або інше), що пропонується до постачання.</w:t>
      </w:r>
    </w:p>
    <w:p w:rsidR="00087FB8" w:rsidRPr="00087FB8" w:rsidRDefault="00087FB8" w:rsidP="00087FB8">
      <w:pPr>
        <w:tabs>
          <w:tab w:val="left" w:pos="426"/>
        </w:tabs>
        <w:ind w:firstLine="567"/>
        <w:jc w:val="both"/>
        <w:rPr>
          <w:rFonts w:eastAsia="Calibri"/>
          <w:i/>
          <w:lang w:val="uk-UA" w:eastAsia="en-US"/>
        </w:rPr>
      </w:pPr>
      <w:r w:rsidRPr="00087FB8">
        <w:rPr>
          <w:rFonts w:eastAsia="Batang"/>
          <w:b/>
          <w:i/>
          <w:lang w:val="uk-UA" w:eastAsia="ko-KR"/>
        </w:rPr>
        <w:t>**</w:t>
      </w:r>
      <w:r w:rsidRPr="00087FB8">
        <w:rPr>
          <w:rFonts w:eastAsia="Batang"/>
          <w:i/>
          <w:lang w:val="uk-UA" w:eastAsia="ko-KR"/>
        </w:rPr>
        <w:t xml:space="preserve"> </w:t>
      </w:r>
      <w:r w:rsidRPr="00087FB8">
        <w:rPr>
          <w:i/>
          <w:lang w:val="uk-UA"/>
        </w:rPr>
        <w:t>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</w:t>
      </w:r>
      <w:r w:rsidRPr="00087FB8">
        <w:rPr>
          <w:rFonts w:eastAsia="Calibri"/>
          <w:i/>
          <w:lang w:val="uk-UA" w:eastAsia="en-US"/>
        </w:rPr>
        <w:t>.</w:t>
      </w:r>
    </w:p>
    <w:p w:rsidR="00087FB8" w:rsidRPr="00087FB8" w:rsidRDefault="00087FB8" w:rsidP="00087FB8">
      <w:pPr>
        <w:tabs>
          <w:tab w:val="left" w:pos="-142"/>
        </w:tabs>
        <w:ind w:right="-1" w:firstLine="567"/>
        <w:jc w:val="both"/>
        <w:rPr>
          <w:rFonts w:eastAsia="Batang"/>
          <w:i/>
          <w:lang w:val="uk-UA" w:eastAsia="ko-KR"/>
        </w:rPr>
      </w:pPr>
      <w:r w:rsidRPr="00087FB8">
        <w:rPr>
          <w:rFonts w:eastAsia="Batang"/>
          <w:b/>
          <w:i/>
          <w:lang w:val="uk-UA" w:eastAsia="ko-KR"/>
        </w:rPr>
        <w:t>***</w:t>
      </w:r>
      <w:r w:rsidRPr="00087FB8">
        <w:rPr>
          <w:rFonts w:eastAsia="Batang"/>
          <w:i/>
          <w:lang w:val="uk-UA" w:eastAsia="ko-KR"/>
        </w:rPr>
        <w:t xml:space="preserve"> 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 </w:t>
      </w:r>
      <w:r w:rsidRPr="00087FB8">
        <w:rPr>
          <w:rFonts w:eastAsia="Batang"/>
          <w:b/>
          <w:i/>
          <w:lang w:val="uk-UA" w:eastAsia="ko-KR"/>
        </w:rPr>
        <w:t xml:space="preserve">Зазначення Російської Федерації та/або Республіки Білорусь та/або </w:t>
      </w:r>
      <w:r w:rsidRPr="00087FB8">
        <w:rPr>
          <w:b/>
          <w:i/>
          <w:lang w:val="uk-UA"/>
        </w:rPr>
        <w:t>Ісламської Республіки Іран</w:t>
      </w:r>
      <w:r w:rsidRPr="00087FB8">
        <w:rPr>
          <w:rFonts w:eastAsia="Batang"/>
          <w:b/>
          <w:i/>
          <w:lang w:val="uk-UA" w:eastAsia="ko-KR"/>
        </w:rPr>
        <w:t xml:space="preserve"> не допускається.</w:t>
      </w:r>
    </w:p>
    <w:p w:rsidR="00087FB8" w:rsidRPr="00087FB8" w:rsidRDefault="00087FB8" w:rsidP="00087FB8">
      <w:pPr>
        <w:tabs>
          <w:tab w:val="left" w:pos="-142"/>
        </w:tabs>
        <w:ind w:right="-1" w:firstLine="567"/>
        <w:jc w:val="both"/>
        <w:rPr>
          <w:rFonts w:eastAsia="Batang"/>
          <w:i/>
          <w:lang w:val="uk-UA" w:eastAsia="ko-KR"/>
        </w:rPr>
      </w:pPr>
      <w:r w:rsidRPr="00087FB8">
        <w:rPr>
          <w:rFonts w:eastAsia="Batang"/>
          <w:i/>
          <w:lang w:val="uk-UA" w:eastAsia="ko-KR"/>
        </w:rPr>
        <w:t>3. 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087FB8" w:rsidRPr="00087FB8" w:rsidRDefault="00087FB8" w:rsidP="00087FB8">
      <w:pPr>
        <w:tabs>
          <w:tab w:val="left" w:pos="-142"/>
        </w:tabs>
        <w:ind w:right="-1" w:firstLine="567"/>
        <w:jc w:val="both"/>
        <w:rPr>
          <w:rFonts w:eastAsia="Batang"/>
          <w:i/>
          <w:lang w:val="uk-UA" w:eastAsia="ko-KR"/>
        </w:rPr>
      </w:pPr>
      <w:r w:rsidRPr="00087FB8">
        <w:rPr>
          <w:rFonts w:eastAsia="Batang"/>
          <w:i/>
          <w:lang w:val="uk-UA" w:eastAsia="ko-KR"/>
        </w:rPr>
        <w:t xml:space="preserve"> </w:t>
      </w:r>
    </w:p>
    <w:p w:rsidR="00087FB8" w:rsidRPr="00087FB8" w:rsidRDefault="00087FB8" w:rsidP="00087FB8">
      <w:pPr>
        <w:tabs>
          <w:tab w:val="left" w:pos="-142"/>
        </w:tabs>
        <w:ind w:right="-1" w:firstLine="567"/>
        <w:jc w:val="both"/>
        <w:rPr>
          <w:bCs/>
          <w:i/>
          <w:color w:val="00B050"/>
          <w:lang w:val="uk-UA" w:eastAsia="uk-UA"/>
        </w:rPr>
      </w:pPr>
    </w:p>
    <w:p w:rsidR="00087FB8" w:rsidRPr="00087FB8" w:rsidRDefault="00087FB8" w:rsidP="00087FB8">
      <w:pPr>
        <w:tabs>
          <w:tab w:val="left" w:pos="-142"/>
        </w:tabs>
        <w:ind w:right="-1" w:firstLine="567"/>
        <w:jc w:val="both"/>
        <w:rPr>
          <w:bCs/>
          <w:i/>
          <w:color w:val="00B050"/>
          <w:lang w:val="uk-UA" w:eastAsia="uk-UA"/>
        </w:rPr>
      </w:pPr>
    </w:p>
    <w:p w:rsidR="00087FB8" w:rsidRPr="00087FB8" w:rsidRDefault="00087FB8" w:rsidP="00087FB8">
      <w:pPr>
        <w:tabs>
          <w:tab w:val="left" w:pos="-142"/>
        </w:tabs>
        <w:ind w:right="-1" w:firstLine="567"/>
        <w:jc w:val="both"/>
        <w:rPr>
          <w:bCs/>
          <w:i/>
          <w:color w:val="00B050"/>
          <w:lang w:val="uk-UA" w:eastAsia="uk-UA"/>
        </w:rPr>
      </w:pPr>
    </w:p>
    <w:p w:rsidR="00087FB8" w:rsidRPr="00087FB8" w:rsidRDefault="00087FB8" w:rsidP="00087FB8">
      <w:pPr>
        <w:tabs>
          <w:tab w:val="left" w:pos="-142"/>
        </w:tabs>
        <w:ind w:right="-1" w:firstLine="567"/>
        <w:jc w:val="both"/>
        <w:rPr>
          <w:bCs/>
          <w:i/>
          <w:color w:val="00B050"/>
          <w:lang w:val="uk-UA" w:eastAsia="uk-UA"/>
        </w:rPr>
      </w:pPr>
    </w:p>
    <w:p w:rsidR="00A07F32" w:rsidRPr="00087FB8" w:rsidRDefault="00087FB8">
      <w:pPr>
        <w:rPr>
          <w:lang w:val="uk-UA"/>
        </w:rPr>
      </w:pPr>
    </w:p>
    <w:sectPr w:rsidR="00A07F32" w:rsidRPr="00087FB8" w:rsidSect="00087FB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3FC"/>
    <w:multiLevelType w:val="hybridMultilevel"/>
    <w:tmpl w:val="7890D120"/>
    <w:lvl w:ilvl="0" w:tplc="E430A910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F4"/>
    <w:rsid w:val="00087FB8"/>
    <w:rsid w:val="0090683D"/>
    <w:rsid w:val="00D109F4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2BBD-6EDF-418D-B5B6-3F2AE18F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2024-02-20T08:43:00Z</dcterms:created>
  <dcterms:modified xsi:type="dcterms:W3CDTF">2024-02-20T08:44:00Z</dcterms:modified>
</cp:coreProperties>
</file>