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A7089F" w:rsidP="000D05A1">
      <w:pPr>
        <w:ind w:firstLine="567"/>
        <w:jc w:val="both"/>
        <w:rPr>
          <w:rFonts w:ascii="Times New Roman" w:hAnsi="Times New Roman" w:cs="Times New Roman"/>
          <w:b/>
          <w:bCs/>
          <w:lang w:val="uk-UA"/>
        </w:rPr>
      </w:pPr>
      <w:r>
        <w:rPr>
          <w:rFonts w:ascii="Times New Roman" w:hAnsi="Times New Roman" w:cs="Times New Roman"/>
          <w:b/>
          <w:bCs/>
          <w:lang w:val="uk-UA"/>
        </w:rPr>
        <w:t>с</w:t>
      </w:r>
      <w:r w:rsidR="004B3015" w:rsidRPr="00B82701">
        <w:rPr>
          <w:rFonts w:ascii="Times New Roman" w:hAnsi="Times New Roman" w:cs="Times New Roman"/>
          <w:b/>
          <w:bCs/>
          <w:lang w:val="uk-UA"/>
        </w:rPr>
        <w:t xml:space="preserve">. </w:t>
      </w:r>
      <w:r>
        <w:rPr>
          <w:rFonts w:ascii="Times New Roman" w:hAnsi="Times New Roman" w:cs="Times New Roman"/>
          <w:b/>
          <w:bCs/>
          <w:lang w:val="uk-UA"/>
        </w:rPr>
        <w:t xml:space="preserve">Шпиченці                                         </w:t>
      </w:r>
      <w:r w:rsidR="004B3015" w:rsidRPr="00B82701">
        <w:rPr>
          <w:rFonts w:ascii="Times New Roman" w:hAnsi="Times New Roman" w:cs="Times New Roman"/>
          <w:b/>
          <w:bCs/>
          <w:lang w:val="uk-UA"/>
        </w:rPr>
        <w:tab/>
        <w:t xml:space="preserve">   «____» ______________ 202</w:t>
      </w:r>
      <w:r w:rsidR="00D7172A">
        <w:rPr>
          <w:rFonts w:ascii="Times New Roman" w:hAnsi="Times New Roman" w:cs="Times New Roman"/>
          <w:b/>
          <w:bCs/>
          <w:lang w:val="uk-UA"/>
        </w:rPr>
        <w:t>3</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A7089F" w:rsidP="0089076F">
      <w:pPr>
        <w:snapToGrid w:val="0"/>
        <w:ind w:firstLine="567"/>
        <w:jc w:val="both"/>
        <w:rPr>
          <w:rFonts w:ascii="Times New Roman" w:hAnsi="Times New Roman" w:cs="Times New Roman"/>
          <w:lang w:val="uk-UA"/>
        </w:rPr>
      </w:pPr>
      <w:r>
        <w:rPr>
          <w:rFonts w:ascii="Times New Roman" w:eastAsia="Calibri" w:hAnsi="Times New Roman" w:cs="Times New Roman"/>
          <w:b/>
          <w:lang w:val="uk-UA" w:eastAsia="en-US"/>
        </w:rPr>
        <w:t>___________________________</w:t>
      </w:r>
      <w:r w:rsidR="004B3015" w:rsidRPr="00B82701">
        <w:rPr>
          <w:rFonts w:ascii="Times New Roman" w:hAnsi="Times New Roman" w:cs="Times New Roman"/>
          <w:lang w:val="uk-UA"/>
        </w:rPr>
        <w:t xml:space="preserve">, в особі </w:t>
      </w:r>
      <w:r>
        <w:rPr>
          <w:rFonts w:ascii="Times New Roman" w:hAnsi="Times New Roman" w:cs="Times New Roman"/>
          <w:lang w:val="uk-UA"/>
        </w:rPr>
        <w:t>_______________________</w:t>
      </w:r>
      <w:r w:rsidR="004B3015" w:rsidRPr="00B82701">
        <w:rPr>
          <w:rFonts w:ascii="Times New Roman" w:hAnsi="Times New Roman" w:cs="Times New Roman"/>
          <w:lang w:val="uk-UA"/>
        </w:rPr>
        <w:t xml:space="preserve">, що діє на підставі </w:t>
      </w:r>
      <w:r w:rsidR="00635A9E">
        <w:rPr>
          <w:rFonts w:ascii="Times New Roman" w:hAnsi="Times New Roman" w:cs="Times New Roman"/>
          <w:lang w:val="uk-UA"/>
        </w:rPr>
        <w:t>_______________</w:t>
      </w:r>
      <w:r w:rsidR="004B3015" w:rsidRPr="00B82701">
        <w:rPr>
          <w:rFonts w:ascii="Times New Roman" w:hAnsi="Times New Roman" w:cs="Times New Roman"/>
          <w:lang w:val="uk-UA"/>
        </w:rPr>
        <w:t xml:space="preserve"> (далі - Замовник), з однієї сторони,</w:t>
      </w:r>
      <w:r w:rsidR="004B3015" w:rsidRPr="00B82701">
        <w:rPr>
          <w:rFonts w:ascii="Times New Roman" w:eastAsia="Arial Unicode MS" w:hAnsi="Times New Roman" w:cs="Times New Roman"/>
          <w:lang w:val="uk-UA" w:bidi="hi-IN"/>
        </w:rPr>
        <w:t xml:space="preserve">___________________________________________,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1.1. Постачальник зобов'язується у 202</w:t>
      </w:r>
      <w:r w:rsidR="00D7172A">
        <w:rPr>
          <w:rFonts w:ascii="Times New Roman" w:hAnsi="Times New Roman" w:cs="Times New Roman"/>
          <w:lang w:val="uk-UA"/>
        </w:rPr>
        <w:t>3</w:t>
      </w:r>
      <w:r w:rsidRPr="00B82701">
        <w:rPr>
          <w:rFonts w:ascii="Times New Roman" w:hAnsi="Times New Roman" w:cs="Times New Roman"/>
          <w:lang w:val="uk-UA"/>
        </w:rPr>
        <w:t xml:space="preserve"> році поставити Замовникові </w:t>
      </w:r>
      <w:r w:rsidR="00E77988" w:rsidRPr="00E77988">
        <w:rPr>
          <w:rFonts w:ascii="Times New Roman" w:hAnsi="Times New Roman" w:cs="Times New Roman"/>
          <w:lang w:val="uk-UA"/>
        </w:rPr>
        <w:t>плитку керамічну для підлоги</w:t>
      </w:r>
      <w:r w:rsidR="00E77988" w:rsidRPr="00E77988">
        <w:rPr>
          <w:rFonts w:ascii="Times New Roman" w:hAnsi="Times New Roman" w:cs="Times New Roman"/>
          <w:bCs/>
          <w:shd w:val="clear" w:color="auto" w:fill="FFFFFF"/>
          <w:lang w:val="uk-UA"/>
        </w:rPr>
        <w:t xml:space="preserve">, </w:t>
      </w:r>
      <w:r w:rsidR="00E77988" w:rsidRPr="00E77988">
        <w:rPr>
          <w:rFonts w:ascii="Times New Roman" w:hAnsi="Times New Roman" w:cs="Times New Roman"/>
          <w:lang w:val="uk-UA"/>
        </w:rPr>
        <w:t>плитку керамічну для стін</w:t>
      </w:r>
      <w:r w:rsidR="00E77988" w:rsidRPr="00E77988">
        <w:rPr>
          <w:rFonts w:ascii="Times New Roman" w:hAnsi="Times New Roman" w:cs="Times New Roman"/>
          <w:bCs/>
          <w:shd w:val="clear" w:color="auto" w:fill="FFFFFF"/>
          <w:lang w:val="uk-UA"/>
        </w:rPr>
        <w:t xml:space="preserve">, </w:t>
      </w:r>
      <w:r w:rsidR="00E77988" w:rsidRPr="00E77988">
        <w:rPr>
          <w:rFonts w:ascii="Times New Roman" w:hAnsi="Times New Roman" w:cs="Times New Roman"/>
          <w:lang w:val="uk-UA"/>
        </w:rPr>
        <w:t>лінолеум</w:t>
      </w:r>
      <w:r w:rsidR="002F4BC0" w:rsidRPr="002F4BC0">
        <w:rPr>
          <w:rFonts w:ascii="Times New Roman" w:hAnsi="Times New Roman" w:cs="Times New Roman"/>
          <w:lang w:val="uk-UA"/>
        </w:rPr>
        <w:t xml:space="preserve"> </w:t>
      </w:r>
      <w:r w:rsidR="00D7172A">
        <w:rPr>
          <w:rFonts w:ascii="Times New Roman" w:hAnsi="Times New Roman" w:cs="Times New Roman"/>
          <w:lang w:val="uk-UA"/>
        </w:rPr>
        <w:t>(далі Товар)</w:t>
      </w:r>
      <w:r w:rsidRPr="00B82701">
        <w:rPr>
          <w:rFonts w:ascii="Times New Roman" w:hAnsi="Times New Roman" w:cs="Times New Roman"/>
          <w:lang w:val="uk-UA"/>
        </w:rPr>
        <w:t>, зазначений в специфікації, що є додатком до цього Договору і є його невід'ємною частиною</w:t>
      </w:r>
      <w:r w:rsidR="0089076F" w:rsidRPr="0007750B">
        <w:rPr>
          <w:rFonts w:ascii="Times New Roman" w:hAnsi="Times New Roman" w:cs="Times New Roman"/>
          <w:lang w:val="uk-UA"/>
        </w:rPr>
        <w:t xml:space="preserve">, а Замовник - зобов’язується прийняти Товар </w:t>
      </w:r>
      <w:r w:rsidR="002F4BC0">
        <w:rPr>
          <w:rFonts w:ascii="Times New Roman" w:hAnsi="Times New Roman" w:cs="Times New Roman"/>
          <w:lang w:val="uk-UA"/>
        </w:rPr>
        <w:t>та</w:t>
      </w:r>
      <w:r w:rsidR="0089076F" w:rsidRPr="0007750B">
        <w:rPr>
          <w:rFonts w:ascii="Times New Roman" w:hAnsi="Times New Roman" w:cs="Times New Roman"/>
          <w:lang w:val="uk-UA"/>
        </w:rPr>
        <w:t xml:space="preserve"> оплатити в порядку та на умовах цього Договору.</w:t>
      </w:r>
    </w:p>
    <w:p w:rsidR="00CE54E4" w:rsidRPr="00B82701" w:rsidRDefault="002B4FAC" w:rsidP="000D05A1">
      <w:pPr>
        <w:pStyle w:val="a3"/>
        <w:spacing w:before="0" w:after="0"/>
        <w:ind w:firstLine="567"/>
        <w:jc w:val="both"/>
        <w:rPr>
          <w:lang w:val="uk-UA"/>
        </w:rPr>
      </w:pPr>
      <w:r w:rsidRPr="00B82701">
        <w:rPr>
          <w:lang w:val="uk-UA"/>
        </w:rPr>
        <w:t xml:space="preserve">1.2. </w:t>
      </w:r>
      <w:r w:rsidR="0089076F" w:rsidRPr="0007750B">
        <w:rPr>
          <w:lang w:val="uk-UA"/>
        </w:rPr>
        <w:t xml:space="preserve">Для цілей Закону України «Про публічні закупівлі» предмет поставки за цим Договором відноситься до </w:t>
      </w:r>
      <w:r w:rsidR="00996732" w:rsidRPr="00401CBC">
        <w:rPr>
          <w:b/>
          <w:lang w:val="uk-UA" w:eastAsia="ru-RU"/>
        </w:rPr>
        <w:t>«</w:t>
      </w:r>
      <w:r w:rsidR="00E77988" w:rsidRPr="00BC3B86">
        <w:rPr>
          <w:b/>
          <w:shd w:val="clear" w:color="auto" w:fill="FFFFFF"/>
          <w:lang w:val="uk-UA"/>
        </w:rPr>
        <w:t xml:space="preserve">код </w:t>
      </w:r>
      <w:r w:rsidR="00E77988" w:rsidRPr="00BC3B86">
        <w:rPr>
          <w:b/>
        </w:rPr>
        <w:t>ДК 021:2015: 44110000-4 — Конструкційні матеріали</w:t>
      </w:r>
      <w:r w:rsidR="00E77988" w:rsidRPr="00BC3B86">
        <w:rPr>
          <w:b/>
          <w:lang w:val="uk-UA"/>
        </w:rPr>
        <w:t xml:space="preserve">» </w:t>
      </w:r>
      <w:r w:rsidR="00E77988" w:rsidRPr="00BC3B86">
        <w:rPr>
          <w:b/>
          <w:shd w:val="clear" w:color="auto" w:fill="FFFFFF"/>
          <w:lang w:val="uk-UA"/>
        </w:rPr>
        <w:t>(</w:t>
      </w:r>
      <w:r w:rsidR="00E77988" w:rsidRPr="00BC3B86">
        <w:rPr>
          <w:b/>
          <w:lang w:val="uk-UA"/>
        </w:rPr>
        <w:t>Плитка керамічна для підлоги</w:t>
      </w:r>
      <w:r w:rsidR="00E77988" w:rsidRPr="00BC3B86">
        <w:rPr>
          <w:b/>
          <w:bCs/>
          <w:shd w:val="clear" w:color="auto" w:fill="FFFFFF"/>
          <w:lang w:val="uk-UA"/>
        </w:rPr>
        <w:t xml:space="preserve">, </w:t>
      </w:r>
      <w:r w:rsidR="00E77988" w:rsidRPr="00BC3B86">
        <w:rPr>
          <w:b/>
          <w:lang w:val="uk-UA"/>
        </w:rPr>
        <w:t>плитка керамічна для стін</w:t>
      </w:r>
      <w:r w:rsidR="00E77988" w:rsidRPr="00BC3B86">
        <w:rPr>
          <w:b/>
          <w:bCs/>
          <w:shd w:val="clear" w:color="auto" w:fill="FFFFFF"/>
          <w:lang w:val="uk-UA"/>
        </w:rPr>
        <w:t xml:space="preserve">, </w:t>
      </w:r>
      <w:r w:rsidR="00E77988" w:rsidRPr="00BC3B86">
        <w:rPr>
          <w:b/>
          <w:lang w:val="uk-UA"/>
        </w:rPr>
        <w:t>лінолеум</w:t>
      </w:r>
      <w:r w:rsidR="00E77988" w:rsidRPr="00BC3B86">
        <w:rPr>
          <w:b/>
          <w:shd w:val="clear" w:color="auto" w:fill="FFFFFF"/>
          <w:lang w:val="uk-UA"/>
        </w:rPr>
        <w:t>)</w:t>
      </w:r>
      <w:r w:rsidR="00996732" w:rsidRPr="00401CBC">
        <w:rPr>
          <w:b/>
          <w:lang w:val="uk-UA"/>
        </w:rPr>
        <w:t>»</w:t>
      </w:r>
      <w:r w:rsidR="0089076F" w:rsidRPr="0007750B">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89076F" w:rsidRPr="0007750B" w:rsidRDefault="0089076F" w:rsidP="0089076F">
      <w:pPr>
        <w:ind w:firstLine="567"/>
        <w:contextualSpacing/>
        <w:jc w:val="both"/>
        <w:rPr>
          <w:lang w:val="uk-UA"/>
        </w:rPr>
      </w:pPr>
      <w:r w:rsidRPr="0007750B">
        <w:rPr>
          <w:lang w:val="uk-UA"/>
        </w:rPr>
        <w:t xml:space="preserve">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 такі документи повинні бути зазначені Постачальником в Специфікації. </w:t>
      </w:r>
    </w:p>
    <w:p w:rsidR="0089076F" w:rsidRPr="0007750B" w:rsidRDefault="0089076F" w:rsidP="0089076F">
      <w:pPr>
        <w:ind w:firstLine="567"/>
        <w:contextualSpacing/>
        <w:jc w:val="both"/>
        <w:rPr>
          <w:lang w:val="uk-UA"/>
        </w:rPr>
      </w:pPr>
      <w:r w:rsidRPr="0007750B">
        <w:rPr>
          <w:lang w:val="uk-UA"/>
        </w:rPr>
        <w:t xml:space="preserve">1.6. У разі, якщо протягом строку дії Договору будуть мати місце зміни умов (обставин), передбачених п. 1.5. Договору, Постачальник зобов’язаний письмово повідомити про це Замовника у строк, що не перевищує 14 (чотирнадцять) календарних днів з дати настання таких змін. </w:t>
      </w:r>
    </w:p>
    <w:p w:rsidR="0089076F" w:rsidRPr="00B82701" w:rsidRDefault="0089076F" w:rsidP="0089076F">
      <w:pPr>
        <w:ind w:firstLine="567"/>
        <w:jc w:val="both"/>
        <w:rPr>
          <w:rFonts w:ascii="Times New Roman" w:hAnsi="Times New Roman" w:cs="Times New Roman"/>
          <w:lang w:val="uk-UA"/>
        </w:rPr>
      </w:pPr>
      <w:r w:rsidRPr="0007750B">
        <w:rPr>
          <w:lang w:val="uk-UA"/>
        </w:rPr>
        <w:t>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E77988" w:rsidP="000D05A1">
      <w:pPr>
        <w:jc w:val="center"/>
        <w:outlineLvl w:val="0"/>
        <w:rPr>
          <w:rFonts w:ascii="Times New Roman" w:hAnsi="Times New Roman" w:cs="Times New Roman"/>
          <w:b/>
          <w:lang w:val="uk-UA"/>
        </w:rPr>
      </w:pPr>
      <w:r>
        <w:rPr>
          <w:rFonts w:ascii="Times New Roman" w:hAnsi="Times New Roman" w:cs="Times New Roman"/>
          <w:b/>
          <w:lang w:val="uk-UA"/>
        </w:rPr>
        <w:t>II. Якість товарів</w:t>
      </w:r>
    </w:p>
    <w:p w:rsidR="00E77988" w:rsidRDefault="0089076F" w:rsidP="0089076F">
      <w:pPr>
        <w:jc w:val="both"/>
        <w:rPr>
          <w:lang w:val="uk-UA"/>
        </w:rPr>
      </w:pPr>
      <w:r w:rsidRPr="0007750B">
        <w:rPr>
          <w:lang w:val="uk-UA"/>
        </w:rPr>
        <w:t xml:space="preserve">2.1. Постачальник повинен поставити Замовнику Товар, якість якого та якість матеріалів (сировини) виготовлення цього Товару повинні відповідати вимогам,  що звичайно ставляться до даного виду Товару. Постачальник гарантує, що Товар не має недоліків та дефектів, що пов’язані із якістю </w:t>
      </w:r>
      <w:r w:rsidRPr="0007750B">
        <w:rPr>
          <w:lang w:val="uk-UA"/>
        </w:rPr>
        <w:lastRenderedPageBreak/>
        <w:t xml:space="preserve">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 </w:t>
      </w:r>
    </w:p>
    <w:p w:rsidR="0089076F" w:rsidRPr="0007750B" w:rsidRDefault="0089076F" w:rsidP="0089076F">
      <w:pPr>
        <w:jc w:val="both"/>
        <w:rPr>
          <w:lang w:val="uk-UA"/>
        </w:rPr>
      </w:pPr>
      <w:r w:rsidRPr="0007750B">
        <w:rPr>
          <w:lang w:val="uk-UA"/>
        </w:rPr>
        <w:t xml:space="preserve">2.2. Постачальник зобов’язується поставити Товар, гарантійний строк придатності якого становить не менше строку встановленого виробником Товару.   </w:t>
      </w:r>
    </w:p>
    <w:p w:rsidR="0089076F" w:rsidRPr="0007750B" w:rsidRDefault="0089076F" w:rsidP="0089076F">
      <w:pPr>
        <w:jc w:val="both"/>
        <w:rPr>
          <w:lang w:val="uk-UA"/>
        </w:rPr>
      </w:pPr>
      <w:r w:rsidRPr="0007750B">
        <w:rPr>
          <w:lang w:val="uk-UA"/>
        </w:rPr>
        <w:t xml:space="preserve">Постачальник гарантує якість Товару у цілому. Гарантійний строк на комплектуючі і складові частини Товару вважається рівним гарантійному строку на Товар в цілому. </w:t>
      </w:r>
    </w:p>
    <w:p w:rsidR="0089076F" w:rsidRPr="0007750B" w:rsidRDefault="0089076F" w:rsidP="0089076F">
      <w:pPr>
        <w:jc w:val="both"/>
        <w:rPr>
          <w:lang w:val="uk-UA"/>
        </w:rPr>
      </w:pPr>
      <w:r w:rsidRPr="0007750B">
        <w:rPr>
          <w:lang w:val="uk-UA"/>
        </w:rPr>
        <w:t>2.3. У випадку наявності декількох гарантійних строків на Товар, в тому числі, але не виключно, гарантійний строк експлуатації,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89076F" w:rsidRPr="0007750B" w:rsidRDefault="0089076F" w:rsidP="0089076F">
      <w:pPr>
        <w:jc w:val="both"/>
        <w:rPr>
          <w:lang w:val="uk-UA"/>
        </w:rPr>
      </w:pPr>
      <w:r w:rsidRPr="0007750B">
        <w:rPr>
          <w:lang w:val="uk-UA"/>
        </w:rPr>
        <w:t xml:space="preserve">2.4. Гарантійний строк обчислюється з дня (моменту) </w:t>
      </w:r>
      <w:r w:rsidR="00E77988">
        <w:rPr>
          <w:lang w:val="uk-UA"/>
        </w:rPr>
        <w:t>поставки Товару</w:t>
      </w:r>
      <w:r w:rsidRPr="0007750B">
        <w:rPr>
          <w:lang w:val="uk-UA"/>
        </w:rPr>
        <w:t>.</w:t>
      </w:r>
    </w:p>
    <w:p w:rsidR="0089076F" w:rsidRPr="0007750B" w:rsidRDefault="0089076F" w:rsidP="0089076F">
      <w:pPr>
        <w:jc w:val="both"/>
        <w:rPr>
          <w:lang w:val="uk-UA"/>
        </w:rPr>
      </w:pPr>
      <w:r w:rsidRPr="0007750B">
        <w:rPr>
          <w:lang w:val="uk-UA"/>
        </w:rPr>
        <w:t xml:space="preserve">2.5. 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89076F" w:rsidRPr="0007750B" w:rsidRDefault="0089076F" w:rsidP="0089076F">
      <w:pPr>
        <w:jc w:val="both"/>
        <w:rPr>
          <w:lang w:val="uk-UA"/>
        </w:rPr>
      </w:pPr>
      <w:r w:rsidRPr="0007750B">
        <w:rPr>
          <w:lang w:val="uk-UA"/>
        </w:rPr>
        <w:t xml:space="preserve">Замовник інформує Постачальника про дефекти або невідповідність поставленого Товару умовам  Договору письмово, включаючи опис дефекту невідповідності одним із способів, визначених умовами Договору. </w:t>
      </w:r>
    </w:p>
    <w:p w:rsidR="0089076F" w:rsidRPr="0007750B" w:rsidRDefault="0089076F" w:rsidP="0089076F">
      <w:pPr>
        <w:jc w:val="both"/>
        <w:rPr>
          <w:lang w:val="uk-UA"/>
        </w:rPr>
      </w:pPr>
      <w:r w:rsidRPr="0007750B">
        <w:rPr>
          <w:lang w:val="uk-UA"/>
        </w:rPr>
        <w:t xml:space="preserve">2.6. Замовник має право звернутися в будь-яку незалежну компетентну організацію для підтвердження невідповідності Товару умовам Договору. Висновок такої організації зобов'язує Постачальника усунути дефекти в порядку і на умовах Договору. У разі відсутності вини Замовника, виникненні дефекти, витрати по залученню незалежної компетентної організації для підтвердження невідповідності Товару умовам Договору несе Постачальник. </w:t>
      </w:r>
    </w:p>
    <w:p w:rsidR="0089076F" w:rsidRPr="0007750B" w:rsidRDefault="0089076F" w:rsidP="0089076F">
      <w:pPr>
        <w:jc w:val="both"/>
        <w:rPr>
          <w:lang w:val="uk-UA"/>
        </w:rPr>
      </w:pPr>
      <w:r w:rsidRPr="0007750B">
        <w:rPr>
          <w:lang w:val="uk-UA"/>
        </w:rPr>
        <w:t>2.7. Гарантійний строк для Товару, поставленого замість дефектного, починається з моменту поставки нового Товару відповідно до Акту приймання – передачі .</w:t>
      </w:r>
    </w:p>
    <w:p w:rsidR="0089076F" w:rsidRPr="0007750B" w:rsidRDefault="0089076F" w:rsidP="0089076F">
      <w:pPr>
        <w:jc w:val="both"/>
        <w:rPr>
          <w:lang w:val="uk-UA"/>
        </w:rPr>
      </w:pPr>
      <w:r w:rsidRPr="0007750B">
        <w:rPr>
          <w:lang w:val="uk-UA"/>
        </w:rPr>
        <w:t>2.8.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чинного законодавства України, з обов’язковим наданням Постачальником, завірених належним чином, копій паспорту якості або сертифікату відповідності тощо, які підтверджують постачання Товару кращої якості.</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1E42C6" w:rsidRPr="00B42A60" w:rsidRDefault="0089076F" w:rsidP="002509ED">
      <w:pPr>
        <w:ind w:firstLine="708"/>
        <w:jc w:val="both"/>
        <w:rPr>
          <w:lang w:val="uk-UA"/>
        </w:rPr>
      </w:pPr>
      <w:r w:rsidRPr="0007750B">
        <w:rPr>
          <w:lang w:val="uk-UA"/>
        </w:rPr>
        <w:t xml:space="preserve">3.1.1. </w:t>
      </w:r>
      <w:r w:rsidRPr="00B42A60">
        <w:rPr>
          <w:lang w:val="uk-UA"/>
        </w:rPr>
        <w:t>Ціна Товару згідно з Договором включає в себе вартість Товару, його тари та упаковки,</w:t>
      </w:r>
      <w:r w:rsidR="00E77988">
        <w:rPr>
          <w:lang w:val="uk-UA"/>
        </w:rPr>
        <w:t xml:space="preserve">  </w:t>
      </w:r>
      <w:r w:rsidRPr="00B42A60">
        <w:rPr>
          <w:lang w:val="uk-UA"/>
        </w:rPr>
        <w:t>всі податки, збори та інші обов’язкові платежі, що сплачуються Постачальником</w:t>
      </w:r>
      <w:r w:rsidR="001E42C6" w:rsidRPr="00B42A60">
        <w:rPr>
          <w:lang w:val="uk-UA"/>
        </w:rPr>
        <w:t>.</w:t>
      </w:r>
    </w:p>
    <w:p w:rsidR="0089076F" w:rsidRPr="00B42A60" w:rsidRDefault="001E42C6" w:rsidP="002509ED">
      <w:pPr>
        <w:ind w:firstLine="708"/>
        <w:jc w:val="both"/>
        <w:rPr>
          <w:rFonts w:ascii="Times New Roman" w:hAnsi="Times New Roman" w:cs="Times New Roman"/>
          <w:lang w:val="uk-UA"/>
        </w:rPr>
      </w:pPr>
      <w:r w:rsidRPr="00B42A60">
        <w:rPr>
          <w:rFonts w:ascii="Times New Roman" w:hAnsi="Times New Roman" w:cs="Times New Roman"/>
          <w:lang w:val="uk-UA"/>
        </w:rPr>
        <w:t>3.1.2.Сторони домовились, що</w:t>
      </w:r>
      <w:r w:rsidR="00A7089F" w:rsidRPr="00A7089F">
        <w:rPr>
          <w:rFonts w:ascii="Times New Roman" w:hAnsi="Times New Roman" w:cs="Times New Roman"/>
          <w:lang w:val="uk-UA"/>
        </w:rPr>
        <w:t xml:space="preserve"> </w:t>
      </w:r>
      <w:r w:rsidR="0089076F" w:rsidRPr="00B42A60">
        <w:rPr>
          <w:rFonts w:ascii="Times New Roman" w:hAnsi="Times New Roman" w:cs="Times New Roman"/>
          <w:lang w:val="uk-UA"/>
        </w:rPr>
        <w:t>вартість доставки Товару до місця Поставки, вартість страхування, наванта</w:t>
      </w:r>
      <w:r w:rsidR="00E77988">
        <w:rPr>
          <w:rFonts w:ascii="Times New Roman" w:hAnsi="Times New Roman" w:cs="Times New Roman"/>
          <w:lang w:val="uk-UA"/>
        </w:rPr>
        <w:t>ження, розвантаження</w:t>
      </w:r>
      <w:r w:rsidR="0089076F" w:rsidRPr="00B42A60">
        <w:rPr>
          <w:rFonts w:ascii="Times New Roman" w:hAnsi="Times New Roman" w:cs="Times New Roman"/>
          <w:lang w:val="uk-UA"/>
        </w:rPr>
        <w:t>, а також всі інші витрати Постачальника пов’язані з виконанням цього Договору</w:t>
      </w:r>
      <w:r w:rsidRPr="00B42A60">
        <w:rPr>
          <w:rFonts w:ascii="Times New Roman" w:hAnsi="Times New Roman" w:cs="Times New Roman"/>
          <w:lang w:val="uk-UA"/>
        </w:rPr>
        <w:t xml:space="preserve"> входить до ціни Договору</w:t>
      </w:r>
      <w:r w:rsidR="00B91633">
        <w:rPr>
          <w:rFonts w:ascii="Times New Roman" w:hAnsi="Times New Roman" w:cs="Times New Roman"/>
          <w:lang w:val="uk-UA"/>
        </w:rPr>
        <w:t>.</w:t>
      </w:r>
      <w:r w:rsidRPr="00B42A60">
        <w:rPr>
          <w:rFonts w:ascii="Times New Roman" w:hAnsi="Times New Roman" w:cs="Times New Roman"/>
          <w:lang w:val="uk-UA"/>
        </w:rPr>
        <w:t xml:space="preserve"> </w:t>
      </w:r>
    </w:p>
    <w:p w:rsidR="0089076F" w:rsidRPr="0007750B" w:rsidRDefault="0089076F" w:rsidP="002509ED">
      <w:pPr>
        <w:ind w:firstLine="708"/>
        <w:jc w:val="both"/>
        <w:rPr>
          <w:lang w:val="uk-UA"/>
        </w:rPr>
      </w:pPr>
      <w:r w:rsidRPr="00B42A60">
        <w:rPr>
          <w:lang w:val="uk-UA"/>
        </w:rPr>
        <w:t>3.2. Обсяг закупівлі та ціна цього Договору може бути зменшена Замовником в односторонньому порядку</w:t>
      </w:r>
      <w:r w:rsidRPr="0007750B">
        <w:rPr>
          <w:lang w:val="uk-UA"/>
        </w:rPr>
        <w:t xml:space="preserve">,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008A17FF">
        <w:rPr>
          <w:rFonts w:ascii="Times New Roman" w:hAnsi="Times New Roman" w:cs="Times New Roman"/>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CF4C3E"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CF4C3E">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lastRenderedPageBreak/>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Зменшення обсягів закупівлі, зокрема з урахуванням фактичного обсягу видатків замовника.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D7172A" w:rsidRPr="00D7172A">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D7172A">
        <w:rPr>
          <w:lang w:val="uk-UA"/>
        </w:rPr>
        <w:t>П</w:t>
      </w:r>
      <w:r w:rsidR="00D7172A" w:rsidRPr="00D7172A">
        <w:rPr>
          <w:lang w:val="uk-UA"/>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7750B">
        <w:rPr>
          <w:i/>
          <w:lang w:val="uk-UA"/>
        </w:rPr>
        <w:t xml:space="preserve">Сторони можуть внести зміни до договору у </w:t>
      </w:r>
      <w:r w:rsidRPr="0007750B">
        <w:rPr>
          <w:i/>
          <w:lang w:val="uk-UA"/>
        </w:rPr>
        <w:lastRenderedPageBreak/>
        <w:t>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DA534D">
        <w:rPr>
          <w:rFonts w:ascii="Times New Roman" w:hAnsi="Times New Roman" w:cs="Times New Roman"/>
          <w:shd w:val="clear" w:color="auto" w:fill="FFFFFF"/>
          <w:lang w:val="uk-UA"/>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000E5FF0">
        <w:rPr>
          <w:rFonts w:ascii="Times New Roman" w:hAnsi="Times New Roman" w:cs="Times New Roman"/>
          <w:i/>
          <w:lang w:val="uk-UA"/>
        </w:rPr>
        <w:t>.</w:t>
      </w:r>
    </w:p>
    <w:p w:rsidR="0089076F" w:rsidRDefault="0089076F" w:rsidP="0089076F">
      <w:pPr>
        <w:widowControl/>
        <w:autoSpaceDE/>
        <w:autoSpaceDN w:val="0"/>
        <w:ind w:firstLine="567"/>
        <w:jc w:val="both"/>
        <w:rPr>
          <w:rFonts w:ascii="Times New Roman" w:hAnsi="Times New Roman" w:cs="Times New Roman"/>
          <w:i/>
          <w:shd w:val="clear" w:color="auto" w:fill="FFFFFF"/>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E77988" w:rsidRPr="00E77988" w:rsidRDefault="00E77988" w:rsidP="00E77988">
      <w:pPr>
        <w:pStyle w:val="rvps2"/>
        <w:shd w:val="clear" w:color="auto" w:fill="FFFFFF"/>
        <w:spacing w:before="0" w:after="0"/>
        <w:ind w:firstLine="567"/>
        <w:jc w:val="both"/>
        <w:rPr>
          <w:i/>
          <w:lang w:val="uk-UA"/>
        </w:rPr>
      </w:pPr>
      <w:r w:rsidRPr="00B92A39">
        <w:rPr>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color w:val="333333"/>
          <w:shd w:val="clear" w:color="auto" w:fill="FFFFFF"/>
        </w:rPr>
        <w:t> </w:t>
      </w:r>
      <w:hyperlink r:id="rId8" w:tgtFrame="_blank" w:history="1">
        <w:r>
          <w:rPr>
            <w:rStyle w:val="aa"/>
            <w:color w:val="000099"/>
            <w:shd w:val="clear" w:color="auto" w:fill="FFFFFF"/>
          </w:rPr>
          <w:t>№ 382</w:t>
        </w:r>
      </w:hyperlink>
      <w:r>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shd w:val="clear" w:color="auto" w:fill="FFFFFF"/>
          <w:lang w:val="uk-UA"/>
        </w:rPr>
        <w:t xml:space="preserve"> (</w:t>
      </w:r>
      <w:r w:rsidRPr="00E77988">
        <w:rPr>
          <w:i/>
          <w:color w:val="333333"/>
          <w:shd w:val="clear" w:color="auto" w:fill="FFFFFF"/>
          <w:lang w:val="uk-UA"/>
        </w:rPr>
        <w:t>Не застосовується</w:t>
      </w:r>
      <w:r>
        <w:rPr>
          <w:i/>
          <w:color w:val="333333"/>
          <w:shd w:val="clear" w:color="auto" w:fill="FFFFFF"/>
          <w:lang w:val="uk-UA"/>
        </w:rPr>
        <w:t>, оскільки предметом закупівлі є товари</w:t>
      </w:r>
      <w:r w:rsidRPr="00E77988">
        <w:rPr>
          <w:i/>
          <w:color w:val="333333"/>
          <w:shd w:val="clear" w:color="auto" w:fill="FFFFFF"/>
          <w:lang w:val="uk-UA"/>
        </w:rPr>
        <w:t>)</w:t>
      </w:r>
      <w:r>
        <w:rPr>
          <w:i/>
          <w:color w:val="333333"/>
          <w:shd w:val="clear" w:color="auto" w:fill="FFFFFF"/>
          <w:lang w:val="uk-UA"/>
        </w:rPr>
        <w:t>.</w:t>
      </w:r>
    </w:p>
    <w:p w:rsidR="00E77988" w:rsidRPr="0007750B" w:rsidRDefault="00E77988" w:rsidP="0089076F">
      <w:pPr>
        <w:widowControl/>
        <w:autoSpaceDE/>
        <w:autoSpaceDN w:val="0"/>
        <w:ind w:firstLine="567"/>
        <w:jc w:val="both"/>
        <w:rPr>
          <w:rFonts w:ascii="Times New Roman" w:hAnsi="Times New Roman" w:cs="Times New Roman"/>
          <w:lang w:val="uk-UA"/>
        </w:rPr>
      </w:pP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Розрахунки проводяться </w:t>
      </w:r>
      <w:r w:rsidRPr="0007750B">
        <w:rPr>
          <w:lang w:val="uk-UA"/>
        </w:rPr>
        <w:t xml:space="preserve">протягом </w:t>
      </w:r>
      <w:r w:rsidR="00A7089F">
        <w:rPr>
          <w:lang w:val="uk-UA"/>
        </w:rPr>
        <w:t>5</w:t>
      </w:r>
      <w:r w:rsidRPr="0007750B">
        <w:rPr>
          <w:lang w:val="uk-UA"/>
        </w:rPr>
        <w:t xml:space="preserve"> (</w:t>
      </w:r>
      <w:r w:rsidR="00A7089F">
        <w:rPr>
          <w:lang w:val="uk-UA"/>
        </w:rPr>
        <w:t>п’яти</w:t>
      </w:r>
      <w:r w:rsidRPr="0007750B">
        <w:rPr>
          <w:lang w:val="uk-UA"/>
        </w:rPr>
        <w:t xml:space="preserve">) </w:t>
      </w:r>
      <w:r w:rsidR="00A7089F">
        <w:rPr>
          <w:lang w:val="uk-UA"/>
        </w:rPr>
        <w:t>робочих</w:t>
      </w:r>
      <w:r w:rsidRPr="0007750B">
        <w:rPr>
          <w:lang w:val="uk-UA"/>
        </w:rPr>
        <w:t xml:space="preserve"> днів з моменту поставки Товару згідно з умовами Договору на підставі належно оформленого Акту приймання-передачі</w:t>
      </w:r>
      <w:r w:rsidR="00C625FE">
        <w:rPr>
          <w:lang w:val="uk-UA"/>
        </w:rPr>
        <w:t>/видаткової накладної</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B73E9E">
        <w:rPr>
          <w:rFonts w:ascii="Times New Roman" w:hAnsi="Times New Roman" w:cs="Times New Roman"/>
          <w:lang w:val="uk-UA"/>
        </w:rPr>
        <w:t xml:space="preserve">товару </w:t>
      </w:r>
      <w:r w:rsidR="00A7089F">
        <w:rPr>
          <w:rFonts w:ascii="Times New Roman" w:hAnsi="Times New Roman" w:cs="Times New Roman"/>
          <w:lang w:val="uk-UA"/>
        </w:rPr>
        <w:t>–</w:t>
      </w:r>
      <w:r w:rsidR="004B3015" w:rsidRPr="008C0BC7">
        <w:rPr>
          <w:rFonts w:ascii="Times New Roman" w:hAnsi="Times New Roman" w:cs="Times New Roman"/>
          <w:b/>
          <w:lang w:val="uk-UA"/>
        </w:rPr>
        <w:t>до</w:t>
      </w:r>
      <w:r w:rsidR="00A7089F">
        <w:rPr>
          <w:rFonts w:ascii="Times New Roman" w:hAnsi="Times New Roman" w:cs="Times New Roman"/>
          <w:b/>
          <w:lang w:val="uk-UA"/>
        </w:rPr>
        <w:t xml:space="preserve"> </w:t>
      </w:r>
      <w:r w:rsidR="00E77988">
        <w:rPr>
          <w:rFonts w:ascii="Times New Roman" w:hAnsi="Times New Roman" w:cs="Times New Roman"/>
          <w:b/>
          <w:lang w:val="uk-UA"/>
        </w:rPr>
        <w:t>25</w:t>
      </w:r>
      <w:r w:rsidRPr="008C0BC7">
        <w:rPr>
          <w:rFonts w:ascii="Times New Roman" w:hAnsi="Times New Roman" w:cs="Times New Roman"/>
          <w:b/>
          <w:lang w:val="uk-UA"/>
        </w:rPr>
        <w:t>.</w:t>
      </w:r>
      <w:r w:rsidR="007E64D0">
        <w:rPr>
          <w:rFonts w:ascii="Times New Roman" w:hAnsi="Times New Roman" w:cs="Times New Roman"/>
          <w:b/>
          <w:lang w:val="uk-UA"/>
        </w:rPr>
        <w:t>12</w:t>
      </w:r>
      <w:r w:rsidRPr="008C0BC7">
        <w:rPr>
          <w:rFonts w:ascii="Times New Roman" w:hAnsi="Times New Roman" w:cs="Times New Roman"/>
          <w:b/>
          <w:lang w:val="uk-UA"/>
        </w:rPr>
        <w:t>.202</w:t>
      </w:r>
      <w:r w:rsidR="00D7172A" w:rsidRPr="008C0BC7">
        <w:rPr>
          <w:rFonts w:ascii="Times New Roman" w:hAnsi="Times New Roman" w:cs="Times New Roman"/>
          <w:b/>
          <w:lang w:val="uk-UA"/>
        </w:rPr>
        <w:t>3</w:t>
      </w:r>
      <w:r w:rsidRPr="00B73E9E">
        <w:rPr>
          <w:rFonts w:ascii="Times New Roman" w:hAnsi="Times New Roman" w:cs="Times New Roman"/>
          <w:b/>
          <w:lang w:val="uk-UA"/>
        </w:rPr>
        <w:t xml:space="preserve"> рок</w:t>
      </w:r>
      <w:r w:rsidRPr="00B82701">
        <w:rPr>
          <w:rFonts w:ascii="Times New Roman" w:hAnsi="Times New Roman" w:cs="Times New Roman"/>
          <w:b/>
          <w:lang w:val="uk-UA"/>
        </w:rPr>
        <w:t>у.</w:t>
      </w:r>
    </w:p>
    <w:p w:rsidR="00A7089F" w:rsidRPr="00BC306C" w:rsidRDefault="002B4FAC" w:rsidP="000200CE">
      <w:pPr>
        <w:ind w:firstLine="567"/>
        <w:jc w:val="both"/>
        <w:rPr>
          <w:rFonts w:ascii="Times New Roman" w:hAnsi="Times New Roman" w:cs="Times New Roman"/>
          <w:b/>
          <w:bdr w:val="none" w:sz="0" w:space="0" w:color="auto" w:frame="1"/>
          <w:lang w:val="uk-UA"/>
        </w:rPr>
      </w:pPr>
      <w:r w:rsidRPr="00B82701">
        <w:rPr>
          <w:lang w:val="uk-UA"/>
        </w:rPr>
        <w:t>5.2. Місце поставки товарів:</w:t>
      </w:r>
      <w:r w:rsidR="00A7089F" w:rsidRPr="00A7089F">
        <w:rPr>
          <w:rFonts w:ascii="Times New Roman" w:hAnsi="Times New Roman" w:cs="Times New Roman"/>
          <w:color w:val="000000"/>
          <w:shd w:val="clear" w:color="auto" w:fill="FDFEFD"/>
        </w:rPr>
        <w:t xml:space="preserve"> </w:t>
      </w:r>
      <w:r w:rsidR="00E16F61">
        <w:rPr>
          <w:rFonts w:ascii="Times New Roman" w:hAnsi="Times New Roman" w:cs="Times New Roman"/>
          <w:color w:val="000000"/>
          <w:shd w:val="clear" w:color="auto" w:fill="FDFEFD"/>
          <w:lang w:val="uk-UA"/>
        </w:rPr>
        <w:t>**************</w:t>
      </w:r>
      <w:r w:rsidR="00A7089F" w:rsidRPr="00C55C42">
        <w:rPr>
          <w:rFonts w:ascii="Times New Roman" w:hAnsi="Times New Roman" w:cs="Times New Roman"/>
          <w:color w:val="000000"/>
          <w:shd w:val="clear" w:color="auto" w:fill="FDFEFD"/>
        </w:rPr>
        <w:t>, Україна</w:t>
      </w:r>
      <w:r w:rsidR="00A7089F" w:rsidRPr="00BC306C">
        <w:rPr>
          <w:rFonts w:ascii="Times New Roman" w:hAnsi="Times New Roman" w:cs="Times New Roman"/>
          <w:b/>
          <w:bdr w:val="none" w:sz="0" w:space="0" w:color="auto" w:frame="1"/>
          <w:lang w:val="uk-UA"/>
        </w:rPr>
        <w:t>.</w:t>
      </w:r>
    </w:p>
    <w:p w:rsidR="002B4FAC" w:rsidRPr="00B82701" w:rsidRDefault="00920C15" w:rsidP="000D05A1">
      <w:pPr>
        <w:pStyle w:val="a3"/>
        <w:snapToGrid w:val="0"/>
        <w:spacing w:before="0" w:after="0"/>
        <w:ind w:firstLine="567"/>
        <w:jc w:val="both"/>
        <w:rPr>
          <w:b/>
          <w:lang w:val="uk-UA"/>
        </w:rPr>
      </w:pPr>
      <w:r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89076F" w:rsidRPr="0007750B" w:rsidRDefault="002509ED" w:rsidP="00465BA4">
      <w:pPr>
        <w:tabs>
          <w:tab w:val="left" w:pos="567"/>
          <w:tab w:val="left" w:pos="993"/>
        </w:tabs>
        <w:jc w:val="both"/>
        <w:rPr>
          <w:lang w:val="uk-UA"/>
        </w:rPr>
      </w:pPr>
      <w:r>
        <w:rPr>
          <w:rFonts w:ascii="Times New Roman" w:hAnsi="Times New Roman" w:cs="Times New Roman"/>
          <w:lang w:val="uk-UA"/>
        </w:rPr>
        <w:tab/>
      </w:r>
      <w:r w:rsidR="0089076F" w:rsidRPr="0007750B">
        <w:rPr>
          <w:lang w:val="uk-UA"/>
        </w:rPr>
        <w:t>5.</w:t>
      </w:r>
      <w:r w:rsidR="00465BA4">
        <w:rPr>
          <w:lang w:val="uk-UA"/>
        </w:rPr>
        <w:t>3</w:t>
      </w:r>
      <w:r w:rsidR="0089076F" w:rsidRPr="0007750B">
        <w:rPr>
          <w:lang w:val="uk-UA"/>
        </w:rPr>
        <w:t xml:space="preserve">. </w:t>
      </w:r>
      <w:r w:rsidR="0089076F" w:rsidRPr="0007750B">
        <w:rPr>
          <w:lang w:val="uk-UA" w:eastAsia="uk-UA"/>
        </w:rPr>
        <w:t>Перехід права власності на Товар відбувається після його поставки у відповідному місці поставки, на підставі належно оформлених документів. Приймання Товару по якості та кількості здійсню</w:t>
      </w:r>
      <w:r w:rsidR="00465BA4">
        <w:rPr>
          <w:lang w:val="uk-UA" w:eastAsia="uk-UA"/>
        </w:rPr>
        <w:t>є відповідальна особа Замовника</w:t>
      </w:r>
      <w:r w:rsidR="0089076F" w:rsidRPr="0007750B">
        <w:rPr>
          <w:lang w:val="uk-UA" w:eastAsia="uk-UA"/>
        </w:rPr>
        <w:t>.</w:t>
      </w:r>
    </w:p>
    <w:p w:rsidR="0089076F" w:rsidRPr="0007750B" w:rsidRDefault="0089076F" w:rsidP="002509ED">
      <w:pPr>
        <w:ind w:firstLine="708"/>
        <w:jc w:val="both"/>
        <w:rPr>
          <w:b/>
          <w:lang w:val="uk-UA"/>
        </w:rPr>
      </w:pPr>
      <w:r w:rsidRPr="0007750B">
        <w:rPr>
          <w:lang w:val="uk-UA"/>
        </w:rPr>
        <w:t>5.</w:t>
      </w:r>
      <w:r w:rsidR="00465BA4">
        <w:rPr>
          <w:lang w:val="uk-UA"/>
        </w:rPr>
        <w:t>4</w:t>
      </w:r>
      <w:r w:rsidRPr="0007750B">
        <w:rPr>
          <w:lang w:val="uk-UA"/>
        </w:rPr>
        <w:t xml:space="preserve"> Обов’язки Постачальника по передачі партії Товару Замовнику вважаються виконаними належним чином Постачальником з моменту своєчасної поставки Товару за місцем поставки визначеному Замовником у </w:t>
      </w:r>
      <w:r w:rsidR="00465BA4">
        <w:rPr>
          <w:lang w:val="uk-UA"/>
        </w:rPr>
        <w:t>Договорі</w:t>
      </w:r>
      <w:r w:rsidRPr="0007750B">
        <w:rPr>
          <w:lang w:val="uk-UA"/>
        </w:rPr>
        <w:t>, підписання Сторонами належним чином оформлених документів без зауважень Сторін, за умови відсутності в подальшому аргументованих (підтверджених) претензій Замовника щодо якості Товару.</w:t>
      </w:r>
      <w:r w:rsidR="008A17FF">
        <w:rPr>
          <w:lang w:val="uk-UA"/>
        </w:rPr>
        <w:t xml:space="preserve"> </w:t>
      </w:r>
      <w:r w:rsidRPr="0007750B">
        <w:rPr>
          <w:lang w:val="uk-UA"/>
        </w:rPr>
        <w:t xml:space="preserve">Постачальник зобов’язаний забезпечити </w:t>
      </w:r>
      <w:r w:rsidRPr="0007750B">
        <w:rPr>
          <w:lang w:val="uk-UA"/>
        </w:rPr>
        <w:lastRenderedPageBreak/>
        <w:t xml:space="preserve">поставку Товару, згідно з наданої Замовником </w:t>
      </w:r>
      <w:r w:rsidR="00465BA4">
        <w:rPr>
          <w:lang w:val="uk-UA"/>
        </w:rPr>
        <w:t>з</w:t>
      </w:r>
      <w:r w:rsidRPr="0007750B">
        <w:rPr>
          <w:lang w:val="uk-UA"/>
        </w:rPr>
        <w:t>аявк</w:t>
      </w:r>
      <w:r w:rsidR="00465BA4">
        <w:rPr>
          <w:lang w:val="uk-UA"/>
        </w:rPr>
        <w:t>и</w:t>
      </w:r>
      <w:r w:rsidRPr="0007750B">
        <w:rPr>
          <w:b/>
          <w:lang w:val="uk-UA"/>
        </w:rPr>
        <w:t xml:space="preserve">. </w:t>
      </w:r>
    </w:p>
    <w:p w:rsidR="0089076F" w:rsidRPr="0007750B" w:rsidRDefault="002509ED" w:rsidP="0089076F">
      <w:pPr>
        <w:tabs>
          <w:tab w:val="left" w:pos="567"/>
        </w:tabs>
        <w:contextualSpacing/>
        <w:jc w:val="both"/>
        <w:rPr>
          <w:lang w:val="uk-UA"/>
        </w:rPr>
      </w:pPr>
      <w:r>
        <w:rPr>
          <w:lang w:val="uk-UA"/>
        </w:rPr>
        <w:tab/>
      </w:r>
      <w:r w:rsidR="0089076F" w:rsidRPr="0007750B">
        <w:rPr>
          <w:lang w:val="uk-UA"/>
        </w:rPr>
        <w:t>5.</w:t>
      </w:r>
      <w:r w:rsidR="00465BA4">
        <w:rPr>
          <w:lang w:val="uk-UA"/>
        </w:rPr>
        <w:t>5</w:t>
      </w:r>
      <w:r w:rsidR="0089076F" w:rsidRPr="0007750B">
        <w:rPr>
          <w:lang w:val="uk-UA"/>
        </w:rPr>
        <w:t>. Приймання Товару здійснюється Замовником на пі</w:t>
      </w:r>
      <w:r w:rsidR="00465BA4">
        <w:rPr>
          <w:lang w:val="uk-UA"/>
        </w:rPr>
        <w:t>дставі Акту приймання-передачі</w:t>
      </w:r>
      <w:r w:rsidR="0089076F" w:rsidRPr="0007750B">
        <w:rPr>
          <w:lang w:val="uk-UA"/>
        </w:rPr>
        <w:t xml:space="preserve">. </w:t>
      </w:r>
    </w:p>
    <w:p w:rsidR="0089076F" w:rsidRPr="0007750B" w:rsidRDefault="0089076F" w:rsidP="00465BA4">
      <w:pPr>
        <w:tabs>
          <w:tab w:val="left" w:pos="567"/>
        </w:tabs>
        <w:contextualSpacing/>
        <w:jc w:val="both"/>
        <w:rPr>
          <w:lang w:val="uk-UA"/>
        </w:rPr>
      </w:pPr>
      <w:r w:rsidRPr="0007750B">
        <w:rPr>
          <w:lang w:val="uk-UA"/>
        </w:rPr>
        <w:tab/>
        <w:t>5.</w:t>
      </w:r>
      <w:r w:rsidR="00465BA4">
        <w:rPr>
          <w:lang w:val="uk-UA"/>
        </w:rPr>
        <w:t>6</w:t>
      </w:r>
      <w:r w:rsidRPr="0007750B">
        <w:rPr>
          <w:lang w:val="uk-UA"/>
        </w:rPr>
        <w:t>. Постачальник зобов’язаний письмово повідомити Замовника про наявність особливих умов приймання Товару, у разі якщо такі умови відсутні в цьому Договорі.</w:t>
      </w:r>
    </w:p>
    <w:p w:rsidR="0089076F" w:rsidRPr="0007750B" w:rsidRDefault="0089076F" w:rsidP="002509ED">
      <w:pPr>
        <w:ind w:firstLine="708"/>
        <w:jc w:val="both"/>
        <w:rPr>
          <w:lang w:val="uk-UA"/>
        </w:rPr>
      </w:pPr>
      <w:r w:rsidRPr="0007750B">
        <w:rPr>
          <w:lang w:val="uk-UA"/>
        </w:rPr>
        <w:t>5.</w:t>
      </w:r>
      <w:r w:rsidR="00465BA4">
        <w:rPr>
          <w:lang w:val="uk-UA"/>
        </w:rPr>
        <w:t>7</w:t>
      </w:r>
      <w:r w:rsidRPr="0007750B">
        <w:rPr>
          <w:lang w:val="uk-UA"/>
        </w:rPr>
        <w:t>. Кількість Товару, що постачається за Договором, під час приймання повинно визначатися в тих самих одиницях виміру, які зазначені в Договорі та документах.</w:t>
      </w:r>
    </w:p>
    <w:p w:rsidR="00465BA4" w:rsidRDefault="0089076F" w:rsidP="002509ED">
      <w:pPr>
        <w:ind w:firstLine="708"/>
        <w:jc w:val="both"/>
        <w:rPr>
          <w:lang w:val="uk-UA"/>
        </w:rPr>
      </w:pPr>
      <w:r w:rsidRPr="0007750B">
        <w:rPr>
          <w:lang w:val="uk-UA"/>
        </w:rPr>
        <w:t>5.</w:t>
      </w:r>
      <w:r w:rsidR="00465BA4">
        <w:rPr>
          <w:lang w:val="uk-UA"/>
        </w:rPr>
        <w:t>8</w:t>
      </w:r>
      <w:r w:rsidRPr="0007750B">
        <w:rPr>
          <w:lang w:val="uk-UA"/>
        </w:rPr>
        <w:t xml:space="preserve">. У випадку наявності зауважень Замовника щодо невідповідності Товару, Замовник надсилає Постачальнику повідомлення про виявлені недоліки. Постачальник зобов’язаний безоплатно усунути зазначені недоліки у строк, що не перевищує 10 (десять) календарних днів з моменту отримання від Замовника відповідного повідомлення. </w:t>
      </w:r>
    </w:p>
    <w:p w:rsidR="0089076F" w:rsidRPr="0007750B" w:rsidRDefault="0089076F" w:rsidP="002509ED">
      <w:pPr>
        <w:ind w:firstLine="708"/>
        <w:jc w:val="both"/>
        <w:rPr>
          <w:lang w:val="uk-UA"/>
        </w:rPr>
      </w:pPr>
      <w:r w:rsidRPr="0007750B">
        <w:rPr>
          <w:lang w:val="uk-UA"/>
        </w:rPr>
        <w:t>5.</w:t>
      </w:r>
      <w:r w:rsidR="00465BA4">
        <w:rPr>
          <w:lang w:val="uk-UA"/>
        </w:rPr>
        <w:t>9</w:t>
      </w:r>
      <w:r w:rsidRPr="0007750B">
        <w:rPr>
          <w:lang w:val="uk-UA"/>
        </w:rPr>
        <w:t xml:space="preserve">. Постачальник несе всі ризики щодо втрати чи пошкодження Товару до прийняття </w:t>
      </w:r>
      <w:r w:rsidRPr="0007750B">
        <w:rPr>
          <w:rFonts w:eastAsia="Calibri"/>
          <w:lang w:val="uk-UA"/>
        </w:rPr>
        <w:t>Замовником</w:t>
      </w:r>
      <w:r w:rsidRPr="0007750B">
        <w:rPr>
          <w:lang w:val="uk-UA"/>
        </w:rPr>
        <w:t xml:space="preserve"> </w:t>
      </w:r>
      <w:r w:rsidR="00465BA4">
        <w:rPr>
          <w:lang w:val="uk-UA"/>
        </w:rPr>
        <w:t>Товару</w:t>
      </w:r>
      <w:r w:rsidRPr="0007750B">
        <w:rPr>
          <w:lang w:val="uk-UA"/>
        </w:rPr>
        <w:t>.</w:t>
      </w:r>
    </w:p>
    <w:p w:rsidR="0089076F" w:rsidRPr="0007750B" w:rsidRDefault="0089076F" w:rsidP="002509ED">
      <w:pPr>
        <w:ind w:firstLine="708"/>
        <w:jc w:val="both"/>
        <w:rPr>
          <w:lang w:val="uk-UA"/>
        </w:rPr>
      </w:pPr>
      <w:r w:rsidRPr="0007750B">
        <w:rPr>
          <w:lang w:val="uk-UA"/>
        </w:rPr>
        <w:t>5.1</w:t>
      </w:r>
      <w:r w:rsidR="00465BA4">
        <w:rPr>
          <w:lang w:val="uk-UA"/>
        </w:rPr>
        <w:t>0</w:t>
      </w:r>
      <w:r w:rsidRPr="0007750B">
        <w:rPr>
          <w:lang w:val="uk-UA"/>
        </w:rPr>
        <w:t>. Передача Товару від Постачальника Замовнику здійснюється на підставі належним чином оформленої довіреності, виданої уповноваженому представникові Замовника з обов’язковим складанням і підписанням Сторонами відповідних документів.</w:t>
      </w:r>
    </w:p>
    <w:p w:rsidR="0089076F" w:rsidRPr="0007750B" w:rsidRDefault="00465BA4" w:rsidP="002509ED">
      <w:pPr>
        <w:ind w:firstLine="708"/>
        <w:jc w:val="both"/>
        <w:rPr>
          <w:lang w:val="uk-UA"/>
        </w:rPr>
      </w:pPr>
      <w:r>
        <w:rPr>
          <w:lang w:val="uk-UA"/>
        </w:rPr>
        <w:t>5.11</w:t>
      </w:r>
      <w:r w:rsidR="0089076F" w:rsidRPr="0007750B">
        <w:rPr>
          <w:lang w:val="uk-UA"/>
        </w:rPr>
        <w:t>. Поставка Товару здійснюється в упаковці, придатній для його транспортування, і забезпечує, за умови належного поводження з вантажем, схоронність Товару під час транспортування, розвантаження та збереження. Упаковка Товару підлягає поверненню Постачальнику, витрати з утилізації упаковки Товару несе Постачальник.</w:t>
      </w:r>
    </w:p>
    <w:p w:rsidR="0089076F" w:rsidRPr="0007750B" w:rsidRDefault="0089076F" w:rsidP="002509ED">
      <w:pPr>
        <w:ind w:firstLine="708"/>
        <w:jc w:val="both"/>
        <w:rPr>
          <w:lang w:val="uk-UA"/>
        </w:rPr>
      </w:pPr>
      <w:r w:rsidRPr="0007750B">
        <w:rPr>
          <w:lang w:val="uk-UA"/>
        </w:rPr>
        <w:t>5</w:t>
      </w:r>
      <w:r w:rsidR="00465BA4">
        <w:rPr>
          <w:lang w:val="uk-UA"/>
        </w:rPr>
        <w:t>.12</w:t>
      </w:r>
      <w:r w:rsidRPr="0007750B">
        <w:rPr>
          <w:lang w:val="uk-UA"/>
        </w:rPr>
        <w:t>. Маркування Товару повинно відповідати вимогам відповідних нормативних документів, у тому числі повинно бути зазначено, зокрема, найменування Товару та його кількість, виробник, дата виготовлення та інша інформація, що обов’язково зазначається для даного виду Товару.</w:t>
      </w:r>
    </w:p>
    <w:p w:rsidR="0089076F" w:rsidRPr="0007750B" w:rsidRDefault="00465BA4" w:rsidP="002509ED">
      <w:pPr>
        <w:ind w:firstLine="708"/>
        <w:jc w:val="both"/>
        <w:rPr>
          <w:lang w:val="uk-UA"/>
        </w:rPr>
      </w:pPr>
      <w:r>
        <w:rPr>
          <w:lang w:val="uk-UA"/>
        </w:rPr>
        <w:t>5.13</w:t>
      </w:r>
      <w:r w:rsidR="0089076F" w:rsidRPr="0007750B">
        <w:rPr>
          <w:lang w:val="uk-UA"/>
        </w:rPr>
        <w:t>. Приймання Товару по кількості, комплектності, а також перевірка Товару на предмет наявності пошкоджень, що можуть бути виявлені шляхом візуального огляду проводиться в день поставки Товару за місцем поставки.</w:t>
      </w:r>
    </w:p>
    <w:p w:rsidR="0089076F" w:rsidRPr="0007750B" w:rsidRDefault="00465BA4" w:rsidP="002509ED">
      <w:pPr>
        <w:ind w:firstLine="708"/>
        <w:jc w:val="both"/>
        <w:rPr>
          <w:lang w:val="uk-UA"/>
        </w:rPr>
      </w:pPr>
      <w:r>
        <w:rPr>
          <w:lang w:val="uk-UA"/>
        </w:rPr>
        <w:t>5.14</w:t>
      </w:r>
      <w:r w:rsidR="0089076F" w:rsidRPr="0007750B">
        <w:rPr>
          <w:lang w:val="uk-UA"/>
        </w:rPr>
        <w:t xml:space="preserve">. У разі невідповідності кількості, якості, асортименту та інших характеристик поставленого Товару умовам Договору, Сторони, протягом 2 (двох) робочих днів з моменту прибуття Постачальника, складають та підписують відповідний акт. У разі невідповідності якості, асортименту та інших характеристик поставленого Товару умовам Договору,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20 (двадцяти) календарних днів з дати підписання відповідного акту. Витрати, у тому числі транспортні, по заміні Товару покладаються на Постачальника. </w:t>
      </w:r>
    </w:p>
    <w:p w:rsidR="0089076F" w:rsidRPr="0007750B" w:rsidRDefault="00465BA4" w:rsidP="002509ED">
      <w:pPr>
        <w:ind w:firstLine="708"/>
        <w:jc w:val="both"/>
        <w:rPr>
          <w:lang w:val="uk-UA"/>
        </w:rPr>
      </w:pPr>
      <w:r>
        <w:rPr>
          <w:lang w:val="uk-UA"/>
        </w:rPr>
        <w:t>5.15</w:t>
      </w:r>
      <w:r w:rsidR="0089076F" w:rsidRPr="0007750B">
        <w:rPr>
          <w:lang w:val="uk-UA"/>
        </w:rPr>
        <w:t>. У випадку, якщо Постачальник не прибув або прибув з порушенням встановленого умовами Договору строку або відмовляється підписувати акт про невідповідність якості / 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для перевірки відповідності кількості Товару залучити представника громадськості, а для перевірки  якості/асортименту товару – представника незалежної організації (Торгово-промислової палати України (далі - ТПП) або іншої організації, узгодженої Сторонами). У цьому випадку акт за участю представника громадськості,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невідповідного асортименту Товар на якісний, відповідного асортименту, протягом 20 (двадцяти) календарних днів з дати направлення висновку незалежної організації Замовником Постачальнику. Вимога надсилається Постачальнику у 14 (чотирнадцяти) денний строк після надання висновку незалежною організацією Замовнику. Витрати, у тому числі транспортні, по заміні Товару покладаються на Постачальника.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Постачальника.</w:t>
      </w:r>
    </w:p>
    <w:p w:rsidR="0089076F" w:rsidRPr="0007750B" w:rsidRDefault="00465BA4" w:rsidP="002509ED">
      <w:pPr>
        <w:ind w:firstLine="708"/>
        <w:jc w:val="both"/>
      </w:pPr>
      <w:r>
        <w:rPr>
          <w:lang w:val="uk-UA"/>
        </w:rPr>
        <w:t>5.16</w:t>
      </w:r>
      <w:r w:rsidR="0089076F" w:rsidRPr="0007750B">
        <w:rPr>
          <w:lang w:val="uk-UA"/>
        </w:rPr>
        <w:t xml:space="preserve">. У разі виявлення, при спільному прийманні Сторонами Товару, невідповідності умовам цього Договору по кількості/комплектності/якості, складається Дефектний акт у двох примірниках, по одному кожній із Сторін. У випадку не забезпечення Постачальником присутності свого повноважного представника при проведенні прийомки Товару, а також у випадку відмови представника Постачальника від підписання Дефектного акту, такий Дефектний акт складається Замовником самостійно (у складі комісії не менше трьох осіб) із зазначенням відомостей про відмову або неприбуття представника Постачальника для підписання Дефектного акту. Такий Дефектний акт є достатньою підставою для заміни, допоставки чи доукомплектації Товару згідно умов цього </w:t>
      </w:r>
      <w:r w:rsidR="0089076F" w:rsidRPr="0007750B">
        <w:rPr>
          <w:lang w:val="uk-UA"/>
        </w:rPr>
        <w:lastRenderedPageBreak/>
        <w:t>Договору. Постачальник зобов’язаний замінити не якісний або недоукомплектований Товар у термін не пізніше ніж 10 (десять) календарних днів з дати отримання Дефектного акту.</w:t>
      </w:r>
    </w:p>
    <w:p w:rsidR="0089076F" w:rsidRPr="0007750B" w:rsidRDefault="00465BA4" w:rsidP="002509ED">
      <w:pPr>
        <w:ind w:firstLine="708"/>
        <w:jc w:val="both"/>
        <w:rPr>
          <w:lang w:val="uk-UA"/>
        </w:rPr>
      </w:pPr>
      <w:r>
        <w:rPr>
          <w:lang w:val="uk-UA"/>
        </w:rPr>
        <w:t>5.17</w:t>
      </w:r>
      <w:r w:rsidR="0089076F" w:rsidRPr="0007750B">
        <w:rPr>
          <w:lang w:val="uk-UA"/>
        </w:rPr>
        <w:t>. Постачальник протягом 5 (п'яти) календарних днів після закінчення строку, встановленого для заміни Товару, зобов'язаний своїми силами і за свій рахунок забрати неякісний, невідповідного асортименту Товар.</w:t>
      </w:r>
    </w:p>
    <w:p w:rsidR="0089076F" w:rsidRPr="0007750B" w:rsidRDefault="00465BA4" w:rsidP="002509ED">
      <w:pPr>
        <w:ind w:firstLine="708"/>
        <w:jc w:val="both"/>
        <w:rPr>
          <w:lang w:val="uk-UA"/>
        </w:rPr>
      </w:pPr>
      <w:r>
        <w:rPr>
          <w:lang w:val="uk-UA"/>
        </w:rPr>
        <w:t>5.18</w:t>
      </w:r>
      <w:r w:rsidR="0089076F" w:rsidRPr="0007750B">
        <w:rPr>
          <w:lang w:val="uk-UA"/>
        </w:rPr>
        <w:t>.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Замовника в строк, що не перевищує 10 (десяти)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w:t>
      </w:r>
    </w:p>
    <w:p w:rsidR="0089076F" w:rsidRPr="0007750B" w:rsidRDefault="00465BA4" w:rsidP="002509ED">
      <w:pPr>
        <w:ind w:firstLine="708"/>
        <w:jc w:val="both"/>
        <w:rPr>
          <w:lang w:val="uk-UA"/>
        </w:rPr>
      </w:pPr>
      <w:r>
        <w:rPr>
          <w:lang w:val="uk-UA"/>
        </w:rPr>
        <w:t>5.19</w:t>
      </w:r>
      <w:r w:rsidR="0089076F" w:rsidRPr="0007750B">
        <w:rPr>
          <w:lang w:val="uk-UA"/>
        </w:rPr>
        <w:t>. Замовник має право пред'явити претензію Постачальнику у зв'язку з виявленими прихованими дефектами Товару протягом гарантійного строку Товару, визначеного умовами Договору. Якщо недоліки Товару виявлені Замовником після спливу гарантійного строку, Постачальник несе відповідальність, у тому випадку, якщо недоліки Товару виникли до поставки її Замовнику з причин, які існували до моменту поставки.</w:t>
      </w:r>
    </w:p>
    <w:p w:rsidR="0089076F" w:rsidRPr="0007750B" w:rsidRDefault="0089076F" w:rsidP="002509ED">
      <w:pPr>
        <w:ind w:firstLine="708"/>
        <w:jc w:val="both"/>
        <w:rPr>
          <w:lang w:val="uk-UA"/>
        </w:rPr>
      </w:pPr>
      <w:r w:rsidRPr="0007750B">
        <w:rPr>
          <w:lang w:val="uk-UA"/>
        </w:rPr>
        <w:t>5.2</w:t>
      </w:r>
      <w:r w:rsidR="00465BA4">
        <w:rPr>
          <w:lang w:val="uk-UA"/>
        </w:rPr>
        <w:t>0</w:t>
      </w:r>
      <w:r w:rsidRPr="0007750B">
        <w:rPr>
          <w:lang w:val="uk-UA"/>
        </w:rPr>
        <w:t>. 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Специфікації, згідно яких виготовлено Товар (за наявності), та інших вимог до Товару, обумовлених цим Договором, є порушенням з боку Постачальника, в тому числі, щодо якості Товару та підставою для реалізації права Замовника на відмову в прийманні Товару.</w:t>
      </w:r>
    </w:p>
    <w:p w:rsidR="0089076F" w:rsidRPr="0007750B" w:rsidRDefault="0089076F" w:rsidP="002509ED">
      <w:pPr>
        <w:ind w:firstLine="708"/>
        <w:jc w:val="both"/>
        <w:rPr>
          <w:lang w:val="uk-UA"/>
        </w:rPr>
      </w:pPr>
      <w:r w:rsidRPr="0007750B">
        <w:rPr>
          <w:lang w:val="uk-UA"/>
        </w:rPr>
        <w:t>5.2</w:t>
      </w:r>
      <w:r w:rsidR="00465BA4">
        <w:rPr>
          <w:lang w:val="uk-UA"/>
        </w:rPr>
        <w:t>1</w:t>
      </w:r>
      <w:r w:rsidRPr="0007750B">
        <w:rPr>
          <w:lang w:val="uk-UA"/>
        </w:rPr>
        <w:t>. У разі повернення Замовником неякісного, дефектного Товару Постачальнику, відвантаження такого Товару здійснюється за місця поставки Товару (адреси об’єктів поштового зв’язку) на який було здійснено його поставку.</w:t>
      </w:r>
    </w:p>
    <w:p w:rsidR="0089076F" w:rsidRPr="0007750B" w:rsidRDefault="0089076F" w:rsidP="002509ED">
      <w:pPr>
        <w:ind w:firstLine="567"/>
        <w:jc w:val="both"/>
        <w:rPr>
          <w:lang w:val="uk-UA"/>
        </w:rPr>
      </w:pPr>
      <w:r w:rsidRPr="0007750B">
        <w:rPr>
          <w:lang w:val="uk-UA"/>
        </w:rPr>
        <w:t>5.2</w:t>
      </w:r>
      <w:r w:rsidR="00465BA4">
        <w:rPr>
          <w:lang w:val="uk-UA"/>
        </w:rPr>
        <w:t>2</w:t>
      </w:r>
      <w:r w:rsidRPr="0007750B">
        <w:rPr>
          <w:lang w:val="uk-UA"/>
        </w:rPr>
        <w:t>.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30 днів), та або недоліків, які виявилися неодноразово чи з'явилися знову після їх усунення та/або) Замовник має право відмовитися від такого Товару та вимагати повернення сплаченої за нього грошової суми. Постачальник зобов’язаний повернути такі кошти протягом 7 (семи) календарних днів з моменту отримання відповідної вимоги Замовника.</w:t>
      </w:r>
    </w:p>
    <w:p w:rsidR="002B4FAC" w:rsidRPr="00B82701" w:rsidRDefault="002B4FAC" w:rsidP="0089076F">
      <w:pPr>
        <w:shd w:val="clear" w:color="auto" w:fill="FFFFFF"/>
        <w:tabs>
          <w:tab w:val="left" w:pos="540"/>
          <w:tab w:val="left" w:pos="1171"/>
        </w:tabs>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6.1. Замовник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6.1.1. Своєчасно та в повному обсязі сплачувати за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6.1.2. Приймати поставлений товар згідно з актом прийому-передачі (видатковою накладною).</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6.2. Замовник має право: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відсутності коштів для фінансування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виявленні подальшої недоцільності у Товарі;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затримки початку поставки Товару з вини Постачальника більше ніж на 5 календарних днів;</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неодноразовому грубому порушенні умов цього Договору;</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банкрутства або порушення справи про банкрутство Постачальника.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6.2.2. Зменшувати обсяг закупівлі товарів</w:t>
      </w:r>
      <w:r w:rsidR="00465BA4">
        <w:rPr>
          <w:rFonts w:ascii="Times New Roman" w:hAnsi="Times New Roman" w:cs="Times New Roman"/>
          <w:lang w:val="uk-UA"/>
        </w:rPr>
        <w:t xml:space="preserve"> </w:t>
      </w:r>
      <w:r w:rsidRPr="00B82701">
        <w:rPr>
          <w:rFonts w:ascii="Times New Roman" w:hAnsi="Times New Roman" w:cs="Times New Roman"/>
          <w:lang w:val="uk-UA"/>
        </w:rPr>
        <w:t>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6.2.3. Контролювати поставку Товару у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6.2.4. Повернути видаткову накладну</w:t>
      </w:r>
      <w:r w:rsidR="002509ED">
        <w:rPr>
          <w:rFonts w:ascii="Times New Roman" w:hAnsi="Times New Roman" w:cs="Times New Roman"/>
          <w:lang w:val="uk-UA"/>
        </w:rPr>
        <w:t>, акт прийому - передачі</w:t>
      </w:r>
      <w:r w:rsidRPr="00B82701">
        <w:rPr>
          <w:rFonts w:ascii="Times New Roman" w:hAnsi="Times New Roman" w:cs="Times New Roman"/>
          <w:lang w:val="uk-UA"/>
        </w:rPr>
        <w:t xml:space="preserve"> Постачальнику без здійснення оплати в разі неналежного оформлення документів (відсутність печатки, підписів, супровідних документів, тощо);</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6.2.5. Вимагати від Постачальника здійснити поставку</w:t>
      </w:r>
      <w:r w:rsidR="002509ED">
        <w:rPr>
          <w:rFonts w:ascii="Times New Roman" w:hAnsi="Times New Roman" w:cs="Times New Roman"/>
          <w:lang w:val="uk-UA"/>
        </w:rPr>
        <w:t xml:space="preserve">, </w:t>
      </w:r>
      <w:r w:rsidRPr="00B82701">
        <w:rPr>
          <w:rFonts w:ascii="Times New Roman" w:hAnsi="Times New Roman" w:cs="Times New Roman"/>
          <w:lang w:val="uk-UA"/>
        </w:rPr>
        <w:t>відповідно до заявки на умовах, що визначені цим Договором.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6.2.6. У будь-який час розірвати Договір в односторонньому порядку у випадку, якщо відпала </w:t>
      </w:r>
      <w:r w:rsidRPr="00B82701">
        <w:rPr>
          <w:rFonts w:ascii="Times New Roman" w:hAnsi="Times New Roman" w:cs="Times New Roman"/>
          <w:lang w:val="uk-UA"/>
        </w:rPr>
        <w:lastRenderedPageBreak/>
        <w:t xml:space="preserve">необхідність закупівлі даного Товару або у разі припинення фінансування.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6.3. Постачальник зобов'язаний:</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6.3.1. Забезпечити поставку товарів строки, встановлені цим Договором;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B42A60"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6.3.4. </w:t>
      </w:r>
      <w:r w:rsidRPr="00B42A60">
        <w:rPr>
          <w:rFonts w:ascii="Times New Roman" w:hAnsi="Times New Roman" w:cs="Times New Roman"/>
          <w:lang w:val="uk-UA"/>
        </w:rPr>
        <w:t>При здійсненні поставки Товару Постачальник зобов’язаний надати Замовнику супроводжувальні документи, завірені Постачальником:</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both"/>
        <w:rPr>
          <w:rFonts w:ascii="Times New Roman" w:hAnsi="Times New Roman" w:cs="Times New Roman"/>
          <w:b/>
          <w:bCs/>
          <w:lang w:val="uk-UA"/>
        </w:rPr>
      </w:pPr>
      <w:r w:rsidRPr="00B82701">
        <w:rPr>
          <w:rFonts w:ascii="Times New Roman" w:hAnsi="Times New Roman" w:cs="Times New Roman"/>
          <w:b/>
          <w:bCs/>
          <w:lang w:val="uk-UA"/>
        </w:rPr>
        <w:t xml:space="preserve">6.4. Постачальник має право: </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6.4.1. Своєчасно та в повному обсязі отримувати плату за поставлений Товар</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6.4.2. На дострокову поставку Товару за письмовим погодженням Замовника.</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7.9. Постачальник звільняється від відповідальності за прострочення виконання </w:t>
      </w:r>
      <w:r w:rsidR="00465BA4">
        <w:rPr>
          <w:rFonts w:ascii="Times New Roman" w:hAnsi="Times New Roman" w:cs="Times New Roman"/>
          <w:lang w:val="uk-UA" w:eastAsia="en-US"/>
        </w:rPr>
        <w:t>поставки Товару</w:t>
      </w:r>
      <w:r w:rsidRPr="00B82701">
        <w:rPr>
          <w:rFonts w:ascii="Times New Roman" w:hAnsi="Times New Roman" w:cs="Times New Roman"/>
          <w:lang w:val="uk-UA" w:eastAsia="en-US"/>
        </w:rPr>
        <w:t xml:space="preserve"> внаслідок відсутності бюджетного фінансування.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 xml:space="preserve">7.11. Ризик випадкового знищення або пошкодження Товару несе Постачальник, крім випадків, </w:t>
      </w:r>
      <w:r w:rsidRPr="00B82701">
        <w:rPr>
          <w:rFonts w:ascii="Times New Roman" w:hAnsi="Times New Roman" w:cs="Times New Roman"/>
          <w:lang w:val="uk-UA" w:eastAsia="en-US"/>
        </w:rPr>
        <w:lastRenderedPageBreak/>
        <w:t>коли це сталося внаслідок обставин, що залежали від Замовника.</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0D05A1" w:rsidRPr="00B82701" w:rsidRDefault="000D05A1" w:rsidP="000D05A1">
      <w:pPr>
        <w:ind w:firstLine="567"/>
        <w:jc w:val="both"/>
        <w:rPr>
          <w:rFonts w:ascii="Times New Roman" w:hAnsi="Times New Roman" w:cs="Times New Roman"/>
          <w:lang w:val="uk-UA" w:eastAsia="en-US"/>
        </w:rPr>
      </w:pPr>
      <w:r w:rsidRPr="00B82701">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VIII. Обставини непереборної сили</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7172A">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w:t>
      </w:r>
      <w:r w:rsidR="00D7172A" w:rsidRPr="00D7172A">
        <w:rPr>
          <w:rFonts w:ascii="Times New Roman" w:hAnsi="Times New Roman" w:cs="Times New Roman"/>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 xml:space="preserve">12.3. Згідно </w:t>
      </w:r>
      <w:r w:rsidRPr="00D7172A">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12.4</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0D05A1" w:rsidP="000D05A1">
      <w:pPr>
        <w:ind w:firstLine="567"/>
        <w:jc w:val="both"/>
        <w:rPr>
          <w:rFonts w:ascii="Times New Roman" w:hAnsi="Times New Roman" w:cs="Times New Roman"/>
          <w:lang w:val="uk-UA"/>
        </w:rPr>
      </w:pPr>
      <w:r w:rsidRPr="00B82701">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p w:rsidR="001F4A2A" w:rsidRPr="00B82701" w:rsidRDefault="001F4A2A" w:rsidP="000D05A1">
      <w:pPr>
        <w:ind w:firstLine="567"/>
        <w:jc w:val="center"/>
        <w:outlineLvl w:val="0"/>
        <w:rPr>
          <w:rFonts w:ascii="Times New Roman" w:hAnsi="Times New Roman" w:cs="Times New Roman"/>
          <w:b/>
          <w:lang w:val="uk-UA"/>
        </w:rPr>
      </w:pPr>
      <w:bookmarkStart w:id="0" w:name="_GoBack"/>
      <w:bookmarkEnd w:id="0"/>
    </w:p>
    <w:tbl>
      <w:tblPr>
        <w:tblW w:w="10314" w:type="dxa"/>
        <w:tblLayout w:type="fixed"/>
        <w:tblLook w:val="0000"/>
      </w:tblPr>
      <w:tblGrid>
        <w:gridCol w:w="5157"/>
        <w:gridCol w:w="5157"/>
      </w:tblGrid>
      <w:tr w:rsidR="000D05A1" w:rsidRPr="00B82701" w:rsidTr="00DE7A42">
        <w:trPr>
          <w:trHeight w:val="3759"/>
        </w:trPr>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A7089F" w:rsidRPr="00B82701" w:rsidRDefault="00A7089F" w:rsidP="00A7089F">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A7089F" w:rsidRPr="00B82701" w:rsidRDefault="00A7089F" w:rsidP="00A7089F">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A7089F" w:rsidRPr="00B82701" w:rsidRDefault="00A7089F" w:rsidP="00A7089F">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bCs/>
                <w:spacing w:val="-4"/>
                <w:lang w:val="uk-UA"/>
              </w:rPr>
            </w:pPr>
          </w:p>
          <w:p w:rsidR="00A7089F" w:rsidRPr="00B82701" w:rsidRDefault="00A7089F" w:rsidP="00A7089F">
            <w:pPr>
              <w:rPr>
                <w:rFonts w:ascii="Times New Roman" w:hAnsi="Times New Roman" w:cs="Times New Roman"/>
                <w:b/>
                <w:lang w:val="uk-UA"/>
              </w:rPr>
            </w:pPr>
            <w:r>
              <w:rPr>
                <w:rFonts w:ascii="Times New Roman" w:hAnsi="Times New Roman" w:cs="Times New Roman"/>
                <w:b/>
                <w:bCs/>
                <w:spacing w:val="-4"/>
                <w:lang w:val="uk-UA"/>
              </w:rPr>
              <w:t>______________</w:t>
            </w:r>
          </w:p>
          <w:p w:rsidR="00A7089F" w:rsidRPr="00B82701" w:rsidRDefault="00A7089F" w:rsidP="00A7089F">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A7089F" w:rsidP="00A7089F">
            <w:pPr>
              <w:rPr>
                <w:rFonts w:ascii="Times New Roman" w:hAnsi="Times New Roman" w:cs="Times New Roman"/>
                <w:lang w:val="uk-UA"/>
              </w:rPr>
            </w:pPr>
            <w:r w:rsidRPr="00B82701">
              <w:rPr>
                <w:rFonts w:ascii="Times New Roman" w:hAnsi="Times New Roman" w:cs="Times New Roman"/>
                <w:lang w:val="uk-UA"/>
              </w:rPr>
              <w:t>м.п.</w:t>
            </w:r>
          </w:p>
        </w:tc>
        <w:tc>
          <w:tcPr>
            <w:tcW w:w="5157" w:type="dxa"/>
            <w:shd w:val="clear" w:color="auto" w:fill="auto"/>
          </w:tcPr>
          <w:p w:rsidR="000D05A1" w:rsidRPr="00B82701" w:rsidRDefault="000D05A1" w:rsidP="000D05A1">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0D05A1" w:rsidRPr="00B82701" w:rsidRDefault="000D05A1" w:rsidP="000D05A1">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0D05A1" w:rsidRPr="00B82701" w:rsidRDefault="000D05A1" w:rsidP="000D05A1">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0D05A1" w:rsidRPr="00B82701" w:rsidRDefault="000D05A1" w:rsidP="000D05A1">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0D05A1" w:rsidRPr="00B82701" w:rsidRDefault="000D05A1" w:rsidP="000D05A1">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0D05A1" w:rsidRPr="00B82701" w:rsidRDefault="000D05A1" w:rsidP="000D05A1">
            <w:pPr>
              <w:rPr>
                <w:rFonts w:ascii="Times New Roman" w:hAnsi="Times New Roman" w:cs="Times New Roman"/>
                <w:b/>
                <w:bCs/>
                <w:spacing w:val="-4"/>
                <w:lang w:val="uk-UA"/>
              </w:rPr>
            </w:pPr>
          </w:p>
          <w:p w:rsidR="00300E54" w:rsidRPr="00B82701" w:rsidRDefault="00300E54" w:rsidP="00300E54">
            <w:pPr>
              <w:rPr>
                <w:rFonts w:ascii="Times New Roman" w:hAnsi="Times New Roman" w:cs="Times New Roman"/>
                <w:b/>
                <w:lang w:val="uk-UA"/>
              </w:rPr>
            </w:pPr>
            <w:r>
              <w:rPr>
                <w:rFonts w:ascii="Times New Roman" w:hAnsi="Times New Roman" w:cs="Times New Roman"/>
                <w:b/>
                <w:bCs/>
                <w:spacing w:val="-4"/>
                <w:lang w:val="uk-UA"/>
              </w:rPr>
              <w:t>______________</w:t>
            </w:r>
          </w:p>
          <w:p w:rsidR="000D05A1" w:rsidRPr="00B82701" w:rsidRDefault="000D05A1" w:rsidP="000D05A1">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p>
          <w:p w:rsidR="000D05A1" w:rsidRPr="00B82701" w:rsidRDefault="000D05A1" w:rsidP="000D05A1">
            <w:pPr>
              <w:rPr>
                <w:rFonts w:ascii="Times New Roman" w:hAnsi="Times New Roman" w:cs="Times New Roman"/>
                <w:b/>
                <w:lang w:val="uk-UA"/>
              </w:rPr>
            </w:pPr>
            <w:r w:rsidRPr="00B82701">
              <w:rPr>
                <w:rFonts w:ascii="Times New Roman" w:hAnsi="Times New Roman" w:cs="Times New Roman"/>
                <w:lang w:val="uk-UA"/>
              </w:rPr>
              <w:t>м.п.</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1F4A2A">
          <w:footerReference w:type="default" r:id="rId9"/>
          <w:pgSz w:w="11906" w:h="16838"/>
          <w:pgMar w:top="425" w:right="566" w:bottom="567" w:left="851"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__________від «___» __________________ 202</w:t>
      </w:r>
      <w:r w:rsidR="00034A40" w:rsidRPr="00034A40">
        <w:rPr>
          <w:rFonts w:ascii="Times New Roman" w:hAnsi="Times New Roman" w:cs="Times New Roman"/>
          <w:b/>
          <w:lang w:val="uk-UA"/>
        </w:rPr>
        <w:t>3</w:t>
      </w:r>
      <w:r w:rsidRPr="00034A40">
        <w:rPr>
          <w:rFonts w:ascii="Times New Roman" w:hAnsi="Times New Roman" w:cs="Times New Roman"/>
          <w:b/>
          <w:lang w:val="uk-UA"/>
        </w:rPr>
        <w:t xml:space="preserve"> року</w:t>
      </w: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996732" w:rsidP="004B3015">
      <w:pPr>
        <w:pStyle w:val="rvps2"/>
        <w:shd w:val="clear" w:color="auto" w:fill="FFFFFF"/>
        <w:spacing w:before="0" w:after="0"/>
        <w:contextualSpacing/>
        <w:jc w:val="center"/>
        <w:textAlignment w:val="baseline"/>
        <w:rPr>
          <w:b/>
          <w:lang w:val="uk-UA"/>
        </w:rPr>
      </w:pPr>
      <w:r w:rsidRPr="00401CBC">
        <w:rPr>
          <w:b/>
          <w:lang w:val="uk-UA" w:eastAsia="ru-RU"/>
        </w:rPr>
        <w:t>«</w:t>
      </w:r>
      <w:r w:rsidR="00465BA4" w:rsidRPr="00BC3B86">
        <w:rPr>
          <w:b/>
          <w:shd w:val="clear" w:color="auto" w:fill="FFFFFF"/>
          <w:lang w:val="uk-UA"/>
        </w:rPr>
        <w:t xml:space="preserve">код </w:t>
      </w:r>
      <w:r w:rsidR="00465BA4" w:rsidRPr="00590DFF">
        <w:rPr>
          <w:b/>
          <w:lang w:val="uk-UA"/>
        </w:rPr>
        <w:t>ДК 021:2015: 44110000-4 — Конструкційні матеріали</w:t>
      </w:r>
      <w:r w:rsidR="00465BA4" w:rsidRPr="00BC3B86">
        <w:rPr>
          <w:b/>
          <w:lang w:val="uk-UA"/>
        </w:rPr>
        <w:t xml:space="preserve">» </w:t>
      </w:r>
      <w:r w:rsidR="00465BA4" w:rsidRPr="00BC3B86">
        <w:rPr>
          <w:b/>
          <w:shd w:val="clear" w:color="auto" w:fill="FFFFFF"/>
          <w:lang w:val="uk-UA"/>
        </w:rPr>
        <w:t>(</w:t>
      </w:r>
      <w:r w:rsidR="00465BA4" w:rsidRPr="00BC3B86">
        <w:rPr>
          <w:b/>
          <w:lang w:val="uk-UA"/>
        </w:rPr>
        <w:t>Плитка керамічна для підлоги</w:t>
      </w:r>
      <w:r w:rsidR="00465BA4" w:rsidRPr="00BC3B86">
        <w:rPr>
          <w:b/>
          <w:bCs/>
          <w:shd w:val="clear" w:color="auto" w:fill="FFFFFF"/>
          <w:lang w:val="uk-UA"/>
        </w:rPr>
        <w:t xml:space="preserve">, </w:t>
      </w:r>
      <w:r w:rsidR="00465BA4" w:rsidRPr="00BC3B86">
        <w:rPr>
          <w:b/>
          <w:lang w:val="uk-UA"/>
        </w:rPr>
        <w:t>плитка керамічна для стін</w:t>
      </w:r>
      <w:r w:rsidR="00465BA4" w:rsidRPr="00BC3B86">
        <w:rPr>
          <w:b/>
          <w:bCs/>
          <w:shd w:val="clear" w:color="auto" w:fill="FFFFFF"/>
          <w:lang w:val="uk-UA"/>
        </w:rPr>
        <w:t xml:space="preserve">, </w:t>
      </w:r>
      <w:r w:rsidR="00465BA4" w:rsidRPr="00BC3B86">
        <w:rPr>
          <w:b/>
          <w:lang w:val="uk-UA"/>
        </w:rPr>
        <w:t>лінолеум</w:t>
      </w:r>
      <w:r w:rsidR="00465BA4" w:rsidRPr="00BC3B86">
        <w:rPr>
          <w:b/>
          <w:shd w:val="clear" w:color="auto" w:fill="FFFFFF"/>
          <w:lang w:val="uk-UA"/>
        </w:rPr>
        <w:t>)</w:t>
      </w:r>
      <w:r w:rsidRPr="00401CBC">
        <w:rPr>
          <w:b/>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8"/>
        <w:gridCol w:w="2538"/>
        <w:gridCol w:w="1417"/>
        <w:gridCol w:w="1277"/>
        <w:gridCol w:w="1700"/>
        <w:gridCol w:w="1559"/>
        <w:gridCol w:w="1701"/>
        <w:gridCol w:w="1692"/>
      </w:tblGrid>
      <w:tr w:rsidR="00465BA4" w:rsidRPr="00F11E6B" w:rsidTr="002502BB">
        <w:tc>
          <w:tcPr>
            <w:tcW w:w="567"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b/>
                <w:bCs/>
                <w:lang w:val="uk-UA"/>
              </w:rPr>
            </w:pPr>
            <w:r w:rsidRPr="00F11E6B">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jc w:val="center"/>
              <w:rPr>
                <w:rFonts w:ascii="Times New Roman" w:hAnsi="Times New Roman" w:cs="Times New Roman"/>
                <w:lang w:val="uk-UA"/>
              </w:rPr>
            </w:pPr>
            <w:r w:rsidRPr="00F11E6B">
              <w:rPr>
                <w:rFonts w:ascii="Times New Roman" w:hAnsi="Times New Roman" w:cs="Times New Roman"/>
                <w:lang w:val="uk-UA"/>
              </w:rPr>
              <w:t>Загальна вартість, з ПДВ, грн.</w:t>
            </w:r>
          </w:p>
        </w:tc>
      </w:tr>
      <w:tr w:rsidR="00465BA4" w:rsidRPr="00465BA4" w:rsidTr="002502BB">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spacing w:line="256" w:lineRule="auto"/>
              <w:jc w:val="center"/>
              <w:rPr>
                <w:rFonts w:ascii="Times New Roman" w:hAnsi="Times New Roman" w:cs="Times New Roman"/>
              </w:rPr>
            </w:pPr>
            <w:r w:rsidRPr="00465BA4">
              <w:rPr>
                <w:rFonts w:ascii="Times New Roman" w:eastAsia="Calibri"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465BA4" w:rsidRPr="00465BA4" w:rsidRDefault="00465BA4" w:rsidP="002502BB">
            <w:pPr>
              <w:jc w:val="center"/>
              <w:rPr>
                <w:rFonts w:ascii="Times New Roman" w:hAnsi="Times New Roman" w:cs="Times New Roman"/>
              </w:rPr>
            </w:pPr>
            <w:r w:rsidRPr="00465BA4">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м</w:t>
            </w:r>
            <w:r w:rsidRPr="00465BA4">
              <w:rPr>
                <w:rFonts w:ascii="Times New Roman" w:hAnsi="Times New Roman"/>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150</w:t>
            </w:r>
          </w:p>
        </w:tc>
        <w:tc>
          <w:tcPr>
            <w:tcW w:w="1700"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r>
      <w:tr w:rsidR="00465BA4" w:rsidRPr="00465BA4" w:rsidTr="002502BB">
        <w:tc>
          <w:tcPr>
            <w:tcW w:w="56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spacing w:line="256" w:lineRule="auto"/>
              <w:jc w:val="center"/>
              <w:rPr>
                <w:rFonts w:ascii="Times New Roman" w:eastAsia="Calibri" w:hAnsi="Times New Roman" w:cs="Times New Roman"/>
                <w:b/>
                <w:bCs/>
                <w:lang w:val="uk-UA"/>
              </w:rPr>
            </w:pPr>
            <w:r w:rsidRPr="00465BA4">
              <w:rPr>
                <w:rFonts w:ascii="Times New Roman" w:eastAsia="Calibri"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465BA4" w:rsidRPr="00465BA4" w:rsidRDefault="00465BA4" w:rsidP="002502BB">
            <w:pPr>
              <w:jc w:val="center"/>
              <w:rPr>
                <w:rFonts w:ascii="Times New Roman" w:hAnsi="Times New Roman" w:cs="Times New Roman"/>
              </w:rPr>
            </w:pPr>
            <w:r w:rsidRPr="00465BA4">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м</w:t>
            </w:r>
            <w:r w:rsidRPr="00465BA4">
              <w:rPr>
                <w:rFonts w:ascii="Times New Roman" w:hAnsi="Times New Roman"/>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60</w:t>
            </w:r>
          </w:p>
        </w:tc>
        <w:tc>
          <w:tcPr>
            <w:tcW w:w="1700"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r>
      <w:tr w:rsidR="00465BA4" w:rsidRPr="00465BA4" w:rsidTr="002502BB">
        <w:tc>
          <w:tcPr>
            <w:tcW w:w="56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spacing w:line="256" w:lineRule="auto"/>
              <w:jc w:val="center"/>
              <w:rPr>
                <w:rFonts w:ascii="Times New Roman" w:eastAsia="Calibri" w:hAnsi="Times New Roman" w:cs="Times New Roman"/>
                <w:b/>
                <w:bCs/>
                <w:lang w:val="uk-UA"/>
              </w:rPr>
            </w:pPr>
            <w:r w:rsidRPr="00465BA4">
              <w:rPr>
                <w:rFonts w:ascii="Times New Roman" w:eastAsia="Calibri"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2538" w:type="dxa"/>
            <w:tcBorders>
              <w:top w:val="single" w:sz="4" w:space="0" w:color="auto"/>
              <w:left w:val="single" w:sz="4" w:space="0" w:color="auto"/>
              <w:bottom w:val="single" w:sz="4" w:space="0" w:color="auto"/>
              <w:right w:val="single" w:sz="4" w:space="0" w:color="auto"/>
            </w:tcBorders>
          </w:tcPr>
          <w:p w:rsidR="00465BA4" w:rsidRPr="00465BA4" w:rsidRDefault="00465BA4" w:rsidP="002502BB">
            <w:pPr>
              <w:jc w:val="center"/>
              <w:rPr>
                <w:rFonts w:ascii="Times New Roman" w:hAnsi="Times New Roman" w:cs="Times New Roman"/>
              </w:rPr>
            </w:pPr>
            <w:r w:rsidRPr="00465BA4">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м</w:t>
            </w:r>
            <w:r w:rsidRPr="00465BA4">
              <w:rPr>
                <w:rFonts w:ascii="Times New Roman" w:hAnsi="Times New Roman"/>
                <w:vertAlign w:val="superscript"/>
                <w:lang w:val="uk-UA"/>
              </w:rPr>
              <w:t>2</w:t>
            </w:r>
          </w:p>
        </w:tc>
        <w:tc>
          <w:tcPr>
            <w:tcW w:w="1277"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lang w:val="uk-UA"/>
              </w:rPr>
            </w:pPr>
            <w:r w:rsidRPr="00465BA4">
              <w:rPr>
                <w:rFonts w:ascii="Times New Roman" w:hAnsi="Times New Roman"/>
                <w:lang w:val="uk-UA"/>
              </w:rPr>
              <w:t>240</w:t>
            </w:r>
          </w:p>
        </w:tc>
        <w:tc>
          <w:tcPr>
            <w:tcW w:w="1700"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465BA4" w:rsidRDefault="00465BA4" w:rsidP="002502BB">
            <w:pPr>
              <w:jc w:val="center"/>
              <w:rPr>
                <w:rFonts w:ascii="Times New Roman" w:hAnsi="Times New Roman" w:cs="Times New Roman"/>
                <w:lang w:val="uk-UA"/>
              </w:rPr>
            </w:pPr>
          </w:p>
        </w:tc>
      </w:tr>
      <w:tr w:rsidR="00465BA4" w:rsidRPr="00F11E6B" w:rsidTr="002502BB">
        <w:tc>
          <w:tcPr>
            <w:tcW w:w="13617" w:type="dxa"/>
            <w:gridSpan w:val="8"/>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rPr>
                <w:rFonts w:ascii="Times New Roman" w:hAnsi="Times New Roman" w:cs="Times New Roman"/>
                <w:b/>
                <w:bCs/>
                <w:lang w:val="uk-UA"/>
              </w:rPr>
            </w:pPr>
            <w:r w:rsidRPr="00F11E6B">
              <w:rPr>
                <w:rFonts w:ascii="Times New Roman" w:hAnsi="Times New Roman" w:cs="Times New Roman"/>
                <w:b/>
                <w:lang w:val="uk-UA"/>
              </w:rPr>
              <w:t>Загальна вартість тендерної пропозиції,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rPr>
                <w:rFonts w:ascii="Times New Roman" w:hAnsi="Times New Roman" w:cs="Times New Roman"/>
                <w:b/>
                <w:bCs/>
                <w:lang w:val="uk-UA"/>
              </w:rPr>
            </w:pPr>
          </w:p>
        </w:tc>
      </w:tr>
      <w:tr w:rsidR="00465BA4" w:rsidRPr="00F11E6B" w:rsidTr="002502BB">
        <w:tc>
          <w:tcPr>
            <w:tcW w:w="13617" w:type="dxa"/>
            <w:gridSpan w:val="8"/>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rPr>
                <w:rFonts w:ascii="Times New Roman" w:hAnsi="Times New Roman" w:cs="Times New Roman"/>
                <w:b/>
                <w:bCs/>
                <w:lang w:val="uk-UA"/>
              </w:rPr>
            </w:pPr>
            <w:r w:rsidRPr="00F11E6B">
              <w:rPr>
                <w:rFonts w:ascii="Times New Roman" w:hAnsi="Times New Roman" w:cs="Times New Roman"/>
                <w:b/>
                <w:bCs/>
                <w:lang w:val="uk-UA"/>
              </w:rPr>
              <w:t>Загальна вартість тендерної пропозиції,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rsidR="00465BA4" w:rsidRPr="00F11E6B" w:rsidRDefault="00465BA4" w:rsidP="002502BB">
            <w:pPr>
              <w:rPr>
                <w:rFonts w:ascii="Times New Roman" w:hAnsi="Times New Roman" w:cs="Times New Roman"/>
                <w:b/>
                <w:bCs/>
                <w:lang w:val="uk-UA"/>
              </w:rPr>
            </w:pPr>
          </w:p>
        </w:tc>
      </w:tr>
    </w:tbl>
    <w:p w:rsidR="007E64D0" w:rsidRPr="007E64D0" w:rsidRDefault="007E64D0" w:rsidP="008C0BC7">
      <w:pPr>
        <w:pStyle w:val="20"/>
        <w:tabs>
          <w:tab w:val="left" w:pos="540"/>
        </w:tabs>
        <w:spacing w:after="0" w:line="240" w:lineRule="auto"/>
        <w:ind w:left="0"/>
        <w:jc w:val="both"/>
        <w:rPr>
          <w:rFonts w:ascii="Times New Roman" w:eastAsia="Calibri" w:hAnsi="Times New Roman" w:cs="Times New Roman"/>
          <w:i/>
          <w:sz w:val="24"/>
          <w:szCs w:val="24"/>
        </w:rPr>
      </w:pPr>
    </w:p>
    <w:tbl>
      <w:tblPr>
        <w:tblpPr w:leftFromText="180" w:rightFromText="180" w:vertAnchor="page" w:horzAnchor="page" w:tblpX="1648" w:tblpY="9571"/>
        <w:tblW w:w="10614" w:type="dxa"/>
        <w:tblLayout w:type="fixed"/>
        <w:tblLook w:val="0000"/>
      </w:tblPr>
      <w:tblGrid>
        <w:gridCol w:w="5307"/>
        <w:gridCol w:w="5307"/>
      </w:tblGrid>
      <w:tr w:rsidR="00E16F61" w:rsidRPr="00E16F61" w:rsidTr="00E16F61">
        <w:trPr>
          <w:trHeight w:val="2271"/>
        </w:trPr>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ЗАМОВНИК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sz w:val="20"/>
                <w:szCs w:val="20"/>
                <w:lang w:val="uk-UA"/>
              </w:rPr>
            </w:pPr>
            <w:r w:rsidRPr="00E16F61">
              <w:rPr>
                <w:rFonts w:ascii="Times New Roman" w:hAnsi="Times New Roman" w:cs="Times New Roman"/>
                <w:sz w:val="20"/>
                <w:szCs w:val="20"/>
                <w:lang w:val="uk-UA"/>
              </w:rPr>
              <w:t>м.п.</w:t>
            </w:r>
          </w:p>
        </w:tc>
        <w:tc>
          <w:tcPr>
            <w:tcW w:w="5307" w:type="dxa"/>
            <w:shd w:val="clear" w:color="auto" w:fill="auto"/>
          </w:tcPr>
          <w:p w:rsidR="00E16F61" w:rsidRPr="00E16F61" w:rsidRDefault="00E16F61" w:rsidP="00E16F61">
            <w:pPr>
              <w:jc w:val="center"/>
              <w:rPr>
                <w:rFonts w:ascii="Times New Roman" w:hAnsi="Times New Roman" w:cs="Times New Roman"/>
                <w:b/>
                <w:sz w:val="20"/>
                <w:szCs w:val="20"/>
                <w:lang w:val="uk-UA"/>
              </w:rPr>
            </w:pPr>
            <w:r w:rsidRPr="00E16F61">
              <w:rPr>
                <w:rFonts w:ascii="Times New Roman" w:hAnsi="Times New Roman" w:cs="Times New Roman"/>
                <w:b/>
                <w:sz w:val="20"/>
                <w:szCs w:val="20"/>
                <w:lang w:val="uk-UA"/>
              </w:rPr>
              <w:t>ПОСТАЧАЛЬНИК</w:t>
            </w:r>
          </w:p>
          <w:p w:rsidR="00E16F61" w:rsidRPr="00E16F61" w:rsidRDefault="00E16F61" w:rsidP="00E16F61">
            <w:pPr>
              <w:jc w:val="center"/>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______________________________</w:t>
            </w:r>
          </w:p>
          <w:p w:rsidR="00E16F61" w:rsidRPr="00E16F61" w:rsidRDefault="00E16F61" w:rsidP="00E16F61">
            <w:pPr>
              <w:rPr>
                <w:rFonts w:ascii="Times New Roman" w:hAnsi="Times New Roman" w:cs="Times New Roman"/>
                <w:b/>
                <w:bCs/>
                <w:spacing w:val="-4"/>
                <w:sz w:val="20"/>
                <w:szCs w:val="20"/>
                <w:lang w:val="uk-UA"/>
              </w:rPr>
            </w:pPr>
            <w:r>
              <w:rPr>
                <w:rFonts w:ascii="Times New Roman" w:hAnsi="Times New Roman" w:cs="Times New Roman"/>
                <w:b/>
                <w:bCs/>
                <w:spacing w:val="-4"/>
                <w:sz w:val="20"/>
                <w:szCs w:val="20"/>
                <w:lang w:val="uk-UA"/>
              </w:rPr>
              <w:t xml:space="preserve"> </w:t>
            </w:r>
          </w:p>
          <w:p w:rsidR="00E16F61" w:rsidRPr="00E16F61" w:rsidRDefault="00E16F61" w:rsidP="00E16F61">
            <w:pPr>
              <w:rPr>
                <w:rFonts w:ascii="Times New Roman" w:hAnsi="Times New Roman" w:cs="Times New Roman"/>
                <w:b/>
                <w:bCs/>
                <w:spacing w:val="-4"/>
                <w:sz w:val="20"/>
                <w:szCs w:val="20"/>
                <w:lang w:val="uk-UA"/>
              </w:rPr>
            </w:pPr>
          </w:p>
          <w:p w:rsidR="00E16F61" w:rsidRPr="00E16F61" w:rsidRDefault="00E16F61" w:rsidP="00E16F61">
            <w:pPr>
              <w:rPr>
                <w:rFonts w:ascii="Times New Roman" w:hAnsi="Times New Roman" w:cs="Times New Roman"/>
                <w:b/>
                <w:sz w:val="20"/>
                <w:szCs w:val="20"/>
                <w:lang w:val="uk-UA"/>
              </w:rPr>
            </w:pPr>
            <w:r>
              <w:rPr>
                <w:rFonts w:ascii="Times New Roman" w:hAnsi="Times New Roman" w:cs="Times New Roman"/>
                <w:b/>
                <w:bCs/>
                <w:spacing w:val="-4"/>
                <w:sz w:val="20"/>
                <w:szCs w:val="20"/>
                <w:lang w:val="uk-UA"/>
              </w:rPr>
              <w:t xml:space="preserve">     </w:t>
            </w:r>
            <w:r w:rsidRPr="00E16F61">
              <w:rPr>
                <w:rFonts w:ascii="Times New Roman" w:hAnsi="Times New Roman" w:cs="Times New Roman"/>
                <w:b/>
                <w:bCs/>
                <w:spacing w:val="-4"/>
                <w:sz w:val="20"/>
                <w:szCs w:val="20"/>
                <w:lang w:val="uk-UA"/>
              </w:rPr>
              <w:t>______________</w:t>
            </w:r>
          </w:p>
          <w:p w:rsidR="00E16F61" w:rsidRPr="00E16F61" w:rsidRDefault="00E16F61" w:rsidP="00E16F61">
            <w:pPr>
              <w:jc w:val="right"/>
              <w:rPr>
                <w:rFonts w:ascii="Times New Roman" w:hAnsi="Times New Roman" w:cs="Times New Roman"/>
                <w:sz w:val="20"/>
                <w:szCs w:val="20"/>
                <w:lang w:val="uk-UA"/>
              </w:rPr>
            </w:pPr>
            <w:r w:rsidRPr="00E16F61">
              <w:rPr>
                <w:rFonts w:ascii="Times New Roman" w:hAnsi="Times New Roman" w:cs="Times New Roman"/>
                <w:b/>
                <w:sz w:val="20"/>
                <w:szCs w:val="20"/>
                <w:lang w:val="uk-UA"/>
              </w:rPr>
              <w:t>_____________________  ______________</w:t>
            </w:r>
          </w:p>
          <w:p w:rsidR="00E16F61" w:rsidRPr="00E16F61" w:rsidRDefault="00E16F61" w:rsidP="00E16F61">
            <w:pPr>
              <w:rPr>
                <w:rFonts w:ascii="Times New Roman" w:hAnsi="Times New Roman" w:cs="Times New Roman"/>
                <w:b/>
                <w:sz w:val="20"/>
                <w:szCs w:val="20"/>
                <w:lang w:val="uk-UA"/>
              </w:rPr>
            </w:pPr>
            <w:r w:rsidRPr="00E16F61">
              <w:rPr>
                <w:rFonts w:ascii="Times New Roman" w:hAnsi="Times New Roman" w:cs="Times New Roman"/>
                <w:sz w:val="20"/>
                <w:szCs w:val="20"/>
                <w:lang w:val="uk-UA"/>
              </w:rPr>
              <w:t>м.п.</w:t>
            </w:r>
          </w:p>
        </w:tc>
      </w:tr>
    </w:tbl>
    <w:p w:rsidR="008C0BC7" w:rsidRPr="00B125C1" w:rsidRDefault="008C0BC7" w:rsidP="008C0BC7">
      <w:pPr>
        <w:pStyle w:val="20"/>
        <w:tabs>
          <w:tab w:val="left" w:pos="540"/>
        </w:tabs>
        <w:spacing w:after="0" w:line="240" w:lineRule="auto"/>
        <w:ind w:left="0"/>
        <w:jc w:val="both"/>
        <w:rPr>
          <w:rFonts w:ascii="Times New Roman" w:eastAsia="Calibri" w:hAnsi="Times New Roman" w:cs="Times New Roman"/>
          <w:i/>
          <w:sz w:val="24"/>
          <w:szCs w:val="24"/>
          <w:lang w:val="uk-UA"/>
        </w:rPr>
      </w:pPr>
      <w:r w:rsidRPr="00B125C1">
        <w:rPr>
          <w:rFonts w:ascii="Times New Roman" w:eastAsia="Calibri" w:hAnsi="Times New Roman" w:cs="Times New Roman"/>
          <w:i/>
          <w:sz w:val="24"/>
          <w:szCs w:val="24"/>
          <w:lang w:val="uk-UA"/>
        </w:rPr>
        <w:t>* Учасник зазначає виробника та країну походження товару</w:t>
      </w:r>
    </w:p>
    <w:p w:rsidR="004C599D" w:rsidRPr="00E16F61" w:rsidRDefault="004C599D" w:rsidP="00E16F61">
      <w:pPr>
        <w:widowControl/>
        <w:suppressAutoHyphens w:val="0"/>
        <w:autoSpaceDE/>
        <w:ind w:left="113" w:right="113"/>
        <w:rPr>
          <w:rFonts w:ascii="Times New Roman" w:hAnsi="Times New Roman" w:cs="Times New Roman"/>
          <w:b/>
          <w:bCs/>
          <w:sz w:val="19"/>
          <w:szCs w:val="19"/>
          <w:lang w:val="uk-UA" w:eastAsia="ru-RU"/>
        </w:rPr>
        <w:sectPr w:rsidR="004C599D" w:rsidRPr="00E16F61" w:rsidSect="007D1ED9">
          <w:pgSz w:w="16838" w:h="11906" w:orient="landscape"/>
          <w:pgMar w:top="426" w:right="425" w:bottom="426" w:left="1134" w:header="709" w:footer="709" w:gutter="0"/>
          <w:cols w:space="708"/>
          <w:docGrid w:linePitch="360"/>
        </w:sectPr>
      </w:pPr>
    </w:p>
    <w:p w:rsidR="00A21DF5" w:rsidRPr="0007750B" w:rsidRDefault="00A21DF5" w:rsidP="00A21DF5">
      <w:pPr>
        <w:widowControl/>
        <w:suppressAutoHyphens w:val="0"/>
        <w:autoSpaceDE/>
        <w:rPr>
          <w:rFonts w:ascii="Times New Roman" w:hAnsi="Times New Roman" w:cs="Times New Roman"/>
          <w:lang w:val="uk-UA"/>
        </w:rPr>
      </w:pPr>
    </w:p>
    <w:p w:rsidR="00300E54" w:rsidRPr="0007750B" w:rsidRDefault="00300E54" w:rsidP="00E16F61">
      <w:pPr>
        <w:rPr>
          <w:rFonts w:ascii="Times New Roman" w:hAnsi="Times New Roman" w:cs="Times New Roman"/>
          <w:lang w:val="uk-UA"/>
        </w:rPr>
      </w:pPr>
    </w:p>
    <w:sectPr w:rsidR="00300E54" w:rsidRPr="0007750B" w:rsidSect="00AC0551">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59" w:rsidRDefault="001B1E59" w:rsidP="000D05A1">
      <w:r>
        <w:separator/>
      </w:r>
    </w:p>
  </w:endnote>
  <w:endnote w:type="continuationSeparator" w:id="1">
    <w:p w:rsidR="001B1E59" w:rsidRDefault="001B1E59"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Content>
      <w:p w:rsidR="00E77988" w:rsidRPr="000D05A1" w:rsidRDefault="00FC48B1">
        <w:pPr>
          <w:pStyle w:val="ad"/>
          <w:jc w:val="center"/>
          <w:rPr>
            <w:rFonts w:ascii="Arial" w:hAnsi="Arial" w:cs="Arial"/>
            <w:b/>
            <w:bCs/>
            <w:sz w:val="16"/>
            <w:szCs w:val="16"/>
          </w:rPr>
        </w:pPr>
        <w:r w:rsidRPr="000D05A1">
          <w:rPr>
            <w:rFonts w:ascii="Arial" w:hAnsi="Arial" w:cs="Arial"/>
            <w:b/>
            <w:bCs/>
            <w:sz w:val="16"/>
            <w:szCs w:val="16"/>
          </w:rPr>
          <w:fldChar w:fldCharType="begin"/>
        </w:r>
        <w:r w:rsidR="00E77988"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C625FE">
          <w:rPr>
            <w:rFonts w:ascii="Arial" w:hAnsi="Arial" w:cs="Arial"/>
            <w:b/>
            <w:bCs/>
            <w:noProof/>
            <w:sz w:val="16"/>
            <w:szCs w:val="16"/>
          </w:rPr>
          <w:t>6</w:t>
        </w:r>
        <w:r w:rsidRPr="000D05A1">
          <w:rPr>
            <w:rFonts w:ascii="Arial" w:hAnsi="Arial" w:cs="Arial"/>
            <w:b/>
            <w:bCs/>
            <w:sz w:val="16"/>
            <w:szCs w:val="16"/>
          </w:rPr>
          <w:fldChar w:fldCharType="end"/>
        </w:r>
      </w:p>
    </w:sdtContent>
  </w:sdt>
  <w:p w:rsidR="00E77988" w:rsidRDefault="00E779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59" w:rsidRDefault="001B1E59" w:rsidP="000D05A1">
      <w:r>
        <w:separator/>
      </w:r>
    </w:p>
  </w:footnote>
  <w:footnote w:type="continuationSeparator" w:id="1">
    <w:p w:rsidR="001B1E59" w:rsidRDefault="001B1E59"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2B4FAC"/>
    <w:rsid w:val="00013CDD"/>
    <w:rsid w:val="000200CE"/>
    <w:rsid w:val="00031F15"/>
    <w:rsid w:val="00034A40"/>
    <w:rsid w:val="00050A32"/>
    <w:rsid w:val="000A2464"/>
    <w:rsid w:val="000B47B8"/>
    <w:rsid w:val="000B74C4"/>
    <w:rsid w:val="000C266F"/>
    <w:rsid w:val="000C475C"/>
    <w:rsid w:val="000D05A1"/>
    <w:rsid w:val="000E335E"/>
    <w:rsid w:val="000E5FF0"/>
    <w:rsid w:val="0011135E"/>
    <w:rsid w:val="0014116D"/>
    <w:rsid w:val="001417B2"/>
    <w:rsid w:val="00145EF7"/>
    <w:rsid w:val="001959C9"/>
    <w:rsid w:val="001A0A40"/>
    <w:rsid w:val="001A1F3E"/>
    <w:rsid w:val="001B1E59"/>
    <w:rsid w:val="001B777E"/>
    <w:rsid w:val="001E2F19"/>
    <w:rsid w:val="001E42C6"/>
    <w:rsid w:val="001F4A2A"/>
    <w:rsid w:val="002509ED"/>
    <w:rsid w:val="00284376"/>
    <w:rsid w:val="002B0DA8"/>
    <w:rsid w:val="002B2374"/>
    <w:rsid w:val="002B4FAC"/>
    <w:rsid w:val="002D7C08"/>
    <w:rsid w:val="002F4BC0"/>
    <w:rsid w:val="002F7813"/>
    <w:rsid w:val="00300E54"/>
    <w:rsid w:val="003251DC"/>
    <w:rsid w:val="00330DC2"/>
    <w:rsid w:val="00335940"/>
    <w:rsid w:val="003904C9"/>
    <w:rsid w:val="003A6273"/>
    <w:rsid w:val="003C6018"/>
    <w:rsid w:val="00407B4B"/>
    <w:rsid w:val="00445707"/>
    <w:rsid w:val="004646D4"/>
    <w:rsid w:val="00465BA4"/>
    <w:rsid w:val="00480A78"/>
    <w:rsid w:val="004A1B36"/>
    <w:rsid w:val="004B3015"/>
    <w:rsid w:val="004C599D"/>
    <w:rsid w:val="004E2517"/>
    <w:rsid w:val="004E546A"/>
    <w:rsid w:val="00554F68"/>
    <w:rsid w:val="00594DA8"/>
    <w:rsid w:val="005B7EDC"/>
    <w:rsid w:val="00635A9E"/>
    <w:rsid w:val="00635CDB"/>
    <w:rsid w:val="006931A1"/>
    <w:rsid w:val="00693E69"/>
    <w:rsid w:val="006B6DD3"/>
    <w:rsid w:val="006E7886"/>
    <w:rsid w:val="006F6B15"/>
    <w:rsid w:val="00740C95"/>
    <w:rsid w:val="007476AF"/>
    <w:rsid w:val="00752412"/>
    <w:rsid w:val="0077756D"/>
    <w:rsid w:val="00796FD4"/>
    <w:rsid w:val="007C1C3F"/>
    <w:rsid w:val="007C564F"/>
    <w:rsid w:val="007D1ED9"/>
    <w:rsid w:val="007D696D"/>
    <w:rsid w:val="007E3EDF"/>
    <w:rsid w:val="007E64D0"/>
    <w:rsid w:val="0080297E"/>
    <w:rsid w:val="00824362"/>
    <w:rsid w:val="00847512"/>
    <w:rsid w:val="00860B97"/>
    <w:rsid w:val="008860B4"/>
    <w:rsid w:val="0089076F"/>
    <w:rsid w:val="008A1260"/>
    <w:rsid w:val="008A17FF"/>
    <w:rsid w:val="008A2742"/>
    <w:rsid w:val="008C0BC7"/>
    <w:rsid w:val="008C7021"/>
    <w:rsid w:val="00913E2A"/>
    <w:rsid w:val="00920C15"/>
    <w:rsid w:val="00982851"/>
    <w:rsid w:val="00996732"/>
    <w:rsid w:val="009D4626"/>
    <w:rsid w:val="00A21DF5"/>
    <w:rsid w:val="00A22B58"/>
    <w:rsid w:val="00A24A48"/>
    <w:rsid w:val="00A7089F"/>
    <w:rsid w:val="00A84A73"/>
    <w:rsid w:val="00A9036C"/>
    <w:rsid w:val="00AC0551"/>
    <w:rsid w:val="00B020CF"/>
    <w:rsid w:val="00B0752F"/>
    <w:rsid w:val="00B07596"/>
    <w:rsid w:val="00B42A60"/>
    <w:rsid w:val="00B73E9E"/>
    <w:rsid w:val="00B82701"/>
    <w:rsid w:val="00B87AFE"/>
    <w:rsid w:val="00B91633"/>
    <w:rsid w:val="00BC6033"/>
    <w:rsid w:val="00C16EB3"/>
    <w:rsid w:val="00C5080F"/>
    <w:rsid w:val="00C625FE"/>
    <w:rsid w:val="00C80A6E"/>
    <w:rsid w:val="00C80D64"/>
    <w:rsid w:val="00CD719F"/>
    <w:rsid w:val="00CE54E4"/>
    <w:rsid w:val="00CF2852"/>
    <w:rsid w:val="00CF4C3E"/>
    <w:rsid w:val="00D12C2C"/>
    <w:rsid w:val="00D14F4B"/>
    <w:rsid w:val="00D21DC9"/>
    <w:rsid w:val="00D234F0"/>
    <w:rsid w:val="00D34151"/>
    <w:rsid w:val="00D7172A"/>
    <w:rsid w:val="00DA1C62"/>
    <w:rsid w:val="00DA534D"/>
    <w:rsid w:val="00DE7A42"/>
    <w:rsid w:val="00E16F61"/>
    <w:rsid w:val="00E345F8"/>
    <w:rsid w:val="00E40668"/>
    <w:rsid w:val="00E77988"/>
    <w:rsid w:val="00E806B5"/>
    <w:rsid w:val="00E8360C"/>
    <w:rsid w:val="00E93A08"/>
    <w:rsid w:val="00E9461B"/>
    <w:rsid w:val="00ED0EA0"/>
    <w:rsid w:val="00F03644"/>
    <w:rsid w:val="00F66961"/>
    <w:rsid w:val="00FB322C"/>
    <w:rsid w:val="00FB4428"/>
    <w:rsid w:val="00FC27AE"/>
    <w:rsid w:val="00FC3882"/>
    <w:rsid w:val="00FC48B1"/>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2D63-194E-495F-8192-1FA2C8F6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23510</Words>
  <Characters>13402</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Администратор</cp:lastModifiedBy>
  <cp:revision>16</cp:revision>
  <cp:lastPrinted>2021-08-12T12:56:00Z</cp:lastPrinted>
  <dcterms:created xsi:type="dcterms:W3CDTF">2023-10-10T09:07:00Z</dcterms:created>
  <dcterms:modified xsi:type="dcterms:W3CDTF">2023-11-23T09:30:00Z</dcterms:modified>
</cp:coreProperties>
</file>