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A6" w:rsidRPr="007B5A89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7B5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 документації</w:t>
      </w:r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9E7927" w:rsidRPr="009E7927" w:rsidRDefault="009E7927" w:rsidP="009E792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  <w:lang w:eastAsia="uk-UA"/>
        </w:rPr>
      </w:pPr>
      <w:r w:rsidRPr="009E792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eastAsia="uk-UA"/>
        </w:rPr>
        <w:t xml:space="preserve">    </w:t>
      </w:r>
    </w:p>
    <w:p w:rsidR="009E7927" w:rsidRPr="009E7927" w:rsidRDefault="009E7927" w:rsidP="009E79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  <w:lang w:eastAsia="uk-UA"/>
        </w:rPr>
      </w:pPr>
    </w:p>
    <w:p w:rsidR="009E7927" w:rsidRPr="009E7927" w:rsidRDefault="009E7927" w:rsidP="009E7927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Перелік документів та інформації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</w:t>
      </w: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ля підтвердження відповідності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</w:t>
      </w: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ЧАСНИКА кваліфікаційним критеріям, визначеним у статті 16 Закону “Про публічні закупівлі”:</w:t>
      </w:r>
    </w:p>
    <w:p w:rsidR="009E7927" w:rsidRPr="009E7927" w:rsidRDefault="009E7927" w:rsidP="009E79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eastAsia="uk-UA"/>
        </w:rPr>
      </w:pPr>
    </w:p>
    <w:p w:rsidR="009E7927" w:rsidRPr="009E7927" w:rsidRDefault="009E7927" w:rsidP="009E79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eastAsia="uk-UA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2721"/>
        <w:gridCol w:w="6210"/>
      </w:tblGrid>
      <w:tr w:rsidR="009E7927" w:rsidRPr="009E7927" w:rsidTr="005C08CA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7927" w:rsidRPr="009E7927" w:rsidRDefault="009E7927" w:rsidP="009E79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№ </w:t>
            </w: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</w:t>
            </w: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7927" w:rsidRPr="009E7927" w:rsidRDefault="009E7927" w:rsidP="009E79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7927" w:rsidRPr="009E7927" w:rsidRDefault="009E7927" w:rsidP="009E79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Документи та </w:t>
            </w:r>
            <w:r w:rsidRPr="009E79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uk-UA"/>
              </w:rPr>
              <w:t>і</w:t>
            </w:r>
            <w:r w:rsidRPr="009E79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нформація, я</w:t>
            </w: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кі підтверджують відповідність Учасника кваліфікаційним критеріям*</w:t>
            </w:r>
          </w:p>
        </w:tc>
      </w:tr>
      <w:tr w:rsidR="009E7927" w:rsidRPr="009E7927" w:rsidTr="005C08CA">
        <w:trPr>
          <w:trHeight w:val="28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CA" w:rsidRPr="005C08CA" w:rsidRDefault="005C08CA" w:rsidP="000553AE">
            <w:pPr>
              <w:numPr>
                <w:ilvl w:val="1"/>
                <w:numId w:val="24"/>
              </w:numPr>
              <w:tabs>
                <w:tab w:val="left" w:pos="0"/>
              </w:tabs>
              <w:spacing w:after="0" w:line="240" w:lineRule="auto"/>
              <w:ind w:left="0" w:firstLine="15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підтвердження зазначеного критерію учасник у складі тендерної пропозиції повинен надати:</w:t>
            </w:r>
          </w:p>
          <w:p w:rsidR="005C08CA" w:rsidRPr="005C08CA" w:rsidRDefault="005C08CA" w:rsidP="000553AE">
            <w:pPr>
              <w:numPr>
                <w:ilvl w:val="0"/>
                <w:numId w:val="23"/>
              </w:numPr>
              <w:spacing w:after="0" w:line="240" w:lineRule="auto"/>
              <w:ind w:left="0" w:firstLine="15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довідку (складену учасником у довільній формі) про наявність обладнання та матеріально-технічної бази (виробничих баз та/або складських приміщень/майданчиків, офісних приміщень, транспортних засобів, приладів, інструме</w:t>
            </w:r>
            <w:bookmarkStart w:id="0" w:name="_GoBack"/>
            <w:bookmarkEnd w:id="0"/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нтів, тощо, з зазначенням найменування, кількості, терміну експлуатації (років), з додатковим позначенням – власне чи орендоване тощо, та інформації про технічний стан (справний/несправний), необхідних для поставки обладнання, що є предметом закупівлі.</w:t>
            </w:r>
          </w:p>
          <w:p w:rsidR="005C08CA" w:rsidRPr="005C08CA" w:rsidRDefault="005C08CA" w:rsidP="000553AE">
            <w:pPr>
              <w:numPr>
                <w:ilvl w:val="0"/>
                <w:numId w:val="23"/>
              </w:numPr>
              <w:spacing w:after="0" w:line="240" w:lineRule="auto"/>
              <w:ind w:left="0" w:firstLine="15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підтвердження інформації, зазначеної у довідці, необхідно надати скановані копії документів на право власності/користування обладнанням та матеріально-технічною базою на кожну одиницю зазначену в довідці.</w:t>
            </w: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Обов’язкова наявність наступного транспортного засобу: автомобіль бортовий вантажопідйомністю від 3т. На транспортні засоби учасник надає копії свідоцтва про реєстрацію транспортного засобу або договір оренди на користування транспортним засобом </w:t>
            </w: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(строк дії договору не менше ніж до 31.12.2024р.)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9E7927" w:rsidRPr="000553AE" w:rsidTr="005C08CA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Наявність працівників відповідної кваліфікації, які мають необхідні знання та досвід</w:t>
            </w:r>
          </w:p>
          <w:p w:rsidR="009E7927" w:rsidRPr="009E7927" w:rsidRDefault="009E7927" w:rsidP="009E79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CA" w:rsidRPr="005C08CA" w:rsidRDefault="005C08CA" w:rsidP="005C08CA">
            <w:pPr>
              <w:pStyle w:val="a6"/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підтвердження зазначеного критерію учасник у складі тендерної пропозиції повинен надати:</w:t>
            </w:r>
          </w:p>
          <w:p w:rsidR="005C08CA" w:rsidRPr="005C08CA" w:rsidRDefault="005C08CA" w:rsidP="005C08CA">
            <w:pPr>
              <w:numPr>
                <w:ilvl w:val="0"/>
                <w:numId w:val="23"/>
              </w:numPr>
              <w:spacing w:after="0" w:line="240" w:lineRule="auto"/>
              <w:ind w:left="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довідку про наявність працівників відповідної кваліфікації, які мають необхідні знання та досвід, за встановленою формою:</w:t>
            </w:r>
          </w:p>
          <w:tbl>
            <w:tblPr>
              <w:tblpPr w:leftFromText="180" w:rightFromText="180" w:vertAnchor="text" w:horzAnchor="margin" w:tblpXSpec="center" w:tblpY="80"/>
              <w:tblW w:w="59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851"/>
              <w:gridCol w:w="1276"/>
              <w:gridCol w:w="1134"/>
              <w:gridCol w:w="992"/>
              <w:gridCol w:w="1134"/>
            </w:tblGrid>
            <w:tr w:rsidR="005C08CA" w:rsidRPr="005C08CA" w:rsidTr="005C08CA">
              <w:trPr>
                <w:trHeight w:val="1124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№ з/п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Посада та/або робоча професія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Прізвище, ім’я, по батькові працівника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Штатний/ найманий працівник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Загальний стаж роботи, років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Досвід роботи на займаній посаді, років</w:t>
                  </w:r>
                </w:p>
              </w:tc>
            </w:tr>
            <w:tr w:rsidR="005C08CA" w:rsidRPr="005C08CA" w:rsidTr="005C08CA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</w:tr>
            <w:tr w:rsidR="005C08CA" w:rsidRPr="005C08CA" w:rsidTr="005C08CA">
              <w:trPr>
                <w:trHeight w:val="550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5C08CA" w:rsidRPr="005C08CA" w:rsidRDefault="005C08CA" w:rsidP="005C08CA">
            <w:pPr>
              <w:numPr>
                <w:ilvl w:val="0"/>
                <w:numId w:val="23"/>
              </w:numPr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підтвердження інформації, що зазначена у даній довідці учасник у складі тендерної пропозиції повинен надати документи, що підтверджують наявність трудових правовідносин учасника з відповідними працівниками.</w:t>
            </w:r>
          </w:p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7927" w:rsidRPr="009E7927" w:rsidTr="005C08CA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CA" w:rsidRPr="005C08CA" w:rsidRDefault="005C08CA" w:rsidP="005C08CA">
            <w:pPr>
              <w:pStyle w:val="a6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підтвердження зазначеного критерію учасник у складі тендерної пропозиції повинен надати:</w:t>
            </w:r>
          </w:p>
          <w:p w:rsidR="005C08CA" w:rsidRPr="005C08CA" w:rsidRDefault="005C08CA" w:rsidP="005C08CA">
            <w:pPr>
              <w:numPr>
                <w:ilvl w:val="0"/>
                <w:numId w:val="23"/>
              </w:numPr>
              <w:spacing w:after="0" w:line="240" w:lineRule="auto"/>
              <w:ind w:left="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довідку про наявність документально підтвердженого досвіду виконання аналогічного (аналогічних) за предметом закупівлі договору (договорів) за встановленою формою:</w:t>
            </w:r>
          </w:p>
          <w:tbl>
            <w:tblPr>
              <w:tblW w:w="58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191"/>
              <w:gridCol w:w="864"/>
              <w:gridCol w:w="766"/>
              <w:gridCol w:w="1195"/>
            </w:tblGrid>
            <w:tr w:rsidR="005C08CA" w:rsidRPr="005C08CA" w:rsidTr="005C08CA">
              <w:trPr>
                <w:trHeight w:val="1887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№ з/п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Замовник (контрагент), місцезнаходження ПІБ керівника</w:t>
                  </w:r>
                </w:p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№ телефону, код ЄДРПОУ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№ договору, дата  договору, предмет договору, найменування товару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Ціна договору грн.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Рік укладення договору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Відсутність/</w:t>
                  </w:r>
                </w:p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наявність претензій замовника (контрагент)</w:t>
                  </w:r>
                </w:p>
              </w:tc>
            </w:tr>
            <w:tr w:rsidR="005C08CA" w:rsidRPr="005C08CA" w:rsidTr="005C08CA">
              <w:trPr>
                <w:trHeight w:val="345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  <w:r w:rsidRPr="005C08CA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</w:tr>
            <w:tr w:rsidR="005C08CA" w:rsidRPr="005C08CA" w:rsidTr="005C08CA">
              <w:trPr>
                <w:trHeight w:val="47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8CA" w:rsidRPr="005C08CA" w:rsidRDefault="005C08CA" w:rsidP="005C0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5C08CA" w:rsidRPr="005C08CA" w:rsidRDefault="005C08CA" w:rsidP="005C08CA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копію аналогічного (аналогічних) договору (договорів) зазначеного (зазначених) у вищевказаній довідці, з усіма додатками та додатковими угодами, які є невід’ємними частинами договору та копією документів, що підтверджують виконання договору (договорів) (видаткова накладна, акт здачі-прийняття товару, тощо);</w:t>
            </w:r>
          </w:p>
          <w:p w:rsidR="005C08CA" w:rsidRPr="005C08CA" w:rsidRDefault="005C08CA" w:rsidP="005C08CA">
            <w:pPr>
              <w:numPr>
                <w:ilvl w:val="0"/>
                <w:numId w:val="23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оригінал або нотаріально завірена копія листа-відгука (всіх відгуків), від організації (організацій), з якою (якими) укладено аналогічний договір (аналогічні договори), зазначеного (зазначених) у вищевказаній довідці (відгук (відгуки) повинен (повинні) містити інформацію про якість поставлених товарів, своєчасність виконання умов договору).</w:t>
            </w:r>
          </w:p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5C08CA" w:rsidRPr="005C08CA" w:rsidRDefault="005C08CA" w:rsidP="005C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 w:eastAsia="uk-UA"/>
              </w:rPr>
              <w:t>Примітка: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під виразом виконання аналогічного (аналогічних) договору (договорів), слід розуміти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поставку товарів для вуличних дитячих ігрових майданчиків, або товарів близьких за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характером, що закуповуються замовником та які зазначені в Додатку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2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до тендерної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документації, укладені із замовниками (контрагентами) за результатами електронних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торгів та/або інформація про які знаходиться в публічному доступі, у кількості не менше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двох. Учасник повинен здійснити посилання на публічне розміщення інформації про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C08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укладений аналогічний (аналогічні) договір (договори).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E7927" w:rsidRPr="009E7927" w:rsidTr="0033510D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9E7927" w:rsidRPr="009E7927" w:rsidRDefault="009E7927" w:rsidP="009E792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9E7927" w:rsidRPr="009E7927" w:rsidRDefault="009E7927" w:rsidP="009E792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eastAsia="uk-UA"/>
        </w:rPr>
      </w:pPr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</w:t>
      </w: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Підтвердження відповідності УЧАСНИКА 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(в тому числі для об’єднання учасників як учасника </w:t>
      </w:r>
      <w:proofErr w:type="gramStart"/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процедури)  вимогам</w:t>
      </w:r>
      <w:proofErr w:type="gramEnd"/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визначени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>м у пункті 47 Особливостей.</w:t>
      </w:r>
    </w:p>
    <w:p w:rsidR="009E7927" w:rsidRPr="009E7927" w:rsidRDefault="009E7927" w:rsidP="009E79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</w:pP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>до абзацу</w:t>
      </w:r>
      <w:proofErr w:type="gramEnd"/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 xml:space="preserve"> шістнадцятого пункту 47 Особливостей.</w:t>
      </w:r>
    </w:p>
    <w:p w:rsidR="009E7927" w:rsidRPr="009E7927" w:rsidRDefault="009E7927" w:rsidP="009E79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</w:pP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>Особливостей  (</w:t>
      </w:r>
      <w:proofErr w:type="gramEnd"/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E7927" w:rsidRPr="009E7927" w:rsidRDefault="009E7927" w:rsidP="009E79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7927">
        <w:rPr>
          <w:rFonts w:ascii="Times New Roman" w:eastAsia="Times New Roman" w:hAnsi="Times New Roman" w:cs="Times New Roman"/>
          <w:sz w:val="20"/>
          <w:szCs w:val="20"/>
          <w:highlight w:val="white"/>
          <w:lang w:eastAsia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E7927" w:rsidRPr="009E7927" w:rsidRDefault="009E7927" w:rsidP="009E79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uk-UA"/>
        </w:rPr>
      </w:pPr>
      <w:r w:rsidRPr="009E792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9E7927" w:rsidRPr="009E7927" w:rsidRDefault="009E7927" w:rsidP="009E79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</w:t>
      </w: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lastRenderedPageBreak/>
        <w:t xml:space="preserve">Закону </w:t>
      </w:r>
      <w:r w:rsidRPr="009E792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uk-UA"/>
        </w:rPr>
        <w:t>(у разі застосування таких критеріїв до учасника процедури закупівлі)</w:t>
      </w: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, замовник перевіряє таких суб’єктів господарювання щодо відсутності</w:t>
      </w:r>
      <w:r w:rsidRPr="009E7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підстав, визначених пунктом 47 Особливостей.</w:t>
      </w:r>
    </w:p>
    <w:p w:rsidR="009E7927" w:rsidRPr="009E7927" w:rsidRDefault="009E7927" w:rsidP="009E7927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:rsidR="009E7927" w:rsidRPr="009E7927" w:rsidRDefault="009E7927" w:rsidP="009E7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</w:pPr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</w:t>
      </w: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Перелік документів та </w:t>
      </w:r>
      <w:proofErr w:type="gramStart"/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інформації  для</w:t>
      </w:r>
      <w:proofErr w:type="gramEnd"/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підтвердження відповідності ПЕРЕМОЖЦЯ вимогам, 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визначеним у пун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кті </w:t>
      </w:r>
      <w:r w:rsidRPr="009E7927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47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uk-UA"/>
        </w:rPr>
        <w:t xml:space="preserve"> Особливостей:</w:t>
      </w:r>
    </w:p>
    <w:p w:rsidR="009E7927" w:rsidRPr="009E7927" w:rsidRDefault="009E7927" w:rsidP="009E79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</w:pP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 xml:space="preserve">Переможець процедури закупівлі у строк, що </w:t>
      </w:r>
      <w:r w:rsidRPr="009E792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  <w:lang w:eastAsia="uk-UA"/>
        </w:rPr>
        <w:t xml:space="preserve">не перевищує чотири дні </w:t>
      </w:r>
      <w:r w:rsidRPr="009E79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lang w:eastAsia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9E7927" w:rsidRPr="009E7927" w:rsidRDefault="009E7927" w:rsidP="009E79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7927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9E7927" w:rsidRPr="009E7927" w:rsidRDefault="009E7927" w:rsidP="009E79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9E7927" w:rsidRPr="009E7927" w:rsidRDefault="009E7927" w:rsidP="009E7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</w:pPr>
      <w:r w:rsidRPr="009E7927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uk-UA"/>
        </w:rPr>
        <w:t> </w:t>
      </w:r>
      <w:r w:rsidRPr="009E792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 xml:space="preserve">3.1. Документи, які </w:t>
      </w:r>
      <w:proofErr w:type="gramStart"/>
      <w:r w:rsidRPr="009E792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>надаються  ПЕРЕМОЖЦЕМ</w:t>
      </w:r>
      <w:proofErr w:type="gramEnd"/>
      <w:r w:rsidRPr="009E792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uk-UA"/>
        </w:rPr>
        <w:t xml:space="preserve"> (юридичною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E7927" w:rsidRPr="009E7927" w:rsidTr="0033510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  <w:t>№</w:t>
            </w:r>
          </w:p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з</w:t>
            </w: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Вимоги згідно п. 47 Особливостей</w:t>
            </w:r>
          </w:p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9E7927" w:rsidRPr="009E7927" w:rsidTr="0033510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законом  до</w:t>
            </w:r>
            <w:proofErr w:type="gramEnd"/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E7927" w:rsidRPr="009E7927" w:rsidRDefault="009E7927" w:rsidP="009E79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E7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eastAsia="uk-UA"/>
              </w:rPr>
              <w:t xml:space="preserve"> </w:t>
            </w: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uk-UA"/>
              </w:rPr>
              <w:t>свою роботу, так і відкриватись, поновлюватись у період воєнного стану.</w:t>
            </w:r>
          </w:p>
          <w:p w:rsidR="009E7927" w:rsidRPr="009E7927" w:rsidRDefault="009E7927" w:rsidP="009E792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E7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eastAsia="uk-UA"/>
              </w:rPr>
              <w:t>керівника учасника</w:t>
            </w: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eastAsia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9E7927" w:rsidRPr="009E7927" w:rsidTr="0033510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E7927" w:rsidRPr="009E7927" w:rsidRDefault="009E7927" w:rsidP="009E792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lastRenderedPageBreak/>
              <w:t xml:space="preserve">законодавством України щодо керівника учасника процедури закупівлі. 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9E7927" w:rsidRPr="009E7927" w:rsidTr="0033510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</w:p>
        </w:tc>
      </w:tr>
    </w:tbl>
    <w:p w:rsidR="009E7927" w:rsidRPr="009E7927" w:rsidRDefault="009E7927" w:rsidP="009E79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p w:rsidR="009E7927" w:rsidRPr="009E7927" w:rsidRDefault="009E7927" w:rsidP="009E79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79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3.2. Документи, які надаються ПЕРЕМОЖЦЕМ (фізичною особою чи фізичною особою</w:t>
      </w:r>
      <w:r w:rsidRPr="009E7927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— </w:t>
      </w:r>
      <w:r w:rsidRPr="009E79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E7927" w:rsidRPr="009E7927" w:rsidTr="0033510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</w:t>
            </w:r>
          </w:p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</w:t>
            </w: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Вимоги згідно пункту 47 Особливостей</w:t>
            </w:r>
          </w:p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Переможець </w:t>
            </w: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торгів на виконання вимоги згідно пункту 47 Особ</w:t>
            </w: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9E7927" w:rsidRPr="009E7927" w:rsidTr="0033510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законом  до</w:t>
            </w:r>
            <w:proofErr w:type="gramEnd"/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E7927" w:rsidRPr="009E7927" w:rsidRDefault="009E7927" w:rsidP="009E79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E7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</w:t>
            </w: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свою роботу, так і відкриватись, поновлюватись у період воєнного стану.</w:t>
            </w:r>
          </w:p>
          <w:p w:rsidR="009E7927" w:rsidRPr="009E7927" w:rsidRDefault="009E7927" w:rsidP="009E792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9E7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 xml:space="preserve"> </w:t>
            </w: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E79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фізичної особи</w:t>
            </w: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9E7927" w:rsidRPr="009E7927" w:rsidTr="0033510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E7927" w:rsidRPr="009E7927" w:rsidRDefault="009E7927" w:rsidP="009E79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Документ повинен бути виданий/ сформований/ отриманий в поточному році.</w:t>
            </w: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E7927" w:rsidRPr="009E7927" w:rsidTr="0033510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9E7927" w:rsidRPr="009E7927" w:rsidRDefault="009E7927" w:rsidP="009E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E7927" w:rsidRPr="009E7927" w:rsidRDefault="009E7927" w:rsidP="009E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9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lastRenderedPageBreak/>
        <w:t xml:space="preserve">4. </w:t>
      </w: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Інша інформація встановлена відповідно до законодавства (для УЧАСНИКІВ 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—</w:t>
      </w: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юридичних осіб, фізичних осіб та фізичних осіб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— </w:t>
      </w:r>
      <w:r w:rsidRPr="009E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підприємців)</w:t>
      </w:r>
      <w:r w:rsidRPr="009E79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E7927" w:rsidRPr="009E7927" w:rsidTr="0033510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Інші документи від Учасника:</w:t>
            </w:r>
          </w:p>
        </w:tc>
      </w:tr>
      <w:tr w:rsidR="009E7927" w:rsidRPr="009E7927" w:rsidTr="0033510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— </w:t>
            </w:r>
            <w:r w:rsidRPr="009E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E7927" w:rsidRPr="009E7927" w:rsidTr="0033510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Достовірна інформація у вигляді довідки довільної форми, </w:t>
            </w: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9E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E79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E7927" w:rsidRPr="009E7927" w:rsidRDefault="009E7927" w:rsidP="009E792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9E7927" w:rsidRPr="009E7927" w:rsidTr="0033510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27" w:rsidRPr="009E7927" w:rsidRDefault="009E7927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9E7927">
              <w:rPr>
                <w:rFonts w:ascii="Times New Roman" w:eastAsia="Times New Roman" w:hAnsi="Times New Roman" w:cs="Times New Roman"/>
                <w:highlight w:val="white"/>
                <w:lang w:eastAsia="uk-UA"/>
              </w:rPr>
              <w:t>Ісламської Республіки Іран</w:t>
            </w:r>
            <w:r w:rsidRPr="009E79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936650" w:rsidRDefault="009E7927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</w:t>
            </w:r>
            <w:r w:rsidR="00936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  <w:p w:rsidR="00936650" w:rsidRDefault="00936650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або Національній гвардії України </w:t>
            </w:r>
            <w:r w:rsidR="009E7927"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або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посвідчення біженця чи документ, що підтверджує надання притулку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9E7927"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або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• посвідчення особи, яка потребує додаткового захисту в Україні,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-</w:t>
            </w:r>
            <w:r w:rsidR="009E7927"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п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36650" w:rsidRDefault="00936650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 w:rsidR="009E7927"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або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;</w:t>
            </w:r>
          </w:p>
          <w:p w:rsidR="00936650" w:rsidRDefault="00936650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візою.</w:t>
            </w:r>
          </w:p>
          <w:p w:rsidR="00936650" w:rsidRDefault="00936650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36650" w:rsidRDefault="009E7927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936650" w:rsidRDefault="009E7927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Ухвалу слідчого судді, суду, щодо арешту активів,</w:t>
            </w:r>
          </w:p>
          <w:p w:rsidR="00936650" w:rsidRDefault="00936650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А</w:t>
            </w:r>
            <w:r w:rsidR="009E7927"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• Нотаріально засвідчену копію згоди власника, щодо управління активами, а також:</w:t>
            </w:r>
            <w:r w:rsidR="009E7927"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 </w:t>
            </w:r>
          </w:p>
          <w:p w:rsidR="009E7927" w:rsidRPr="009E7927" w:rsidRDefault="009E7927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або</w:t>
            </w:r>
            <w:r w:rsidRPr="009E79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br/>
            </w:r>
            <w:r w:rsidRPr="009E79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936650" w:rsidRPr="009E7927" w:rsidTr="0033510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650" w:rsidRPr="00936650" w:rsidRDefault="00936650" w:rsidP="009E792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650" w:rsidRPr="00936650" w:rsidRDefault="00936650" w:rsidP="0093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6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936650" w:rsidRPr="00936650" w:rsidRDefault="00936650" w:rsidP="0093665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366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936650" w:rsidRPr="00936650" w:rsidRDefault="00936650" w:rsidP="0093665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366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936650" w:rsidRPr="00936650" w:rsidRDefault="00936650" w:rsidP="0093665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366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936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650" w:rsidRPr="00936650" w:rsidRDefault="00936650" w:rsidP="0093665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366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систему оподаткування учасника (платник податку на прибуток на загальних підставах/латник ПДВ/платник єдиного податку);</w:t>
            </w:r>
          </w:p>
          <w:p w:rsidR="00936650" w:rsidRPr="00936650" w:rsidRDefault="00936650" w:rsidP="0093665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66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суб’єкту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:rsidR="00936650" w:rsidRPr="00936650" w:rsidRDefault="00936650" w:rsidP="009366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36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9366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936650" w:rsidRPr="00936650" w:rsidRDefault="00936650" w:rsidP="009366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936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936650" w:rsidRPr="00936650" w:rsidRDefault="00936650" w:rsidP="009366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3.4.Документи, що підтверджують повноваження посадової особи або представника учасника процедури закупівлі щодо підпису документів тендерної пропозиції/договору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936650" w:rsidRPr="00936650" w:rsidRDefault="00936650" w:rsidP="009366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3.5. Копія паспорту та копія довідки про присвоєння ідентифікаційного коду</w:t>
            </w:r>
            <w:r w:rsidRPr="00936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 </w:t>
            </w:r>
          </w:p>
          <w:p w:rsidR="00936650" w:rsidRPr="00936650" w:rsidRDefault="00936650" w:rsidP="0093665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36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довкілля.</w:t>
            </w:r>
          </w:p>
          <w:p w:rsidR="00936650" w:rsidRPr="00936650" w:rsidRDefault="00936650" w:rsidP="009E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9E7927" w:rsidRPr="009E7927" w:rsidRDefault="009E7927" w:rsidP="009E7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9E7927" w:rsidRPr="009E7927" w:rsidSect="009E7927">
      <w:pgSz w:w="11906" w:h="16838"/>
      <w:pgMar w:top="426" w:right="566" w:bottom="720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0EA"/>
    <w:multiLevelType w:val="multilevel"/>
    <w:tmpl w:val="65CA7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095693"/>
    <w:multiLevelType w:val="multilevel"/>
    <w:tmpl w:val="02887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6637E5"/>
    <w:multiLevelType w:val="multilevel"/>
    <w:tmpl w:val="FD4AC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F2407D3"/>
    <w:multiLevelType w:val="multilevel"/>
    <w:tmpl w:val="C778D4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6934C9C"/>
    <w:multiLevelType w:val="hybridMultilevel"/>
    <w:tmpl w:val="17C435A2"/>
    <w:lvl w:ilvl="0" w:tplc="4BC4F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2F03"/>
    <w:multiLevelType w:val="hybridMultilevel"/>
    <w:tmpl w:val="9FE49B5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80AB3"/>
    <w:multiLevelType w:val="multilevel"/>
    <w:tmpl w:val="4F004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3E31F5"/>
    <w:multiLevelType w:val="hybridMultilevel"/>
    <w:tmpl w:val="A28AF82A"/>
    <w:lvl w:ilvl="0" w:tplc="4E5C9BC8">
      <w:start w:val="1"/>
      <w:numFmt w:val="bullet"/>
      <w:lvlText w:val=""/>
      <w:lvlJc w:val="left"/>
      <w:pPr>
        <w:ind w:left="4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8" w15:restartNumberingAfterBreak="0">
    <w:nsid w:val="2B396F9A"/>
    <w:multiLevelType w:val="multilevel"/>
    <w:tmpl w:val="916C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4C0B3D"/>
    <w:multiLevelType w:val="hybridMultilevel"/>
    <w:tmpl w:val="A4EC9F1C"/>
    <w:lvl w:ilvl="0" w:tplc="4E5C9B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A12FF0"/>
    <w:multiLevelType w:val="multilevel"/>
    <w:tmpl w:val="8B0E0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40730"/>
    <w:multiLevelType w:val="hybridMultilevel"/>
    <w:tmpl w:val="BF46645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AA0BD8"/>
    <w:multiLevelType w:val="multilevel"/>
    <w:tmpl w:val="4190ADE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5011B3"/>
    <w:multiLevelType w:val="hybridMultilevel"/>
    <w:tmpl w:val="89D41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D7BD7"/>
    <w:multiLevelType w:val="multilevel"/>
    <w:tmpl w:val="9656F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 w15:restartNumberingAfterBreak="0">
    <w:nsid w:val="71D26771"/>
    <w:multiLevelType w:val="hybridMultilevel"/>
    <w:tmpl w:val="4B7AEDD8"/>
    <w:lvl w:ilvl="0" w:tplc="181EC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C7E8F"/>
    <w:multiLevelType w:val="hybridMultilevel"/>
    <w:tmpl w:val="83E698C8"/>
    <w:lvl w:ilvl="0" w:tplc="D9EE32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93D94"/>
    <w:multiLevelType w:val="hybridMultilevel"/>
    <w:tmpl w:val="2F509912"/>
    <w:lvl w:ilvl="0" w:tplc="C5A844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90617"/>
    <w:multiLevelType w:val="hybridMultilevel"/>
    <w:tmpl w:val="B5FC2CB0"/>
    <w:lvl w:ilvl="0" w:tplc="200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8"/>
  </w:num>
  <w:num w:numId="5">
    <w:abstractNumId w:val="9"/>
  </w:num>
  <w:num w:numId="6">
    <w:abstractNumId w:val="22"/>
  </w:num>
  <w:num w:numId="7">
    <w:abstractNumId w:val="20"/>
  </w:num>
  <w:num w:numId="8">
    <w:abstractNumId w:val="5"/>
  </w:num>
  <w:num w:numId="9">
    <w:abstractNumId w:val="11"/>
  </w:num>
  <w:num w:numId="10">
    <w:abstractNumId w:val="7"/>
  </w:num>
  <w:num w:numId="11">
    <w:abstractNumId w:val="15"/>
  </w:num>
  <w:num w:numId="12">
    <w:abstractNumId w:val="24"/>
  </w:num>
  <w:num w:numId="13">
    <w:abstractNumId w:val="23"/>
  </w:num>
  <w:num w:numId="14">
    <w:abstractNumId w:val="13"/>
  </w:num>
  <w:num w:numId="15">
    <w:abstractNumId w:val="25"/>
  </w:num>
  <w:num w:numId="16">
    <w:abstractNumId w:val="21"/>
  </w:num>
  <w:num w:numId="17">
    <w:abstractNumId w:val="19"/>
  </w:num>
  <w:num w:numId="18">
    <w:abstractNumId w:val="8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4"/>
  </w:num>
  <w:num w:numId="24">
    <w:abstractNumId w:val="2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A6"/>
    <w:rsid w:val="0004158F"/>
    <w:rsid w:val="000553AE"/>
    <w:rsid w:val="00085151"/>
    <w:rsid w:val="000A0A41"/>
    <w:rsid w:val="000B2FEE"/>
    <w:rsid w:val="000B55A6"/>
    <w:rsid w:val="000D42B1"/>
    <w:rsid w:val="00112D9C"/>
    <w:rsid w:val="00122652"/>
    <w:rsid w:val="00123B14"/>
    <w:rsid w:val="0019233E"/>
    <w:rsid w:val="001977AA"/>
    <w:rsid w:val="001C08D0"/>
    <w:rsid w:val="001D105F"/>
    <w:rsid w:val="001D75EE"/>
    <w:rsid w:val="00205688"/>
    <w:rsid w:val="0021174B"/>
    <w:rsid w:val="0021473E"/>
    <w:rsid w:val="002300D6"/>
    <w:rsid w:val="00251D26"/>
    <w:rsid w:val="002521B2"/>
    <w:rsid w:val="00253CF0"/>
    <w:rsid w:val="00260FA4"/>
    <w:rsid w:val="00291F4B"/>
    <w:rsid w:val="002B0B5E"/>
    <w:rsid w:val="002B64F2"/>
    <w:rsid w:val="002D1211"/>
    <w:rsid w:val="002D4795"/>
    <w:rsid w:val="002E41EA"/>
    <w:rsid w:val="0036262B"/>
    <w:rsid w:val="003B1202"/>
    <w:rsid w:val="003C0AEA"/>
    <w:rsid w:val="00403613"/>
    <w:rsid w:val="00442426"/>
    <w:rsid w:val="0046161A"/>
    <w:rsid w:val="00463720"/>
    <w:rsid w:val="00474E9A"/>
    <w:rsid w:val="00485B11"/>
    <w:rsid w:val="00496D55"/>
    <w:rsid w:val="004B0B53"/>
    <w:rsid w:val="004B4306"/>
    <w:rsid w:val="004C38C1"/>
    <w:rsid w:val="004D04F6"/>
    <w:rsid w:val="00505661"/>
    <w:rsid w:val="00506D4E"/>
    <w:rsid w:val="00524830"/>
    <w:rsid w:val="00527097"/>
    <w:rsid w:val="00544829"/>
    <w:rsid w:val="00545AED"/>
    <w:rsid w:val="00560364"/>
    <w:rsid w:val="005712D5"/>
    <w:rsid w:val="00584540"/>
    <w:rsid w:val="005A0931"/>
    <w:rsid w:val="005B3080"/>
    <w:rsid w:val="005B5101"/>
    <w:rsid w:val="005C08CA"/>
    <w:rsid w:val="005C251D"/>
    <w:rsid w:val="005C2E5F"/>
    <w:rsid w:val="005D6744"/>
    <w:rsid w:val="005E6E79"/>
    <w:rsid w:val="00607A72"/>
    <w:rsid w:val="00641EDC"/>
    <w:rsid w:val="006642CD"/>
    <w:rsid w:val="00677F7C"/>
    <w:rsid w:val="00694872"/>
    <w:rsid w:val="00717DBB"/>
    <w:rsid w:val="00722A60"/>
    <w:rsid w:val="00725207"/>
    <w:rsid w:val="00734936"/>
    <w:rsid w:val="00763818"/>
    <w:rsid w:val="007B1763"/>
    <w:rsid w:val="007B442B"/>
    <w:rsid w:val="007B5A89"/>
    <w:rsid w:val="007C5883"/>
    <w:rsid w:val="007E3888"/>
    <w:rsid w:val="00857762"/>
    <w:rsid w:val="00862C8C"/>
    <w:rsid w:val="00883B05"/>
    <w:rsid w:val="008B6DD6"/>
    <w:rsid w:val="008E5649"/>
    <w:rsid w:val="00922A67"/>
    <w:rsid w:val="00936650"/>
    <w:rsid w:val="00936E08"/>
    <w:rsid w:val="00941614"/>
    <w:rsid w:val="00994B8F"/>
    <w:rsid w:val="009A2ADE"/>
    <w:rsid w:val="009E7927"/>
    <w:rsid w:val="009F6267"/>
    <w:rsid w:val="00A3241A"/>
    <w:rsid w:val="00A51ED2"/>
    <w:rsid w:val="00A54590"/>
    <w:rsid w:val="00A67876"/>
    <w:rsid w:val="00A83155"/>
    <w:rsid w:val="00A83408"/>
    <w:rsid w:val="00AE54B1"/>
    <w:rsid w:val="00AF2B5D"/>
    <w:rsid w:val="00AF3BF2"/>
    <w:rsid w:val="00B26654"/>
    <w:rsid w:val="00B84561"/>
    <w:rsid w:val="00B86CAE"/>
    <w:rsid w:val="00BB0AB7"/>
    <w:rsid w:val="00BB6E3F"/>
    <w:rsid w:val="00BC129E"/>
    <w:rsid w:val="00BE7587"/>
    <w:rsid w:val="00C53E4C"/>
    <w:rsid w:val="00C95AAE"/>
    <w:rsid w:val="00CB396F"/>
    <w:rsid w:val="00CB4C09"/>
    <w:rsid w:val="00CE4968"/>
    <w:rsid w:val="00D03EBB"/>
    <w:rsid w:val="00D202C0"/>
    <w:rsid w:val="00D24B99"/>
    <w:rsid w:val="00D36644"/>
    <w:rsid w:val="00D56178"/>
    <w:rsid w:val="00D85E55"/>
    <w:rsid w:val="00D927D0"/>
    <w:rsid w:val="00DB4202"/>
    <w:rsid w:val="00DD0E65"/>
    <w:rsid w:val="00DD5E8B"/>
    <w:rsid w:val="00DE306C"/>
    <w:rsid w:val="00DE442A"/>
    <w:rsid w:val="00DE617D"/>
    <w:rsid w:val="00DF0B23"/>
    <w:rsid w:val="00E07289"/>
    <w:rsid w:val="00E65E12"/>
    <w:rsid w:val="00E71DE0"/>
    <w:rsid w:val="00E82914"/>
    <w:rsid w:val="00EA2A74"/>
    <w:rsid w:val="00EE08E6"/>
    <w:rsid w:val="00EF3901"/>
    <w:rsid w:val="00F0789E"/>
    <w:rsid w:val="00F102DB"/>
    <w:rsid w:val="00F278A9"/>
    <w:rsid w:val="00F445BB"/>
    <w:rsid w:val="00F91B60"/>
    <w:rsid w:val="00F96CD8"/>
    <w:rsid w:val="00FA519C"/>
    <w:rsid w:val="00FB0E54"/>
    <w:rsid w:val="00FD6D78"/>
    <w:rsid w:val="00FE101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F495-0A24-4A1D-BCB7-2C39C5CA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  <w:style w:type="table" w:customStyle="1" w:styleId="TableNormal1">
    <w:name w:val="Table Normal1"/>
    <w:semiHidden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a1"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2">
    <w:name w:val="Table Normal2"/>
    <w:semiHidden/>
    <w:rsid w:val="00E8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B0AB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unhideWhenUsed/>
    <w:rsid w:val="000A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75D3EA-69A1-40F2-9924-7B49E6C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10660</Words>
  <Characters>6077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Ігор</cp:lastModifiedBy>
  <cp:revision>9</cp:revision>
  <cp:lastPrinted>2023-05-04T09:00:00Z</cp:lastPrinted>
  <dcterms:created xsi:type="dcterms:W3CDTF">2024-02-23T07:32:00Z</dcterms:created>
  <dcterms:modified xsi:type="dcterms:W3CDTF">2024-04-11T12:31:00Z</dcterms:modified>
</cp:coreProperties>
</file>