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F92E" w14:textId="77777777" w:rsidR="0014450B" w:rsidRDefault="0014450B" w:rsidP="005156BE">
      <w:pPr>
        <w:tabs>
          <w:tab w:val="left" w:pos="3336"/>
        </w:tabs>
        <w:jc w:val="right"/>
        <w:rPr>
          <w:b/>
        </w:rPr>
      </w:pPr>
    </w:p>
    <w:p w14:paraId="7F5F289B" w14:textId="77777777" w:rsidR="0014450B" w:rsidRPr="00BD4F26" w:rsidRDefault="0014450B" w:rsidP="0014450B">
      <w:pPr>
        <w:jc w:val="right"/>
        <w:rPr>
          <w:b/>
          <w:sz w:val="20"/>
          <w:szCs w:val="20"/>
          <w:lang w:val="ru-RU"/>
        </w:rPr>
      </w:pPr>
      <w:r w:rsidRPr="00BD4F26">
        <w:rPr>
          <w:b/>
          <w:sz w:val="20"/>
          <w:szCs w:val="20"/>
        </w:rPr>
        <w:t xml:space="preserve">ДОДАТОК 3 </w:t>
      </w:r>
    </w:p>
    <w:p w14:paraId="00A5B9E6" w14:textId="77777777" w:rsidR="0014450B" w:rsidRPr="00BD4F26" w:rsidRDefault="0014450B" w:rsidP="0014450B">
      <w:pPr>
        <w:jc w:val="right"/>
        <w:rPr>
          <w:i/>
          <w:sz w:val="20"/>
          <w:szCs w:val="20"/>
        </w:rPr>
      </w:pPr>
      <w:r w:rsidRPr="00BD4F26">
        <w:rPr>
          <w:i/>
          <w:sz w:val="20"/>
          <w:szCs w:val="20"/>
        </w:rPr>
        <w:t>до тендерної документації</w:t>
      </w:r>
    </w:p>
    <w:p w14:paraId="70D95C22" w14:textId="77777777" w:rsidR="0014450B" w:rsidRPr="00BD4F26" w:rsidRDefault="0014450B" w:rsidP="0014450B">
      <w:pPr>
        <w:tabs>
          <w:tab w:val="left" w:pos="3225"/>
        </w:tabs>
        <w:jc w:val="center"/>
        <w:rPr>
          <w:i/>
          <w:sz w:val="20"/>
          <w:szCs w:val="20"/>
        </w:rPr>
      </w:pPr>
    </w:p>
    <w:p w14:paraId="54116461" w14:textId="77777777" w:rsidR="0014450B" w:rsidRPr="00BD4F26" w:rsidRDefault="0014450B" w:rsidP="0014450B">
      <w:pPr>
        <w:spacing w:line="264" w:lineRule="auto"/>
        <w:jc w:val="right"/>
        <w:rPr>
          <w:sz w:val="20"/>
          <w:szCs w:val="20"/>
        </w:rPr>
      </w:pPr>
    </w:p>
    <w:p w14:paraId="3A44BD4C" w14:textId="77777777" w:rsidR="0014450B" w:rsidRPr="00BD4F26" w:rsidRDefault="0014450B" w:rsidP="0014450B">
      <w:pPr>
        <w:shd w:val="clear" w:color="auto" w:fill="FFFFFF"/>
        <w:jc w:val="center"/>
        <w:outlineLvl w:val="0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ПРОЕКТ ДОГОВОРУ</w:t>
      </w:r>
    </w:p>
    <w:p w14:paraId="7A1EE133" w14:textId="77777777" w:rsidR="0014450B" w:rsidRPr="00BD4F26" w:rsidRDefault="0014450B" w:rsidP="0014450B">
      <w:pPr>
        <w:shd w:val="clear" w:color="auto" w:fill="FFFFFF"/>
        <w:jc w:val="center"/>
        <w:rPr>
          <w:b/>
          <w:bCs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про надання транспортних послуг</w:t>
      </w:r>
    </w:p>
    <w:p w14:paraId="0DB26481" w14:textId="77777777" w:rsidR="0014450B" w:rsidRPr="00BD4F26" w:rsidRDefault="0014450B" w:rsidP="0014450B">
      <w:pPr>
        <w:shd w:val="clear" w:color="auto" w:fill="FFFFFF"/>
        <w:jc w:val="center"/>
        <w:rPr>
          <w:sz w:val="20"/>
          <w:szCs w:val="20"/>
          <w:lang w:eastAsia="uk-UA"/>
        </w:rPr>
      </w:pPr>
    </w:p>
    <w:p w14:paraId="0FC66FD3" w14:textId="0EE24AB9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смт. Літин                                                                                «____» ___________ 2023 року</w:t>
      </w:r>
    </w:p>
    <w:p w14:paraId="4ABCA5A7" w14:textId="77777777" w:rsidR="0014450B" w:rsidRPr="00BD4F26" w:rsidRDefault="0014450B" w:rsidP="0014450B">
      <w:pPr>
        <w:shd w:val="clear" w:color="auto" w:fill="FFFFFF"/>
        <w:ind w:firstLine="567"/>
        <w:rPr>
          <w:sz w:val="20"/>
          <w:szCs w:val="20"/>
          <w:lang w:eastAsia="uk-UA"/>
        </w:rPr>
      </w:pPr>
    </w:p>
    <w:p w14:paraId="6A276EA9" w14:textId="3ED60D3C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b/>
          <w:sz w:val="20"/>
          <w:szCs w:val="20"/>
        </w:rPr>
        <w:t>Відділ освіти, культури, молоді та спорту Літинської селищної ради</w:t>
      </w:r>
      <w:r w:rsidRPr="00BD4F26">
        <w:rPr>
          <w:sz w:val="20"/>
          <w:szCs w:val="20"/>
        </w:rPr>
        <w:t xml:space="preserve">, в особі начальника відділу </w:t>
      </w:r>
      <w:proofErr w:type="spellStart"/>
      <w:r w:rsidRPr="00BD4F26">
        <w:rPr>
          <w:sz w:val="20"/>
          <w:szCs w:val="20"/>
        </w:rPr>
        <w:t>Липкань</w:t>
      </w:r>
      <w:proofErr w:type="spellEnd"/>
      <w:r w:rsidRPr="00BD4F26">
        <w:rPr>
          <w:sz w:val="20"/>
          <w:szCs w:val="20"/>
        </w:rPr>
        <w:t xml:space="preserve"> Надії Володимирівни, що діє на підставі Положення про відділ освіти, культури, молоді та спорту Літинської селищної ради (далі – </w:t>
      </w:r>
      <w:r w:rsidRPr="00BD4F26">
        <w:rPr>
          <w:b/>
          <w:sz w:val="20"/>
          <w:szCs w:val="20"/>
        </w:rPr>
        <w:t>Замовник</w:t>
      </w:r>
      <w:r w:rsidRPr="00BD4F26">
        <w:rPr>
          <w:sz w:val="20"/>
          <w:szCs w:val="20"/>
        </w:rPr>
        <w:t>), з однієї сторони</w:t>
      </w:r>
      <w:r w:rsidRPr="00BD4F26">
        <w:rPr>
          <w:sz w:val="20"/>
          <w:szCs w:val="20"/>
          <w:lang w:eastAsia="uk-UA"/>
        </w:rPr>
        <w:t xml:space="preserve">, і __________________________________, в особі _____________________, що діє на підставі _____________________, (далі – Виконавець), </w:t>
      </w:r>
      <w:r w:rsidRPr="00BD4F26">
        <w:rPr>
          <w:bCs/>
          <w:sz w:val="20"/>
          <w:szCs w:val="20"/>
          <w:lang w:eastAsia="uk-UA"/>
        </w:rPr>
        <w:t xml:space="preserve">з </w:t>
      </w:r>
      <w:r w:rsidRPr="00BD4F26">
        <w:rPr>
          <w:sz w:val="20"/>
          <w:szCs w:val="20"/>
          <w:lang w:eastAsia="uk-UA"/>
        </w:rPr>
        <w:t xml:space="preserve">іншої сторони, (разом - </w:t>
      </w:r>
      <w:r w:rsidRPr="00BD4F26">
        <w:rPr>
          <w:bCs/>
          <w:sz w:val="20"/>
          <w:szCs w:val="20"/>
          <w:lang w:eastAsia="uk-UA"/>
        </w:rPr>
        <w:t xml:space="preserve">«Сторони»), </w:t>
      </w:r>
      <w:r w:rsidRPr="00BD4F26">
        <w:rPr>
          <w:sz w:val="20"/>
          <w:szCs w:val="20"/>
          <w:lang w:eastAsia="uk-UA"/>
        </w:rPr>
        <w:t>уклали цей договір (далі – Договір) про наступне:</w:t>
      </w:r>
    </w:p>
    <w:p w14:paraId="05CD493A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1. ПРЕДМЕТ ДОГОВОРУ</w:t>
      </w:r>
    </w:p>
    <w:p w14:paraId="3D55E35E" w14:textId="0C706115" w:rsidR="0064674E" w:rsidRDefault="0014450B" w:rsidP="0014450B">
      <w:pPr>
        <w:pStyle w:val="a8"/>
        <w:tabs>
          <w:tab w:val="left" w:pos="1134"/>
        </w:tabs>
        <w:rPr>
          <w:rFonts w:ascii="Times New Roman" w:hAnsi="Times New Roman"/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 xml:space="preserve">1.1. Виконавець зобов'язується надати транспортні послуги </w:t>
      </w:r>
      <w:r w:rsidRPr="00BD4F26">
        <w:rPr>
          <w:b/>
          <w:bCs/>
          <w:sz w:val="20"/>
          <w:szCs w:val="20"/>
        </w:rPr>
        <w:t xml:space="preserve"> </w:t>
      </w:r>
      <w:proofErr w:type="spellStart"/>
      <w:r w:rsidRPr="00BD4F26">
        <w:rPr>
          <w:rFonts w:ascii="Times New Roman" w:hAnsi="Times New Roman"/>
          <w:b/>
          <w:sz w:val="20"/>
          <w:szCs w:val="20"/>
          <w:lang w:eastAsia="uk-UA"/>
        </w:rPr>
        <w:t>Послуги</w:t>
      </w:r>
      <w:proofErr w:type="spellEnd"/>
      <w:r w:rsidRPr="00BD4F26">
        <w:rPr>
          <w:rFonts w:ascii="Times New Roman" w:hAnsi="Times New Roman"/>
          <w:b/>
          <w:sz w:val="20"/>
          <w:szCs w:val="20"/>
          <w:lang w:eastAsia="uk-UA"/>
        </w:rPr>
        <w:t xml:space="preserve"> з обслуговування автомобільним транспортом(послуги з перевезення учнів та вчителів)</w:t>
      </w:r>
      <w:r w:rsidRPr="00BD4F26">
        <w:rPr>
          <w:rFonts w:ascii="Times New Roman" w:hAnsi="Times New Roman"/>
          <w:b/>
          <w:sz w:val="20"/>
          <w:szCs w:val="20"/>
        </w:rPr>
        <w:t xml:space="preserve"> ДК 021:2015 :60130000-8 – Послуги спеціалізованих автомобільних перевезень пасажирів</w:t>
      </w:r>
      <w:r w:rsidR="0064674E">
        <w:rPr>
          <w:rFonts w:ascii="Times New Roman" w:hAnsi="Times New Roman"/>
          <w:b/>
          <w:sz w:val="20"/>
          <w:szCs w:val="20"/>
        </w:rPr>
        <w:t>.</w:t>
      </w:r>
      <w:r w:rsidR="00BD4F26">
        <w:rPr>
          <w:rFonts w:ascii="Times New Roman" w:hAnsi="Times New Roman"/>
          <w:b/>
          <w:sz w:val="20"/>
          <w:szCs w:val="20"/>
        </w:rPr>
        <w:t xml:space="preserve"> </w:t>
      </w:r>
    </w:p>
    <w:p w14:paraId="3EF356FA" w14:textId="488A284E" w:rsidR="0014450B" w:rsidRDefault="00BD4F26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64674E">
        <w:rPr>
          <w:rFonts w:ascii="Times New Roman" w:hAnsi="Times New Roman"/>
          <w:sz w:val="20"/>
          <w:szCs w:val="20"/>
        </w:rPr>
        <w:t xml:space="preserve"> </w:t>
      </w:r>
      <w:r w:rsidR="00A26FA5">
        <w:rPr>
          <w:rFonts w:ascii="Times New Roman" w:hAnsi="Times New Roman"/>
          <w:sz w:val="20"/>
          <w:szCs w:val="20"/>
        </w:rPr>
        <w:t>М</w:t>
      </w:r>
      <w:r w:rsidRPr="0064674E">
        <w:rPr>
          <w:rFonts w:ascii="Times New Roman" w:hAnsi="Times New Roman"/>
          <w:sz w:val="20"/>
          <w:szCs w:val="20"/>
        </w:rPr>
        <w:t>аршрут :</w:t>
      </w:r>
      <w:r w:rsidR="00334C1D" w:rsidRPr="0064674E">
        <w:rPr>
          <w:rFonts w:ascii="Times New Roman" w:hAnsi="Times New Roman"/>
          <w:sz w:val="20"/>
          <w:szCs w:val="20"/>
        </w:rPr>
        <w:t xml:space="preserve">  «смт. Літин-Гімназія с. Малинівка-с. Вишенька-с. </w:t>
      </w:r>
      <w:proofErr w:type="spellStart"/>
      <w:r w:rsidR="00334C1D" w:rsidRPr="0064674E">
        <w:rPr>
          <w:rFonts w:ascii="Times New Roman" w:hAnsi="Times New Roman"/>
          <w:sz w:val="20"/>
          <w:szCs w:val="20"/>
        </w:rPr>
        <w:t>Балин-с.Садове</w:t>
      </w:r>
      <w:proofErr w:type="spellEnd"/>
      <w:r w:rsidR="00334C1D" w:rsidRPr="0064674E">
        <w:rPr>
          <w:rFonts w:ascii="Times New Roman" w:hAnsi="Times New Roman"/>
          <w:sz w:val="20"/>
          <w:szCs w:val="20"/>
        </w:rPr>
        <w:t xml:space="preserve"> (верхнє)- філія </w:t>
      </w:r>
      <w:r w:rsidR="00334C1D" w:rsidRPr="0064674E">
        <w:rPr>
          <w:rFonts w:ascii="Times New Roman" w:hAnsi="Times New Roman"/>
          <w:sz w:val="20"/>
          <w:szCs w:val="20"/>
          <w:lang w:val="en-US"/>
        </w:rPr>
        <w:t>I</w:t>
      </w:r>
      <w:r w:rsidR="00334C1D" w:rsidRPr="0064674E">
        <w:rPr>
          <w:rFonts w:ascii="Times New Roman" w:hAnsi="Times New Roman"/>
          <w:sz w:val="20"/>
          <w:szCs w:val="20"/>
        </w:rPr>
        <w:t>-</w:t>
      </w:r>
      <w:r w:rsidR="00334C1D" w:rsidRPr="0064674E">
        <w:rPr>
          <w:rFonts w:ascii="Times New Roman" w:hAnsi="Times New Roman"/>
          <w:sz w:val="20"/>
          <w:szCs w:val="20"/>
          <w:lang w:val="en-US"/>
        </w:rPr>
        <w:t>II</w:t>
      </w:r>
      <w:r w:rsidR="00334C1D" w:rsidRPr="0064674E">
        <w:rPr>
          <w:rFonts w:ascii="Times New Roman" w:hAnsi="Times New Roman"/>
          <w:sz w:val="20"/>
          <w:szCs w:val="20"/>
        </w:rPr>
        <w:t>ст. С. Селище</w:t>
      </w:r>
      <w:r w:rsidR="009777AB" w:rsidRPr="0064674E">
        <w:rPr>
          <w:rFonts w:ascii="Times New Roman" w:hAnsi="Times New Roman"/>
          <w:sz w:val="20"/>
          <w:szCs w:val="20"/>
        </w:rPr>
        <w:t xml:space="preserve">»  та </w:t>
      </w:r>
      <w:proofErr w:type="spellStart"/>
      <w:r w:rsidR="009777AB" w:rsidRPr="0064674E">
        <w:rPr>
          <w:rFonts w:ascii="Times New Roman" w:hAnsi="Times New Roman"/>
          <w:sz w:val="20"/>
          <w:szCs w:val="20"/>
        </w:rPr>
        <w:t>зворотньо</w:t>
      </w:r>
      <w:proofErr w:type="spellEnd"/>
      <w:r w:rsidR="009777AB" w:rsidRPr="0064674E">
        <w:rPr>
          <w:rFonts w:ascii="Times New Roman" w:hAnsi="Times New Roman"/>
          <w:sz w:val="20"/>
          <w:szCs w:val="20"/>
        </w:rPr>
        <w:t>.</w:t>
      </w:r>
    </w:p>
    <w:p w14:paraId="773915C5" w14:textId="6F96ED74" w:rsidR="008C77B2" w:rsidRPr="0064674E" w:rsidRDefault="00420C0B" w:rsidP="0014450B">
      <w:pPr>
        <w:pStyle w:val="a8"/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1.2.Строк надання</w:t>
      </w:r>
      <w:r w:rsidR="008C77B2">
        <w:rPr>
          <w:rFonts w:ascii="Times New Roman" w:hAnsi="Times New Roman"/>
          <w:sz w:val="20"/>
          <w:szCs w:val="20"/>
        </w:rPr>
        <w:t xml:space="preserve"> послуги  до 30.06.2023р.</w:t>
      </w:r>
    </w:p>
    <w:p w14:paraId="2F7EE4E7" w14:textId="640E99F5" w:rsidR="0014450B" w:rsidRPr="00BD4F26" w:rsidRDefault="0014450B" w:rsidP="0014450B">
      <w:pPr>
        <w:spacing w:line="276" w:lineRule="auto"/>
        <w:jc w:val="both"/>
        <w:rPr>
          <w:b/>
          <w:sz w:val="20"/>
          <w:szCs w:val="20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3.</w:t>
      </w:r>
      <w:r w:rsidRPr="00BD4F26">
        <w:rPr>
          <w:sz w:val="20"/>
          <w:szCs w:val="20"/>
          <w:lang w:eastAsia="uk-UA"/>
        </w:rPr>
        <w:t xml:space="preserve"> Замовник  зобов'язується  своєчасно прийняти та оплатити послуги на умовах цього Договору.</w:t>
      </w:r>
    </w:p>
    <w:p w14:paraId="3220398D" w14:textId="5760C5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4</w:t>
      </w:r>
      <w:r w:rsidRPr="00BD4F26">
        <w:rPr>
          <w:sz w:val="20"/>
          <w:szCs w:val="20"/>
          <w:lang w:eastAsia="uk-UA"/>
        </w:rPr>
        <w:t xml:space="preserve">. Перевізник здійснює перевезення Пасажирів обумовленим маршрутом та відповідно до визначеного графіку руху, що визначається відповідно  з </w:t>
      </w:r>
      <w:r w:rsidRPr="00BD4F26">
        <w:rPr>
          <w:bCs/>
          <w:sz w:val="20"/>
          <w:szCs w:val="20"/>
          <w:lang w:eastAsia="uk-UA"/>
        </w:rPr>
        <w:t xml:space="preserve">Додатком </w:t>
      </w:r>
      <w:r w:rsidR="00BD4F26">
        <w:rPr>
          <w:bCs/>
          <w:sz w:val="20"/>
          <w:szCs w:val="20"/>
          <w:lang w:eastAsia="uk-UA"/>
        </w:rPr>
        <w:t>2</w:t>
      </w:r>
      <w:r w:rsidRPr="00BD4F26">
        <w:rPr>
          <w:bCs/>
          <w:sz w:val="20"/>
          <w:szCs w:val="20"/>
          <w:lang w:eastAsia="uk-UA"/>
        </w:rPr>
        <w:t xml:space="preserve"> до даного Договору.</w:t>
      </w:r>
    </w:p>
    <w:p w14:paraId="194CA294" w14:textId="0A9AC43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5</w:t>
      </w:r>
      <w:r w:rsidRPr="00BD4F26">
        <w:rPr>
          <w:sz w:val="20"/>
          <w:szCs w:val="20"/>
          <w:lang w:eastAsia="uk-UA"/>
        </w:rPr>
        <w:t>. Замовник складає списки дітей-учнів на перевезення.</w:t>
      </w:r>
    </w:p>
    <w:p w14:paraId="2C05BEC4" w14:textId="5FA68BF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6</w:t>
      </w:r>
      <w:r w:rsidRPr="00BD4F26">
        <w:rPr>
          <w:sz w:val="20"/>
          <w:szCs w:val="20"/>
          <w:lang w:eastAsia="uk-UA"/>
        </w:rPr>
        <w:t>. Додатки є невід'ємною частиною даного Договору.</w:t>
      </w:r>
    </w:p>
    <w:p w14:paraId="7374251D" w14:textId="13147DAC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7</w:t>
      </w:r>
      <w:r w:rsidRPr="00BD4F26">
        <w:rPr>
          <w:sz w:val="20"/>
          <w:szCs w:val="20"/>
          <w:lang w:eastAsia="uk-UA"/>
        </w:rPr>
        <w:t>.  Рух автотранспорту організовується по автодорогах, на яких є надійна безпека перевезень.</w:t>
      </w:r>
    </w:p>
    <w:p w14:paraId="49C0C76A" w14:textId="0D8EFCE3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1.</w:t>
      </w:r>
      <w:r w:rsidR="00420C0B">
        <w:rPr>
          <w:sz w:val="20"/>
          <w:szCs w:val="20"/>
          <w:lang w:eastAsia="uk-UA"/>
        </w:rPr>
        <w:t>8</w:t>
      </w:r>
      <w:bookmarkStart w:id="0" w:name="_GoBack"/>
      <w:bookmarkEnd w:id="0"/>
      <w:r w:rsidRPr="00BD4F26">
        <w:rPr>
          <w:sz w:val="20"/>
          <w:szCs w:val="20"/>
          <w:lang w:eastAsia="uk-UA"/>
        </w:rPr>
        <w:t>. Під час виконання даного Договору автотранспорт наданий Замовнику</w:t>
      </w:r>
      <w:r w:rsidRPr="00BD4F26">
        <w:rPr>
          <w:b/>
          <w:sz w:val="20"/>
          <w:szCs w:val="20"/>
          <w:lang w:eastAsia="uk-UA"/>
        </w:rPr>
        <w:t xml:space="preserve"> </w:t>
      </w:r>
      <w:r w:rsidRPr="00BD4F26">
        <w:rPr>
          <w:sz w:val="20"/>
          <w:szCs w:val="20"/>
          <w:lang w:eastAsia="uk-UA"/>
        </w:rPr>
        <w:t>використовується тільки за передбаченим договором призначенням без передачі у користування іншим юридичним чи фізичним особам.</w:t>
      </w:r>
    </w:p>
    <w:p w14:paraId="03AF0D5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bCs/>
          <w:sz w:val="20"/>
          <w:szCs w:val="20"/>
          <w:lang w:eastAsia="uk-UA"/>
        </w:rPr>
      </w:pPr>
    </w:p>
    <w:p w14:paraId="6D9FA8A8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2. ОБОВ'ЯЗКИ СТОРІН</w:t>
      </w:r>
    </w:p>
    <w:p w14:paraId="21161E0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2.1. </w:t>
      </w:r>
      <w:r w:rsidRPr="00BD4F26">
        <w:rPr>
          <w:bCs/>
          <w:iCs/>
          <w:sz w:val="20"/>
          <w:szCs w:val="20"/>
          <w:u w:val="single"/>
          <w:lang w:eastAsia="uk-UA"/>
        </w:rPr>
        <w:t>Замовник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6889F8A2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iCs/>
          <w:sz w:val="20"/>
          <w:szCs w:val="20"/>
          <w:lang w:eastAsia="uk-UA"/>
        </w:rPr>
        <w:t xml:space="preserve">2.1.1. </w:t>
      </w:r>
      <w:r w:rsidRPr="00BD4F26">
        <w:rPr>
          <w:sz w:val="20"/>
          <w:szCs w:val="20"/>
          <w:lang w:eastAsia="uk-UA"/>
        </w:rPr>
        <w:t>Забезпечити своєчасне та повне оформлення документів на перевезення Пасажирів;</w:t>
      </w:r>
    </w:p>
    <w:p w14:paraId="10144AC0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2.1.2. Своєчасно скласти та належним чином оформити списки Пасажирів на перевезення;</w:t>
      </w:r>
    </w:p>
    <w:p w14:paraId="758470CD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2.1.3 Ознайомити Пасажирів, що перевозяться з умовами одержання транспортних послуг, завчасно повідомляти про час та місце подачі автобуса та інформує про можливі додаткові послуги;</w:t>
      </w:r>
    </w:p>
    <w:p w14:paraId="74E86C7E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2.1.4. Допускати до перевезення лише Пасажирів зазначених у списку на перевезення;</w:t>
      </w:r>
    </w:p>
    <w:p w14:paraId="1397201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2.1.5.Не допускати перевищення кількості Пасажирів зазначених у списку на перевезення;</w:t>
      </w:r>
    </w:p>
    <w:p w14:paraId="27B64DF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2.1.6. Здійснювати контроль за перевезенням пасажирів.</w:t>
      </w:r>
    </w:p>
    <w:p w14:paraId="17D91CFA" w14:textId="77777777" w:rsidR="0014450B" w:rsidRPr="00BD4F26" w:rsidRDefault="0014450B" w:rsidP="0014450B">
      <w:pPr>
        <w:shd w:val="clear" w:color="auto" w:fill="FFFFFF"/>
        <w:spacing w:line="276" w:lineRule="auto"/>
        <w:jc w:val="both"/>
        <w:outlineLvl w:val="0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2.2. </w:t>
      </w:r>
      <w:r w:rsidRPr="00BD4F26">
        <w:rPr>
          <w:bCs/>
          <w:iCs/>
          <w:sz w:val="20"/>
          <w:szCs w:val="20"/>
          <w:u w:val="single"/>
          <w:lang w:eastAsia="uk-UA"/>
        </w:rPr>
        <w:t>Перевізник зобов'язується</w:t>
      </w:r>
      <w:r w:rsidRPr="00BD4F26">
        <w:rPr>
          <w:bCs/>
          <w:iCs/>
          <w:sz w:val="20"/>
          <w:szCs w:val="20"/>
          <w:lang w:eastAsia="uk-UA"/>
        </w:rPr>
        <w:t>:</w:t>
      </w:r>
    </w:p>
    <w:p w14:paraId="7F39510C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2.2.1. Надати Замовнику для посадки Пасажирів автотранспортні засоби в обумовлене місце та у визначений час.</w:t>
      </w:r>
    </w:p>
    <w:p w14:paraId="54E73C55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2.2.2. Надати автотранспортні засоби в повністю справному стані, в належному санітарному стані,  з  відповідною візуальною  інформацією,  придатний для перевезення  кількості Пасажирів зазначених у списку на перевезення;</w:t>
      </w:r>
    </w:p>
    <w:p w14:paraId="4602763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2.2.3. Забезпечити водіїв схемами маршрутів та розкладом руху;</w:t>
      </w:r>
    </w:p>
    <w:p w14:paraId="677D5CE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2.2.4. Перевозити Пасажирів з пункту посадки в пункт призначення відповідно до погодженого графіка перевезення Пасажирів.</w:t>
      </w:r>
    </w:p>
    <w:p w14:paraId="4F6172EA" w14:textId="1FAE1272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2.2.5. Перевозити Пасажирів з пункту відправлення у пункт призначення з дотриманням правил техніки безпеки.</w:t>
      </w:r>
    </w:p>
    <w:p w14:paraId="68825DE9" w14:textId="77777777" w:rsidR="0014450B" w:rsidRPr="00BD4F26" w:rsidRDefault="0014450B" w:rsidP="0014450B">
      <w:pPr>
        <w:shd w:val="clear" w:color="auto" w:fill="FFFFFF"/>
        <w:spacing w:after="120"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2.2.6. У випадку поломки автотранспортних засобів провести його заміну автотранспортними засобами визначеною пасажиромісткістю.</w:t>
      </w:r>
    </w:p>
    <w:p w14:paraId="6C59AADA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2.2.7.  Нести відповідальність за безпеку Пасажирів.</w:t>
      </w:r>
    </w:p>
    <w:p w14:paraId="46FC6D0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2.2.8. Розглядати зауваження Замовника по роботі водіїв та вживати до них відповідні заходи. Режим роботи водіїв повинен відповідати вимогам КЗпП України та вимогам правил техніки безпеки.</w:t>
      </w:r>
    </w:p>
    <w:p w14:paraId="5CEF548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2.2.9. За власний рахунок здійснювати технічне обслуговування автотранспортних засобів.</w:t>
      </w:r>
    </w:p>
    <w:p w14:paraId="648A6E3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3. ВАРТІСТЬ ПОСЛУГ ТА ПОРЯДОК РОЗРАХУНКІВ</w:t>
      </w:r>
    </w:p>
    <w:p w14:paraId="2DB4515C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3.1.  Вартість послуги встановлюється згідно з калькуляцією перевезень пасажирів по даному маршруту, затвердженою Перевізником. </w:t>
      </w:r>
    </w:p>
    <w:p w14:paraId="79A21487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3.2. Загальна  сума договору складає  _______________ грн. </w:t>
      </w:r>
    </w:p>
    <w:p w14:paraId="2A097F31" w14:textId="6AF4290F" w:rsidR="00002694" w:rsidRPr="00002694" w:rsidRDefault="0014450B" w:rsidP="000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D4F26">
        <w:rPr>
          <w:sz w:val="20"/>
          <w:szCs w:val="20"/>
          <w:lang w:eastAsia="uk-UA"/>
        </w:rPr>
        <w:t xml:space="preserve">3.3. </w:t>
      </w:r>
      <w:r w:rsidR="00002694" w:rsidRPr="00002694">
        <w:rPr>
          <w:sz w:val="20"/>
          <w:szCs w:val="20"/>
        </w:rPr>
        <w:t xml:space="preserve">Розрахунки за цим Договором, при наявному фінансуванні, здійснюються у безготівковій формі шляхом оплати Замовником наданих послуг на підставі пред'явленого Учасником акту здачі-приймання наданих послуг, протягом </w:t>
      </w:r>
      <w:r w:rsidR="00002694" w:rsidRPr="00002694">
        <w:rPr>
          <w:b/>
          <w:sz w:val="20"/>
          <w:szCs w:val="20"/>
        </w:rPr>
        <w:t>30</w:t>
      </w:r>
      <w:r w:rsidR="00002694" w:rsidRPr="00002694">
        <w:rPr>
          <w:sz w:val="20"/>
          <w:szCs w:val="20"/>
        </w:rPr>
        <w:t xml:space="preserve"> банківських днів з моменту його підписання.</w:t>
      </w:r>
    </w:p>
    <w:p w14:paraId="7ABF5C52" w14:textId="77777777" w:rsidR="0014450B" w:rsidRPr="00BD4F26" w:rsidRDefault="0014450B" w:rsidP="0014450B">
      <w:pPr>
        <w:spacing w:line="276" w:lineRule="auto"/>
        <w:jc w:val="both"/>
        <w:rPr>
          <w:sz w:val="20"/>
          <w:szCs w:val="20"/>
        </w:rPr>
      </w:pPr>
      <w:r w:rsidRPr="00BD4F26">
        <w:rPr>
          <w:sz w:val="20"/>
          <w:szCs w:val="20"/>
        </w:rPr>
        <w:t>3.4. Бюджетні зобов’язання за Договором виникають у разі наявності кошторисних призначень коштів та в межах відповідних бюджетних асигнувань, без нарахування штрафних санкцій.</w:t>
      </w:r>
    </w:p>
    <w:p w14:paraId="5E3CD8AC" w14:textId="77777777" w:rsidR="00BD4F26" w:rsidRDefault="00BD4F26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222454F2" w14:textId="77777777" w:rsidR="000A7607" w:rsidRDefault="000A7607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1E4E5C8" w14:textId="77777777" w:rsidR="000A7607" w:rsidRDefault="000A7607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B4BF67D" w14:textId="77777777" w:rsidR="00CD0F23" w:rsidRDefault="00CD0F23" w:rsidP="0014450B">
      <w:pPr>
        <w:spacing w:line="276" w:lineRule="auto"/>
        <w:jc w:val="both"/>
        <w:rPr>
          <w:sz w:val="20"/>
          <w:szCs w:val="20"/>
          <w:lang w:eastAsia="uk-UA"/>
        </w:rPr>
      </w:pPr>
    </w:p>
    <w:p w14:paraId="1A45A057" w14:textId="736C42CF" w:rsidR="0014450B" w:rsidRPr="00BD4F26" w:rsidRDefault="0014450B" w:rsidP="0014450B">
      <w:pPr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3.5. Бюджетні фінансові зобов’язання </w:t>
      </w:r>
      <w:r w:rsidRPr="00BD4F26">
        <w:rPr>
          <w:bCs/>
          <w:iCs/>
          <w:sz w:val="20"/>
          <w:szCs w:val="20"/>
          <w:lang w:eastAsia="uk-UA"/>
        </w:rPr>
        <w:t>Замовника</w:t>
      </w:r>
      <w:r w:rsidRPr="00BD4F26">
        <w:rPr>
          <w:sz w:val="20"/>
          <w:szCs w:val="20"/>
          <w:lang w:eastAsia="uk-UA"/>
        </w:rPr>
        <w:t>, за Договором, реєструються в межах відповідних фактичних надходжень загального фонду.</w:t>
      </w:r>
    </w:p>
    <w:p w14:paraId="7C24E878" w14:textId="77777777" w:rsidR="0014450B" w:rsidRPr="00BD4F26" w:rsidRDefault="0014450B" w:rsidP="0014450B">
      <w:pPr>
        <w:spacing w:line="276" w:lineRule="auto"/>
        <w:jc w:val="both"/>
        <w:rPr>
          <w:sz w:val="20"/>
          <w:szCs w:val="20"/>
          <w:lang w:eastAsia="en-US"/>
        </w:rPr>
      </w:pPr>
      <w:r w:rsidRPr="00BD4F26">
        <w:rPr>
          <w:sz w:val="20"/>
          <w:szCs w:val="20"/>
          <w:lang w:eastAsia="uk-UA"/>
        </w:rPr>
        <w:t>3.6. Замовник не несе відповідальності перед Учасником за несвоєчасне виконання зобов’язань у разі затримки бюджетного фінансування.</w:t>
      </w:r>
    </w:p>
    <w:p w14:paraId="2EF72CA5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3.7. В разі зниження цін на паливно-мастильні та інші затратні матеріали, зниження податкових відрахувань Перевізник письмово повідомляє Замовника, надає відповідні документи, на підставі яких проводяться перерахунки вартості послуг.</w:t>
      </w:r>
    </w:p>
    <w:p w14:paraId="5B7882E4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4. ТЕРМІН ДІЇ ДОГОВОРУ</w:t>
      </w:r>
    </w:p>
    <w:p w14:paraId="39425393" w14:textId="6094A7CE" w:rsidR="0014450B" w:rsidRPr="00BD4F26" w:rsidRDefault="0014450B" w:rsidP="0014450B">
      <w:pPr>
        <w:shd w:val="clear" w:color="auto" w:fill="FFFFFF"/>
        <w:spacing w:line="276" w:lineRule="auto"/>
        <w:jc w:val="both"/>
        <w:rPr>
          <w:b/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 xml:space="preserve">4.1. Договір діє  </w:t>
      </w:r>
      <w:r w:rsidRPr="00BD4F26">
        <w:rPr>
          <w:b/>
          <w:sz w:val="20"/>
          <w:szCs w:val="20"/>
          <w:lang w:eastAsia="uk-UA"/>
        </w:rPr>
        <w:t>до 3</w:t>
      </w:r>
      <w:r w:rsidR="00BD4F26">
        <w:rPr>
          <w:b/>
          <w:sz w:val="20"/>
          <w:szCs w:val="20"/>
          <w:lang w:eastAsia="uk-UA"/>
        </w:rPr>
        <w:t>1</w:t>
      </w:r>
      <w:r w:rsidRPr="00BD4F26">
        <w:rPr>
          <w:b/>
          <w:sz w:val="20"/>
          <w:szCs w:val="20"/>
          <w:lang w:eastAsia="uk-UA"/>
        </w:rPr>
        <w:t xml:space="preserve"> </w:t>
      </w:r>
      <w:r w:rsidR="00BD4F26">
        <w:rPr>
          <w:b/>
          <w:sz w:val="20"/>
          <w:szCs w:val="20"/>
          <w:lang w:eastAsia="uk-UA"/>
        </w:rPr>
        <w:t>грудня</w:t>
      </w:r>
      <w:r w:rsidRPr="00BD4F26">
        <w:rPr>
          <w:b/>
          <w:sz w:val="20"/>
          <w:szCs w:val="20"/>
          <w:lang w:eastAsia="uk-UA"/>
        </w:rPr>
        <w:t xml:space="preserve"> 2023 року.</w:t>
      </w:r>
    </w:p>
    <w:p w14:paraId="408CF3B6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4.2. Дострокове припинення Договору можливе за письмовою заявою однієї із Сторін. Заява подається за 10 днів до розірвання Договору.</w:t>
      </w:r>
    </w:p>
    <w:p w14:paraId="7A6E67A1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5. ВІДПОВІДАЛЬНІСТЬ СТОРІН</w:t>
      </w:r>
    </w:p>
    <w:p w14:paraId="788A7582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5.1. За порушення взятих на себе зобов'язань Сторони несуть відповідальність, передбачену чинним законодавством.</w:t>
      </w:r>
    </w:p>
    <w:p w14:paraId="72CAFD53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 У разі невиконання обов'язків по даному Договору винна Сторона сплачує пеню у розмірі не нижче облікової ставки НБУ від загальної вартості послуг по даному Договору за кожен день прострочення виконання зобов'язань.</w:t>
      </w:r>
    </w:p>
    <w:p w14:paraId="70655827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5.2. Сторони не несуть відповідальності за невиконання своїх зобов'язань по цьому Договору, якщо причиною такого невиконання є обставини непереборної сили (стихійне лихо, війна, страйки, ембарго, рішення владних структур і таке інше).</w:t>
      </w:r>
    </w:p>
    <w:p w14:paraId="7AF3CBDF" w14:textId="77777777" w:rsidR="0014450B" w:rsidRPr="00BD4F26" w:rsidRDefault="0014450B" w:rsidP="0014450B">
      <w:pPr>
        <w:shd w:val="clear" w:color="auto" w:fill="FFFFFF"/>
        <w:spacing w:line="276" w:lineRule="auto"/>
        <w:jc w:val="center"/>
        <w:outlineLvl w:val="0"/>
        <w:rPr>
          <w:sz w:val="20"/>
          <w:szCs w:val="20"/>
          <w:lang w:eastAsia="uk-UA"/>
        </w:rPr>
      </w:pPr>
      <w:r w:rsidRPr="00BD4F26">
        <w:rPr>
          <w:b/>
          <w:bCs/>
          <w:sz w:val="20"/>
          <w:szCs w:val="20"/>
          <w:lang w:eastAsia="uk-UA"/>
        </w:rPr>
        <w:t>6. ІНШІ УМОВИ</w:t>
      </w:r>
    </w:p>
    <w:p w14:paraId="75E12604" w14:textId="77777777" w:rsidR="0014450B" w:rsidRPr="00BD4F26" w:rsidRDefault="0014450B" w:rsidP="0014450B">
      <w:pPr>
        <w:shd w:val="clear" w:color="auto" w:fill="FFFFFF"/>
        <w:spacing w:line="276" w:lineRule="auto"/>
        <w:jc w:val="both"/>
        <w:rPr>
          <w:sz w:val="20"/>
          <w:szCs w:val="20"/>
          <w:lang w:eastAsia="uk-UA"/>
        </w:rPr>
      </w:pPr>
      <w:r w:rsidRPr="00BD4F26">
        <w:rPr>
          <w:sz w:val="20"/>
          <w:szCs w:val="20"/>
          <w:lang w:eastAsia="uk-UA"/>
        </w:rPr>
        <w:t>6.1.  Усі спори, пов'язані з цим Договором, його укладанням або такі, що виникають у процесі виконання його умов,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  та   підсудністю   такого   спору   в   порядку,   визначеному   відповідним   чинним законодавством України.</w:t>
      </w:r>
    </w:p>
    <w:p w14:paraId="597C58F8" w14:textId="77777777" w:rsidR="0014450B" w:rsidRPr="00BD4F26" w:rsidRDefault="0014450B" w:rsidP="0014450B">
      <w:pPr>
        <w:tabs>
          <w:tab w:val="left" w:pos="709"/>
          <w:tab w:val="left" w:pos="1276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>6.2.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6007F273" w14:textId="77777777" w:rsidR="00BD4F26" w:rsidRPr="00BD4F26" w:rsidRDefault="0014450B" w:rsidP="00C623D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BD4F26">
        <w:rPr>
          <w:rFonts w:eastAsia="Calibri"/>
          <w:sz w:val="20"/>
          <w:szCs w:val="20"/>
        </w:rPr>
        <w:t>6.4.</w:t>
      </w:r>
      <w:r w:rsidR="00C623DE" w:rsidRPr="00BD4F26">
        <w:rPr>
          <w:rFonts w:ascii="Times New Roman" w:hAnsi="Times New Roman"/>
          <w:sz w:val="20"/>
          <w:szCs w:val="20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</w:t>
      </w:r>
    </w:p>
    <w:p w14:paraId="36822B84" w14:textId="2BED1B91" w:rsidR="00C623DE" w:rsidRPr="00BD4F26" w:rsidRDefault="00C623DE" w:rsidP="00C623D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BD4F26">
        <w:rPr>
          <w:rFonts w:ascii="Times New Roman" w:hAnsi="Times New Roman"/>
          <w:sz w:val="20"/>
          <w:szCs w:val="20"/>
        </w:rPr>
        <w:t xml:space="preserve">відповідно до  Закону України «Про публічні закупівлі» від 25.12.2015 № 922-VIII (із змінами) </w:t>
      </w:r>
      <w:bookmarkStart w:id="1" w:name="n580"/>
      <w:bookmarkStart w:id="2" w:name="n660"/>
      <w:bookmarkStart w:id="3" w:name="n588"/>
      <w:bookmarkEnd w:id="1"/>
      <w:bookmarkEnd w:id="2"/>
      <w:bookmarkEnd w:id="3"/>
      <w:r w:rsidRPr="00BD4F26">
        <w:rPr>
          <w:rFonts w:ascii="Times New Roman" w:hAnsi="Times New Roman"/>
          <w:sz w:val="20"/>
          <w:szCs w:val="20"/>
        </w:rPr>
        <w:t xml:space="preserve">та Особливостей </w:t>
      </w:r>
      <w:r w:rsidRPr="00BD4F26">
        <w:rPr>
          <w:rFonts w:ascii="Times New Roman" w:hAnsi="Times New Roman"/>
          <w:bCs/>
          <w:sz w:val="20"/>
          <w:szCs w:val="20"/>
        </w:rPr>
        <w:t xml:space="preserve">здійснення публічних </w:t>
      </w:r>
      <w:proofErr w:type="spellStart"/>
      <w:r w:rsidRPr="00BD4F26">
        <w:rPr>
          <w:rFonts w:ascii="Times New Roman" w:hAnsi="Times New Roman"/>
          <w:bCs/>
          <w:sz w:val="20"/>
          <w:szCs w:val="20"/>
        </w:rPr>
        <w:t>закупівель</w:t>
      </w:r>
      <w:proofErr w:type="spellEnd"/>
      <w:r w:rsidRPr="00BD4F26">
        <w:rPr>
          <w:rFonts w:ascii="Times New Roman" w:hAnsi="Times New Roman"/>
          <w:bCs/>
          <w:sz w:val="20"/>
          <w:szCs w:val="2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постановою Кабінету Міністрів України  від 12 жовтня 2022 р. № 1178, а сам</w:t>
      </w:r>
      <w:bookmarkStart w:id="4" w:name="n582"/>
      <w:bookmarkEnd w:id="4"/>
      <w:r w:rsidRPr="00BD4F26">
        <w:rPr>
          <w:rFonts w:ascii="Times New Roman" w:hAnsi="Times New Roman"/>
          <w:bCs/>
          <w:sz w:val="20"/>
          <w:szCs w:val="20"/>
        </w:rPr>
        <w:t>е:</w:t>
      </w:r>
    </w:p>
    <w:p w14:paraId="3ACC2D63" w14:textId="77777777" w:rsidR="00C623DE" w:rsidRPr="00BD4F26" w:rsidRDefault="00C623DE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 w:rsidRPr="00BD4F26">
        <w:rPr>
          <w:rFonts w:ascii="Times New Roman" w:hAnsi="Times New Roman"/>
          <w:color w:val="000000"/>
          <w:sz w:val="20"/>
          <w:szCs w:val="20"/>
        </w:rPr>
        <w:t>1) зменшення обсягів закупівлі, зокрема з урахуванням фактичного обсягу видатків замовника;</w:t>
      </w:r>
    </w:p>
    <w:p w14:paraId="09412995" w14:textId="7F6BEE6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3E4F30D" w14:textId="5A693B72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214CFCDC" w14:textId="1C61A9F7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218D542C" w14:textId="56C3CECC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пропорційно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 до зміни податкового навантаження внаслідок зміни системи оподаткування;</w:t>
      </w:r>
    </w:p>
    <w:p w14:paraId="45E2E411" w14:textId="4BFC80D6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C623DE" w:rsidRPr="00BD4F26">
        <w:rPr>
          <w:rFonts w:ascii="Times New Roman" w:hAnsi="Times New Roman"/>
          <w:color w:val="000000"/>
          <w:sz w:val="20"/>
          <w:szCs w:val="20"/>
        </w:rPr>
        <w:t>Platts</w:t>
      </w:r>
      <w:proofErr w:type="spellEnd"/>
      <w:r w:rsidR="00C623DE" w:rsidRPr="00BD4F26">
        <w:rPr>
          <w:rFonts w:ascii="Times New Roman" w:hAnsi="Times New Roman"/>
          <w:color w:val="000000"/>
          <w:sz w:val="20"/>
          <w:szCs w:val="20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C542FFA" w14:textId="3C3340FA" w:rsidR="00C623DE" w:rsidRPr="00BD4F26" w:rsidRDefault="00BD4F26" w:rsidP="00C623DE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) зміни умов у зв’язку із застосуванням положень частини шостої</w:t>
      </w:r>
      <w:r w:rsidR="00C623DE" w:rsidRPr="00BD4F2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C623DE" w:rsidRPr="00BD4F26">
        <w:rPr>
          <w:rFonts w:ascii="Times New Roman" w:hAnsi="Times New Roman"/>
          <w:color w:val="000000"/>
          <w:sz w:val="20"/>
          <w:szCs w:val="20"/>
        </w:rPr>
        <w:t>статті 41 Закону.</w:t>
      </w:r>
    </w:p>
    <w:p w14:paraId="2C9E482B" w14:textId="4D45FB9D" w:rsidR="0014450B" w:rsidRPr="00BD4F26" w:rsidRDefault="0014450B" w:rsidP="0014450B">
      <w:pPr>
        <w:spacing w:line="276" w:lineRule="auto"/>
        <w:jc w:val="both"/>
        <w:rPr>
          <w:sz w:val="20"/>
          <w:szCs w:val="20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5</w:t>
      </w:r>
      <w:r w:rsidRPr="00BD4F26">
        <w:rPr>
          <w:sz w:val="20"/>
          <w:szCs w:val="20"/>
        </w:rPr>
        <w:t>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F4370C3" w14:textId="77F7C0C7" w:rsidR="0014450B" w:rsidRPr="00BD4F26" w:rsidRDefault="0014450B" w:rsidP="0014450B">
      <w:pPr>
        <w:spacing w:line="276" w:lineRule="auto"/>
        <w:jc w:val="both"/>
        <w:rPr>
          <w:sz w:val="20"/>
          <w:szCs w:val="20"/>
          <w:lang w:val="ru-RU"/>
        </w:rPr>
      </w:pPr>
      <w:r w:rsidRPr="00BD4F26">
        <w:rPr>
          <w:sz w:val="20"/>
          <w:szCs w:val="20"/>
        </w:rPr>
        <w:t>6.</w:t>
      </w:r>
      <w:r w:rsidR="00BD4F26" w:rsidRPr="00BD4F26">
        <w:rPr>
          <w:sz w:val="20"/>
          <w:szCs w:val="20"/>
        </w:rPr>
        <w:t>6</w:t>
      </w:r>
      <w:r w:rsidRPr="00BD4F26">
        <w:rPr>
          <w:sz w:val="20"/>
          <w:szCs w:val="20"/>
        </w:rPr>
        <w:t>. У разі внесення змін до істотних умов договору про закупівлю у випадках, передбачених частиною п’ятою цієї статті, замовник обов’язково оприлюднює повідомлення про внесення змін до договору про закупівлю.</w:t>
      </w:r>
    </w:p>
    <w:p w14:paraId="6949CC31" w14:textId="2E930A4C" w:rsidR="0014450B" w:rsidRPr="00BD4F26" w:rsidRDefault="0014450B" w:rsidP="0014450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D4F26">
        <w:rPr>
          <w:rFonts w:eastAsia="Calibri"/>
          <w:sz w:val="20"/>
          <w:szCs w:val="20"/>
          <w:lang w:eastAsia="en-US"/>
        </w:rPr>
        <w:t xml:space="preserve">6. </w:t>
      </w:r>
      <w:r w:rsidR="00BD4F26" w:rsidRPr="00BD4F26">
        <w:rPr>
          <w:rFonts w:eastAsia="Calibri"/>
          <w:sz w:val="20"/>
          <w:szCs w:val="20"/>
          <w:lang w:eastAsia="en-US"/>
        </w:rPr>
        <w:t>7</w:t>
      </w:r>
      <w:r w:rsidRPr="00BD4F26">
        <w:rPr>
          <w:rFonts w:eastAsia="Calibri"/>
          <w:sz w:val="20"/>
          <w:szCs w:val="20"/>
          <w:lang w:eastAsia="en-US"/>
        </w:rPr>
        <w:t>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BD4F26">
        <w:rPr>
          <w:rFonts w:eastAsia="Calibri"/>
          <w:sz w:val="20"/>
          <w:szCs w:val="20"/>
          <w:lang w:eastAsia="en-US"/>
        </w:rPr>
        <w:t>Prozorro</w:t>
      </w:r>
      <w:proofErr w:type="spellEnd"/>
      <w:r w:rsidRPr="00BD4F26">
        <w:rPr>
          <w:rFonts w:eastAsia="Calibri"/>
          <w:sz w:val="20"/>
          <w:szCs w:val="20"/>
          <w:lang w:eastAsia="en-US"/>
        </w:rPr>
        <w:t>».</w:t>
      </w:r>
    </w:p>
    <w:p w14:paraId="61885F07" w14:textId="77777777" w:rsidR="00BD4F26" w:rsidRDefault="00BD4F26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</w:p>
    <w:p w14:paraId="5039659B" w14:textId="0AB51F8F" w:rsidR="0014450B" w:rsidRPr="00BD4F26" w:rsidRDefault="0014450B" w:rsidP="0014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1"/>
        <w:jc w:val="center"/>
        <w:rPr>
          <w:b/>
          <w:sz w:val="20"/>
          <w:szCs w:val="20"/>
        </w:rPr>
      </w:pPr>
      <w:r w:rsidRPr="00BD4F26">
        <w:rPr>
          <w:b/>
          <w:sz w:val="20"/>
          <w:szCs w:val="20"/>
        </w:rPr>
        <w:t>7. Додатки до договору</w:t>
      </w:r>
    </w:p>
    <w:p w14:paraId="2C117F8A" w14:textId="228C6595" w:rsidR="00B36E87" w:rsidRPr="00B36E87" w:rsidRDefault="00B36E87" w:rsidP="00B36E87">
      <w:pPr>
        <w:ind w:left="-284" w:right="-143"/>
        <w:jc w:val="both"/>
        <w:rPr>
          <w:i/>
          <w:sz w:val="22"/>
          <w:szCs w:val="22"/>
        </w:rPr>
      </w:pPr>
      <w:bookmarkStart w:id="5" w:name="107"/>
      <w:bookmarkEnd w:id="5"/>
      <w:r>
        <w:rPr>
          <w:sz w:val="20"/>
          <w:szCs w:val="20"/>
        </w:rPr>
        <w:t xml:space="preserve">    7.</w:t>
      </w:r>
      <w:r w:rsidRPr="00B36E87">
        <w:t xml:space="preserve"> </w:t>
      </w:r>
      <w:r w:rsidRPr="00B36E87">
        <w:rPr>
          <w:sz w:val="22"/>
          <w:szCs w:val="22"/>
        </w:rPr>
        <w:t xml:space="preserve">Невід’ємною частиною даного Договору є Технічна специфікація (Додаток 1) та </w:t>
      </w:r>
      <w:r w:rsidRPr="00B36E87">
        <w:rPr>
          <w:sz w:val="22"/>
          <w:szCs w:val="22"/>
          <w:lang w:eastAsia="uk-UA"/>
        </w:rPr>
        <w:t xml:space="preserve">Графік руху </w:t>
      </w:r>
      <w:r w:rsidR="006F41E5">
        <w:rPr>
          <w:sz w:val="22"/>
          <w:szCs w:val="22"/>
          <w:lang w:eastAsia="uk-UA"/>
        </w:rPr>
        <w:t xml:space="preserve">автобусів </w:t>
      </w:r>
      <w:r w:rsidRPr="00B36E87">
        <w:rPr>
          <w:sz w:val="22"/>
          <w:szCs w:val="22"/>
          <w:lang w:eastAsia="uk-UA"/>
        </w:rPr>
        <w:t>(</w:t>
      </w:r>
      <w:r w:rsidRPr="00B36E87">
        <w:rPr>
          <w:bCs/>
          <w:sz w:val="22"/>
          <w:szCs w:val="22"/>
          <w:lang w:eastAsia="uk-UA"/>
        </w:rPr>
        <w:t>Додаток 2).</w:t>
      </w:r>
    </w:p>
    <w:p w14:paraId="7EB55EAB" w14:textId="2B58A428" w:rsidR="00BD4F26" w:rsidRPr="00B36E87" w:rsidRDefault="00BD4F26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</w:p>
    <w:p w14:paraId="44FBC2C0" w14:textId="77777777" w:rsidR="0014450B" w:rsidRPr="00B36E87" w:rsidRDefault="0014450B" w:rsidP="00BD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B36E87">
        <w:rPr>
          <w:sz w:val="22"/>
          <w:szCs w:val="22"/>
        </w:rPr>
        <w:lastRenderedPageBreak/>
        <w:t xml:space="preserve"> </w:t>
      </w:r>
    </w:p>
    <w:p w14:paraId="60976F83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bookmarkStart w:id="6" w:name="108"/>
      <w:bookmarkStart w:id="7" w:name="109"/>
      <w:bookmarkEnd w:id="6"/>
      <w:bookmarkEnd w:id="7"/>
    </w:p>
    <w:p w14:paraId="3DF3B8E6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5CF03494" w14:textId="77777777" w:rsidR="00A44D30" w:rsidRDefault="00A44D30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</w:p>
    <w:p w14:paraId="31D7A0EA" w14:textId="4A092C2A" w:rsidR="0014450B" w:rsidRPr="00BD4F26" w:rsidRDefault="0014450B" w:rsidP="0014450B">
      <w:pPr>
        <w:shd w:val="clear" w:color="auto" w:fill="FFFFFF"/>
        <w:spacing w:line="240" w:lineRule="atLeast"/>
        <w:jc w:val="center"/>
        <w:rPr>
          <w:b/>
          <w:sz w:val="20"/>
          <w:szCs w:val="20"/>
          <w:lang w:eastAsia="uk-UA"/>
        </w:rPr>
      </w:pPr>
      <w:r w:rsidRPr="00BD4F26">
        <w:rPr>
          <w:b/>
          <w:sz w:val="20"/>
          <w:szCs w:val="20"/>
          <w:lang w:eastAsia="uk-UA"/>
        </w:rPr>
        <w:t>8. ЮРИДИЧНІ АДРЕСИ, РЕКВІЗИТИ ТА ПІДПИСИ СТОРІН:</w:t>
      </w:r>
    </w:p>
    <w:p w14:paraId="3845042E" w14:textId="77777777" w:rsidR="0014450B" w:rsidRPr="00BD4F26" w:rsidRDefault="0014450B" w:rsidP="0014450B">
      <w:pPr>
        <w:jc w:val="center"/>
        <w:rPr>
          <w:b/>
          <w:sz w:val="20"/>
          <w:szCs w:val="20"/>
          <w:lang w:eastAsia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4450B" w:rsidRPr="00BD4F26" w14:paraId="1012ADE0" w14:textId="77777777" w:rsidTr="0014450B">
        <w:trPr>
          <w:trHeight w:val="703"/>
        </w:trPr>
        <w:tc>
          <w:tcPr>
            <w:tcW w:w="4786" w:type="dxa"/>
          </w:tcPr>
          <w:p w14:paraId="4ABE2403" w14:textId="77777777" w:rsidR="0014450B" w:rsidRPr="00BD4F26" w:rsidRDefault="0014450B" w:rsidP="00BD4F26">
            <w:pPr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ЗАМОВНИК:</w:t>
            </w:r>
          </w:p>
          <w:p w14:paraId="19FF32B7" w14:textId="77777777" w:rsidR="00BD4F26" w:rsidRPr="00BD4F26" w:rsidRDefault="00BD4F26" w:rsidP="00BD4F26">
            <w:pPr>
              <w:rPr>
                <w:b/>
                <w:sz w:val="20"/>
                <w:szCs w:val="20"/>
              </w:rPr>
            </w:pPr>
            <w:r w:rsidRPr="00BD4F26">
              <w:rPr>
                <w:b/>
                <w:sz w:val="20"/>
                <w:szCs w:val="20"/>
              </w:rPr>
              <w:t>Відділ освіти, культури, молоді та спорту Літинської селищної ради</w:t>
            </w:r>
          </w:p>
          <w:p w14:paraId="6E4953D8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22300 Вінницька обл.. смт. Літин</w:t>
            </w:r>
          </w:p>
          <w:p w14:paraId="0E227C9C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 xml:space="preserve">вул.  Соборна, 32 </w:t>
            </w:r>
          </w:p>
          <w:p w14:paraId="5C1318F4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код ЄДРПОУ 43863849</w:t>
            </w:r>
          </w:p>
          <w:p w14:paraId="63B12FE4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  <w:lang w:val="en-US"/>
              </w:rPr>
              <w:t>UA</w:t>
            </w:r>
          </w:p>
          <w:p w14:paraId="1F872335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ДКСУ у м. Київ</w:t>
            </w:r>
          </w:p>
          <w:p w14:paraId="1E5E78E1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  <w:r w:rsidRPr="00BD4F26">
              <w:rPr>
                <w:sz w:val="20"/>
                <w:szCs w:val="20"/>
              </w:rPr>
              <w:t>Начальник відділу</w:t>
            </w:r>
          </w:p>
          <w:p w14:paraId="2950144D" w14:textId="77777777" w:rsidR="00BD4F26" w:rsidRPr="00BD4F26" w:rsidRDefault="00BD4F26" w:rsidP="00BD4F26">
            <w:pPr>
              <w:jc w:val="both"/>
              <w:rPr>
                <w:sz w:val="20"/>
                <w:szCs w:val="20"/>
              </w:rPr>
            </w:pPr>
          </w:p>
          <w:p w14:paraId="45FF621C" w14:textId="0027892C" w:rsidR="00BD4F26" w:rsidRPr="00BD4F26" w:rsidRDefault="00BD4F26" w:rsidP="00BD4F2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</w:rPr>
              <w:t xml:space="preserve">____________________   </w:t>
            </w:r>
            <w:proofErr w:type="spellStart"/>
            <w:r w:rsidRPr="00BD4F26">
              <w:rPr>
                <w:sz w:val="20"/>
                <w:szCs w:val="20"/>
              </w:rPr>
              <w:t>Липкань</w:t>
            </w:r>
            <w:proofErr w:type="spellEnd"/>
            <w:r w:rsidRPr="00BD4F26">
              <w:rPr>
                <w:sz w:val="20"/>
                <w:szCs w:val="20"/>
              </w:rPr>
              <w:t xml:space="preserve"> Н.В</w:t>
            </w:r>
          </w:p>
          <w:p w14:paraId="14411128" w14:textId="1F3BE800" w:rsidR="00BD4F26" w:rsidRPr="00BD4F26" w:rsidRDefault="00BD4F2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  <w:p w14:paraId="22B50C44" w14:textId="77777777" w:rsidR="0014450B" w:rsidRPr="00BD4F26" w:rsidRDefault="0014450B">
            <w:pPr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5103" w:type="dxa"/>
          </w:tcPr>
          <w:p w14:paraId="16A44188" w14:textId="0C7FC0DA" w:rsidR="0014450B" w:rsidRPr="00BD4F26" w:rsidRDefault="00BD4F26" w:rsidP="00BD4F26">
            <w:pPr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 xml:space="preserve">       </w:t>
            </w:r>
            <w:r w:rsidR="0014450B" w:rsidRPr="00BD4F26">
              <w:rPr>
                <w:b/>
                <w:sz w:val="20"/>
                <w:szCs w:val="20"/>
                <w:lang w:eastAsia="uk-UA"/>
              </w:rPr>
              <w:t>ВИКОНАВЕЦЬ:</w:t>
            </w:r>
          </w:p>
          <w:p w14:paraId="3672B40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69725905" w14:textId="77777777" w:rsidR="0014450B" w:rsidRPr="00BD4F26" w:rsidRDefault="0014450B">
            <w:pPr>
              <w:jc w:val="center"/>
              <w:rPr>
                <w:b/>
                <w:i/>
                <w:sz w:val="20"/>
                <w:szCs w:val="20"/>
                <w:lang w:eastAsia="uk-UA"/>
              </w:rPr>
            </w:pPr>
            <w:r w:rsidRPr="00BD4F26">
              <w:rPr>
                <w:b/>
                <w:i/>
                <w:sz w:val="20"/>
                <w:szCs w:val="20"/>
                <w:lang w:eastAsia="uk-UA"/>
              </w:rPr>
              <w:t>_____________________________________</w:t>
            </w:r>
          </w:p>
          <w:p w14:paraId="62CE102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</w:t>
            </w:r>
          </w:p>
          <w:p w14:paraId="164E5AE6" w14:textId="77777777" w:rsidR="0014450B" w:rsidRPr="00BD4F26" w:rsidRDefault="0014450B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BD4F26">
              <w:rPr>
                <w:b/>
                <w:sz w:val="20"/>
                <w:szCs w:val="20"/>
                <w:lang w:eastAsia="uk-UA"/>
              </w:rPr>
              <w:t>______________________________________</w:t>
            </w:r>
          </w:p>
          <w:p w14:paraId="5701DBE8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_____________________________________</w:t>
            </w:r>
          </w:p>
          <w:p w14:paraId="7D5E2F84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2151CBCC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____________________________________</w:t>
            </w:r>
          </w:p>
          <w:p w14:paraId="5A0419D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6A611B6F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___________________________________</w:t>
            </w:r>
          </w:p>
          <w:p w14:paraId="2A665D99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4217C1E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3A353F5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___________________ _________________</w:t>
            </w:r>
          </w:p>
          <w:p w14:paraId="2BD8954D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EE486C3" w14:textId="77777777" w:rsidR="0014450B" w:rsidRPr="00BD4F26" w:rsidRDefault="0014450B">
            <w:pPr>
              <w:jc w:val="center"/>
              <w:rPr>
                <w:sz w:val="20"/>
                <w:szCs w:val="20"/>
                <w:lang w:eastAsia="uk-UA"/>
              </w:rPr>
            </w:pPr>
            <w:r w:rsidRPr="00BD4F26">
              <w:rPr>
                <w:sz w:val="20"/>
                <w:szCs w:val="20"/>
                <w:lang w:eastAsia="uk-UA"/>
              </w:rPr>
              <w:t>М.П.</w:t>
            </w:r>
          </w:p>
        </w:tc>
      </w:tr>
    </w:tbl>
    <w:p w14:paraId="37A52558" w14:textId="77777777" w:rsidR="0014450B" w:rsidRPr="00BD4F26" w:rsidRDefault="0014450B" w:rsidP="0014450B">
      <w:pPr>
        <w:rPr>
          <w:sz w:val="20"/>
          <w:szCs w:val="20"/>
        </w:rPr>
      </w:pPr>
    </w:p>
    <w:p w14:paraId="5D76586B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AB89FE4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A7932D9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C6C530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0C4DC69" w14:textId="77777777" w:rsidR="00B36E87" w:rsidRPr="00D560AA" w:rsidRDefault="00B36E87" w:rsidP="00B36E87">
      <w:pPr>
        <w:ind w:right="-36" w:firstLine="567"/>
        <w:jc w:val="right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Додаток 1 до договору про закупівлю  </w:t>
      </w:r>
    </w:p>
    <w:p w14:paraId="2AAD6781" w14:textId="7C0C43B8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5968773C" w14:textId="7D8EF522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 від  «___»_________2023 року</w:t>
      </w:r>
    </w:p>
    <w:p w14:paraId="17B31B8E" w14:textId="77777777" w:rsidR="00B36E87" w:rsidRPr="00D560AA" w:rsidRDefault="00B36E87" w:rsidP="00B36E87">
      <w:pPr>
        <w:ind w:left="-284" w:right="-143"/>
        <w:jc w:val="center"/>
        <w:rPr>
          <w:b/>
          <w:bCs/>
          <w:sz w:val="22"/>
          <w:szCs w:val="22"/>
        </w:rPr>
      </w:pPr>
    </w:p>
    <w:p w14:paraId="4D34D97F" w14:textId="77777777" w:rsidR="00B36E87" w:rsidRPr="00D560AA" w:rsidRDefault="00B36E87" w:rsidP="00B36E87">
      <w:pPr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>Технічна специфікація</w:t>
      </w:r>
    </w:p>
    <w:p w14:paraId="7F88BED7" w14:textId="77777777" w:rsidR="00B36E87" w:rsidRPr="00D560AA" w:rsidRDefault="00B36E87" w:rsidP="00B36E87">
      <w:pPr>
        <w:jc w:val="center"/>
        <w:rPr>
          <w:sz w:val="22"/>
          <w:szCs w:val="22"/>
        </w:rPr>
      </w:pPr>
      <w:r w:rsidRPr="00D560AA">
        <w:rPr>
          <w:b/>
          <w:sz w:val="22"/>
          <w:szCs w:val="22"/>
        </w:rPr>
        <w:t>ДК 021:2015 –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60130000-8</w:t>
      </w:r>
      <w:r w:rsidRPr="00D560AA">
        <w:rPr>
          <w:b/>
          <w:color w:val="777777"/>
          <w:sz w:val="22"/>
          <w:szCs w:val="22"/>
          <w:shd w:val="clear" w:color="auto" w:fill="FDFEFD"/>
        </w:rPr>
        <w:t> - </w:t>
      </w:r>
      <w:r w:rsidRPr="00D560AA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спеціалізованих автомобільних перевезень пасажирів</w:t>
      </w:r>
      <w:r w:rsidRPr="00D560AA">
        <w:rPr>
          <w:sz w:val="22"/>
          <w:szCs w:val="22"/>
        </w:rPr>
        <w:t xml:space="preserve"> </w:t>
      </w:r>
    </w:p>
    <w:p w14:paraId="3C0E38EA" w14:textId="77777777" w:rsidR="00B36E87" w:rsidRPr="00D560AA" w:rsidRDefault="00B36E87" w:rsidP="00B36E87">
      <w:pPr>
        <w:jc w:val="center"/>
        <w:rPr>
          <w:sz w:val="22"/>
          <w:szCs w:val="22"/>
          <w:u w:val="single"/>
        </w:rPr>
      </w:pPr>
    </w:p>
    <w:tbl>
      <w:tblPr>
        <w:tblW w:w="1019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3119"/>
        <w:gridCol w:w="1701"/>
        <w:gridCol w:w="1387"/>
        <w:gridCol w:w="1729"/>
      </w:tblGrid>
      <w:tr w:rsidR="00B36E87" w:rsidRPr="00D560AA" w14:paraId="5981C8BA" w14:textId="77777777" w:rsidTr="00A60912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37C3" w14:textId="77777777" w:rsidR="00B36E87" w:rsidRPr="00D560AA" w:rsidRDefault="00B36E87" w:rsidP="00A60912">
            <w:pPr>
              <w:jc w:val="right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E3A6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Назва маршруту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670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B3D4" w14:textId="7777777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учнів та вчителів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E3E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Кількість днів підвозу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5C0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560AA">
              <w:rPr>
                <w:sz w:val="22"/>
                <w:szCs w:val="22"/>
              </w:rPr>
              <w:t>Вартість 1 дня підвозу без ПДВ</w:t>
            </w:r>
          </w:p>
        </w:tc>
      </w:tr>
      <w:tr w:rsidR="00B36E87" w:rsidRPr="00D560AA" w14:paraId="3E415681" w14:textId="77777777" w:rsidTr="00A60912">
        <w:trPr>
          <w:trHeight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754" w14:textId="77777777" w:rsidR="00B36E87" w:rsidRPr="00D560AA" w:rsidRDefault="00B36E87" w:rsidP="00A60912">
            <w:pPr>
              <w:jc w:val="center"/>
              <w:rPr>
                <w:bCs/>
                <w:sz w:val="22"/>
                <w:szCs w:val="22"/>
              </w:rPr>
            </w:pPr>
            <w:r w:rsidRPr="00D560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099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AAE" w14:textId="77777777" w:rsidR="00B36E87" w:rsidRPr="00D560AA" w:rsidRDefault="00B36E87" w:rsidP="00A60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EAA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10758A9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0851E4D3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  <w:p w14:paraId="48C427B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F2" w14:textId="555B6AD7" w:rsidR="00B36E87" w:rsidRPr="00D560AA" w:rsidRDefault="00B36E87" w:rsidP="00A60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897C" w14:textId="77777777" w:rsidR="00B36E87" w:rsidRPr="00D560AA" w:rsidRDefault="00B36E87" w:rsidP="00A60912">
            <w:pPr>
              <w:jc w:val="right"/>
              <w:rPr>
                <w:sz w:val="22"/>
                <w:szCs w:val="22"/>
              </w:rPr>
            </w:pPr>
          </w:p>
        </w:tc>
      </w:tr>
    </w:tbl>
    <w:p w14:paraId="6BA06176" w14:textId="77777777" w:rsidR="00B36E87" w:rsidRPr="00D560AA" w:rsidRDefault="00B36E87" w:rsidP="00B36E87">
      <w:pPr>
        <w:rPr>
          <w:sz w:val="22"/>
          <w:szCs w:val="22"/>
        </w:rPr>
      </w:pPr>
    </w:p>
    <w:p w14:paraId="02C7DA77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Всього сума без ПДВ:  ___________ грн. </w:t>
      </w:r>
    </w:p>
    <w:p w14:paraId="4814BE9A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 xml:space="preserve">ПДВ:  ___________ грн. </w:t>
      </w:r>
    </w:p>
    <w:p w14:paraId="5EE0FCB4" w14:textId="77777777" w:rsidR="00B36E87" w:rsidRPr="00D560AA" w:rsidRDefault="00B36E87" w:rsidP="00B36E87">
      <w:pPr>
        <w:jc w:val="right"/>
        <w:rPr>
          <w:sz w:val="22"/>
          <w:szCs w:val="22"/>
        </w:rPr>
      </w:pPr>
      <w:r w:rsidRPr="00D560AA">
        <w:rPr>
          <w:sz w:val="22"/>
          <w:szCs w:val="22"/>
        </w:rPr>
        <w:t>Сума з ПДВ:  ___________ грн</w:t>
      </w:r>
      <w:r w:rsidRPr="00D560AA">
        <w:rPr>
          <w:bCs/>
          <w:sz w:val="22"/>
          <w:szCs w:val="22"/>
        </w:rPr>
        <w:t xml:space="preserve">. </w:t>
      </w:r>
    </w:p>
    <w:p w14:paraId="784B5F4D" w14:textId="77777777" w:rsidR="00B36E87" w:rsidRPr="00D560AA" w:rsidRDefault="00B36E87" w:rsidP="00B36E87">
      <w:pPr>
        <w:tabs>
          <w:tab w:val="right" w:pos="3261"/>
          <w:tab w:val="right" w:pos="9639"/>
        </w:tabs>
        <w:ind w:right="-284"/>
        <w:rPr>
          <w:sz w:val="22"/>
          <w:szCs w:val="22"/>
        </w:rPr>
      </w:pPr>
      <w:r w:rsidRPr="00D560AA">
        <w:rPr>
          <w:sz w:val="22"/>
          <w:szCs w:val="22"/>
        </w:rPr>
        <w:t xml:space="preserve">Сума прописом: ______________________________________________________ грн. __ коп., </w:t>
      </w:r>
    </w:p>
    <w:p w14:paraId="7E940BF9" w14:textId="77777777" w:rsidR="00B36E87" w:rsidRPr="00D560AA" w:rsidRDefault="00B36E87" w:rsidP="00B36E87">
      <w:pPr>
        <w:rPr>
          <w:sz w:val="22"/>
          <w:szCs w:val="22"/>
        </w:rPr>
      </w:pPr>
      <w:r w:rsidRPr="00D560AA">
        <w:rPr>
          <w:sz w:val="22"/>
          <w:szCs w:val="22"/>
        </w:rPr>
        <w:t xml:space="preserve">у </w:t>
      </w:r>
      <w:proofErr w:type="spellStart"/>
      <w:r w:rsidRPr="00D560AA">
        <w:rPr>
          <w:sz w:val="22"/>
          <w:szCs w:val="22"/>
        </w:rPr>
        <w:t>т.ч</w:t>
      </w:r>
      <w:proofErr w:type="spellEnd"/>
      <w:r w:rsidRPr="00D560AA">
        <w:rPr>
          <w:sz w:val="22"/>
          <w:szCs w:val="22"/>
        </w:rPr>
        <w:t>. ПДВ __________________________________________________________ грн. __коп..</w:t>
      </w:r>
    </w:p>
    <w:p w14:paraId="109C4B2B" w14:textId="77777777" w:rsidR="00B36E87" w:rsidRPr="00D560AA" w:rsidRDefault="00B36E87" w:rsidP="00B36E87">
      <w:pPr>
        <w:rPr>
          <w:sz w:val="22"/>
          <w:szCs w:val="22"/>
        </w:rPr>
      </w:pPr>
    </w:p>
    <w:p w14:paraId="56FC5FE6" w14:textId="77777777" w:rsidR="00B36E87" w:rsidRPr="00D560AA" w:rsidRDefault="00B36E87" w:rsidP="00B36E87">
      <w:pPr>
        <w:rPr>
          <w:sz w:val="22"/>
          <w:szCs w:val="22"/>
        </w:rPr>
      </w:pPr>
    </w:p>
    <w:tbl>
      <w:tblPr>
        <w:tblStyle w:val="a5"/>
        <w:tblW w:w="16906" w:type="dxa"/>
        <w:tblInd w:w="137" w:type="dxa"/>
        <w:tblLook w:val="01E0" w:firstRow="1" w:lastRow="1" w:firstColumn="1" w:lastColumn="1" w:noHBand="0" w:noVBand="0"/>
      </w:tblPr>
      <w:tblGrid>
        <w:gridCol w:w="4666"/>
        <w:gridCol w:w="4616"/>
        <w:gridCol w:w="4150"/>
        <w:gridCol w:w="3474"/>
      </w:tblGrid>
      <w:tr w:rsidR="00B36E87" w:rsidRPr="00D560AA" w14:paraId="04D48EBB" w14:textId="77777777" w:rsidTr="00A609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BFF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ЗАМОВНИК</w:t>
            </w:r>
          </w:p>
          <w:p w14:paraId="04256FA1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Відділ освіти, культури, молоді та спорту Літинської селищної ради</w:t>
            </w:r>
          </w:p>
          <w:p w14:paraId="2B382CBC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22300 Вінницька обл.. смт. Літин</w:t>
            </w:r>
          </w:p>
          <w:p w14:paraId="2518F972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вул.  Соборна, 32 </w:t>
            </w:r>
          </w:p>
          <w:p w14:paraId="4A265963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код ЄДРПОУ 43863849</w:t>
            </w:r>
          </w:p>
          <w:p w14:paraId="3C40160A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  <w:lang w:val="en-US"/>
              </w:rPr>
              <w:t>UA</w:t>
            </w:r>
            <w:r w:rsidRPr="00D560AA">
              <w:rPr>
                <w:sz w:val="22"/>
                <w:szCs w:val="22"/>
              </w:rPr>
              <w:t>_______________________________</w:t>
            </w:r>
          </w:p>
          <w:p w14:paraId="019A46C4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Начальник відділу</w:t>
            </w:r>
          </w:p>
          <w:p w14:paraId="16998B79" w14:textId="77777777" w:rsidR="00B36E87" w:rsidRPr="00D560AA" w:rsidRDefault="00B36E87" w:rsidP="00A60912">
            <w:pPr>
              <w:jc w:val="both"/>
              <w:rPr>
                <w:sz w:val="22"/>
                <w:szCs w:val="22"/>
              </w:rPr>
            </w:pPr>
          </w:p>
          <w:p w14:paraId="1B885243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____________________   </w:t>
            </w:r>
            <w:proofErr w:type="spellStart"/>
            <w:r w:rsidRPr="00D560AA">
              <w:rPr>
                <w:sz w:val="22"/>
                <w:szCs w:val="22"/>
              </w:rPr>
              <w:t>Липкань</w:t>
            </w:r>
            <w:proofErr w:type="spellEnd"/>
            <w:r w:rsidRPr="00D560AA">
              <w:rPr>
                <w:sz w:val="22"/>
                <w:szCs w:val="22"/>
              </w:rPr>
              <w:t xml:space="preserve"> Н.В.</w:t>
            </w:r>
          </w:p>
          <w:p w14:paraId="57C8A73F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858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ВИКОНАВЕЦЬ</w:t>
            </w:r>
          </w:p>
          <w:p w14:paraId="6CDE0211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  <w:r w:rsidRPr="00D560AA">
              <w:rPr>
                <w:b/>
                <w:sz w:val="22"/>
                <w:szCs w:val="22"/>
              </w:rPr>
              <w:t>________________________________________</w:t>
            </w:r>
          </w:p>
          <w:p w14:paraId="1C0227CF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</w:p>
          <w:p w14:paraId="19BDFDC1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28BC8884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63CDFAA8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7015DC8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>––––––––––––––––––––––––––––––––––––––––</w:t>
            </w:r>
          </w:p>
          <w:p w14:paraId="11BA8E5A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</w:r>
            <w:r w:rsidRPr="00D560AA">
              <w:rPr>
                <w:sz w:val="22"/>
                <w:szCs w:val="22"/>
              </w:rPr>
              <w:softHyphen/>
              <w:t>––––––––––––––––––––––––––––––––––––––––</w:t>
            </w:r>
          </w:p>
          <w:p w14:paraId="3CF3BBAE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6D73E9C2" w14:textId="77777777" w:rsidR="00B36E87" w:rsidRPr="00D560AA" w:rsidRDefault="00B36E87" w:rsidP="00A60912">
            <w:pPr>
              <w:rPr>
                <w:sz w:val="22"/>
                <w:szCs w:val="22"/>
              </w:rPr>
            </w:pPr>
          </w:p>
          <w:p w14:paraId="12DBB8BB" w14:textId="77777777" w:rsidR="00B36E87" w:rsidRPr="00D560AA" w:rsidRDefault="00B36E87" w:rsidP="00A60912">
            <w:pPr>
              <w:rPr>
                <w:sz w:val="22"/>
                <w:szCs w:val="22"/>
              </w:rPr>
            </w:pPr>
            <w:r w:rsidRPr="00D560AA">
              <w:rPr>
                <w:sz w:val="22"/>
                <w:szCs w:val="22"/>
              </w:rPr>
              <w:t xml:space="preserve">–––––––––––––––––––––––––     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E26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E4D5" w14:textId="77777777" w:rsidR="00B36E87" w:rsidRPr="00D560AA" w:rsidRDefault="00B36E87" w:rsidP="00A60912">
            <w:pPr>
              <w:rPr>
                <w:b/>
                <w:sz w:val="22"/>
                <w:szCs w:val="22"/>
              </w:rPr>
            </w:pPr>
          </w:p>
        </w:tc>
      </w:tr>
    </w:tbl>
    <w:p w14:paraId="69745D1E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30254927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21741D4F" w14:textId="77777777" w:rsidR="00B36E87" w:rsidRPr="00D560AA" w:rsidRDefault="00B36E87" w:rsidP="00B36E87">
      <w:pPr>
        <w:ind w:left="-284" w:right="-143"/>
        <w:rPr>
          <w:sz w:val="22"/>
          <w:szCs w:val="22"/>
        </w:rPr>
      </w:pPr>
    </w:p>
    <w:p w14:paraId="7E9525C1" w14:textId="432CEDE4" w:rsidR="00B36E87" w:rsidRDefault="00B36E87" w:rsidP="00B36E87">
      <w:pPr>
        <w:ind w:left="-284" w:right="-143"/>
        <w:rPr>
          <w:sz w:val="22"/>
          <w:szCs w:val="22"/>
        </w:rPr>
      </w:pPr>
    </w:p>
    <w:p w14:paraId="2DAF211E" w14:textId="329634D8" w:rsidR="00C738D3" w:rsidRDefault="00C738D3" w:rsidP="00B36E87">
      <w:pPr>
        <w:ind w:left="-284" w:right="-143"/>
        <w:rPr>
          <w:sz w:val="22"/>
          <w:szCs w:val="22"/>
        </w:rPr>
      </w:pPr>
    </w:p>
    <w:p w14:paraId="47761E1B" w14:textId="196DD145" w:rsidR="00C738D3" w:rsidRDefault="00C738D3" w:rsidP="00B36E87">
      <w:pPr>
        <w:ind w:left="-284" w:right="-143"/>
        <w:rPr>
          <w:sz w:val="22"/>
          <w:szCs w:val="22"/>
        </w:rPr>
      </w:pPr>
    </w:p>
    <w:p w14:paraId="25020747" w14:textId="59DE0602" w:rsidR="00C738D3" w:rsidRDefault="00C738D3" w:rsidP="00B36E87">
      <w:pPr>
        <w:ind w:left="-284" w:right="-143"/>
        <w:rPr>
          <w:sz w:val="22"/>
          <w:szCs w:val="22"/>
        </w:rPr>
      </w:pPr>
    </w:p>
    <w:p w14:paraId="503E5312" w14:textId="31526B6D" w:rsidR="00B36E87" w:rsidRPr="00D560AA" w:rsidRDefault="00AD6725" w:rsidP="00AD6725">
      <w:pPr>
        <w:ind w:right="-36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B36E87" w:rsidRPr="00D560AA">
        <w:rPr>
          <w:b/>
          <w:sz w:val="22"/>
          <w:szCs w:val="22"/>
        </w:rPr>
        <w:t xml:space="preserve">Додаток 2 до договору про закупівлю  </w:t>
      </w:r>
    </w:p>
    <w:p w14:paraId="0205B1BC" w14:textId="77777777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t xml:space="preserve">                                                                   транспортних послуг №____ </w:t>
      </w:r>
    </w:p>
    <w:p w14:paraId="2F8024C2" w14:textId="77777777" w:rsidR="00B36E87" w:rsidRPr="00D560AA" w:rsidRDefault="00B36E87" w:rsidP="00B36E87">
      <w:pPr>
        <w:ind w:right="-36" w:firstLine="567"/>
        <w:jc w:val="center"/>
        <w:rPr>
          <w:b/>
          <w:sz w:val="22"/>
          <w:szCs w:val="22"/>
        </w:rPr>
      </w:pPr>
      <w:r w:rsidRPr="00D560AA">
        <w:rPr>
          <w:b/>
          <w:sz w:val="22"/>
          <w:szCs w:val="22"/>
        </w:rPr>
        <w:lastRenderedPageBreak/>
        <w:t xml:space="preserve">                                                                    від  «___»_________2023 року</w:t>
      </w:r>
    </w:p>
    <w:p w14:paraId="63799F67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0360AD51" w14:textId="7310FCC4" w:rsidR="00121EE9" w:rsidRPr="00401850" w:rsidRDefault="00401850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ГРАФІК</w:t>
      </w:r>
    </w:p>
    <w:p w14:paraId="2EE5A6D6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руху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автобусів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3B3E323D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u w:val="single"/>
          <w:lang w:val="uk-UA"/>
        </w:rPr>
        <w:t>смт. Літин -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Гімназія с. Малинівка – с. Вишенька – с.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uk-UA"/>
        </w:rPr>
        <w:t>Балин</w:t>
      </w:r>
      <w:proofErr w:type="spellEnd"/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 – с. Садове (верхнє) – філія І-ІІ ст. с. Селище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5C1A2779" w14:textId="77777777" w:rsidR="00121EE9" w:rsidRDefault="00121EE9" w:rsidP="00121EE9">
      <w:pPr>
        <w:pStyle w:val="aa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назва</w:t>
      </w:r>
      <w:proofErr w:type="spellEnd"/>
      <w:r>
        <w:rPr>
          <w:rFonts w:ascii="Times New Roman" w:hAnsi="Times New Roman"/>
          <w:sz w:val="22"/>
          <w:szCs w:val="22"/>
        </w:rPr>
        <w:t xml:space="preserve"> маршруту)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5"/>
        <w:gridCol w:w="994"/>
        <w:gridCol w:w="1496"/>
        <w:gridCol w:w="2131"/>
        <w:gridCol w:w="863"/>
        <w:gridCol w:w="1328"/>
        <w:gridCol w:w="994"/>
        <w:gridCol w:w="1496"/>
        <w:gridCol w:w="422"/>
      </w:tblGrid>
      <w:tr w:rsidR="00121EE9" w14:paraId="2966D2DC" w14:textId="77777777" w:rsidTr="00121EE9">
        <w:trPr>
          <w:gridAfter w:val="1"/>
          <w:wAfter w:w="422" w:type="dxa"/>
          <w:trHeight w:val="181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A9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Прямий напрямок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0FA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Назва зупинки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25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Зворотній напрямок</w:t>
            </w:r>
          </w:p>
        </w:tc>
      </w:tr>
      <w:tr w:rsidR="00121EE9" w14:paraId="6E990586" w14:textId="77777777" w:rsidTr="00121EE9">
        <w:trPr>
          <w:gridAfter w:val="1"/>
          <w:wAfter w:w="422" w:type="dxa"/>
          <w:trHeight w:val="733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FC9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F4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D7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14:paraId="4118CA0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7464" w14:textId="77777777" w:rsidR="00121EE9" w:rsidRDefault="00121EE9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37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між зупинками км.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EE3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Час проїзду год. хв.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12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Відстань від початкового</w:t>
            </w:r>
          </w:p>
          <w:p w14:paraId="481F29F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Пункту км</w:t>
            </w:r>
          </w:p>
        </w:tc>
      </w:tr>
      <w:tr w:rsidR="00121EE9" w14:paraId="1E730EF2" w14:textId="77777777" w:rsidTr="00121EE9">
        <w:trPr>
          <w:gridAfter w:val="1"/>
          <w:wAfter w:w="422" w:type="dxa"/>
          <w:trHeight w:val="35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2F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817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7:05</w:t>
            </w:r>
          </w:p>
          <w:p w14:paraId="546E88D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9FA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A34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.)-</w:t>
            </w:r>
          </w:p>
          <w:p w14:paraId="59330A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EA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16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F9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5B36D09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F4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CC8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7:20</w:t>
            </w:r>
          </w:p>
          <w:p w14:paraId="1709DA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A3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BC1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1880EC5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C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D9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70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D17547A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5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F2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7:32</w:t>
            </w:r>
          </w:p>
          <w:p w14:paraId="7FBED6C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24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17,1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BC3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14:paraId="73B211B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4C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31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53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F224198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77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DE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7:44</w:t>
            </w:r>
          </w:p>
          <w:p w14:paraId="3041357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AA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90D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685EAB4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3F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0D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BD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09E5985E" w14:textId="77777777" w:rsidTr="00121EE9">
        <w:trPr>
          <w:gridAfter w:val="1"/>
          <w:wAfter w:w="422" w:type="dxa"/>
          <w:trHeight w:val="34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175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9F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8:00</w:t>
            </w:r>
          </w:p>
          <w:p w14:paraId="5526802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11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28,9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02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14:paraId="4C744E4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D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C6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E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D8D39C4" w14:textId="77777777" w:rsidTr="00121EE9">
        <w:trPr>
          <w:gridAfter w:val="1"/>
          <w:wAfter w:w="422" w:type="dxa"/>
          <w:trHeight w:val="5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BA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32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8:16</w:t>
            </w:r>
          </w:p>
          <w:p w14:paraId="5552DC3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38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4C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–</w:t>
            </w:r>
          </w:p>
          <w:p w14:paraId="26F10D9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48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5A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A3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17691F4" w14:textId="77777777" w:rsidTr="00121EE9">
        <w:trPr>
          <w:gridAfter w:val="1"/>
          <w:wAfter w:w="422" w:type="dxa"/>
          <w:trHeight w:val="81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04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861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8:22</w:t>
            </w:r>
          </w:p>
          <w:p w14:paraId="0FC2250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7F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43,3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617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14:paraId="0C6DCC7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6D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30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C4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5EC40E15" w14:textId="77777777" w:rsidTr="00121EE9">
        <w:trPr>
          <w:gridAfter w:val="1"/>
          <w:wAfter w:w="422" w:type="dxa"/>
          <w:trHeight w:val="28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266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1A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8:24</w:t>
            </w:r>
          </w:p>
          <w:p w14:paraId="78581BB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215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44,1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788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(2)-</w:t>
            </w:r>
          </w:p>
          <w:p w14:paraId="593C808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Садове (3)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E6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97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8D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36B3FAD1" w14:textId="77777777" w:rsidTr="00121EE9">
        <w:trPr>
          <w:gridAfter w:val="1"/>
          <w:wAfter w:w="422" w:type="dxa"/>
          <w:trHeight w:val="24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92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47E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8:27</w:t>
            </w:r>
          </w:p>
          <w:p w14:paraId="01C644B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8:30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C0E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45,7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6C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(3)-</w:t>
            </w:r>
          </w:p>
          <w:p w14:paraId="746FDA8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0D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DF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F1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21EE9" w14:paraId="33A70268" w14:textId="77777777" w:rsidTr="00121EE9">
        <w:trPr>
          <w:gridAfter w:val="1"/>
          <w:wAfter w:w="422" w:type="dxa"/>
          <w:trHeight w:val="24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F01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35A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34E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87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філія І-ІІ ст. с. Селище -</w:t>
            </w:r>
          </w:p>
          <w:p w14:paraId="71F09C0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70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F1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15:10</w:t>
            </w:r>
          </w:p>
          <w:p w14:paraId="41B11C4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0F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47,3</w:t>
            </w:r>
          </w:p>
        </w:tc>
      </w:tr>
      <w:tr w:rsidR="00121EE9" w14:paraId="4AA3299E" w14:textId="77777777" w:rsidTr="00121EE9">
        <w:trPr>
          <w:gridAfter w:val="1"/>
          <w:wAfter w:w="422" w:type="dxa"/>
          <w:trHeight w:val="286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EFB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CC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13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6E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(3)</w:t>
            </w:r>
          </w:p>
          <w:p w14:paraId="04B1CC4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E43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69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15:13</w:t>
            </w:r>
          </w:p>
          <w:p w14:paraId="1BD65DC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50D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48,1</w:t>
            </w:r>
          </w:p>
        </w:tc>
      </w:tr>
      <w:tr w:rsidR="00121EE9" w14:paraId="5FE069B5" w14:textId="77777777" w:rsidTr="00121EE9">
        <w:trPr>
          <w:gridAfter w:val="1"/>
          <w:wAfter w:w="422" w:type="dxa"/>
          <w:trHeight w:val="347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B7C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321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EDD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EC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(2) –</w:t>
            </w:r>
          </w:p>
          <w:p w14:paraId="4090CDC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586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8A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15:15</w:t>
            </w:r>
          </w:p>
          <w:p w14:paraId="2AC3202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54D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49,1</w:t>
            </w:r>
          </w:p>
        </w:tc>
      </w:tr>
      <w:tr w:rsidR="00121EE9" w14:paraId="4910F9E4" w14:textId="77777777" w:rsidTr="00121EE9">
        <w:trPr>
          <w:gridAfter w:val="1"/>
          <w:wAfter w:w="422" w:type="dxa"/>
          <w:trHeight w:val="189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CCC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1FF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CD8" w14:textId="77777777" w:rsidR="00121EE9" w:rsidRDefault="00121EE9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FB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Садове (1) –</w:t>
            </w:r>
          </w:p>
          <w:p w14:paraId="6F2C3FE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1F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18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15:17</w:t>
            </w:r>
          </w:p>
          <w:p w14:paraId="2A85217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AA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62,5</w:t>
            </w:r>
          </w:p>
        </w:tc>
      </w:tr>
      <w:tr w:rsidR="00121EE9" w14:paraId="491DBC73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5C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D8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0D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E96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305EB11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52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1E9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15:27</w:t>
            </w:r>
          </w:p>
          <w:p w14:paraId="6751CD6E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37B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68,4</w:t>
            </w:r>
          </w:p>
        </w:tc>
      </w:tr>
      <w:tr w:rsidR="00121EE9" w14:paraId="76D48F10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EA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9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0E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16F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Балин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</w:p>
          <w:p w14:paraId="013FF4E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D61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B6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15:43</w:t>
            </w:r>
          </w:p>
          <w:p w14:paraId="5A54EF61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602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74,3</w:t>
            </w:r>
          </w:p>
        </w:tc>
      </w:tr>
      <w:tr w:rsidR="00121EE9" w14:paraId="60C591D4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CA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9CA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9A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29D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Гімназія с. Малинівка -</w:t>
            </w:r>
          </w:p>
          <w:p w14:paraId="1F07D01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BF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B18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16:00</w:t>
            </w:r>
          </w:p>
          <w:p w14:paraId="2551202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367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78,2</w:t>
            </w:r>
          </w:p>
        </w:tc>
      </w:tr>
      <w:tr w:rsidR="00121EE9" w14:paraId="1684974A" w14:textId="77777777" w:rsidTr="00121EE9">
        <w:trPr>
          <w:gridAfter w:val="1"/>
          <w:wAfter w:w="422" w:type="dxa"/>
          <w:trHeight w:val="364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2EF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A6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12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D55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с. Вишенька -</w:t>
            </w:r>
          </w:p>
          <w:p w14:paraId="49727724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Літин(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81F0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A736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16:12</w:t>
            </w:r>
          </w:p>
          <w:p w14:paraId="24057FFC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16:40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753" w14:textId="77777777" w:rsidR="00121EE9" w:rsidRDefault="00121EE9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91,4</w:t>
            </w:r>
          </w:p>
        </w:tc>
      </w:tr>
      <w:tr w:rsidR="002F32F3" w:rsidRPr="00BD4F26" w14:paraId="75D6CF2C" w14:textId="77777777" w:rsidTr="0012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63" w:type="dxa"/>
          <w:trHeight w:val="703"/>
        </w:trPr>
        <w:tc>
          <w:tcPr>
            <w:tcW w:w="4786" w:type="dxa"/>
            <w:gridSpan w:val="4"/>
          </w:tcPr>
          <w:p w14:paraId="6C0C587B" w14:textId="77777777" w:rsidR="002F32F3" w:rsidRPr="00121EE9" w:rsidRDefault="002F32F3" w:rsidP="008B1891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ЗАМОВНИК:</w:t>
            </w:r>
          </w:p>
          <w:p w14:paraId="30AB592D" w14:textId="77777777" w:rsidR="002F32F3" w:rsidRPr="00121EE9" w:rsidRDefault="002F32F3" w:rsidP="008B1891">
            <w:pPr>
              <w:rPr>
                <w:b/>
                <w:sz w:val="22"/>
                <w:szCs w:val="22"/>
              </w:rPr>
            </w:pPr>
            <w:r w:rsidRPr="00121EE9">
              <w:rPr>
                <w:b/>
                <w:sz w:val="22"/>
                <w:szCs w:val="22"/>
              </w:rPr>
              <w:t>Відділ освіти, культури, молоді та спорту Літинської селищної ради</w:t>
            </w:r>
          </w:p>
          <w:p w14:paraId="3888DBCE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22300 Вінницька обл.. смт. Літин</w:t>
            </w:r>
          </w:p>
          <w:p w14:paraId="75653A1C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 xml:space="preserve">вул.  Соборна, 32 </w:t>
            </w:r>
          </w:p>
          <w:p w14:paraId="477340ED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код ЄДРПОУ 43863849</w:t>
            </w:r>
          </w:p>
          <w:p w14:paraId="2B8EAE93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  <w:lang w:val="en-US"/>
              </w:rPr>
              <w:t>UA</w:t>
            </w:r>
          </w:p>
          <w:p w14:paraId="1BCBF527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ДКСУ у м. Київ</w:t>
            </w:r>
          </w:p>
          <w:p w14:paraId="7A889209" w14:textId="77777777" w:rsidR="002F32F3" w:rsidRPr="00121EE9" w:rsidRDefault="002F32F3" w:rsidP="008B1891">
            <w:pPr>
              <w:jc w:val="both"/>
              <w:rPr>
                <w:sz w:val="22"/>
                <w:szCs w:val="22"/>
              </w:rPr>
            </w:pPr>
            <w:r w:rsidRPr="00121EE9">
              <w:rPr>
                <w:sz w:val="22"/>
                <w:szCs w:val="22"/>
              </w:rPr>
              <w:t>Начальник відділу</w:t>
            </w:r>
          </w:p>
          <w:p w14:paraId="06C993B5" w14:textId="77777777" w:rsidR="002F32F3" w:rsidRPr="00121EE9" w:rsidRDefault="002F32F3" w:rsidP="00BF23A0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</w:rPr>
              <w:t xml:space="preserve">____________________   </w:t>
            </w:r>
            <w:proofErr w:type="spellStart"/>
            <w:r w:rsidRPr="00121EE9">
              <w:rPr>
                <w:sz w:val="22"/>
                <w:szCs w:val="22"/>
              </w:rPr>
              <w:t>Липкань</w:t>
            </w:r>
            <w:proofErr w:type="spellEnd"/>
            <w:r w:rsidRPr="00121EE9">
              <w:rPr>
                <w:sz w:val="22"/>
                <w:szCs w:val="22"/>
              </w:rPr>
              <w:t xml:space="preserve"> Н.В</w:t>
            </w:r>
          </w:p>
          <w:p w14:paraId="334EEAC1" w14:textId="77777777" w:rsidR="002F32F3" w:rsidRPr="00121EE9" w:rsidRDefault="002F32F3" w:rsidP="008B1891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  <w:tc>
          <w:tcPr>
            <w:tcW w:w="5103" w:type="dxa"/>
            <w:gridSpan w:val="5"/>
          </w:tcPr>
          <w:p w14:paraId="7590C780" w14:textId="39F073F3" w:rsidR="002F32F3" w:rsidRPr="00121EE9" w:rsidRDefault="002F32F3" w:rsidP="008B1891">
            <w:pPr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 xml:space="preserve">       </w:t>
            </w:r>
            <w:r w:rsidR="00A24FD9" w:rsidRPr="00121EE9">
              <w:rPr>
                <w:b/>
                <w:sz w:val="22"/>
                <w:szCs w:val="22"/>
                <w:lang w:eastAsia="uk-UA"/>
              </w:rPr>
              <w:t xml:space="preserve">    </w:t>
            </w:r>
            <w:r w:rsidRPr="00121EE9">
              <w:rPr>
                <w:b/>
                <w:sz w:val="22"/>
                <w:szCs w:val="22"/>
                <w:lang w:eastAsia="uk-UA"/>
              </w:rPr>
              <w:t>ВИКОНАВЕЦЬ:</w:t>
            </w:r>
          </w:p>
          <w:p w14:paraId="4E426E1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6586341B" w14:textId="77777777" w:rsidR="002F32F3" w:rsidRPr="00121EE9" w:rsidRDefault="002F32F3" w:rsidP="008B1891">
            <w:pPr>
              <w:jc w:val="center"/>
              <w:rPr>
                <w:b/>
                <w:i/>
                <w:sz w:val="22"/>
                <w:szCs w:val="22"/>
                <w:lang w:eastAsia="uk-UA"/>
              </w:rPr>
            </w:pPr>
            <w:r w:rsidRPr="00121EE9">
              <w:rPr>
                <w:b/>
                <w:i/>
                <w:sz w:val="22"/>
                <w:szCs w:val="22"/>
                <w:lang w:eastAsia="uk-UA"/>
              </w:rPr>
              <w:t>_____________________________________</w:t>
            </w:r>
          </w:p>
          <w:p w14:paraId="6889E226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</w:t>
            </w:r>
          </w:p>
          <w:p w14:paraId="0CB5ACB1" w14:textId="77777777" w:rsidR="002F32F3" w:rsidRPr="00121EE9" w:rsidRDefault="002F32F3" w:rsidP="008B189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21EE9">
              <w:rPr>
                <w:b/>
                <w:sz w:val="22"/>
                <w:szCs w:val="22"/>
                <w:lang w:eastAsia="uk-UA"/>
              </w:rPr>
              <w:t>______________________________________</w:t>
            </w:r>
          </w:p>
          <w:p w14:paraId="30AEB075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_____________________________________</w:t>
            </w:r>
          </w:p>
          <w:p w14:paraId="38B44E26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____________________________________</w:t>
            </w:r>
          </w:p>
          <w:p w14:paraId="7826D2E1" w14:textId="1A7E1C8F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 ____________________________________</w:t>
            </w:r>
          </w:p>
          <w:p w14:paraId="04750218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___________________________________</w:t>
            </w:r>
          </w:p>
          <w:p w14:paraId="36D0DA65" w14:textId="04476DAB" w:rsidR="002F32F3" w:rsidRPr="00121EE9" w:rsidRDefault="002F32F3" w:rsidP="002F32F3">
            <w:pPr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 xml:space="preserve">            _______________________________</w:t>
            </w:r>
          </w:p>
          <w:p w14:paraId="05571A4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998CBFE" w14:textId="77777777" w:rsidR="002F32F3" w:rsidRPr="00121EE9" w:rsidRDefault="002F32F3" w:rsidP="008B1891">
            <w:pPr>
              <w:jc w:val="center"/>
              <w:rPr>
                <w:sz w:val="22"/>
                <w:szCs w:val="22"/>
                <w:lang w:eastAsia="uk-UA"/>
              </w:rPr>
            </w:pPr>
            <w:r w:rsidRPr="00121EE9">
              <w:rPr>
                <w:sz w:val="22"/>
                <w:szCs w:val="22"/>
                <w:lang w:eastAsia="uk-UA"/>
              </w:rPr>
              <w:t>М.П.</w:t>
            </w:r>
          </w:p>
        </w:tc>
      </w:tr>
      <w:tr w:rsidR="002F32F3" w:rsidRPr="00BD4F26" w14:paraId="1CD7BCE6" w14:textId="77777777" w:rsidTr="0012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63" w:type="dxa"/>
          <w:trHeight w:val="703"/>
        </w:trPr>
        <w:tc>
          <w:tcPr>
            <w:tcW w:w="4786" w:type="dxa"/>
            <w:gridSpan w:val="4"/>
          </w:tcPr>
          <w:p w14:paraId="101CA1F0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gridSpan w:val="5"/>
          </w:tcPr>
          <w:p w14:paraId="357D23EB" w14:textId="77777777" w:rsidR="002F32F3" w:rsidRPr="00BD4F26" w:rsidRDefault="002F32F3" w:rsidP="008B1891">
            <w:pPr>
              <w:rPr>
                <w:b/>
                <w:sz w:val="20"/>
                <w:szCs w:val="20"/>
                <w:lang w:eastAsia="uk-UA"/>
              </w:rPr>
            </w:pPr>
          </w:p>
        </w:tc>
      </w:tr>
    </w:tbl>
    <w:p w14:paraId="7B4A1CCA" w14:textId="77777777" w:rsidR="00F959B3" w:rsidRDefault="00F959B3" w:rsidP="002F32F3">
      <w:pPr>
        <w:pStyle w:val="aa"/>
        <w:ind w:left="-142" w:firstLine="0"/>
        <w:rPr>
          <w:rFonts w:ascii="Times New Roman" w:hAnsi="Times New Roman"/>
          <w:sz w:val="28"/>
          <w:lang w:val="uk-UA"/>
        </w:rPr>
      </w:pPr>
    </w:p>
    <w:p w14:paraId="621C3581" w14:textId="77777777" w:rsidR="00B36E87" w:rsidRDefault="00B36E87" w:rsidP="00B36E87">
      <w:pPr>
        <w:ind w:right="-143"/>
      </w:pPr>
    </w:p>
    <w:p w14:paraId="336670A2" w14:textId="7BFBBEB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D00704" w14:textId="5EA9CF3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3802623" w14:textId="5643D16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C60BBB" w14:textId="02BCC33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E995333" w14:textId="7B198391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D94525" w14:textId="563E4C7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F0881FE" w14:textId="746FC46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ECEF9DC" w14:textId="655467B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21C3FAE" w14:textId="40C3F2B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84438AB" w14:textId="2C3EC33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ED35583" w14:textId="0C848891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377CD75" w14:textId="3611F6D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A37812D" w14:textId="6E638AD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BD23EBB" w14:textId="4BBD8A0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1657015" w14:textId="6B89B64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D22F480" w14:textId="610A8E3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CFECB44" w14:textId="05C8D024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E59FDE" w14:textId="1B32B04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A0BF0E" w14:textId="6BCE1ED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D8275D3" w14:textId="70EF0E5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E05447F" w14:textId="4B217468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D7BA36E" w14:textId="6B399125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A821EA5" w14:textId="0CDE707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C8E4F5D" w14:textId="0A87887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C8B035E" w14:textId="4C0CE13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5292AC4" w14:textId="375A59A0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02D2059" w14:textId="7E3ECC45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A2F8062" w14:textId="1B5CF94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8D321A8" w14:textId="36BF0B3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5A1E0702" w14:textId="4CFFC340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AF23AD5" w14:textId="09C7A2E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AC1EB49" w14:textId="0C6C282A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C4D822A" w14:textId="348753DC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46A8E727" w14:textId="58B8A0E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3E01A0AD" w14:textId="5F7DCFC2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7898272E" w14:textId="00240A86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1B45F12" w14:textId="7FAFE557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9FE44D7" w14:textId="4AA3A4AD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2F16003" w14:textId="00FCFA6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4200F4E" w14:textId="5CF7D66E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2AEA2265" w14:textId="73363FF9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03413802" w14:textId="780E64A3" w:rsidR="00B36E87" w:rsidRDefault="00B36E87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1C86F65F" w14:textId="77777777" w:rsidR="0014450B" w:rsidRPr="00BD4F26" w:rsidRDefault="0014450B" w:rsidP="005156BE">
      <w:pPr>
        <w:tabs>
          <w:tab w:val="left" w:pos="3336"/>
        </w:tabs>
        <w:jc w:val="right"/>
        <w:rPr>
          <w:b/>
          <w:sz w:val="20"/>
          <w:szCs w:val="20"/>
        </w:rPr>
      </w:pPr>
    </w:p>
    <w:p w14:paraId="61806BD7" w14:textId="77777777" w:rsidR="006C0320" w:rsidRPr="004F7984" w:rsidRDefault="006C0320" w:rsidP="006C0320">
      <w:bookmarkStart w:id="8" w:name="_Hlk125539217"/>
    </w:p>
    <w:p w14:paraId="2994FA5C" w14:textId="535569DF" w:rsidR="00731569" w:rsidRDefault="00731569">
      <w:pPr>
        <w:ind w:left="-284" w:right="-143"/>
      </w:pPr>
    </w:p>
    <w:p w14:paraId="0ECB70AC" w14:textId="2DAE361A" w:rsidR="00731569" w:rsidRDefault="00731569">
      <w:pPr>
        <w:ind w:left="-284" w:right="-143"/>
      </w:pPr>
    </w:p>
    <w:p w14:paraId="0F5E3F17" w14:textId="2DA71F50" w:rsidR="00731569" w:rsidRDefault="00731569">
      <w:pPr>
        <w:ind w:left="-284" w:right="-143"/>
      </w:pPr>
    </w:p>
    <w:p w14:paraId="7F68FE40" w14:textId="79EED44F" w:rsidR="00731569" w:rsidRDefault="00731569">
      <w:pPr>
        <w:ind w:left="-284" w:right="-143"/>
      </w:pPr>
    </w:p>
    <w:p w14:paraId="5A53CCAA" w14:textId="5BDF7A3C" w:rsidR="00731569" w:rsidRDefault="00731569">
      <w:pPr>
        <w:ind w:left="-284" w:right="-143"/>
      </w:pPr>
    </w:p>
    <w:p w14:paraId="46E6770A" w14:textId="127182F1" w:rsidR="00731569" w:rsidRDefault="00731569" w:rsidP="00553343">
      <w:pPr>
        <w:ind w:right="-143"/>
      </w:pPr>
    </w:p>
    <w:p w14:paraId="27B915E5" w14:textId="0289AA77" w:rsidR="00731569" w:rsidRDefault="00731569">
      <w:pPr>
        <w:ind w:left="-284" w:right="-143"/>
      </w:pPr>
    </w:p>
    <w:p w14:paraId="765D5A83" w14:textId="76665823" w:rsidR="00731569" w:rsidRDefault="00731569">
      <w:pPr>
        <w:ind w:left="-284" w:right="-143"/>
      </w:pPr>
    </w:p>
    <w:bookmarkEnd w:id="8"/>
    <w:p w14:paraId="4F5033EB" w14:textId="52E4AC4A" w:rsidR="00731569" w:rsidRDefault="00731569">
      <w:pPr>
        <w:ind w:left="-284" w:right="-143"/>
      </w:pPr>
    </w:p>
    <w:p w14:paraId="29B27EA2" w14:textId="3FB0C7F8" w:rsidR="00731569" w:rsidRDefault="00731569">
      <w:pPr>
        <w:ind w:left="-284" w:right="-143"/>
      </w:pPr>
    </w:p>
    <w:p w14:paraId="7BF45AFE" w14:textId="6853C3AC" w:rsidR="00731569" w:rsidRDefault="00731569">
      <w:pPr>
        <w:ind w:left="-284" w:right="-143"/>
      </w:pPr>
    </w:p>
    <w:p w14:paraId="708691FF" w14:textId="77777777" w:rsidR="00731569" w:rsidRPr="00684721" w:rsidRDefault="00731569">
      <w:pPr>
        <w:ind w:left="-284" w:right="-143"/>
      </w:pPr>
    </w:p>
    <w:sectPr w:rsidR="00731569" w:rsidRPr="00684721" w:rsidSect="00121EE9">
      <w:pgSz w:w="11906" w:h="16838"/>
      <w:pgMar w:top="0" w:right="850" w:bottom="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F65"/>
    <w:multiLevelType w:val="hybridMultilevel"/>
    <w:tmpl w:val="E2765366"/>
    <w:lvl w:ilvl="0" w:tplc="14DC7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4F0371"/>
    <w:multiLevelType w:val="hybridMultilevel"/>
    <w:tmpl w:val="7AFC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53FA5"/>
    <w:multiLevelType w:val="multilevel"/>
    <w:tmpl w:val="CC5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02694"/>
    <w:rsid w:val="000A7607"/>
    <w:rsid w:val="000C63A9"/>
    <w:rsid w:val="0011235C"/>
    <w:rsid w:val="00121EE9"/>
    <w:rsid w:val="001342D7"/>
    <w:rsid w:val="0014450B"/>
    <w:rsid w:val="001A26AA"/>
    <w:rsid w:val="00213D20"/>
    <w:rsid w:val="00242D4D"/>
    <w:rsid w:val="00262925"/>
    <w:rsid w:val="002722E7"/>
    <w:rsid w:val="002D3C77"/>
    <w:rsid w:val="002F32F3"/>
    <w:rsid w:val="00334C1D"/>
    <w:rsid w:val="00386911"/>
    <w:rsid w:val="00401850"/>
    <w:rsid w:val="004050E5"/>
    <w:rsid w:val="004130AE"/>
    <w:rsid w:val="00420C0B"/>
    <w:rsid w:val="004440A5"/>
    <w:rsid w:val="004556E7"/>
    <w:rsid w:val="004A0F32"/>
    <w:rsid w:val="004A5AE2"/>
    <w:rsid w:val="004B0273"/>
    <w:rsid w:val="004B5760"/>
    <w:rsid w:val="004F4FA1"/>
    <w:rsid w:val="005156BE"/>
    <w:rsid w:val="005311EF"/>
    <w:rsid w:val="00533A22"/>
    <w:rsid w:val="00553343"/>
    <w:rsid w:val="00567993"/>
    <w:rsid w:val="00571FB2"/>
    <w:rsid w:val="005947F2"/>
    <w:rsid w:val="005974FC"/>
    <w:rsid w:val="005D0B6B"/>
    <w:rsid w:val="005F4F6B"/>
    <w:rsid w:val="0064674E"/>
    <w:rsid w:val="00655908"/>
    <w:rsid w:val="00684721"/>
    <w:rsid w:val="00695A7A"/>
    <w:rsid w:val="006C0320"/>
    <w:rsid w:val="006F0752"/>
    <w:rsid w:val="006F41E5"/>
    <w:rsid w:val="00703810"/>
    <w:rsid w:val="00713568"/>
    <w:rsid w:val="00731569"/>
    <w:rsid w:val="0077787B"/>
    <w:rsid w:val="007D712E"/>
    <w:rsid w:val="007F02EA"/>
    <w:rsid w:val="00831A3A"/>
    <w:rsid w:val="00844CBB"/>
    <w:rsid w:val="00894C87"/>
    <w:rsid w:val="008C1991"/>
    <w:rsid w:val="008C77B2"/>
    <w:rsid w:val="008F16A3"/>
    <w:rsid w:val="00903199"/>
    <w:rsid w:val="0091425F"/>
    <w:rsid w:val="00952A0F"/>
    <w:rsid w:val="009777AB"/>
    <w:rsid w:val="009E6CB6"/>
    <w:rsid w:val="00A17C28"/>
    <w:rsid w:val="00A24093"/>
    <w:rsid w:val="00A24FD9"/>
    <w:rsid w:val="00A26FA5"/>
    <w:rsid w:val="00A34A03"/>
    <w:rsid w:val="00A44D30"/>
    <w:rsid w:val="00A629B4"/>
    <w:rsid w:val="00AD6725"/>
    <w:rsid w:val="00B36E87"/>
    <w:rsid w:val="00B42993"/>
    <w:rsid w:val="00B551C3"/>
    <w:rsid w:val="00B61202"/>
    <w:rsid w:val="00B64CF8"/>
    <w:rsid w:val="00B81977"/>
    <w:rsid w:val="00BD4F26"/>
    <w:rsid w:val="00BF23A0"/>
    <w:rsid w:val="00C037A5"/>
    <w:rsid w:val="00C04197"/>
    <w:rsid w:val="00C30720"/>
    <w:rsid w:val="00C42BF6"/>
    <w:rsid w:val="00C623DE"/>
    <w:rsid w:val="00C738D3"/>
    <w:rsid w:val="00CD0F23"/>
    <w:rsid w:val="00D05821"/>
    <w:rsid w:val="00D560AA"/>
    <w:rsid w:val="00D80149"/>
    <w:rsid w:val="00DB24B0"/>
    <w:rsid w:val="00DD6D1D"/>
    <w:rsid w:val="00EC514B"/>
    <w:rsid w:val="00ED75A4"/>
    <w:rsid w:val="00EF1B37"/>
    <w:rsid w:val="00EF49B3"/>
    <w:rsid w:val="00F077F2"/>
    <w:rsid w:val="00F855D1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3BF"/>
  <w15:docId w15:val="{F2125BD2-B026-4085-893C-554020A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ind w:left="320"/>
      <w:jc w:val="center"/>
    </w:pPr>
    <w:rPr>
      <w:rFonts w:ascii="Arial" w:eastAsia="Arial" w:hAnsi="Arial" w:cs="Arial"/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B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37A5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nhideWhenUsed/>
    <w:rsid w:val="00B6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B61202"/>
    <w:rPr>
      <w:rFonts w:ascii="Courier New" w:hAnsi="Courier New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571FB2"/>
    <w:pPr>
      <w:ind w:left="720"/>
      <w:contextualSpacing/>
    </w:pPr>
  </w:style>
  <w:style w:type="character" w:styleId="a7">
    <w:name w:val="Hyperlink"/>
    <w:uiPriority w:val="99"/>
    <w:semiHidden/>
    <w:unhideWhenUsed/>
    <w:rsid w:val="0014450B"/>
    <w:rPr>
      <w:color w:val="0000FF"/>
      <w:u w:val="single"/>
    </w:rPr>
  </w:style>
  <w:style w:type="paragraph" w:styleId="a8">
    <w:name w:val="No Spacing"/>
    <w:aliases w:val="nado12"/>
    <w:link w:val="a9"/>
    <w:uiPriority w:val="1"/>
    <w:qFormat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character" w:customStyle="1" w:styleId="a9">
    <w:name w:val="Без интервала Знак"/>
    <w:aliases w:val="nado12 Знак"/>
    <w:link w:val="a8"/>
    <w:uiPriority w:val="1"/>
    <w:locked/>
    <w:rsid w:val="0014450B"/>
    <w:rPr>
      <w:rFonts w:ascii="Calibri" w:eastAsia="Tahoma" w:hAnsi="Calibri"/>
      <w:color w:val="00000A"/>
      <w:sz w:val="22"/>
      <w:szCs w:val="22"/>
      <w:lang w:eastAsia="en-US"/>
    </w:rPr>
  </w:style>
  <w:style w:type="paragraph" w:styleId="aa">
    <w:name w:val="Body Text Indent"/>
    <w:basedOn w:val="a"/>
    <w:link w:val="ab"/>
    <w:semiHidden/>
    <w:unhideWhenUsed/>
    <w:rsid w:val="00F959B3"/>
    <w:pPr>
      <w:ind w:firstLine="720"/>
      <w:jc w:val="both"/>
    </w:pPr>
    <w:rPr>
      <w:rFonts w:ascii="Arial" w:eastAsia="Calibri" w:hAnsi="Arial"/>
      <w:sz w:val="20"/>
      <w:szCs w:val="20"/>
      <w:lang w:val="x-none" w:eastAsia="uk-UA"/>
    </w:rPr>
  </w:style>
  <w:style w:type="character" w:customStyle="1" w:styleId="ab">
    <w:name w:val="Основной текст с отступом Знак"/>
    <w:basedOn w:val="a0"/>
    <w:link w:val="aa"/>
    <w:semiHidden/>
    <w:rsid w:val="00F959B3"/>
    <w:rPr>
      <w:rFonts w:ascii="Arial" w:eastAsia="Calibri" w:hAnsi="Arial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86</cp:revision>
  <dcterms:created xsi:type="dcterms:W3CDTF">2020-04-09T09:24:00Z</dcterms:created>
  <dcterms:modified xsi:type="dcterms:W3CDTF">2023-01-26T13:03:00Z</dcterms:modified>
</cp:coreProperties>
</file>