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822" w14:textId="77777777" w:rsidR="005B5AA9" w:rsidRPr="005240EC" w:rsidRDefault="005B5AA9" w:rsidP="005B5A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40EC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314E6FD1" w14:textId="77777777" w:rsidR="005B5AA9" w:rsidRPr="005240EC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5240E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292478FF" w14:textId="77777777" w:rsidR="005B5AA9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 закупівлю:</w:t>
      </w:r>
    </w:p>
    <w:p w14:paraId="7742A0D4" w14:textId="77777777" w:rsidR="005B5AA9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53664F69" w14:textId="77777777" w:rsidR="003D1722" w:rsidRPr="005240EC" w:rsidRDefault="003D1722" w:rsidP="003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5240E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170140D2" w14:textId="77777777" w:rsidR="003D1722" w:rsidRDefault="003D1722" w:rsidP="003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 закупівлю:</w:t>
      </w:r>
    </w:p>
    <w:p w14:paraId="26206B51" w14:textId="77777777" w:rsidR="003D1722" w:rsidRDefault="003D1722" w:rsidP="003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44C1D0A7" w14:textId="77777777" w:rsidR="003D1722" w:rsidRPr="005B7DB9" w:rsidRDefault="003D1722" w:rsidP="003D1722">
      <w:pPr>
        <w:spacing w:line="240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DB9">
        <w:rPr>
          <w:rFonts w:ascii="Times New Roman" w:eastAsia="Calibri" w:hAnsi="Times New Roman" w:cs="Times New Roman"/>
          <w:b/>
          <w:sz w:val="24"/>
          <w:szCs w:val="24"/>
        </w:rPr>
        <w:t>«ДК 021:2015: 33170000-2 Обладнання для анестезії та реанімації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7DB9">
        <w:rPr>
          <w:rFonts w:ascii="Times New Roman" w:eastAsia="Calibri" w:hAnsi="Times New Roman" w:cs="Times New Roman"/>
          <w:b/>
          <w:sz w:val="24"/>
          <w:szCs w:val="24"/>
        </w:rPr>
        <w:t>(Апарат штучної вентиляції легенів експертного класу, код НК 024:2019: 42411 Апарат штучної вентиляції легенів для інтенсивної терапії неонатальний / для дорослих)»</w:t>
      </w:r>
    </w:p>
    <w:p w14:paraId="5A6E626B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5240EC">
        <w:rPr>
          <w:rFonts w:ascii="Times New Roman" w:hAnsi="Times New Roman" w:cs="Times New Roman"/>
          <w:sz w:val="24"/>
          <w:szCs w:val="24"/>
          <w:lang w:eastAsia="ar-SA"/>
        </w:rPr>
        <w:t>Товар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5240EC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14:paraId="57C29536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0EC">
        <w:rPr>
          <w:rFonts w:ascii="Times New Roman" w:hAnsi="Times New Roman" w:cs="Times New Roman"/>
          <w:i/>
          <w:sz w:val="24"/>
          <w:szCs w:val="24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наданням заповненої таблиці відповідності та копій інструкцій щодо використання або офіційних друкованих документів (каталоги, проспекти, настанови з експлуатації або технічного опису чи технічних умов тощо) виробника українською мовою, які містять підтвердження технічних параметрів обладнання, яке пропонується Учасником. </w:t>
      </w:r>
    </w:p>
    <w:p w14:paraId="5EE3197F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40EC">
        <w:rPr>
          <w:rFonts w:ascii="Times New Roman" w:hAnsi="Times New Roman" w:cs="Times New Roman"/>
          <w:sz w:val="24"/>
          <w:szCs w:val="24"/>
        </w:rPr>
        <w:t>Товар, запропонований Учасником, повинен бути новим, таким, що не був у використанні та гарантійний термін (строк) експлуатації повинен становити не менше 12 місяців.</w:t>
      </w:r>
    </w:p>
    <w:p w14:paraId="49561805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240EC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5240EC">
        <w:rPr>
          <w:rFonts w:ascii="Times New Roman" w:hAnsi="Times New Roman" w:cs="Times New Roman"/>
          <w:sz w:val="24"/>
          <w:szCs w:val="24"/>
        </w:rPr>
        <w:t>.</w:t>
      </w:r>
    </w:p>
    <w:p w14:paraId="06E44D77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40EC">
        <w:rPr>
          <w:rFonts w:ascii="Times New Roman" w:hAnsi="Times New Roman" w:cs="Times New Roman"/>
          <w:sz w:val="24"/>
          <w:szCs w:val="24"/>
        </w:rPr>
        <w:t>Учасник повинен провести кваліфіковане навчання працівників Замовника по користуванню запропонованим обладнанням.</w:t>
      </w:r>
    </w:p>
    <w:p w14:paraId="7F7C72F1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0EC">
        <w:rPr>
          <w:rFonts w:ascii="Times New Roman" w:hAnsi="Times New Roman" w:cs="Times New Roman"/>
          <w:i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645287E7" w14:textId="77777777" w:rsidR="003D1722" w:rsidRPr="005240EC" w:rsidRDefault="003D1722" w:rsidP="003D1722">
      <w:pPr>
        <w:tabs>
          <w:tab w:val="left" w:pos="851"/>
        </w:tabs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40EC">
        <w:rPr>
          <w:rFonts w:ascii="Times New Roman" w:hAnsi="Times New Roman" w:cs="Times New Roman"/>
          <w:sz w:val="24"/>
          <w:szCs w:val="24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4D34889A" w14:textId="77777777" w:rsidR="003D1722" w:rsidRPr="005240EC" w:rsidRDefault="003D1722" w:rsidP="003D1722">
      <w:pPr>
        <w:tabs>
          <w:tab w:val="left" w:pos="851"/>
        </w:tabs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0EC">
        <w:rPr>
          <w:rFonts w:ascii="Times New Roman" w:hAnsi="Times New Roman" w:cs="Times New Roman"/>
          <w:i/>
          <w:iCs/>
          <w:sz w:val="24"/>
          <w:szCs w:val="24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7369540F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40EC">
        <w:rPr>
          <w:rFonts w:ascii="Times New Roman" w:hAnsi="Times New Roman" w:cs="Times New Roman"/>
          <w:sz w:val="24"/>
          <w:szCs w:val="24"/>
        </w:rPr>
        <w:t>Проведення доставки, ін</w:t>
      </w:r>
      <w:r w:rsidRPr="00524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40EC">
        <w:rPr>
          <w:rFonts w:ascii="Times New Roman" w:hAnsi="Times New Roman" w:cs="Times New Roman"/>
          <w:sz w:val="24"/>
          <w:szCs w:val="24"/>
        </w:rPr>
        <w:t>таляції та пуску обладнання за рахунок Учасника.</w:t>
      </w:r>
    </w:p>
    <w:p w14:paraId="2ACAB4AB" w14:textId="77777777" w:rsidR="003D1722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0EC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3D81C948" w14:textId="77777777" w:rsidR="003D1722" w:rsidRPr="005240EC" w:rsidRDefault="003D1722" w:rsidP="003D1722">
      <w:pPr>
        <w:spacing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5240EC">
        <w:rPr>
          <w:rFonts w:ascii="Times New Roman" w:eastAsia="Calibri" w:hAnsi="Times New Roman" w:cs="Times New Roman"/>
          <w:sz w:val="24"/>
          <w:szCs w:val="24"/>
        </w:rPr>
        <w:t>У разі надання у складі пропозиції еквіваленту, додатково учасник подає порівняльну таблицю пропонованого товару вимогам замовника.</w:t>
      </w:r>
    </w:p>
    <w:tbl>
      <w:tblPr>
        <w:tblpPr w:leftFromText="180" w:rightFromText="180" w:vertAnchor="text" w:horzAnchor="margin" w:tblpXSpec="center" w:tblpY="30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2127"/>
      </w:tblGrid>
      <w:tr w:rsidR="003D1722" w:rsidRPr="005240EC" w14:paraId="3C004CB1" w14:textId="77777777" w:rsidTr="009500EE">
        <w:trPr>
          <w:trHeight w:val="590"/>
        </w:trPr>
        <w:tc>
          <w:tcPr>
            <w:tcW w:w="534" w:type="dxa"/>
            <w:vAlign w:val="center"/>
          </w:tcPr>
          <w:p w14:paraId="37139BBC" w14:textId="77777777" w:rsidR="003D1722" w:rsidRPr="005240EC" w:rsidRDefault="003D1722" w:rsidP="00950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12" w:type="dxa"/>
            <w:vAlign w:val="center"/>
          </w:tcPr>
          <w:p w14:paraId="064A4734" w14:textId="77777777" w:rsidR="003D1722" w:rsidRPr="005240EC" w:rsidRDefault="003D1722" w:rsidP="00950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 замовника</w:t>
            </w:r>
          </w:p>
        </w:tc>
        <w:tc>
          <w:tcPr>
            <w:tcW w:w="2127" w:type="dxa"/>
            <w:vAlign w:val="center"/>
          </w:tcPr>
          <w:p w14:paraId="6A9A4970" w14:textId="77777777" w:rsidR="003D1722" w:rsidRPr="005240EC" w:rsidRDefault="003D1722" w:rsidP="00950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 (так/ні)</w:t>
            </w:r>
          </w:p>
        </w:tc>
      </w:tr>
      <w:tr w:rsidR="003D1722" w:rsidRPr="005240EC" w14:paraId="60600BCE" w14:textId="77777777" w:rsidTr="009500EE">
        <w:trPr>
          <w:trHeight w:val="467"/>
        </w:trPr>
        <w:tc>
          <w:tcPr>
            <w:tcW w:w="534" w:type="dxa"/>
            <w:vAlign w:val="center"/>
          </w:tcPr>
          <w:p w14:paraId="728AF791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8486AA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Медичне обладнання (надалі апарат) повинно бути призначене для забезпечення безперервної респіраторної підтримки пацієнтів усіх категорій в закладах охорони здоров’я.</w:t>
            </w:r>
          </w:p>
        </w:tc>
        <w:tc>
          <w:tcPr>
            <w:tcW w:w="2127" w:type="dxa"/>
            <w:vAlign w:val="center"/>
          </w:tcPr>
          <w:p w14:paraId="6D2FDDE2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22" w:rsidRPr="005240EC" w14:paraId="5ED006F4" w14:textId="77777777" w:rsidTr="009500EE">
        <w:trPr>
          <w:trHeight w:val="467"/>
        </w:trPr>
        <w:tc>
          <w:tcPr>
            <w:tcW w:w="534" w:type="dxa"/>
            <w:vAlign w:val="center"/>
          </w:tcPr>
          <w:p w14:paraId="5FB1BC78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098313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Апарат повинен мати можливість проводити вентиляцію </w:t>
            </w: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легенів пацієнтів з масою тіла від 0,2 кг</w:t>
            </w:r>
          </w:p>
        </w:tc>
        <w:tc>
          <w:tcPr>
            <w:tcW w:w="2127" w:type="dxa"/>
            <w:vAlign w:val="center"/>
          </w:tcPr>
          <w:p w14:paraId="29A5F5B6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22" w:rsidRPr="005240EC" w14:paraId="55ECC62D" w14:textId="77777777" w:rsidTr="009500EE">
        <w:trPr>
          <w:trHeight w:val="467"/>
        </w:trPr>
        <w:tc>
          <w:tcPr>
            <w:tcW w:w="10173" w:type="dxa"/>
            <w:gridSpan w:val="3"/>
            <w:vAlign w:val="center"/>
          </w:tcPr>
          <w:p w14:paraId="6DA7B58D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Комплектація:</w:t>
            </w:r>
          </w:p>
        </w:tc>
      </w:tr>
      <w:tr w:rsidR="003D1722" w:rsidRPr="005240EC" w14:paraId="15682775" w14:textId="77777777" w:rsidTr="009500EE">
        <w:trPr>
          <w:trHeight w:val="467"/>
        </w:trPr>
        <w:tc>
          <w:tcPr>
            <w:tcW w:w="534" w:type="dxa"/>
            <w:vAlign w:val="center"/>
          </w:tcPr>
          <w:p w14:paraId="777B922C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AA39C6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електронний блок апарату ШВЛ з повнокольоровим графічним сенсорним дисплеєм – 1  шт.</w:t>
            </w:r>
          </w:p>
          <w:p w14:paraId="51B4873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автономний автоматичний респіраторний зволожувач з непрямим підігрівом камери зволожування та підігрівом контуру вдиху та режимом роботи для неінвазивної вентиляції - 1  шт.</w:t>
            </w:r>
          </w:p>
          <w:p w14:paraId="15B43AB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камера зволожувача багаторазового використання – 1  шт.</w:t>
            </w:r>
          </w:p>
          <w:p w14:paraId="3E3D9AB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волого збірник системи стислого повітря – 1  шт.</w:t>
            </w:r>
          </w:p>
          <w:p w14:paraId="5C64E0E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пристрій для доливу води в камеру без розгерметизації контуру – 1  шт.</w:t>
            </w:r>
          </w:p>
          <w:p w14:paraId="2513EA6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виносний багаторазовий датчик потоку для новонароджених – 1  шт.</w:t>
            </w:r>
          </w:p>
          <w:p w14:paraId="081398D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вбудований датчик концентрації кисню – 1  шт.</w:t>
            </w:r>
          </w:p>
          <w:p w14:paraId="72DBC892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внутрішня батарея – 1  шт.</w:t>
            </w:r>
          </w:p>
          <w:p w14:paraId="74AA8006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пересувна стійка – 1  шт.</w:t>
            </w:r>
          </w:p>
          <w:p w14:paraId="4BFE511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комплект силіконового багаторазового контуру для новонароджених – 1 компл.</w:t>
            </w:r>
          </w:p>
          <w:p w14:paraId="767A341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назальні канюлі для новонароджених вагою від 500 до 2500 грам – 1 компл.</w:t>
            </w:r>
          </w:p>
          <w:p w14:paraId="492CB0B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подовжувач контуру для роботи із закритими інкубаторами – 1 шт.</w:t>
            </w:r>
          </w:p>
          <w:p w14:paraId="52853BF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інструкція з експлуатації українською мовою.</w:t>
            </w:r>
          </w:p>
        </w:tc>
        <w:tc>
          <w:tcPr>
            <w:tcW w:w="2127" w:type="dxa"/>
            <w:vAlign w:val="center"/>
          </w:tcPr>
          <w:p w14:paraId="5C5A75DB" w14:textId="77777777" w:rsidR="003D1722" w:rsidRPr="005240EC" w:rsidRDefault="003D1722" w:rsidP="009500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22" w:rsidRPr="005240EC" w14:paraId="1E86119F" w14:textId="77777777" w:rsidTr="009500EE">
        <w:trPr>
          <w:trHeight w:val="467"/>
        </w:trPr>
        <w:tc>
          <w:tcPr>
            <w:tcW w:w="534" w:type="dxa"/>
            <w:vAlign w:val="center"/>
          </w:tcPr>
          <w:p w14:paraId="57BE5F43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D596A2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бути оснащений кольоровим рідкокристалічним  дисплеєм з можливістю відображення подій у режимі реального часу та можливостями цифрового моніторингу, сенсорним екраном для зручної роботи.</w:t>
            </w:r>
          </w:p>
        </w:tc>
        <w:tc>
          <w:tcPr>
            <w:tcW w:w="2127" w:type="dxa"/>
            <w:vAlign w:val="center"/>
          </w:tcPr>
          <w:p w14:paraId="2A4B1C36" w14:textId="77777777" w:rsidR="003D1722" w:rsidRPr="005240EC" w:rsidRDefault="003D1722" w:rsidP="009500EE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D1722" w:rsidRPr="005240EC" w14:paraId="4B8781EA" w14:textId="77777777" w:rsidTr="009500EE">
        <w:trPr>
          <w:trHeight w:val="113"/>
        </w:trPr>
        <w:tc>
          <w:tcPr>
            <w:tcW w:w="534" w:type="dxa"/>
            <w:vAlign w:val="center"/>
          </w:tcPr>
          <w:p w14:paraId="185EB79D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4B6B404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Апарат повинен мати можливість працювати з датчиками </w:t>
            </w: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потоку декількох видів (не менше 2-х)</w:t>
            </w:r>
          </w:p>
        </w:tc>
        <w:tc>
          <w:tcPr>
            <w:tcW w:w="2127" w:type="dxa"/>
            <w:vAlign w:val="center"/>
          </w:tcPr>
          <w:p w14:paraId="7024B6D8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D1722" w:rsidRPr="005240EC" w14:paraId="31D84024" w14:textId="77777777" w:rsidTr="009500EE">
        <w:trPr>
          <w:trHeight w:val="113"/>
        </w:trPr>
        <w:tc>
          <w:tcPr>
            <w:tcW w:w="10173" w:type="dxa"/>
            <w:gridSpan w:val="3"/>
            <w:vAlign w:val="center"/>
          </w:tcPr>
          <w:p w14:paraId="288FDB2E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Режими роботи:</w:t>
            </w:r>
          </w:p>
        </w:tc>
      </w:tr>
      <w:tr w:rsidR="003D1722" w:rsidRPr="005240EC" w14:paraId="24538480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5021630B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2BE17F27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наступні режими вентиляції або аналогічні їм, але не менше заявлених:</w:t>
            </w:r>
          </w:p>
          <w:p w14:paraId="04D7D310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Вентиляція сприяння /управління A/C (AssistControl) за об’ємом та тиском;</w:t>
            </w:r>
          </w:p>
          <w:p w14:paraId="66C8C2C2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Синхронізована переривчаста примусова вентиляція SIMV за об’ємом та тиском;</w:t>
            </w:r>
          </w:p>
          <w:p w14:paraId="3EE4844A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Постійний позитивний двофазний тиск в дихальних шляхах з короткочасними скиданнями тиску ( APRV / BIPHASIC );</w:t>
            </w:r>
          </w:p>
          <w:p w14:paraId="5FB3CF5E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Регульована вентиляція з підтримкою тиску PSV в режимі APRV / BiPhasic;</w:t>
            </w:r>
          </w:p>
          <w:p w14:paraId="102723BD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Вентиляція при апное в режимі (APRV / BIPHASIC ) постійного позитивного двофазного тиск у в дихальних шляхах з короткочасними скиданнями тиску;</w:t>
            </w:r>
          </w:p>
          <w:p w14:paraId="4892D44A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Постійний позитивний тиск у дихальних шляхах CPAP;</w:t>
            </w:r>
          </w:p>
          <w:p w14:paraId="43E6F16D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Постійний позитивний тиск у дихальних шляхах CPAP </w:t>
            </w: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при вентиляції з підтримкою тиску (СРАР/PSV);</w:t>
            </w:r>
          </w:p>
          <w:p w14:paraId="0DC8B493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Вентиляція з підтримкою тиском PSV;</w:t>
            </w:r>
          </w:p>
          <w:p w14:paraId="67C413F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Штучна вентиляція з підтримкою при апное в усіх наявних режимах вентиляції</w:t>
            </w:r>
          </w:p>
        </w:tc>
        <w:tc>
          <w:tcPr>
            <w:tcW w:w="2127" w:type="dxa"/>
            <w:vAlign w:val="center"/>
          </w:tcPr>
          <w:p w14:paraId="683DC24A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7FC0B6D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330EE064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CC3378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відображення на екрані наступних режимів (або аналогічних їм):</w:t>
            </w:r>
          </w:p>
          <w:p w14:paraId="48359EF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 Volume A/C (Об’єм Сприяння/Управління)- Об'єм дихання при підтримуючій вентиляції;</w:t>
            </w:r>
          </w:p>
          <w:p w14:paraId="4C2045A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 Pressure A/C (Тиск A/C)- Дихання по тиску при допоміжній вентиляції.;</w:t>
            </w:r>
          </w:p>
          <w:p w14:paraId="0D1D861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 Volume SIMV (Об’єм при SIMV)- Об'єм дихання при синхронізованій, переривчастій, примусової вентиляції і регульованому рівні підтримуючого тиску при довільному диханні.;</w:t>
            </w:r>
          </w:p>
          <w:p w14:paraId="40ADF972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Pressure SIMV (Тиск при SIMV)- Тиск дихання при синхронізованій, переривчастій, примусовій вентиляції і регульованому рівні підтримуючого тиску при довільному диханні;</w:t>
            </w:r>
          </w:p>
          <w:p w14:paraId="6D47632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CPAP / PSV- Тривалий позитивний тиск у дихальних шляхах (дихання на вимогу) при вентиляції з підтримкою тиску;</w:t>
            </w:r>
          </w:p>
          <w:p w14:paraId="66B2C53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>- nCPAP / nIMV</w:t>
            </w: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 xml:space="preserve"> Тривалий позитивний тиск у дихальних шляхах (дихання на вимогу) при або без переривчастої примусової вентиляції.</w:t>
            </w:r>
          </w:p>
          <w:p w14:paraId="73450C9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PRVC A/C - Регульоване по тиску дихання з управлінням за обсягом, з допоміжною вентиляцією;</w:t>
            </w:r>
          </w:p>
          <w:p w14:paraId="3B0225B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PRVC SIMV- Регульоване по тиску дихання з контролем за об’ємом при синхронізованій переривчастій примусовій вентиляції (СППВ) і регульованому рівні підтримуючого тиску при довільному диханні;</w:t>
            </w:r>
          </w:p>
          <w:p w14:paraId="5C6D1A4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APRV / BIPHASIC- Спонтанне дихання на вимогу при двох рівнях базового тиску, що чергуються, або контрольована вентиляція з циклами за часом.</w:t>
            </w:r>
            <w:r w:rsidRPr="0052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095A587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4729E54" w14:textId="77777777" w:rsidTr="009500EE">
        <w:trPr>
          <w:trHeight w:val="379"/>
        </w:trPr>
        <w:tc>
          <w:tcPr>
            <w:tcW w:w="534" w:type="dxa"/>
            <w:vAlign w:val="center"/>
          </w:tcPr>
          <w:p w14:paraId="4B4F3734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905A13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встановлення типів дихання не гірше заявлених:</w:t>
            </w:r>
          </w:p>
          <w:p w14:paraId="2807180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дихання по тиску (контролюється тиском, обмеженням по тиску, має цикли за часом або потоком);</w:t>
            </w:r>
          </w:p>
          <w:p w14:paraId="33314B8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обмежене тиском дихання з циклом за часом (контролюється інспіраторним потоком, обмежене тиском, має цикл за часом, потоку на вдиху або об’ємом (обмеження об’єму).</w:t>
            </w:r>
          </w:p>
          <w:p w14:paraId="052AB65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дихання з обмеженим об’ємом;</w:t>
            </w:r>
          </w:p>
          <w:p w14:paraId="52A0C6B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примусове дихання;</w:t>
            </w:r>
          </w:p>
          <w:p w14:paraId="7CF5634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дихання на вимогу;</w:t>
            </w:r>
          </w:p>
          <w:p w14:paraId="6CED949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вентиляція по тиску з гарантованим об’ємом;</w:t>
            </w:r>
          </w:p>
          <w:p w14:paraId="716A7F48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спонтанне дихання.</w:t>
            </w:r>
          </w:p>
        </w:tc>
        <w:tc>
          <w:tcPr>
            <w:tcW w:w="2127" w:type="dxa"/>
            <w:vAlign w:val="center"/>
          </w:tcPr>
          <w:p w14:paraId="1DA1D4EF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19B30630" w14:textId="77777777" w:rsidTr="009500EE">
        <w:trPr>
          <w:trHeight w:val="379"/>
        </w:trPr>
        <w:tc>
          <w:tcPr>
            <w:tcW w:w="10173" w:type="dxa"/>
            <w:gridSpan w:val="3"/>
            <w:vAlign w:val="center"/>
          </w:tcPr>
          <w:p w14:paraId="1C30DDA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Моніторинг:</w:t>
            </w:r>
          </w:p>
        </w:tc>
      </w:tr>
      <w:tr w:rsidR="003D1722" w:rsidRPr="005240EC" w14:paraId="6A16DB81" w14:textId="77777777" w:rsidTr="009500EE">
        <w:trPr>
          <w:trHeight w:val="379"/>
        </w:trPr>
        <w:tc>
          <w:tcPr>
            <w:tcW w:w="534" w:type="dxa"/>
            <w:vAlign w:val="center"/>
          </w:tcPr>
          <w:p w14:paraId="040128B9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B83E70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вбудований монітор з можливістю відображення:</w:t>
            </w:r>
          </w:p>
          <w:p w14:paraId="4E4386C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графічних зображень в різних кольорах:</w:t>
            </w:r>
          </w:p>
          <w:p w14:paraId="0F96952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інспіраторна фаза примусового дихання, </w:t>
            </w:r>
          </w:p>
          <w:p w14:paraId="1EE5B61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допоміжне та спонтанне дихання,  </w:t>
            </w:r>
          </w:p>
          <w:p w14:paraId="6D885D6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експіраторна фаза примусового дихання, </w:t>
            </w:r>
          </w:p>
          <w:p w14:paraId="23746E0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ідентифікація експіраторного датчику потоку, </w:t>
            </w:r>
          </w:p>
          <w:p w14:paraId="44AE813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 безпеки при відкритому запобіжному клапані; </w:t>
            </w:r>
          </w:p>
          <w:p w14:paraId="75A050C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одночасно не менше 3-х форм хвиль, з врахуванням компенсації податливості дихального контуру та можливістю їх зупинки/замороження та друку;</w:t>
            </w:r>
          </w:p>
          <w:p w14:paraId="2246EF4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петель з враховуванням компенсації податливості дихального контуру в реальному часі не менше 2-х:</w:t>
            </w:r>
          </w:p>
          <w:p w14:paraId="165657A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потік/об’єм, інспіраторний потік/об’єм, тиск у дихальних шляхах/об'єм, стравохідний тиск /об'єм, трахеальний тиск / об'єм, тиск на вдиху /об'єм, транспульмональний тиск / об'єм, CO2, що видихається/ об’єм; </w:t>
            </w:r>
          </w:p>
          <w:p w14:paraId="096E5C5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порівняння петель;збереження петлі та створення контрольної петлі;</w:t>
            </w:r>
          </w:p>
          <w:p w14:paraId="69DA57C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маневри: стравохідні,максимальний тиск на вдиху / показник падіння тиску протягом 100мсек, точка перегину кривої,автоматичний позитивний тиск у дихальних шляхах;</w:t>
            </w:r>
          </w:p>
          <w:p w14:paraId="7866D1D2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капнографії;</w:t>
            </w:r>
          </w:p>
          <w:p w14:paraId="1B8C65A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цифрові значення (не менше 15 значень) з оновленням не рідше ніж кожні 10 секунд або на початку наступного вдиху;</w:t>
            </w:r>
          </w:p>
          <w:p w14:paraId="74242442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події (з автоматичним записом в журнал), які містять значення газу в крові, рентген грудної клітки, діагностична процедура, живлення, інтубація, терапевтична процедура,всмоктування;</w:t>
            </w:r>
          </w:p>
          <w:p w14:paraId="298FF67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тренди за 24 години роботи, з одночасним відображенням гістограм з можливістю масштабування та таблиць</w:t>
            </w:r>
          </w:p>
        </w:tc>
        <w:tc>
          <w:tcPr>
            <w:tcW w:w="2127" w:type="dxa"/>
            <w:vAlign w:val="center"/>
          </w:tcPr>
          <w:p w14:paraId="12EEB15C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D2FB599" w14:textId="77777777" w:rsidTr="009500EE">
        <w:trPr>
          <w:trHeight w:val="379"/>
        </w:trPr>
        <w:tc>
          <w:tcPr>
            <w:tcW w:w="534" w:type="dxa"/>
            <w:vAlign w:val="center"/>
          </w:tcPr>
          <w:p w14:paraId="09EFCFD7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00514C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відображати параметри, що встановлюються лікарем в діапазонах не гірших ніж:</w:t>
            </w:r>
          </w:p>
          <w:p w14:paraId="6DFA7CB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частота подихів за хвилину 1 - 150 дих. / хв.;</w:t>
            </w:r>
          </w:p>
          <w:p w14:paraId="3D90613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дихальний об'єм 0,002-2,50 л;</w:t>
            </w:r>
          </w:p>
          <w:p w14:paraId="66ED321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на вдиху 0-90 см H2O;</w:t>
            </w:r>
          </w:p>
          <w:p w14:paraId="34A7C3B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пікова об'ємна швидкість вдиху (піковий потік) 0,4-150л/хв.;</w:t>
            </w:r>
          </w:p>
          <w:p w14:paraId="230D47F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 вдиху 0,15 -5сек.;</w:t>
            </w:r>
          </w:p>
          <w:p w14:paraId="4F8F60F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інспіраторна пауза 0,0-3,0 сек.;</w:t>
            </w:r>
          </w:p>
          <w:p w14:paraId="4A87DC7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підтримуючий тиск 0-90 см H2O;</w:t>
            </w:r>
          </w:p>
          <w:p w14:paraId="5920A66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позитивний тиск у кінці видиху (PEEP) 0 - 50 см Н2О;</w:t>
            </w:r>
          </w:p>
          <w:p w14:paraId="549D997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значення тригера потоку 0,1 - 20,0 л/хв.;</w:t>
            </w:r>
          </w:p>
          <w:p w14:paraId="3D1512F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процентний вміст кисню у газі, що поставляється від 21% до 100%;</w:t>
            </w:r>
          </w:p>
          <w:p w14:paraId="6C866CE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В спеціальних режимах:</w:t>
            </w:r>
          </w:p>
          <w:p w14:paraId="7C0D5A9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базовий тиск, що досягається протягом часу високого тиску 0 - 90 см Н2О;</w:t>
            </w:r>
          </w:p>
          <w:p w14:paraId="275A6B4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мінімальний період, протягом якого утримується високий/низький тиск 0,20 - 30,0 сек.</w:t>
            </w:r>
          </w:p>
        </w:tc>
        <w:tc>
          <w:tcPr>
            <w:tcW w:w="2127" w:type="dxa"/>
            <w:vAlign w:val="center"/>
          </w:tcPr>
          <w:p w14:paraId="52D2D484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33492695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2A56B322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B22DF4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забезпечити діапазони контрольованих параметрів, не гірше ніж:</w:t>
            </w:r>
          </w:p>
          <w:p w14:paraId="63DC0B3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дихального об’єму (спонтанного, примусового та загального) 0-4л;</w:t>
            </w:r>
          </w:p>
          <w:p w14:paraId="0BA7432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хвилинний об'єм 0 – 99,9 л;</w:t>
            </w:r>
          </w:p>
          <w:p w14:paraId="2AC8FB6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частоти дихань від 0 до 200 дих/хв.;</w:t>
            </w:r>
          </w:p>
          <w:p w14:paraId="7B61610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 вдиху/видиху 0,00 - 99,99сек;</w:t>
            </w:r>
          </w:p>
          <w:p w14:paraId="61D435B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співвідношення вдихів і видихів 1:99,9 – 99,9:1;</w:t>
            </w:r>
          </w:p>
          <w:p w14:paraId="251E789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коефіцієнт швидкого поверхневого дихання 0 – 500 бар2/хв/л;</w:t>
            </w:r>
          </w:p>
          <w:p w14:paraId="1D05060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(піковий на вдиху, середній, плато від 0 до 120 см. Н2О;</w:t>
            </w:r>
          </w:p>
          <w:p w14:paraId="64C53E3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позитивний тиск в кінці видиху 0-60 см Н2О;</w:t>
            </w:r>
          </w:p>
          <w:p w14:paraId="7DEFBD1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на вході повітря/кисень 0 – 5.5 бар;</w:t>
            </w:r>
          </w:p>
          <w:p w14:paraId="7136B6C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атмосферний тиск від 760 до 545 ммНg (101 - 72.7 кПа)</w:t>
            </w:r>
          </w:p>
          <w:p w14:paraId="5B1002B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частина кисню, який поставляється від 0 до100%;</w:t>
            </w:r>
          </w:p>
          <w:p w14:paraId="1045B08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податливість (динамічна, статична, грудної стінки, легень,абсолютна і нормалізована до ваги пацієнта) 0 – 300 мл./см. Н2О та 0 – 5,0мл./см. Н2О./кг відповідно;</w:t>
            </w:r>
          </w:p>
          <w:p w14:paraId="5C92EB4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опір (дихальної системи, загальний, піковий на видиху,дихальних шляхів 0 – 100 см. Н2О/л./сек.;</w:t>
            </w:r>
          </w:p>
          <w:p w14:paraId="0B59361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швидкість потоку інспіраторного/експіраторного від 0 до 300л/хв.;</w:t>
            </w:r>
          </w:p>
          <w:p w14:paraId="787D2A1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різниця тисків базового та пікового (в дихальних шляхах, стравоході) від -120 до 120 см. Н2О;</w:t>
            </w:r>
          </w:p>
          <w:p w14:paraId="74C5438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в кінці маневру утримання видиху (в дихальних шляхах та стравоході) 0 - 50 см Н2О;</w:t>
            </w:r>
          </w:p>
          <w:p w14:paraId="4EBC2CF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транспульмональний тиск під час утримання вдиху (різниця та максимальний негативний) від -60 до 120см Н2О; </w:t>
            </w:r>
          </w:p>
          <w:p w14:paraId="2414FB7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робота витрачена пацієнтом на дихання 0,0 – 20,0 Дж/л</w:t>
            </w:r>
          </w:p>
        </w:tc>
        <w:tc>
          <w:tcPr>
            <w:tcW w:w="2127" w:type="dxa"/>
            <w:vAlign w:val="center"/>
          </w:tcPr>
          <w:p w14:paraId="54008708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35578E18" w14:textId="77777777" w:rsidTr="009500EE">
        <w:trPr>
          <w:trHeight w:val="404"/>
        </w:trPr>
        <w:tc>
          <w:tcPr>
            <w:tcW w:w="534" w:type="dxa"/>
            <w:vAlign w:val="center"/>
          </w:tcPr>
          <w:p w14:paraId="1859F274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DB71B3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наступні функції або їх аналоги, не гірше заявлених:</w:t>
            </w:r>
          </w:p>
          <w:p w14:paraId="049AF27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компенсації штучного дихання, яка активна при всіх режимах;</w:t>
            </w:r>
          </w:p>
          <w:p w14:paraId="47551DB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40EC">
              <w:rPr>
                <w:rFonts w:ascii="Times New Roman" w:hAnsi="Times New Roman" w:cs="Times New Roman"/>
                <w:bCs/>
                <w:sz w:val="24"/>
                <w:szCs w:val="24"/>
              </w:rPr>
              <w:t>неінвазивна вентиляція;</w:t>
            </w:r>
          </w:p>
          <w:p w14:paraId="2760F44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компенсації витоку, що використовується для компенсації базових витоків, які можуть виникнути навколо маски або навколо ендотрахеальної трубки пацієнта;</w:t>
            </w:r>
          </w:p>
          <w:p w14:paraId="4D89287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податливості дихального контуру;</w:t>
            </w:r>
          </w:p>
          <w:p w14:paraId="21E2CFD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автоматичне вимірювання компенсації дихального контуру, під час тестування системи;</w:t>
            </w:r>
          </w:p>
          <w:p w14:paraId="154C978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вибір активного/пасивного зволоження;</w:t>
            </w:r>
          </w:p>
          <w:p w14:paraId="365D7B12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корекції потоку, що дозволяє коригувати потік відповідно до температури тіла, тиску, вологості або температури навколишнього середовища, тиску, сухості;</w:t>
            </w:r>
          </w:p>
          <w:p w14:paraId="3B472C6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незалежної вентиляції легень (ILV);</w:t>
            </w:r>
          </w:p>
          <w:p w14:paraId="347EE3C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зупинки/замороження поточних даних на екрані;</w:t>
            </w:r>
          </w:p>
          <w:p w14:paraId="02F50EE8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зупинки/відновлення вентиляції на розсуд лікаря.</w:t>
            </w:r>
          </w:p>
        </w:tc>
        <w:tc>
          <w:tcPr>
            <w:tcW w:w="2127" w:type="dxa"/>
            <w:vAlign w:val="center"/>
          </w:tcPr>
          <w:p w14:paraId="0E4983F2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0B2A1FD8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7AF2FB84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6A7FE1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забезпечувати лікарю можливість вибору не менше 60 контрольованих параметрів:</w:t>
            </w:r>
          </w:p>
          <w:p w14:paraId="05CCDF2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за об’ємом (дихальним, в тому числі загальним, спонтанним і примусовим), «мертвої зони»;</w:t>
            </w:r>
          </w:p>
          <w:p w14:paraId="1F9A9B1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частотою дихання (загальна,спонтанна, примусова), процент витоку,час і співвідношення вдиху/видиху;</w:t>
            </w:r>
          </w:p>
          <w:p w14:paraId="093D723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індекс швидкого поверхневого дихання;</w:t>
            </w:r>
          </w:p>
          <w:p w14:paraId="15546BA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(піковий, середній,плато, дельта, автоматичний, транспульмональний, позитивний, атмосферний, повітря/кисню),</w:t>
            </w:r>
          </w:p>
          <w:p w14:paraId="62B3735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відсоток кисню;</w:t>
            </w:r>
          </w:p>
          <w:p w14:paraId="195C798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податливість динамічну,статичну (з поправкою на вагу пацієнта, співвідношення), легень,грудної стінки;</w:t>
            </w:r>
          </w:p>
          <w:p w14:paraId="0BAE9D8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опір (системи дихання, піковий,вимушений, в легенях);</w:t>
            </w:r>
          </w:p>
          <w:p w14:paraId="44DE6FC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швидкість потоків (інспіраторна, експіраторна, фактична,середній);</w:t>
            </w:r>
          </w:p>
          <w:p w14:paraId="24730B6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робота (витрачена, вимушена);</w:t>
            </w:r>
          </w:p>
          <w:p w14:paraId="6C89F7D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вуглекислий газ (кількість, концентрація);</w:t>
            </w:r>
          </w:p>
          <w:p w14:paraId="03F4CEA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активність дихального центру.</w:t>
            </w:r>
          </w:p>
        </w:tc>
        <w:tc>
          <w:tcPr>
            <w:tcW w:w="2127" w:type="dxa"/>
            <w:vAlign w:val="center"/>
          </w:tcPr>
          <w:p w14:paraId="61A82897" w14:textId="77777777" w:rsidR="003D1722" w:rsidRPr="005240EC" w:rsidRDefault="003D1722" w:rsidP="009500EE">
            <w:pPr>
              <w:spacing w:line="240" w:lineRule="auto"/>
              <w:ind w:left="1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165D628F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6A146607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2B9AFC1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автоматично розраховувати перепад тиску в ендотрахеальній трубці і регулювати тиск у дихальних шляхах з врахуванням газового складу, частки кисню, що вдихається, діаметру трубки, довжини і кривизни глотки пацієнта та категорії пацієнта.</w:t>
            </w:r>
          </w:p>
        </w:tc>
        <w:tc>
          <w:tcPr>
            <w:tcW w:w="2127" w:type="dxa"/>
            <w:vAlign w:val="center"/>
          </w:tcPr>
          <w:p w14:paraId="73C637F3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22" w:rsidRPr="005240EC" w14:paraId="68C7D5B9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179AD667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2A1FE7B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спеціальні елемент управління : цикл потоку, граничний об’єм, апаратний об’єм, цільовий об’єм, тиск на вдиху, тиск подачі</w:t>
            </w:r>
          </w:p>
        </w:tc>
        <w:tc>
          <w:tcPr>
            <w:tcW w:w="2127" w:type="dxa"/>
            <w:vAlign w:val="center"/>
          </w:tcPr>
          <w:p w14:paraId="25091719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8804375" w14:textId="77777777" w:rsidTr="009500EE">
        <w:trPr>
          <w:trHeight w:val="179"/>
        </w:trPr>
        <w:tc>
          <w:tcPr>
            <w:tcW w:w="534" w:type="dxa"/>
            <w:vAlign w:val="center"/>
          </w:tcPr>
          <w:p w14:paraId="555F0A86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A239B3C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налаштування таких параметрів як:</w:t>
            </w:r>
          </w:p>
          <w:p w14:paraId="03071D8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штучна компенсація повітря в дихальних шляхах;</w:t>
            </w:r>
          </w:p>
          <w:p w14:paraId="43035CAA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компенсація витоку;</w:t>
            </w:r>
          </w:p>
          <w:p w14:paraId="7306C331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податливість контуру;</w:t>
            </w:r>
          </w:p>
          <w:p w14:paraId="657B330C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зволоження (активне чи пасивне);</w:t>
            </w:r>
          </w:p>
          <w:p w14:paraId="4262442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вага та ідентифікація пацієнта</w:t>
            </w:r>
          </w:p>
        </w:tc>
        <w:tc>
          <w:tcPr>
            <w:tcW w:w="2127" w:type="dxa"/>
            <w:vAlign w:val="center"/>
          </w:tcPr>
          <w:p w14:paraId="4EDC67A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46CC2966" w14:textId="77777777" w:rsidTr="009500EE">
        <w:trPr>
          <w:trHeight w:val="205"/>
        </w:trPr>
        <w:tc>
          <w:tcPr>
            <w:tcW w:w="10173" w:type="dxa"/>
            <w:gridSpan w:val="3"/>
            <w:vAlign w:val="center"/>
          </w:tcPr>
          <w:p w14:paraId="6BA8D3A4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можливості апарату:</w:t>
            </w:r>
          </w:p>
        </w:tc>
      </w:tr>
      <w:tr w:rsidR="003D1722" w:rsidRPr="005240EC" w14:paraId="173FE694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215CFA69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6FF452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Апарат повинен мати можливість проведення самотестування при ввімкнені живлення з перевіркою звукових сигналів тривоги та </w:t>
            </w: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індикаторів, а також виконувати розширений тест системи на відсутність витоку в контурі пацієнта, вимірювання податливості контуру пацієнта, калібрування датчика кисню по двох точках</w:t>
            </w:r>
          </w:p>
        </w:tc>
        <w:tc>
          <w:tcPr>
            <w:tcW w:w="2127" w:type="dxa"/>
            <w:vAlign w:val="center"/>
          </w:tcPr>
          <w:p w14:paraId="0A0C5C5C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247BE809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097D753D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2D0764D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вибору екранів таких як петлі, монітори, тренди, маневри/операції, очікування, обслуговуючі програми</w:t>
            </w:r>
          </w:p>
        </w:tc>
        <w:tc>
          <w:tcPr>
            <w:tcW w:w="2127" w:type="dxa"/>
            <w:vAlign w:val="center"/>
          </w:tcPr>
          <w:p w14:paraId="0FB4C1CF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58747957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40815FD6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E4661EB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вибору мови інтерфейсу користувача, встановлення дати й часу</w:t>
            </w:r>
          </w:p>
        </w:tc>
        <w:tc>
          <w:tcPr>
            <w:tcW w:w="2127" w:type="dxa"/>
            <w:vAlign w:val="center"/>
          </w:tcPr>
          <w:p w14:paraId="2D2751A9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9430AB1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075FDA3F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3445BF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друку даних з екрану в реальному часі</w:t>
            </w:r>
          </w:p>
        </w:tc>
        <w:tc>
          <w:tcPr>
            <w:tcW w:w="2127" w:type="dxa"/>
            <w:vAlign w:val="center"/>
          </w:tcPr>
          <w:p w14:paraId="708995C1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04E0D171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4BFE29B4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7092AC7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систему запиту проміжного дихання в режимі вентиляції з контрольованим об'ємом, яка забезпечує додатковий потік для пацієнта, коли йому це потрібно.</w:t>
            </w:r>
          </w:p>
        </w:tc>
        <w:tc>
          <w:tcPr>
            <w:tcW w:w="2127" w:type="dxa"/>
            <w:vAlign w:val="center"/>
          </w:tcPr>
          <w:p w14:paraId="45EF3569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B982BDE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3FCF9CCA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1ABEC8D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спеціальні роз’єми:</w:t>
            </w:r>
          </w:p>
          <w:p w14:paraId="242B1F8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для можливості під’єднання до системи виклику медичного персоналу;</w:t>
            </w:r>
          </w:p>
          <w:p w14:paraId="2564F52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для підключення системи незалежної вентиляції легень;</w:t>
            </w:r>
          </w:p>
          <w:p w14:paraId="2D1CB53A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для під’єднання джерела повітря або геліокисневої суміші, з вбудованим водовідділювачем / фільтром;</w:t>
            </w:r>
          </w:p>
          <w:p w14:paraId="41613B6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для під’єднання джерела подачі кисню</w:t>
            </w:r>
          </w:p>
        </w:tc>
        <w:tc>
          <w:tcPr>
            <w:tcW w:w="2127" w:type="dxa"/>
            <w:vAlign w:val="center"/>
          </w:tcPr>
          <w:p w14:paraId="4A3197C5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238A004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47D7D28B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DB4F1B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в своєму складі автономний автоматичний зволожувач з підігрівом контуру вдиху з регулюванням температури вдиху в діапазоні від 30 до 39 С</w:t>
            </w:r>
            <w:r w:rsidRPr="005240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бути обладнаний пристроєм для підтримання рівня води у зволожувачі без розгерметизації контуру</w:t>
            </w:r>
          </w:p>
        </w:tc>
        <w:tc>
          <w:tcPr>
            <w:tcW w:w="2127" w:type="dxa"/>
            <w:vAlign w:val="center"/>
          </w:tcPr>
          <w:p w14:paraId="61AAD84B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9D12683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015FB371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F739E7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бути сконструйованим таким чином, щоб запобігати потраплянню рідини у середину вентилятора та бути стійким до корозії</w:t>
            </w:r>
          </w:p>
        </w:tc>
        <w:tc>
          <w:tcPr>
            <w:tcW w:w="2127" w:type="dxa"/>
            <w:vAlign w:val="center"/>
          </w:tcPr>
          <w:p w14:paraId="219204DC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4B6750EB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67BF7170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66FCDA6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вмонтований акумулятор з можливістю автономної роботи не менше 1 години та автоматичної зарядки без втручання медперсоналу, а також запобіжники мережі змонтовані в корпусі блоку живлення</w:t>
            </w:r>
          </w:p>
        </w:tc>
        <w:tc>
          <w:tcPr>
            <w:tcW w:w="2127" w:type="dxa"/>
            <w:vAlign w:val="center"/>
          </w:tcPr>
          <w:p w14:paraId="7A312BB9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441740C4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559812D3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616FF1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Механізм подачі газу в апарат повинен здійснюватись за допомогою наступних пристосувань або їх аналогів:</w:t>
            </w:r>
          </w:p>
          <w:p w14:paraId="7B46134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впускний клапан повітря, що забезпечує додаткову фільтрацію і управляє повітрям до їх надходження в камеру змішування кисню;</w:t>
            </w:r>
          </w:p>
          <w:p w14:paraId="4A5DEAB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регулятор потоку, що контролює інтенсивність подачі газової суміші пацієнту;</w:t>
            </w:r>
          </w:p>
          <w:p w14:paraId="10029EF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накопичення;</w:t>
            </w:r>
          </w:p>
          <w:p w14:paraId="4F982DF6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серворегулювання потоку по замкнутому контуру;</w:t>
            </w:r>
          </w:p>
          <w:p w14:paraId="1C2808D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запобіжний клапан;</w:t>
            </w:r>
          </w:p>
          <w:p w14:paraId="46E8DF99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випускний колектор.</w:t>
            </w:r>
          </w:p>
        </w:tc>
        <w:tc>
          <w:tcPr>
            <w:tcW w:w="2127" w:type="dxa"/>
            <w:vAlign w:val="center"/>
          </w:tcPr>
          <w:p w14:paraId="6ED6DE33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8524AB1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4B1C6AF5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1C4004FC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в своєму складі не менше двох тригерів, в тому числі: потоковий тригер та тригер по тиску для пристосовування апаратного дихання до спонтанного</w:t>
            </w:r>
          </w:p>
        </w:tc>
        <w:tc>
          <w:tcPr>
            <w:tcW w:w="2127" w:type="dxa"/>
            <w:vAlign w:val="center"/>
          </w:tcPr>
          <w:p w14:paraId="5F0BF21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59D82C3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3808644F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34FCF5C7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забезпечувати вентиляцію пацієнтів з урахуванням розмірів ЕТ-трубки.</w:t>
            </w:r>
          </w:p>
        </w:tc>
        <w:tc>
          <w:tcPr>
            <w:tcW w:w="2127" w:type="dxa"/>
            <w:vAlign w:val="center"/>
          </w:tcPr>
          <w:p w14:paraId="676DAD48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739252F" w14:textId="77777777" w:rsidTr="009500EE">
        <w:trPr>
          <w:trHeight w:val="356"/>
        </w:trPr>
        <w:tc>
          <w:tcPr>
            <w:tcW w:w="534" w:type="dxa"/>
            <w:vAlign w:val="center"/>
          </w:tcPr>
          <w:p w14:paraId="36AE6A5A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C32CDBE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функцію автоматичної екстреної подачі кисню.</w:t>
            </w:r>
          </w:p>
        </w:tc>
        <w:tc>
          <w:tcPr>
            <w:tcW w:w="2127" w:type="dxa"/>
            <w:vAlign w:val="center"/>
          </w:tcPr>
          <w:p w14:paraId="240BE411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4E1D1069" w14:textId="77777777" w:rsidTr="009500EE">
        <w:trPr>
          <w:trHeight w:val="210"/>
        </w:trPr>
        <w:tc>
          <w:tcPr>
            <w:tcW w:w="10173" w:type="dxa"/>
            <w:gridSpan w:val="3"/>
            <w:vAlign w:val="center"/>
          </w:tcPr>
          <w:p w14:paraId="66546113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Сигнали тривоги та системи безпеки:</w:t>
            </w:r>
          </w:p>
        </w:tc>
      </w:tr>
      <w:tr w:rsidR="003D1722" w:rsidRPr="005240EC" w14:paraId="6F1A7AB7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4C0B654F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6C3A6761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Індикатори:</w:t>
            </w:r>
          </w:p>
          <w:p w14:paraId="179CF2B8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включений компресор, підключено джерело суміші гелію та кисню, живлення від мережі / батареї, стану батареї, мережі змінного струму;</w:t>
            </w:r>
          </w:p>
          <w:p w14:paraId="7B1847B2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Сигнали тривоги: високого, середнього, низького пріоритетів:</w:t>
            </w:r>
          </w:p>
          <w:p w14:paraId="6D83631C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запобіжний клапан відкритий;</w:t>
            </w:r>
          </w:p>
          <w:p w14:paraId="647E154B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апарат несправний;</w:t>
            </w:r>
          </w:p>
          <w:p w14:paraId="5403BC48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вентиляція відсутня;</w:t>
            </w:r>
          </w:p>
          <w:p w14:paraId="2E5AEE6C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відмова/несправність вентилятора;</w:t>
            </w:r>
          </w:p>
          <w:p w14:paraId="71797E06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контур розімкнутий/від’єднаний/оклюзія;</w:t>
            </w:r>
          </w:p>
          <w:p w14:paraId="5CE48F62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втрата газопостачання/повітря/кисню;</w:t>
            </w:r>
          </w:p>
          <w:p w14:paraId="475D8F53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відсоток кисню низький/високий;</w:t>
            </w:r>
          </w:p>
          <w:p w14:paraId="6B502C21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від’єднання/помилка датчика потоку;</w:t>
            </w:r>
          </w:p>
          <w:p w14:paraId="7DB9EB0A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тиск низький/високий, зниження/підвищення пікового тиску, Зниження позитивного тиску в кінці видиху;</w:t>
            </w:r>
          </w:p>
          <w:p w14:paraId="607AE4FA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об’єм низький/високий/граничний;</w:t>
            </w:r>
          </w:p>
          <w:p w14:paraId="65AF3EE2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інтервал апное;</w:t>
            </w:r>
          </w:p>
          <w:p w14:paraId="0F0C4BCE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збільшення частоти;</w:t>
            </w:r>
          </w:p>
          <w:p w14:paraId="65C4E04C" w14:textId="77777777" w:rsidR="003D1722" w:rsidRPr="005240EC" w:rsidRDefault="003D1722" w:rsidP="009500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максимальна межа часу вдиху;</w:t>
            </w:r>
          </w:p>
          <w:p w14:paraId="4CDDA1DE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- межа співвідношення вдих / видих.</w:t>
            </w:r>
          </w:p>
        </w:tc>
        <w:tc>
          <w:tcPr>
            <w:tcW w:w="2127" w:type="dxa"/>
            <w:vAlign w:val="center"/>
          </w:tcPr>
          <w:p w14:paraId="6D97AED1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A328B7A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65E2A2CF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28CC16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встановлювати чутливість сигналу тривоги низького об’єму (зменшення об’єму видихуваного повітря) не гірше ніж в межах 3вдихи -1 видих</w:t>
            </w:r>
          </w:p>
        </w:tc>
        <w:tc>
          <w:tcPr>
            <w:tcW w:w="2127" w:type="dxa"/>
            <w:vAlign w:val="center"/>
          </w:tcPr>
          <w:p w14:paraId="2CE577D2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752F59E3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001DBF82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10489F3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регулювання рівня гучності сигналу тривоги; ввімкнення/вимкнення сигналів високого/низького рівня кисню</w:t>
            </w:r>
          </w:p>
        </w:tc>
        <w:tc>
          <w:tcPr>
            <w:tcW w:w="2127" w:type="dxa"/>
            <w:vAlign w:val="center"/>
          </w:tcPr>
          <w:p w14:paraId="4D0FE0C9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69F31081" w14:textId="77777777" w:rsidTr="009500EE">
        <w:trPr>
          <w:trHeight w:val="205"/>
        </w:trPr>
        <w:tc>
          <w:tcPr>
            <w:tcW w:w="534" w:type="dxa"/>
            <w:vAlign w:val="center"/>
          </w:tcPr>
          <w:p w14:paraId="349847D6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108A5A6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Технічні характеристики, не гірше заявлених:</w:t>
            </w:r>
          </w:p>
          <w:p w14:paraId="53C7A10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Пневматичне постачання від джерел стисненого газу, які повинні подавати чистий сухий газ медичної якості </w:t>
            </w:r>
          </w:p>
          <w:p w14:paraId="2C796D9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Постачання повітрям або сумішшю гелію та кисню діапазон тиску від 1,5атм.;</w:t>
            </w:r>
          </w:p>
          <w:p w14:paraId="496D66A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Електропостачання</w:t>
            </w:r>
          </w:p>
          <w:p w14:paraId="05092FF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Постачання змінного струму 220В, 50Гц</w:t>
            </w:r>
          </w:p>
          <w:p w14:paraId="4C815817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Введення /Виведення даних: оснащений виходом і входом для синхронізації вентиляторів,</w:t>
            </w:r>
          </w:p>
          <w:p w14:paraId="191D49E4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Цифровий зв'язок</w:t>
            </w:r>
          </w:p>
          <w:p w14:paraId="13A87A0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2 порти RS-232 для цифрової комунікації та двостороннього обміну даними, оновлення програмного забезпечення, а також для передачі даних у зовнішні системи;</w:t>
            </w:r>
          </w:p>
          <w:p w14:paraId="415D71D3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програмне забезпечення ;</w:t>
            </w:r>
          </w:p>
          <w:p w14:paraId="38E46FFD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паралельний порт для підключення зовнішнього принтера;</w:t>
            </w:r>
          </w:p>
          <w:p w14:paraId="2EA90990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модульне гніздо, призначене для взаємодії із зовнішніми системами;</w:t>
            </w:r>
          </w:p>
          <w:p w14:paraId="25E0AC2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гніздо виходу відеосигналу, яке дозволяє підключити зовнішній дисплей;</w:t>
            </w:r>
          </w:p>
          <w:p w14:paraId="373A5CDE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вибору мови.</w:t>
            </w:r>
          </w:p>
        </w:tc>
        <w:tc>
          <w:tcPr>
            <w:tcW w:w="2127" w:type="dxa"/>
            <w:vAlign w:val="center"/>
          </w:tcPr>
          <w:p w14:paraId="550989AA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722" w:rsidRPr="005240EC" w14:paraId="5A7616C1" w14:textId="77777777" w:rsidTr="009500EE">
        <w:trPr>
          <w:trHeight w:val="532"/>
        </w:trPr>
        <w:tc>
          <w:tcPr>
            <w:tcW w:w="534" w:type="dxa"/>
            <w:vAlign w:val="center"/>
          </w:tcPr>
          <w:p w14:paraId="2CCD0539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04E25CF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Гарантійний термін обладнання має бути не менше 12 місяців</w:t>
            </w:r>
          </w:p>
        </w:tc>
        <w:tc>
          <w:tcPr>
            <w:tcW w:w="2127" w:type="dxa"/>
            <w:vAlign w:val="center"/>
          </w:tcPr>
          <w:p w14:paraId="610D68B0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722" w:rsidRPr="005240EC" w14:paraId="79B14259" w14:textId="77777777" w:rsidTr="009500EE">
        <w:trPr>
          <w:trHeight w:val="691"/>
        </w:trPr>
        <w:tc>
          <w:tcPr>
            <w:tcW w:w="534" w:type="dxa"/>
            <w:vAlign w:val="center"/>
          </w:tcPr>
          <w:p w14:paraId="7F53DCC0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F48AE81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сервісною підтримкою, гарантійним обслуговуванням та навчанням медичного персоналу фахівцями постачальника</w:t>
            </w:r>
          </w:p>
        </w:tc>
        <w:tc>
          <w:tcPr>
            <w:tcW w:w="2127" w:type="dxa"/>
            <w:vAlign w:val="center"/>
          </w:tcPr>
          <w:p w14:paraId="325B7556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1722" w:rsidRPr="005240EC" w14:paraId="7738CEC3" w14:textId="77777777" w:rsidTr="009500EE">
        <w:trPr>
          <w:trHeight w:val="705"/>
        </w:trPr>
        <w:tc>
          <w:tcPr>
            <w:tcW w:w="534" w:type="dxa"/>
            <w:vAlign w:val="center"/>
          </w:tcPr>
          <w:p w14:paraId="204B55EE" w14:textId="77777777" w:rsidR="003D1722" w:rsidRPr="005240EC" w:rsidRDefault="003D1722" w:rsidP="003D1722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52C6035" w14:textId="77777777" w:rsidR="003D1722" w:rsidRPr="005240EC" w:rsidRDefault="003D1722" w:rsidP="00950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EC">
              <w:rPr>
                <w:rFonts w:ascii="Times New Roman" w:eastAsia="Calibri" w:hAnsi="Times New Roman" w:cs="Times New Roman"/>
                <w:sz w:val="24"/>
                <w:szCs w:val="24"/>
              </w:rPr>
              <w:t>Апарат повинен мати можливість роботи без сервісної заміни комплектуючими що найменше два роки</w:t>
            </w:r>
          </w:p>
        </w:tc>
        <w:tc>
          <w:tcPr>
            <w:tcW w:w="2127" w:type="dxa"/>
            <w:vAlign w:val="center"/>
          </w:tcPr>
          <w:p w14:paraId="12739571" w14:textId="77777777" w:rsidR="003D1722" w:rsidRPr="005240EC" w:rsidRDefault="003D1722" w:rsidP="009500E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2B0733D" w14:textId="77777777" w:rsidR="005B5AA9" w:rsidRPr="009A68B2" w:rsidRDefault="005B5AA9" w:rsidP="005B5AA9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1EFB5" w14:textId="77777777" w:rsidR="005B5AA9" w:rsidRPr="009A68B2" w:rsidRDefault="005B5AA9" w:rsidP="005B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2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9A68B2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A68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14:paraId="6C8E56B9" w14:textId="77777777" w:rsidR="00777506" w:rsidRPr="00490351" w:rsidRDefault="00777506" w:rsidP="0077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6EACA74" w14:textId="53AB957B" w:rsidR="00CB4084" w:rsidRPr="00490351" w:rsidRDefault="00CB0AAD" w:rsidP="00CB0A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035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48657FA2" w14:textId="77777777" w:rsidR="00CB4084" w:rsidRPr="00490351" w:rsidRDefault="00CB4084" w:rsidP="00CB4084">
      <w:pPr>
        <w:pStyle w:val="ad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DE4C3B" w14:textId="77777777" w:rsidR="00CB4084" w:rsidRPr="00490351" w:rsidRDefault="00CB4084" w:rsidP="00CB40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1F603C" w14:textId="77777777" w:rsidR="00CB4084" w:rsidRPr="00490351" w:rsidRDefault="00CB4084" w:rsidP="00CB4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3077" w14:textId="77777777" w:rsidR="00426187" w:rsidRPr="00490351" w:rsidRDefault="00426187" w:rsidP="00CB40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6187" w:rsidRPr="00490351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2EB7" w14:textId="77777777" w:rsidR="000D4FD7" w:rsidRDefault="000D4FD7" w:rsidP="0023021C">
      <w:pPr>
        <w:spacing w:after="0" w:line="240" w:lineRule="auto"/>
      </w:pPr>
      <w:r>
        <w:separator/>
      </w:r>
    </w:p>
  </w:endnote>
  <w:endnote w:type="continuationSeparator" w:id="0">
    <w:p w14:paraId="4CE90C0B" w14:textId="77777777" w:rsidR="000D4FD7" w:rsidRDefault="000D4FD7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,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3739" w14:textId="77777777" w:rsidR="000D4FD7" w:rsidRDefault="000D4FD7" w:rsidP="0023021C">
      <w:pPr>
        <w:spacing w:after="0" w:line="240" w:lineRule="auto"/>
      </w:pPr>
      <w:r>
        <w:separator/>
      </w:r>
    </w:p>
  </w:footnote>
  <w:footnote w:type="continuationSeparator" w:id="0">
    <w:p w14:paraId="307E7F20" w14:textId="77777777" w:rsidR="000D4FD7" w:rsidRDefault="000D4FD7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8D8"/>
    <w:multiLevelType w:val="hybridMultilevel"/>
    <w:tmpl w:val="4750539C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76C1F54"/>
    <w:multiLevelType w:val="hybridMultilevel"/>
    <w:tmpl w:val="283CF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CE0"/>
    <w:multiLevelType w:val="hybridMultilevel"/>
    <w:tmpl w:val="4EA21402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0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4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947550">
    <w:abstractNumId w:val="19"/>
  </w:num>
  <w:num w:numId="2" w16cid:durableId="1407648828">
    <w:abstractNumId w:val="8"/>
  </w:num>
  <w:num w:numId="3" w16cid:durableId="1774863580">
    <w:abstractNumId w:val="10"/>
  </w:num>
  <w:num w:numId="4" w16cid:durableId="386027075">
    <w:abstractNumId w:val="14"/>
  </w:num>
  <w:num w:numId="5" w16cid:durableId="1422142369">
    <w:abstractNumId w:val="7"/>
  </w:num>
  <w:num w:numId="6" w16cid:durableId="1860582144">
    <w:abstractNumId w:val="17"/>
  </w:num>
  <w:num w:numId="7" w16cid:durableId="697050325">
    <w:abstractNumId w:val="20"/>
  </w:num>
  <w:num w:numId="8" w16cid:durableId="575091168">
    <w:abstractNumId w:val="24"/>
  </w:num>
  <w:num w:numId="9" w16cid:durableId="1661886880">
    <w:abstractNumId w:val="26"/>
  </w:num>
  <w:num w:numId="10" w16cid:durableId="161818269">
    <w:abstractNumId w:val="22"/>
  </w:num>
  <w:num w:numId="11" w16cid:durableId="618149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8339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247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1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7193432">
    <w:abstractNumId w:val="5"/>
  </w:num>
  <w:num w:numId="16" w16cid:durableId="700545324">
    <w:abstractNumId w:val="32"/>
  </w:num>
  <w:num w:numId="17" w16cid:durableId="1401249348">
    <w:abstractNumId w:val="15"/>
  </w:num>
  <w:num w:numId="18" w16cid:durableId="1730305663">
    <w:abstractNumId w:val="36"/>
  </w:num>
  <w:num w:numId="19" w16cid:durableId="12457225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082926">
    <w:abstractNumId w:val="3"/>
  </w:num>
  <w:num w:numId="21" w16cid:durableId="15021536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7961340">
    <w:abstractNumId w:val="27"/>
  </w:num>
  <w:num w:numId="23" w16cid:durableId="932203973">
    <w:abstractNumId w:val="2"/>
  </w:num>
  <w:num w:numId="24" w16cid:durableId="1223055828">
    <w:abstractNumId w:val="13"/>
  </w:num>
  <w:num w:numId="25" w16cid:durableId="1621183575">
    <w:abstractNumId w:val="0"/>
  </w:num>
  <w:num w:numId="26" w16cid:durableId="1884252434">
    <w:abstractNumId w:val="1"/>
  </w:num>
  <w:num w:numId="27" w16cid:durableId="329873426">
    <w:abstractNumId w:val="9"/>
  </w:num>
  <w:num w:numId="28" w16cid:durableId="11406588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9268600">
    <w:abstractNumId w:val="31"/>
  </w:num>
  <w:num w:numId="30" w16cid:durableId="1659723180">
    <w:abstractNumId w:val="23"/>
  </w:num>
  <w:num w:numId="31" w16cid:durableId="1412894500">
    <w:abstractNumId w:val="11"/>
  </w:num>
  <w:num w:numId="32" w16cid:durableId="803474837">
    <w:abstractNumId w:val="18"/>
  </w:num>
  <w:num w:numId="33" w16cid:durableId="1050307475">
    <w:abstractNumId w:val="4"/>
  </w:num>
  <w:num w:numId="34" w16cid:durableId="576401946">
    <w:abstractNumId w:val="34"/>
  </w:num>
  <w:num w:numId="35" w16cid:durableId="212349749">
    <w:abstractNumId w:val="35"/>
  </w:num>
  <w:num w:numId="36" w16cid:durableId="157619857">
    <w:abstractNumId w:val="21"/>
  </w:num>
  <w:num w:numId="37" w16cid:durableId="3418563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55550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7423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62543"/>
    <w:rsid w:val="0008203D"/>
    <w:rsid w:val="000B2ADF"/>
    <w:rsid w:val="000C5DEF"/>
    <w:rsid w:val="000D0760"/>
    <w:rsid w:val="000D25C2"/>
    <w:rsid w:val="000D4FD7"/>
    <w:rsid w:val="001127B9"/>
    <w:rsid w:val="00114023"/>
    <w:rsid w:val="0011784C"/>
    <w:rsid w:val="001243B6"/>
    <w:rsid w:val="00130893"/>
    <w:rsid w:val="0013660A"/>
    <w:rsid w:val="00152B33"/>
    <w:rsid w:val="0015318A"/>
    <w:rsid w:val="00153C66"/>
    <w:rsid w:val="00160544"/>
    <w:rsid w:val="00161409"/>
    <w:rsid w:val="00181FA9"/>
    <w:rsid w:val="00182B28"/>
    <w:rsid w:val="001927F1"/>
    <w:rsid w:val="00196F63"/>
    <w:rsid w:val="001A1D2C"/>
    <w:rsid w:val="001B18CE"/>
    <w:rsid w:val="001B1F98"/>
    <w:rsid w:val="001D7C9F"/>
    <w:rsid w:val="001E0206"/>
    <w:rsid w:val="00200975"/>
    <w:rsid w:val="0020791D"/>
    <w:rsid w:val="00212974"/>
    <w:rsid w:val="00216057"/>
    <w:rsid w:val="0023021C"/>
    <w:rsid w:val="002373CE"/>
    <w:rsid w:val="002666FD"/>
    <w:rsid w:val="00284034"/>
    <w:rsid w:val="002863CE"/>
    <w:rsid w:val="002A5242"/>
    <w:rsid w:val="002C3627"/>
    <w:rsid w:val="00311FEC"/>
    <w:rsid w:val="00346BB9"/>
    <w:rsid w:val="00367E5F"/>
    <w:rsid w:val="00373BE4"/>
    <w:rsid w:val="00383ACE"/>
    <w:rsid w:val="00394593"/>
    <w:rsid w:val="003A49AB"/>
    <w:rsid w:val="003A6B87"/>
    <w:rsid w:val="003C091A"/>
    <w:rsid w:val="003C0CF2"/>
    <w:rsid w:val="003C271E"/>
    <w:rsid w:val="003D1722"/>
    <w:rsid w:val="003F2E13"/>
    <w:rsid w:val="00407EBB"/>
    <w:rsid w:val="004214F4"/>
    <w:rsid w:val="00426187"/>
    <w:rsid w:val="00444EA5"/>
    <w:rsid w:val="004720B6"/>
    <w:rsid w:val="00490351"/>
    <w:rsid w:val="004B4C57"/>
    <w:rsid w:val="004F7551"/>
    <w:rsid w:val="00500DE2"/>
    <w:rsid w:val="00516C8A"/>
    <w:rsid w:val="00520F3B"/>
    <w:rsid w:val="00530259"/>
    <w:rsid w:val="00563FDF"/>
    <w:rsid w:val="005662D9"/>
    <w:rsid w:val="00572114"/>
    <w:rsid w:val="0057787F"/>
    <w:rsid w:val="005A34C5"/>
    <w:rsid w:val="005B5AA9"/>
    <w:rsid w:val="00616502"/>
    <w:rsid w:val="00623722"/>
    <w:rsid w:val="00640437"/>
    <w:rsid w:val="0065725C"/>
    <w:rsid w:val="00660CAB"/>
    <w:rsid w:val="006650DD"/>
    <w:rsid w:val="00681645"/>
    <w:rsid w:val="006925F8"/>
    <w:rsid w:val="006D2B51"/>
    <w:rsid w:val="00703C8F"/>
    <w:rsid w:val="00750934"/>
    <w:rsid w:val="00777506"/>
    <w:rsid w:val="007801E0"/>
    <w:rsid w:val="00791798"/>
    <w:rsid w:val="007C0D90"/>
    <w:rsid w:val="007D5DD2"/>
    <w:rsid w:val="007D6DCA"/>
    <w:rsid w:val="007F48AB"/>
    <w:rsid w:val="007F694C"/>
    <w:rsid w:val="0083105C"/>
    <w:rsid w:val="00831C68"/>
    <w:rsid w:val="00862463"/>
    <w:rsid w:val="0087034D"/>
    <w:rsid w:val="008A7B34"/>
    <w:rsid w:val="008E5287"/>
    <w:rsid w:val="008F2D7B"/>
    <w:rsid w:val="00902AF1"/>
    <w:rsid w:val="009315A6"/>
    <w:rsid w:val="00946C99"/>
    <w:rsid w:val="00955EF9"/>
    <w:rsid w:val="009745CB"/>
    <w:rsid w:val="00977FF0"/>
    <w:rsid w:val="0098078F"/>
    <w:rsid w:val="009C3372"/>
    <w:rsid w:val="009C5E4B"/>
    <w:rsid w:val="009D5D6A"/>
    <w:rsid w:val="009F497F"/>
    <w:rsid w:val="00A257E1"/>
    <w:rsid w:val="00A2658B"/>
    <w:rsid w:val="00A53B50"/>
    <w:rsid w:val="00A569E3"/>
    <w:rsid w:val="00A61BA1"/>
    <w:rsid w:val="00A621A2"/>
    <w:rsid w:val="00A67812"/>
    <w:rsid w:val="00A71CF5"/>
    <w:rsid w:val="00A77881"/>
    <w:rsid w:val="00AA3AE5"/>
    <w:rsid w:val="00AA7CA4"/>
    <w:rsid w:val="00AC1917"/>
    <w:rsid w:val="00AC4A48"/>
    <w:rsid w:val="00AD0D45"/>
    <w:rsid w:val="00AE2089"/>
    <w:rsid w:val="00B02339"/>
    <w:rsid w:val="00B10FE8"/>
    <w:rsid w:val="00B1460D"/>
    <w:rsid w:val="00B3580C"/>
    <w:rsid w:val="00B66626"/>
    <w:rsid w:val="00B8136F"/>
    <w:rsid w:val="00BB6E54"/>
    <w:rsid w:val="00BD4113"/>
    <w:rsid w:val="00BD41E0"/>
    <w:rsid w:val="00BE1F78"/>
    <w:rsid w:val="00BF1D47"/>
    <w:rsid w:val="00C30821"/>
    <w:rsid w:val="00C618D2"/>
    <w:rsid w:val="00C73494"/>
    <w:rsid w:val="00C87DC2"/>
    <w:rsid w:val="00CA6D7D"/>
    <w:rsid w:val="00CB0235"/>
    <w:rsid w:val="00CB0AAD"/>
    <w:rsid w:val="00CB4084"/>
    <w:rsid w:val="00CD48FE"/>
    <w:rsid w:val="00CE2450"/>
    <w:rsid w:val="00CF07D4"/>
    <w:rsid w:val="00D04504"/>
    <w:rsid w:val="00D20FCF"/>
    <w:rsid w:val="00D21F70"/>
    <w:rsid w:val="00D32782"/>
    <w:rsid w:val="00D6057D"/>
    <w:rsid w:val="00D8122C"/>
    <w:rsid w:val="00DA1FE1"/>
    <w:rsid w:val="00DB3A10"/>
    <w:rsid w:val="00DB5099"/>
    <w:rsid w:val="00E34429"/>
    <w:rsid w:val="00E371B8"/>
    <w:rsid w:val="00E452DC"/>
    <w:rsid w:val="00E5291F"/>
    <w:rsid w:val="00E85D0C"/>
    <w:rsid w:val="00E919C1"/>
    <w:rsid w:val="00E929FC"/>
    <w:rsid w:val="00E93376"/>
    <w:rsid w:val="00EB3736"/>
    <w:rsid w:val="00EF1477"/>
    <w:rsid w:val="00EF39CA"/>
    <w:rsid w:val="00F24035"/>
    <w:rsid w:val="00F30B78"/>
    <w:rsid w:val="00F37BFD"/>
    <w:rsid w:val="00F448C1"/>
    <w:rsid w:val="00F628FF"/>
    <w:rsid w:val="00F63D6A"/>
    <w:rsid w:val="00F8751B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5"/>
    <w:locked/>
    <w:rsid w:val="00CA6D7D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15">
    <w:name w:val="Обычный1"/>
    <w:link w:val="Normal"/>
    <w:qFormat/>
    <w:rsid w:val="00CA6D7D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Standard">
    <w:name w:val="Standard"/>
    <w:rsid w:val="00CA6D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16">
    <w:name w:val="аСтиль1"/>
    <w:basedOn w:val="a"/>
    <w:rsid w:val="00CA6D7D"/>
    <w:pPr>
      <w:suppressAutoHyphens/>
      <w:autoSpaceDN w:val="0"/>
      <w:spacing w:after="0" w:line="240" w:lineRule="auto"/>
      <w:jc w:val="both"/>
    </w:pPr>
    <w:rPr>
      <w:rFonts w:ascii="Times New Roman" w:hAnsi="Times New Roman" w:cs="Mangal,"/>
      <w:color w:val="000000"/>
      <w:kern w:val="3"/>
      <w:sz w:val="28"/>
      <w:szCs w:val="28"/>
      <w:lang w:eastAsia="uk-UA" w:bidi="hi-IN"/>
    </w:rPr>
  </w:style>
  <w:style w:type="character" w:customStyle="1" w:styleId="hps">
    <w:name w:val="hps"/>
    <w:basedOn w:val="a0"/>
    <w:rsid w:val="005B5AA9"/>
  </w:style>
  <w:style w:type="paragraph" w:customStyle="1" w:styleId="Default">
    <w:name w:val="Default"/>
    <w:rsid w:val="005B5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CA1D-8972-42D4-A2BA-0C39238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11140</Words>
  <Characters>6350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2022-11-01T10:28:00Z</dcterms:modified>
</cp:coreProperties>
</file>