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429" w:rsidRPr="00F841D0" w:rsidRDefault="00E57429" w:rsidP="00E57429">
      <w:pPr>
        <w:ind w:firstLine="6521"/>
        <w:rPr>
          <w:color w:val="000000"/>
        </w:rPr>
      </w:pPr>
      <w:r w:rsidRPr="00F841D0">
        <w:rPr>
          <w:b/>
          <w:color w:val="000000"/>
        </w:rPr>
        <w:t>ДОДАТОК № 2</w:t>
      </w:r>
    </w:p>
    <w:p w:rsidR="00E57429" w:rsidRPr="00F841D0" w:rsidRDefault="00E57429" w:rsidP="00E57429">
      <w:pPr>
        <w:ind w:firstLine="6521"/>
        <w:rPr>
          <w:color w:val="000000"/>
        </w:rPr>
      </w:pPr>
      <w:r w:rsidRPr="00F841D0">
        <w:rPr>
          <w:b/>
          <w:color w:val="000000"/>
        </w:rPr>
        <w:t>до тендерної документації</w:t>
      </w:r>
    </w:p>
    <w:p w:rsidR="00E57429" w:rsidRPr="00F841D0" w:rsidRDefault="00E57429" w:rsidP="00E57429">
      <w:pPr>
        <w:widowControl w:val="0"/>
        <w:suppressAutoHyphens/>
        <w:jc w:val="center"/>
        <w:rPr>
          <w:b/>
          <w:kern w:val="1"/>
          <w:shd w:val="clear" w:color="auto" w:fill="FFFFFA"/>
          <w:lang w:eastAsia="hi-IN" w:bidi="hi-IN"/>
        </w:rPr>
      </w:pPr>
    </w:p>
    <w:p w:rsidR="00E57429" w:rsidRPr="00F841D0" w:rsidRDefault="00E57429" w:rsidP="00E57429">
      <w:pPr>
        <w:widowControl w:val="0"/>
        <w:suppressAutoHyphens/>
        <w:jc w:val="center"/>
        <w:rPr>
          <w:b/>
          <w:kern w:val="1"/>
          <w:shd w:val="clear" w:color="auto" w:fill="FFFFFA"/>
          <w:lang w:eastAsia="hi-IN" w:bidi="hi-IN"/>
        </w:rPr>
      </w:pPr>
      <w:r w:rsidRPr="00F841D0">
        <w:rPr>
          <w:b/>
          <w:kern w:val="1"/>
          <w:shd w:val="clear" w:color="auto" w:fill="FFFFFA"/>
          <w:lang w:eastAsia="hi-IN" w:bidi="hi-IN"/>
        </w:rPr>
        <w:t xml:space="preserve">Інформація про технічні, якісні та кількісні характеристики предмета закупівлі, </w:t>
      </w:r>
    </w:p>
    <w:p w:rsidR="00E57429" w:rsidRPr="00F841D0" w:rsidRDefault="00E57429" w:rsidP="00E57429">
      <w:pPr>
        <w:widowControl w:val="0"/>
        <w:suppressAutoHyphens/>
        <w:jc w:val="center"/>
        <w:rPr>
          <w:b/>
          <w:kern w:val="1"/>
          <w:shd w:val="clear" w:color="auto" w:fill="FFFFFA"/>
          <w:lang w:eastAsia="hi-IN" w:bidi="hi-IN"/>
        </w:rPr>
      </w:pPr>
      <w:r w:rsidRPr="00F841D0">
        <w:rPr>
          <w:b/>
          <w:kern w:val="1"/>
          <w:shd w:val="clear" w:color="auto" w:fill="FFFFFA"/>
          <w:lang w:eastAsia="hi-IN" w:bidi="hi-IN"/>
        </w:rPr>
        <w:t>в тому числі технічна специфікація</w:t>
      </w:r>
    </w:p>
    <w:p w:rsidR="00E57429" w:rsidRPr="00F841D0" w:rsidRDefault="00E57429" w:rsidP="00E57429">
      <w:pPr>
        <w:widowControl w:val="0"/>
        <w:suppressAutoHyphens/>
        <w:jc w:val="center"/>
        <w:rPr>
          <w:b/>
          <w:shd w:val="clear" w:color="auto" w:fill="FFFFFF"/>
        </w:rPr>
      </w:pPr>
      <w:r w:rsidRPr="00F841D0">
        <w:rPr>
          <w:b/>
          <w:shd w:val="clear" w:color="auto" w:fill="FFFFFF"/>
        </w:rPr>
        <w:t xml:space="preserve">та інші вимоги щодо предмета </w:t>
      </w:r>
      <w:proofErr w:type="gramStart"/>
      <w:r w:rsidRPr="00F841D0">
        <w:rPr>
          <w:b/>
          <w:shd w:val="clear" w:color="auto" w:fill="FFFFFF"/>
        </w:rPr>
        <w:t>закупівлі :</w:t>
      </w:r>
      <w:proofErr w:type="gramEnd"/>
    </w:p>
    <w:p w:rsidR="00E57429" w:rsidRDefault="00E57429" w:rsidP="00E57429">
      <w:pPr>
        <w:jc w:val="center"/>
        <w:rPr>
          <w:b/>
          <w:bCs/>
        </w:rPr>
      </w:pPr>
    </w:p>
    <w:p w:rsidR="00E57429" w:rsidRPr="00F841D0" w:rsidRDefault="00E57429" w:rsidP="00E57429">
      <w:pPr>
        <w:jc w:val="center"/>
        <w:rPr>
          <w:b/>
          <w:bCs/>
        </w:rPr>
      </w:pPr>
    </w:p>
    <w:p w:rsidR="00E57429" w:rsidRPr="00F841D0" w:rsidRDefault="00E57429" w:rsidP="00E57429">
      <w:pPr>
        <w:jc w:val="center"/>
        <w:rPr>
          <w:b/>
          <w:bCs/>
        </w:rPr>
      </w:pPr>
      <w:r w:rsidRPr="00F841D0">
        <w:rPr>
          <w:b/>
        </w:rPr>
        <w:t xml:space="preserve">Код ДК 021:2015 - 33690000-3 Лікарські засоби різні </w:t>
      </w:r>
      <w:bookmarkStart w:id="0" w:name="_GoBack"/>
      <w:bookmarkEnd w:id="0"/>
      <w:r w:rsidRPr="00F841D0">
        <w:rPr>
          <w:b/>
        </w:rPr>
        <w:t>(Реагенти для проведення біохімічних, гематологічних досліджень, досліджень гемостазу для клініко-діагностичної лабораторії та лабораторії експрес-діагностики – 39 найменувань)</w:t>
      </w:r>
    </w:p>
    <w:p w:rsidR="00E57429" w:rsidRDefault="00E57429" w:rsidP="00E57429">
      <w:pPr>
        <w:jc w:val="center"/>
        <w:rPr>
          <w:b/>
          <w:bCs/>
        </w:rPr>
      </w:pPr>
    </w:p>
    <w:p w:rsidR="00E57429" w:rsidRPr="00F841D0" w:rsidRDefault="00E57429" w:rsidP="00E57429">
      <w:pPr>
        <w:jc w:val="center"/>
        <w:rPr>
          <w:b/>
          <w:bCs/>
        </w:rPr>
      </w:pPr>
    </w:p>
    <w:p w:rsidR="00E57429" w:rsidRPr="00F841D0" w:rsidRDefault="00E57429" w:rsidP="00E57429">
      <w:pPr>
        <w:widowControl w:val="0"/>
        <w:autoSpaceDE w:val="0"/>
        <w:autoSpaceDN w:val="0"/>
        <w:adjustRightInd w:val="0"/>
        <w:ind w:firstLine="709"/>
        <w:jc w:val="both"/>
        <w:rPr>
          <w:b/>
          <w:bCs/>
        </w:rPr>
      </w:pPr>
      <w:r>
        <w:rPr>
          <w:b/>
          <w:bCs/>
        </w:rPr>
        <w:t xml:space="preserve">І. </w:t>
      </w:r>
      <w:r w:rsidRPr="00F841D0">
        <w:rPr>
          <w:b/>
          <w:bCs/>
        </w:rPr>
        <w:t>Загальні вимоги:</w:t>
      </w:r>
    </w:p>
    <w:p w:rsidR="00E57429" w:rsidRPr="00F841D0" w:rsidRDefault="00E57429" w:rsidP="00E57429">
      <w:pPr>
        <w:pStyle w:val="a4"/>
        <w:spacing w:before="0" w:after="0"/>
        <w:ind w:firstLine="709"/>
        <w:jc w:val="both"/>
        <w:rPr>
          <w:color w:val="000000"/>
          <w:lang w:eastAsia="ru-RU"/>
        </w:rPr>
      </w:pPr>
      <w:r w:rsidRPr="00F841D0">
        <w:rPr>
          <w:color w:val="000000"/>
        </w:rPr>
        <w:t>Вся запропонована продукція учасника повинна відповідати медико - технічних вимогам, якщо пропозиція учасника не відповідає медико - технічним вимогам, то пропозиція учасника не розглядається.</w:t>
      </w:r>
    </w:p>
    <w:p w:rsidR="00E57429" w:rsidRPr="00F841D0" w:rsidRDefault="00E57429" w:rsidP="00E57429">
      <w:pPr>
        <w:pStyle w:val="ListParagraph1"/>
        <w:widowControl w:val="0"/>
        <w:ind w:left="0" w:firstLine="709"/>
        <w:jc w:val="both"/>
        <w:rPr>
          <w:color w:val="000000"/>
          <w:lang w:val="uk-UA"/>
        </w:rPr>
      </w:pPr>
      <w:r w:rsidRPr="00F841D0">
        <w:rPr>
          <w:color w:val="000000"/>
          <w:lang w:val="uk-UA"/>
        </w:rPr>
        <w:t xml:space="preserve">1.Товари, запропоновані Учасниками, повинені відповідати Медико – технічним вимогам, встановленим у даному додатку до тендерної документації. </w:t>
      </w:r>
    </w:p>
    <w:p w:rsidR="00E57429" w:rsidRPr="00F841D0" w:rsidRDefault="00E57429" w:rsidP="00E57429">
      <w:pPr>
        <w:ind w:firstLine="709"/>
        <w:jc w:val="both"/>
      </w:pPr>
      <w:r w:rsidRPr="00F841D0">
        <w:rPr>
          <w:i/>
        </w:rPr>
        <w:t>Учасник повинен надати:</w:t>
      </w:r>
    </w:p>
    <w:p w:rsidR="00E57429" w:rsidRPr="00F841D0" w:rsidRDefault="00E57429" w:rsidP="00E57429">
      <w:pPr>
        <w:tabs>
          <w:tab w:val="left" w:pos="851"/>
          <w:tab w:val="left" w:pos="10076"/>
        </w:tabs>
        <w:ind w:firstLine="709"/>
        <w:jc w:val="both"/>
      </w:pPr>
      <w:r w:rsidRPr="00F841D0">
        <w:rPr>
          <w:i/>
          <w:lang w:bidi="hi-IN"/>
        </w:rPr>
        <w:t xml:space="preserve">а)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на момент подання пропозицій        </w:t>
      </w:r>
    </w:p>
    <w:p w:rsidR="00E57429" w:rsidRPr="00F841D0" w:rsidRDefault="00E57429" w:rsidP="00E57429">
      <w:pPr>
        <w:tabs>
          <w:tab w:val="left" w:pos="851"/>
          <w:tab w:val="left" w:pos="10076"/>
        </w:tabs>
        <w:ind w:firstLine="709"/>
        <w:jc w:val="both"/>
      </w:pPr>
      <w:r w:rsidRPr="00F841D0">
        <w:rPr>
          <w:i/>
          <w:lang w:bidi="hi-IN"/>
        </w:rPr>
        <w:t>(Сертифікат відповідності та/або Декларація про відповідність);</w:t>
      </w:r>
    </w:p>
    <w:p w:rsidR="00E57429" w:rsidRPr="00F841D0" w:rsidRDefault="00E57429" w:rsidP="00E57429">
      <w:pPr>
        <w:tabs>
          <w:tab w:val="left" w:pos="851"/>
          <w:tab w:val="left" w:pos="10076"/>
        </w:tabs>
        <w:ind w:firstLine="709"/>
        <w:jc w:val="both"/>
      </w:pPr>
      <w:r w:rsidRPr="00F841D0">
        <w:rPr>
          <w:i/>
          <w:lang w:bidi="hi-IN"/>
        </w:rPr>
        <w:t>або</w:t>
      </w:r>
    </w:p>
    <w:p w:rsidR="00E57429" w:rsidRPr="00F841D0" w:rsidRDefault="00E57429" w:rsidP="00E57429">
      <w:pPr>
        <w:widowControl w:val="0"/>
        <w:ind w:right="-30" w:firstLine="709"/>
        <w:jc w:val="both"/>
      </w:pPr>
      <w:r w:rsidRPr="00F841D0">
        <w:rPr>
          <w:i/>
          <w:kern w:val="2"/>
          <w:lang w:eastAsia="ar-SA" w:bidi="hi-IN"/>
        </w:rPr>
        <w:t>б) гарантійний лист про надання копій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на момент поставки запропонованого товару</w:t>
      </w:r>
      <w:r w:rsidRPr="00F841D0">
        <w:rPr>
          <w:i/>
          <w:kern w:val="2"/>
          <w:lang w:eastAsia="ar-SA"/>
        </w:rPr>
        <w:t xml:space="preserve">. </w:t>
      </w:r>
    </w:p>
    <w:p w:rsidR="00E57429" w:rsidRPr="00F841D0" w:rsidRDefault="00E57429" w:rsidP="00E57429">
      <w:pPr>
        <w:ind w:firstLine="709"/>
        <w:jc w:val="both"/>
        <w:rPr>
          <w:color w:val="00000A"/>
        </w:rPr>
      </w:pPr>
      <w:r w:rsidRPr="00F841D0">
        <w:rPr>
          <w:color w:val="00000A"/>
        </w:rPr>
        <w:t>2. До медичної установи разом з кожною партією товару повинна надаватися супровідна первинна документація (накладна, вимога-замовлення, сертифікат або посвідчення якості).</w:t>
      </w:r>
    </w:p>
    <w:p w:rsidR="00E57429" w:rsidRPr="00F841D0" w:rsidRDefault="00E57429" w:rsidP="00E57429">
      <w:pPr>
        <w:tabs>
          <w:tab w:val="num" w:pos="0"/>
          <w:tab w:val="left" w:pos="567"/>
        </w:tabs>
        <w:ind w:right="142" w:firstLine="709"/>
        <w:jc w:val="both"/>
        <w:rPr>
          <w:i/>
          <w:lang w:eastAsia="en-US"/>
        </w:rPr>
      </w:pPr>
      <w:r w:rsidRPr="00F841D0">
        <w:rPr>
          <w:i/>
          <w:color w:val="000000"/>
        </w:rPr>
        <w:t xml:space="preserve"> Відповідність запропонованого Учасником товару технічним характеристикам, викладеним у даному додатку 2 до Документації, повинна бути обов’язково підтверджена посиланням на відповідні сторінки(у) технічного документу виробника (експлуатаційної документації: настанови (інструкції) з експлуатації (застосування), або технічного опису чи технічних умов, або ін. документів), в якому міститься ця інформація, разом з додаванням </w:t>
      </w:r>
      <w:r w:rsidRPr="00F841D0">
        <w:rPr>
          <w:i/>
        </w:rPr>
        <w:t>завіреної його(їх) копії(й). Підтвердження відповідності запропонованого Учасником товару технічним характеристикам, встановленим у даному додатку до Документації, надається Учасником у формі заповненої таблиці № 2 згідно з Додатком 2 до цієї тендерної документації.</w:t>
      </w:r>
    </w:p>
    <w:p w:rsidR="00E57429" w:rsidRPr="00F841D0" w:rsidRDefault="00E57429" w:rsidP="00E57429">
      <w:pPr>
        <w:pStyle w:val="a4"/>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hd w:val="clear" w:color="auto" w:fill="FFFFFF"/>
        </w:rPr>
      </w:pPr>
      <w:r w:rsidRPr="00F841D0">
        <w:rPr>
          <w:shd w:val="clear" w:color="auto" w:fill="FFFFFF"/>
        </w:rPr>
        <w:t>3.З</w:t>
      </w:r>
      <w:r w:rsidRPr="00F841D0">
        <w:t xml:space="preserve"> метою запобігання закупівлі фальсифікатів та підтвердження своєчасного постачання  товару у кількості, якості та зі строками придатності, учасник надає гарантійний лист, щодо строку придатності товару, який на момент поставки складатиме не менше 80% від загального терміну придатності або не менше 12 місяців від загального терміну зберігання. </w:t>
      </w:r>
    </w:p>
    <w:p w:rsidR="00E57429" w:rsidRPr="00F841D0" w:rsidRDefault="00E57429" w:rsidP="00E57429">
      <w:pPr>
        <w:ind w:firstLine="709"/>
        <w:jc w:val="both"/>
        <w:rPr>
          <w:bCs/>
        </w:rPr>
      </w:pPr>
      <w:r w:rsidRPr="00F841D0">
        <w:rPr>
          <w:bCs/>
        </w:rPr>
        <w:t>4. З метою запобігання закупівлі фальсифікатів та недопущення до участі у закупівлі недобросовісних учасників, у складі пропозиції, Учасник повинен надати оригінали Авторизаційних листів виробників (уповноважених представників, представництв, філій виробників, якщо їх відповідні повноваження поширюються на території України), або представників, дилерів, дистриб'юторів офіційно уповноваженого на це виробником та/або гарантійний лист від учасника, яким підтверджується можливість постачання Учасником товарів, які є предметом відкритих торгів з особливостями, у номенклатурі, кількості та в терміни, визначені цією Документацією та пропозицією Учасника. Авторизаційні листи повинні містити назву Учасника торгів, номер оголошення, що оприлюднене на веб-порталі Уповноваженого органу, перелік та кількість товару, на який надається авторизаційний лист.</w:t>
      </w:r>
    </w:p>
    <w:p w:rsidR="00E57429" w:rsidRPr="00F841D0" w:rsidRDefault="00E57429" w:rsidP="00E57429">
      <w:pPr>
        <w:ind w:firstLine="709"/>
        <w:jc w:val="both"/>
      </w:pPr>
      <w:r w:rsidRPr="00F841D0">
        <w:lastRenderedPageBreak/>
        <w:t>5.Технічні, якісні характеристики предмета закупівлі повинні передбачати необхідність застосування заходів із захисту довкілля.</w:t>
      </w:r>
    </w:p>
    <w:p w:rsidR="00E57429" w:rsidRPr="00F841D0" w:rsidRDefault="00E57429" w:rsidP="00E57429">
      <w:pPr>
        <w:ind w:right="72" w:firstLine="709"/>
        <w:jc w:val="both"/>
      </w:pPr>
      <w:r w:rsidRPr="00F841D0">
        <w:t>6.Учасник має право подати еквівалент товару, запропонованого замовником у медико-технічних вимогах. Еквівалент повинен повністю відповідати медико-технічним вимогам наведеним в таблиці 2.</w:t>
      </w:r>
    </w:p>
    <w:p w:rsidR="00E57429" w:rsidRPr="00F841D0" w:rsidRDefault="00E57429" w:rsidP="00E57429">
      <w:pPr>
        <w:tabs>
          <w:tab w:val="left" w:pos="851"/>
        </w:tabs>
        <w:ind w:firstLine="709"/>
        <w:contextualSpacing/>
        <w:jc w:val="both"/>
      </w:pPr>
      <w:r w:rsidRPr="00F841D0">
        <w:rPr>
          <w:b/>
        </w:rPr>
        <w:t>У разі подання еквіваленту</w:t>
      </w:r>
      <w:r w:rsidRPr="00F841D0">
        <w:t xml:space="preserve"> на лікарські засоби, що закуповуються, учасник повинен детально розписати порівняльну характеристику по кожному представленому препарату. Еквівалентом (аналогом) лікарського засобу в розумінні даної документації є лікарський засіб, якість, діюча речовина препарату (міжнародна назва), дозування, форма випуску, концентрація та інші стандартні характеристики товару якого абсолютно співпадають з характеристиками препарату, що є предметом закупівлі.</w:t>
      </w:r>
    </w:p>
    <w:p w:rsidR="00E57429" w:rsidRPr="00F841D0" w:rsidRDefault="00E57429" w:rsidP="00E57429">
      <w:pPr>
        <w:pStyle w:val="ListParagraph1"/>
        <w:widowControl w:val="0"/>
        <w:tabs>
          <w:tab w:val="num" w:pos="0"/>
        </w:tabs>
        <w:ind w:left="0" w:firstLine="709"/>
        <w:jc w:val="both"/>
        <w:rPr>
          <w:i/>
          <w:color w:val="000000"/>
          <w:lang w:val="uk-UA"/>
        </w:rPr>
      </w:pPr>
      <w:r w:rsidRPr="00F841D0">
        <w:rPr>
          <w:bCs/>
          <w:i/>
          <w:color w:val="000000"/>
          <w:lang w:val="uk-UA"/>
        </w:rPr>
        <w:t xml:space="preserve">В разі запропонування Учасником «еквіваленту» товару, Учасник повинен надати в складі пропозиції </w:t>
      </w:r>
      <w:r w:rsidRPr="00F841D0">
        <w:rPr>
          <w:i/>
          <w:color w:val="000000"/>
          <w:lang w:val="uk-UA"/>
        </w:rPr>
        <w:t>оригінал листа від виробника з підтвердженням сумісності запропонованого товару з наступними аналізаторами, а саме дана вимога стосується наступних позицій предмета закупівлі:</w:t>
      </w:r>
    </w:p>
    <w:p w:rsidR="00E57429" w:rsidRPr="00F841D0" w:rsidRDefault="00E57429" w:rsidP="00E57429">
      <w:pPr>
        <w:pStyle w:val="ListParagraph1"/>
        <w:widowControl w:val="0"/>
        <w:tabs>
          <w:tab w:val="num" w:pos="0"/>
        </w:tabs>
        <w:ind w:left="0" w:firstLine="709"/>
        <w:jc w:val="both"/>
        <w:rPr>
          <w:i/>
          <w:iCs/>
          <w:lang w:val="uk-UA"/>
        </w:rPr>
      </w:pPr>
      <w:r w:rsidRPr="00F841D0">
        <w:rPr>
          <w:i/>
          <w:color w:val="000000"/>
          <w:lang w:val="uk-UA"/>
        </w:rPr>
        <w:t>- п.п. 22-28 Таблиці технічних (якісних) вимог</w:t>
      </w:r>
      <w:r w:rsidRPr="00F841D0">
        <w:rPr>
          <w:i/>
          <w:lang w:val="uk-UA"/>
        </w:rPr>
        <w:t xml:space="preserve"> –</w:t>
      </w:r>
      <w:r w:rsidRPr="00F841D0">
        <w:rPr>
          <w:i/>
          <w:iCs/>
          <w:lang w:val="uk-UA"/>
        </w:rPr>
        <w:t xml:space="preserve"> з автоматичним біологічним аналізатором Respons 910;</w:t>
      </w:r>
    </w:p>
    <w:p w:rsidR="00E57429" w:rsidRPr="00F841D0" w:rsidRDefault="00E57429" w:rsidP="00E57429">
      <w:pPr>
        <w:pStyle w:val="ListParagraph1"/>
        <w:widowControl w:val="0"/>
        <w:tabs>
          <w:tab w:val="num" w:pos="0"/>
        </w:tabs>
        <w:ind w:left="0" w:firstLine="709"/>
        <w:jc w:val="both"/>
        <w:rPr>
          <w:i/>
          <w:iCs/>
          <w:color w:val="000000"/>
          <w:lang w:val="uk-UA"/>
        </w:rPr>
      </w:pPr>
      <w:r w:rsidRPr="00F841D0">
        <w:rPr>
          <w:i/>
          <w:color w:val="000000"/>
          <w:lang w:val="uk-UA"/>
        </w:rPr>
        <w:t>- п.п. 8-10,12,38 Таблиці технічних (якісних) вимог</w:t>
      </w:r>
      <w:r w:rsidRPr="00F841D0">
        <w:rPr>
          <w:i/>
          <w:lang w:val="uk-UA"/>
        </w:rPr>
        <w:t xml:space="preserve"> з </w:t>
      </w:r>
      <w:r w:rsidRPr="00F841D0">
        <w:rPr>
          <w:i/>
          <w:color w:val="000000"/>
          <w:lang w:val="uk-UA"/>
        </w:rPr>
        <w:t>автоматичним гематологічним аналізатором EDAN-H30;</w:t>
      </w:r>
    </w:p>
    <w:p w:rsidR="00E57429" w:rsidRPr="00F841D0" w:rsidRDefault="00E57429" w:rsidP="00E57429">
      <w:pPr>
        <w:pStyle w:val="ListParagraph1"/>
        <w:widowControl w:val="0"/>
        <w:tabs>
          <w:tab w:val="num" w:pos="0"/>
        </w:tabs>
        <w:ind w:left="0"/>
        <w:jc w:val="both"/>
        <w:rPr>
          <w:i/>
          <w:iCs/>
          <w:color w:val="000000"/>
          <w:lang w:val="uk-UA"/>
        </w:rPr>
      </w:pPr>
      <w:r w:rsidRPr="00F841D0">
        <w:rPr>
          <w:i/>
          <w:color w:val="000000"/>
          <w:lang w:val="uk-UA"/>
        </w:rPr>
        <w:t xml:space="preserve">           -  п.п. 11, 29-37 Таблиці технічних (якісних) вимог</w:t>
      </w:r>
      <w:r w:rsidRPr="00F841D0">
        <w:rPr>
          <w:i/>
          <w:iCs/>
          <w:lang w:val="uk-UA"/>
        </w:rPr>
        <w:t xml:space="preserve"> - з  аналізатором електролітів Convergys ISE comfort</w:t>
      </w:r>
      <w:r w:rsidRPr="00F841D0">
        <w:rPr>
          <w:i/>
          <w:iCs/>
          <w:color w:val="000000"/>
          <w:lang w:val="uk-UA"/>
        </w:rPr>
        <w:t>;</w:t>
      </w:r>
    </w:p>
    <w:p w:rsidR="00E57429" w:rsidRPr="00F841D0" w:rsidRDefault="00E57429" w:rsidP="00E57429">
      <w:pPr>
        <w:tabs>
          <w:tab w:val="left" w:pos="1134"/>
        </w:tabs>
        <w:ind w:firstLine="851"/>
        <w:jc w:val="both"/>
        <w:rPr>
          <w:lang w:eastAsia="en-US"/>
        </w:rPr>
      </w:pPr>
      <w:r>
        <w:rPr>
          <w:lang w:eastAsia="en-US"/>
        </w:rPr>
        <w:t>7</w:t>
      </w:r>
      <w:r w:rsidRPr="00F841D0">
        <w:rPr>
          <w:lang w:eastAsia="en-US"/>
        </w:rPr>
        <w:t xml:space="preserve">. Учасник повинен надати інформацію щодо застосування заходів із захисту довкілля, у вигляді </w:t>
      </w:r>
      <w:r w:rsidRPr="00F841D0">
        <w:rPr>
          <w:i/>
          <w:iCs/>
          <w:lang w:eastAsia="en-US"/>
        </w:rPr>
        <w:t>довідки у довільній формі.</w:t>
      </w:r>
    </w:p>
    <w:p w:rsidR="00E57429" w:rsidRPr="00F841D0" w:rsidRDefault="00E57429" w:rsidP="00E57429">
      <w:pPr>
        <w:widowControl w:val="0"/>
        <w:ind w:firstLine="851"/>
        <w:jc w:val="both"/>
        <w:rPr>
          <w:lang w:eastAsia="ar-SA"/>
        </w:rPr>
      </w:pPr>
      <w:r>
        <w:rPr>
          <w:lang w:eastAsia="en-US"/>
        </w:rPr>
        <w:t>8</w:t>
      </w:r>
      <w:r w:rsidRPr="00F841D0">
        <w:rPr>
          <w:lang w:eastAsia="en-US"/>
        </w:rPr>
        <w:t xml:space="preserve">. </w:t>
      </w:r>
      <w:r w:rsidRPr="00F841D0">
        <w:rPr>
          <w:i/>
          <w:iCs/>
          <w:lang w:eastAsia="ar-SA"/>
        </w:rPr>
        <w:t xml:space="preserve">Довідку </w:t>
      </w:r>
      <w:r w:rsidRPr="00F841D0">
        <w:rPr>
          <w:lang w:eastAsia="ar-SA"/>
        </w:rPr>
        <w:t xml:space="preserve">із зазначенням товаровиробника та країни походження надається </w:t>
      </w:r>
      <w:proofErr w:type="gramStart"/>
      <w:r w:rsidRPr="00F841D0">
        <w:rPr>
          <w:lang w:eastAsia="ar-SA"/>
        </w:rPr>
        <w:t>учасником  за</w:t>
      </w:r>
      <w:proofErr w:type="gramEnd"/>
      <w:r w:rsidRPr="00F841D0">
        <w:rPr>
          <w:lang w:eastAsia="ar-SA"/>
        </w:rPr>
        <w:t xml:space="preserve"> наступним зразком: </w:t>
      </w:r>
    </w:p>
    <w:p w:rsidR="00E57429" w:rsidRPr="00591963" w:rsidRDefault="00E57429" w:rsidP="00E57429">
      <w:pPr>
        <w:widowControl w:val="0"/>
        <w:suppressAutoHyphens/>
        <w:jc w:val="both"/>
        <w:rPr>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
        <w:gridCol w:w="3155"/>
        <w:gridCol w:w="2268"/>
        <w:gridCol w:w="3828"/>
      </w:tblGrid>
      <w:tr w:rsidR="00E57429" w:rsidRPr="00591963" w:rsidTr="00E706FB">
        <w:trPr>
          <w:trHeight w:val="1372"/>
        </w:trPr>
        <w:tc>
          <w:tcPr>
            <w:tcW w:w="701" w:type="dxa"/>
            <w:hideMark/>
          </w:tcPr>
          <w:p w:rsidR="00E57429" w:rsidRPr="00591963" w:rsidRDefault="00E57429" w:rsidP="00E57429">
            <w:pPr>
              <w:tabs>
                <w:tab w:val="left" w:pos="8244"/>
                <w:tab w:val="left" w:pos="9160"/>
                <w:tab w:val="left" w:pos="10076"/>
                <w:tab w:val="left" w:pos="10992"/>
                <w:tab w:val="left" w:pos="11908"/>
                <w:tab w:val="left" w:pos="12824"/>
                <w:tab w:val="left" w:pos="13740"/>
                <w:tab w:val="left" w:pos="14656"/>
              </w:tabs>
              <w:suppressAutoHyphens/>
              <w:autoSpaceDN w:val="0"/>
              <w:jc w:val="center"/>
              <w:rPr>
                <w:b/>
                <w:lang w:val="en-GB" w:eastAsia="ar-SA"/>
              </w:rPr>
            </w:pPr>
            <w:r w:rsidRPr="00591963">
              <w:rPr>
                <w:b/>
                <w:lang w:val="en-GB" w:eastAsia="ar-SA"/>
              </w:rPr>
              <w:t>№ п/п</w:t>
            </w:r>
          </w:p>
        </w:tc>
        <w:tc>
          <w:tcPr>
            <w:tcW w:w="3155" w:type="dxa"/>
          </w:tcPr>
          <w:p w:rsidR="00E57429" w:rsidRPr="00591963" w:rsidRDefault="00E57429" w:rsidP="00E57429">
            <w:pPr>
              <w:tabs>
                <w:tab w:val="left" w:pos="8244"/>
                <w:tab w:val="left" w:pos="9160"/>
                <w:tab w:val="left" w:pos="10076"/>
                <w:tab w:val="left" w:pos="10992"/>
                <w:tab w:val="left" w:pos="11908"/>
                <w:tab w:val="left" w:pos="12824"/>
                <w:tab w:val="left" w:pos="13740"/>
                <w:tab w:val="left" w:pos="14656"/>
              </w:tabs>
              <w:suppressAutoHyphens/>
              <w:autoSpaceDN w:val="0"/>
              <w:jc w:val="center"/>
              <w:rPr>
                <w:b/>
                <w:lang w:eastAsia="ar-SA"/>
              </w:rPr>
            </w:pPr>
            <w:r w:rsidRPr="00591963">
              <w:rPr>
                <w:b/>
                <w:lang w:val="en-GB" w:eastAsia="ar-SA"/>
              </w:rPr>
              <w:t>Назва запропонованого виробу</w:t>
            </w:r>
          </w:p>
        </w:tc>
        <w:tc>
          <w:tcPr>
            <w:tcW w:w="2268" w:type="dxa"/>
            <w:hideMark/>
          </w:tcPr>
          <w:p w:rsidR="00E57429" w:rsidRPr="00591963" w:rsidRDefault="00E57429" w:rsidP="00E57429">
            <w:pPr>
              <w:tabs>
                <w:tab w:val="left" w:pos="8244"/>
                <w:tab w:val="left" w:pos="9160"/>
                <w:tab w:val="left" w:pos="10076"/>
                <w:tab w:val="left" w:pos="10992"/>
                <w:tab w:val="left" w:pos="11908"/>
                <w:tab w:val="left" w:pos="12824"/>
                <w:tab w:val="left" w:pos="13740"/>
                <w:tab w:val="left" w:pos="14656"/>
              </w:tabs>
              <w:suppressAutoHyphens/>
              <w:autoSpaceDN w:val="0"/>
              <w:jc w:val="center"/>
              <w:rPr>
                <w:b/>
                <w:lang w:val="en-GB" w:eastAsia="ar-SA"/>
              </w:rPr>
            </w:pPr>
            <w:r w:rsidRPr="00591963">
              <w:rPr>
                <w:b/>
                <w:lang w:val="en-GB" w:eastAsia="ar-SA"/>
              </w:rPr>
              <w:t>Виробник, країна</w:t>
            </w:r>
          </w:p>
        </w:tc>
        <w:tc>
          <w:tcPr>
            <w:tcW w:w="3828" w:type="dxa"/>
            <w:hideMark/>
          </w:tcPr>
          <w:p w:rsidR="00E57429" w:rsidRPr="00591963" w:rsidRDefault="00E57429" w:rsidP="00E57429">
            <w:pPr>
              <w:tabs>
                <w:tab w:val="left" w:pos="8244"/>
                <w:tab w:val="left" w:pos="9160"/>
                <w:tab w:val="left" w:pos="10076"/>
                <w:tab w:val="left" w:pos="10992"/>
                <w:tab w:val="left" w:pos="11908"/>
                <w:tab w:val="left" w:pos="12824"/>
                <w:tab w:val="left" w:pos="13740"/>
                <w:tab w:val="left" w:pos="14656"/>
              </w:tabs>
              <w:suppressAutoHyphens/>
              <w:autoSpaceDN w:val="0"/>
              <w:jc w:val="center"/>
              <w:rPr>
                <w:b/>
                <w:color w:val="FF0000"/>
                <w:lang w:eastAsia="ar-SA"/>
              </w:rPr>
            </w:pPr>
            <w:r w:rsidRPr="00591963">
              <w:rPr>
                <w:b/>
              </w:rPr>
              <w:t>Декларація та/або сертифікат про відповідність та/або реєстраційне посвідчення, номер та термін дії документу, номер сторінки та номер позиції у додатках</w:t>
            </w:r>
          </w:p>
        </w:tc>
      </w:tr>
      <w:tr w:rsidR="00E57429" w:rsidRPr="00591963" w:rsidTr="00E706FB">
        <w:trPr>
          <w:trHeight w:val="260"/>
        </w:trPr>
        <w:tc>
          <w:tcPr>
            <w:tcW w:w="701" w:type="dxa"/>
          </w:tcPr>
          <w:p w:rsidR="00E57429" w:rsidRPr="00591963" w:rsidRDefault="00E57429" w:rsidP="00E57429">
            <w:pPr>
              <w:tabs>
                <w:tab w:val="left" w:pos="8244"/>
                <w:tab w:val="left" w:pos="9160"/>
                <w:tab w:val="left" w:pos="10076"/>
                <w:tab w:val="left" w:pos="10992"/>
                <w:tab w:val="left" w:pos="11908"/>
                <w:tab w:val="left" w:pos="12824"/>
                <w:tab w:val="left" w:pos="13740"/>
                <w:tab w:val="left" w:pos="14656"/>
              </w:tabs>
              <w:suppressAutoHyphens/>
              <w:autoSpaceDN w:val="0"/>
              <w:jc w:val="both"/>
              <w:rPr>
                <w:lang w:eastAsia="ar-SA"/>
              </w:rPr>
            </w:pPr>
          </w:p>
        </w:tc>
        <w:tc>
          <w:tcPr>
            <w:tcW w:w="3155" w:type="dxa"/>
          </w:tcPr>
          <w:p w:rsidR="00E57429" w:rsidRPr="00591963" w:rsidRDefault="00E57429" w:rsidP="00E57429">
            <w:pPr>
              <w:tabs>
                <w:tab w:val="left" w:pos="8244"/>
                <w:tab w:val="left" w:pos="9160"/>
                <w:tab w:val="left" w:pos="10076"/>
                <w:tab w:val="left" w:pos="10992"/>
                <w:tab w:val="left" w:pos="11908"/>
                <w:tab w:val="left" w:pos="12824"/>
                <w:tab w:val="left" w:pos="13740"/>
                <w:tab w:val="left" w:pos="14656"/>
              </w:tabs>
              <w:suppressAutoHyphens/>
              <w:autoSpaceDN w:val="0"/>
              <w:jc w:val="both"/>
              <w:rPr>
                <w:lang w:eastAsia="ar-SA"/>
              </w:rPr>
            </w:pPr>
          </w:p>
        </w:tc>
        <w:tc>
          <w:tcPr>
            <w:tcW w:w="2268" w:type="dxa"/>
          </w:tcPr>
          <w:p w:rsidR="00E57429" w:rsidRPr="00591963" w:rsidRDefault="00E57429" w:rsidP="00E57429">
            <w:pPr>
              <w:tabs>
                <w:tab w:val="left" w:pos="8244"/>
                <w:tab w:val="left" w:pos="9160"/>
                <w:tab w:val="left" w:pos="10076"/>
                <w:tab w:val="left" w:pos="10992"/>
                <w:tab w:val="left" w:pos="11908"/>
                <w:tab w:val="left" w:pos="12824"/>
                <w:tab w:val="left" w:pos="13740"/>
                <w:tab w:val="left" w:pos="14656"/>
              </w:tabs>
              <w:suppressAutoHyphens/>
              <w:autoSpaceDN w:val="0"/>
              <w:jc w:val="both"/>
              <w:rPr>
                <w:lang w:eastAsia="ar-SA"/>
              </w:rPr>
            </w:pPr>
          </w:p>
        </w:tc>
        <w:tc>
          <w:tcPr>
            <w:tcW w:w="3828" w:type="dxa"/>
          </w:tcPr>
          <w:p w:rsidR="00E57429" w:rsidRPr="00591963" w:rsidRDefault="00E57429" w:rsidP="00E57429">
            <w:pPr>
              <w:tabs>
                <w:tab w:val="left" w:pos="8244"/>
                <w:tab w:val="left" w:pos="9160"/>
                <w:tab w:val="left" w:pos="10076"/>
                <w:tab w:val="left" w:pos="10992"/>
                <w:tab w:val="left" w:pos="11908"/>
                <w:tab w:val="left" w:pos="12824"/>
                <w:tab w:val="left" w:pos="13740"/>
                <w:tab w:val="left" w:pos="14656"/>
              </w:tabs>
              <w:suppressAutoHyphens/>
              <w:autoSpaceDN w:val="0"/>
              <w:jc w:val="both"/>
              <w:rPr>
                <w:color w:val="FF0000"/>
                <w:lang w:eastAsia="ar-SA"/>
              </w:rPr>
            </w:pPr>
          </w:p>
        </w:tc>
      </w:tr>
      <w:tr w:rsidR="00E57429" w:rsidRPr="00591963" w:rsidTr="00E706FB">
        <w:trPr>
          <w:trHeight w:val="260"/>
        </w:trPr>
        <w:tc>
          <w:tcPr>
            <w:tcW w:w="701" w:type="dxa"/>
          </w:tcPr>
          <w:p w:rsidR="00E57429" w:rsidRPr="00591963" w:rsidRDefault="00E57429" w:rsidP="00E57429">
            <w:pPr>
              <w:tabs>
                <w:tab w:val="left" w:pos="8244"/>
                <w:tab w:val="left" w:pos="9160"/>
                <w:tab w:val="left" w:pos="10076"/>
                <w:tab w:val="left" w:pos="10992"/>
                <w:tab w:val="left" w:pos="11908"/>
                <w:tab w:val="left" w:pos="12824"/>
                <w:tab w:val="left" w:pos="13740"/>
                <w:tab w:val="left" w:pos="14656"/>
              </w:tabs>
              <w:suppressAutoHyphens/>
              <w:autoSpaceDN w:val="0"/>
              <w:jc w:val="both"/>
              <w:rPr>
                <w:lang w:eastAsia="ar-SA"/>
              </w:rPr>
            </w:pPr>
          </w:p>
        </w:tc>
        <w:tc>
          <w:tcPr>
            <w:tcW w:w="3155" w:type="dxa"/>
          </w:tcPr>
          <w:p w:rsidR="00E57429" w:rsidRPr="00591963" w:rsidRDefault="00E57429" w:rsidP="00E57429">
            <w:pPr>
              <w:tabs>
                <w:tab w:val="left" w:pos="8244"/>
                <w:tab w:val="left" w:pos="9160"/>
                <w:tab w:val="left" w:pos="10076"/>
                <w:tab w:val="left" w:pos="10992"/>
                <w:tab w:val="left" w:pos="11908"/>
                <w:tab w:val="left" w:pos="12824"/>
                <w:tab w:val="left" w:pos="13740"/>
                <w:tab w:val="left" w:pos="14656"/>
              </w:tabs>
              <w:suppressAutoHyphens/>
              <w:autoSpaceDN w:val="0"/>
              <w:jc w:val="both"/>
              <w:rPr>
                <w:lang w:eastAsia="ar-SA"/>
              </w:rPr>
            </w:pPr>
          </w:p>
        </w:tc>
        <w:tc>
          <w:tcPr>
            <w:tcW w:w="2268" w:type="dxa"/>
          </w:tcPr>
          <w:p w:rsidR="00E57429" w:rsidRPr="00591963" w:rsidRDefault="00E57429" w:rsidP="00E57429">
            <w:pPr>
              <w:tabs>
                <w:tab w:val="left" w:pos="8244"/>
                <w:tab w:val="left" w:pos="9160"/>
                <w:tab w:val="left" w:pos="10076"/>
                <w:tab w:val="left" w:pos="10992"/>
                <w:tab w:val="left" w:pos="11908"/>
                <w:tab w:val="left" w:pos="12824"/>
                <w:tab w:val="left" w:pos="13740"/>
                <w:tab w:val="left" w:pos="14656"/>
              </w:tabs>
              <w:suppressAutoHyphens/>
              <w:autoSpaceDN w:val="0"/>
              <w:jc w:val="both"/>
              <w:rPr>
                <w:lang w:eastAsia="ar-SA"/>
              </w:rPr>
            </w:pPr>
          </w:p>
        </w:tc>
        <w:tc>
          <w:tcPr>
            <w:tcW w:w="3828" w:type="dxa"/>
          </w:tcPr>
          <w:p w:rsidR="00E57429" w:rsidRPr="00591963" w:rsidRDefault="00E57429" w:rsidP="00E57429">
            <w:pPr>
              <w:tabs>
                <w:tab w:val="left" w:pos="8244"/>
                <w:tab w:val="left" w:pos="9160"/>
                <w:tab w:val="left" w:pos="10076"/>
                <w:tab w:val="left" w:pos="10992"/>
                <w:tab w:val="left" w:pos="11908"/>
                <w:tab w:val="left" w:pos="12824"/>
                <w:tab w:val="left" w:pos="13740"/>
                <w:tab w:val="left" w:pos="14656"/>
              </w:tabs>
              <w:suppressAutoHyphens/>
              <w:autoSpaceDN w:val="0"/>
              <w:jc w:val="both"/>
              <w:rPr>
                <w:color w:val="FF0000"/>
                <w:lang w:eastAsia="ar-SA"/>
              </w:rPr>
            </w:pPr>
          </w:p>
        </w:tc>
      </w:tr>
      <w:tr w:rsidR="00E57429" w:rsidRPr="00591963" w:rsidTr="00E706FB">
        <w:trPr>
          <w:trHeight w:val="260"/>
        </w:trPr>
        <w:tc>
          <w:tcPr>
            <w:tcW w:w="701" w:type="dxa"/>
          </w:tcPr>
          <w:p w:rsidR="00E57429" w:rsidRPr="00591963" w:rsidRDefault="00E57429" w:rsidP="00E57429">
            <w:pPr>
              <w:tabs>
                <w:tab w:val="left" w:pos="8244"/>
                <w:tab w:val="left" w:pos="9160"/>
                <w:tab w:val="left" w:pos="10076"/>
                <w:tab w:val="left" w:pos="10992"/>
                <w:tab w:val="left" w:pos="11908"/>
                <w:tab w:val="left" w:pos="12824"/>
                <w:tab w:val="left" w:pos="13740"/>
                <w:tab w:val="left" w:pos="14656"/>
              </w:tabs>
              <w:suppressAutoHyphens/>
              <w:autoSpaceDN w:val="0"/>
              <w:jc w:val="both"/>
              <w:rPr>
                <w:lang w:eastAsia="ar-SA"/>
              </w:rPr>
            </w:pPr>
          </w:p>
        </w:tc>
        <w:tc>
          <w:tcPr>
            <w:tcW w:w="3155" w:type="dxa"/>
          </w:tcPr>
          <w:p w:rsidR="00E57429" w:rsidRPr="00591963" w:rsidRDefault="00E57429" w:rsidP="00E57429">
            <w:pPr>
              <w:tabs>
                <w:tab w:val="left" w:pos="8244"/>
                <w:tab w:val="left" w:pos="9160"/>
                <w:tab w:val="left" w:pos="10076"/>
                <w:tab w:val="left" w:pos="10992"/>
                <w:tab w:val="left" w:pos="11908"/>
                <w:tab w:val="left" w:pos="12824"/>
                <w:tab w:val="left" w:pos="13740"/>
                <w:tab w:val="left" w:pos="14656"/>
              </w:tabs>
              <w:suppressAutoHyphens/>
              <w:autoSpaceDN w:val="0"/>
              <w:jc w:val="both"/>
              <w:rPr>
                <w:lang w:eastAsia="ar-SA"/>
              </w:rPr>
            </w:pPr>
          </w:p>
        </w:tc>
        <w:tc>
          <w:tcPr>
            <w:tcW w:w="2268" w:type="dxa"/>
          </w:tcPr>
          <w:p w:rsidR="00E57429" w:rsidRPr="00591963" w:rsidRDefault="00E57429" w:rsidP="00E57429">
            <w:pPr>
              <w:tabs>
                <w:tab w:val="left" w:pos="8244"/>
                <w:tab w:val="left" w:pos="9160"/>
                <w:tab w:val="left" w:pos="10076"/>
                <w:tab w:val="left" w:pos="10992"/>
                <w:tab w:val="left" w:pos="11908"/>
                <w:tab w:val="left" w:pos="12824"/>
                <w:tab w:val="left" w:pos="13740"/>
                <w:tab w:val="left" w:pos="14656"/>
              </w:tabs>
              <w:suppressAutoHyphens/>
              <w:autoSpaceDN w:val="0"/>
              <w:jc w:val="both"/>
              <w:rPr>
                <w:lang w:eastAsia="ar-SA"/>
              </w:rPr>
            </w:pPr>
          </w:p>
        </w:tc>
        <w:tc>
          <w:tcPr>
            <w:tcW w:w="3828" w:type="dxa"/>
          </w:tcPr>
          <w:p w:rsidR="00E57429" w:rsidRPr="00591963" w:rsidRDefault="00E57429" w:rsidP="00E57429">
            <w:pPr>
              <w:tabs>
                <w:tab w:val="left" w:pos="8244"/>
                <w:tab w:val="left" w:pos="9160"/>
                <w:tab w:val="left" w:pos="10076"/>
                <w:tab w:val="left" w:pos="10992"/>
                <w:tab w:val="left" w:pos="11908"/>
                <w:tab w:val="left" w:pos="12824"/>
                <w:tab w:val="left" w:pos="13740"/>
                <w:tab w:val="left" w:pos="14656"/>
              </w:tabs>
              <w:suppressAutoHyphens/>
              <w:autoSpaceDN w:val="0"/>
              <w:jc w:val="both"/>
              <w:rPr>
                <w:color w:val="FF0000"/>
                <w:lang w:eastAsia="ar-SA"/>
              </w:rPr>
            </w:pPr>
          </w:p>
        </w:tc>
      </w:tr>
    </w:tbl>
    <w:p w:rsidR="00E57429" w:rsidRDefault="00E57429" w:rsidP="00E57429">
      <w:pPr>
        <w:tabs>
          <w:tab w:val="left" w:pos="1134"/>
        </w:tabs>
        <w:jc w:val="both"/>
        <w:rPr>
          <w:lang w:eastAsia="en-US"/>
        </w:rPr>
      </w:pPr>
    </w:p>
    <w:p w:rsidR="00E57429" w:rsidRPr="00F841D0" w:rsidRDefault="00E57429" w:rsidP="00E57429">
      <w:pPr>
        <w:ind w:firstLine="709"/>
        <w:jc w:val="both"/>
        <w:rPr>
          <w:lang w:eastAsia="en-US"/>
        </w:rPr>
      </w:pPr>
      <w:r w:rsidRPr="00F841D0">
        <w:rPr>
          <w:bCs/>
        </w:rPr>
        <w:t xml:space="preserve">9. Поставка товару здійснюється відповідно до заявок замовника. </w:t>
      </w:r>
    </w:p>
    <w:p w:rsidR="00E57429" w:rsidRPr="00F841D0" w:rsidRDefault="00E57429" w:rsidP="00E57429">
      <w:pPr>
        <w:ind w:firstLine="709"/>
        <w:jc w:val="both"/>
      </w:pPr>
      <w:r w:rsidRPr="00F841D0">
        <w:rPr>
          <w:bCs/>
        </w:rPr>
        <w:t xml:space="preserve">10. Доставка лікарських засобів здійснюється </w:t>
      </w:r>
      <w:r w:rsidRPr="00F841D0">
        <w:rPr>
          <w:b/>
          <w:bCs/>
          <w:u w:val="single"/>
        </w:rPr>
        <w:t>транспортом постачальника</w:t>
      </w:r>
      <w:r w:rsidRPr="00F841D0">
        <w:rPr>
          <w:bCs/>
          <w:u w:val="single"/>
        </w:rPr>
        <w:t xml:space="preserve"> </w:t>
      </w:r>
      <w:r w:rsidRPr="00F841D0">
        <w:rPr>
          <w:bCs/>
        </w:rPr>
        <w:t xml:space="preserve">за адресою: </w:t>
      </w:r>
      <w:r w:rsidRPr="00F841D0">
        <w:t>вул. Платона Майбороди, 32, м. Київ, 04050.</w:t>
      </w:r>
    </w:p>
    <w:p w:rsidR="00E57429" w:rsidRPr="00F841D0" w:rsidRDefault="00E57429" w:rsidP="00E57429">
      <w:pPr>
        <w:tabs>
          <w:tab w:val="left" w:pos="1134"/>
        </w:tabs>
        <w:jc w:val="both"/>
        <w:rPr>
          <w:lang w:eastAsia="en-US"/>
        </w:rPr>
      </w:pPr>
    </w:p>
    <w:p w:rsidR="00E57429" w:rsidRDefault="00E57429" w:rsidP="00E57429">
      <w:pPr>
        <w:jc w:val="center"/>
        <w:rPr>
          <w:b/>
          <w:lang w:eastAsia="en-US"/>
        </w:rPr>
      </w:pPr>
      <w:r w:rsidRPr="00B858A1">
        <w:rPr>
          <w:b/>
        </w:rPr>
        <w:t xml:space="preserve">ІІ. </w:t>
      </w:r>
      <w:r w:rsidRPr="00B858A1">
        <w:rPr>
          <w:b/>
          <w:lang w:eastAsia="en-US"/>
        </w:rPr>
        <w:t>Медико-технічні вимоги</w:t>
      </w:r>
    </w:p>
    <w:p w:rsidR="00E57429" w:rsidRDefault="00E57429" w:rsidP="00E57429">
      <w:pPr>
        <w:jc w:val="center"/>
        <w:rPr>
          <w:b/>
          <w:lang w:eastAsia="en-US"/>
        </w:rPr>
      </w:pPr>
      <w:r>
        <w:rPr>
          <w:b/>
          <w:lang w:eastAsia="en-US"/>
        </w:rPr>
        <w:t>Кількість: 39 найменувань – 561 одиниця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1813"/>
        <w:gridCol w:w="1559"/>
        <w:gridCol w:w="1843"/>
        <w:gridCol w:w="1134"/>
        <w:gridCol w:w="851"/>
        <w:gridCol w:w="708"/>
        <w:gridCol w:w="1418"/>
      </w:tblGrid>
      <w:tr w:rsidR="00E57429" w:rsidRPr="001D6B3C" w:rsidTr="00E706FB">
        <w:trPr>
          <w:trHeight w:val="20"/>
          <w:tblHeader/>
        </w:trPr>
        <w:tc>
          <w:tcPr>
            <w:tcW w:w="592" w:type="dxa"/>
            <w:shd w:val="clear" w:color="auto" w:fill="auto"/>
            <w:vAlign w:val="center"/>
            <w:hideMark/>
          </w:tcPr>
          <w:p w:rsidR="00E57429" w:rsidRPr="001D6B3C" w:rsidRDefault="00E57429" w:rsidP="00E57429">
            <w:pPr>
              <w:jc w:val="center"/>
              <w:rPr>
                <w:sz w:val="20"/>
                <w:szCs w:val="20"/>
              </w:rPr>
            </w:pPr>
            <w:r w:rsidRPr="001D6B3C">
              <w:rPr>
                <w:sz w:val="20"/>
                <w:szCs w:val="20"/>
              </w:rPr>
              <w:t>№ п/п</w:t>
            </w:r>
          </w:p>
        </w:tc>
        <w:tc>
          <w:tcPr>
            <w:tcW w:w="1813" w:type="dxa"/>
            <w:shd w:val="clear" w:color="auto" w:fill="auto"/>
            <w:vAlign w:val="center"/>
            <w:hideMark/>
          </w:tcPr>
          <w:p w:rsidR="00E57429" w:rsidRPr="001D6B3C" w:rsidRDefault="00E57429" w:rsidP="00E57429">
            <w:pPr>
              <w:jc w:val="center"/>
              <w:rPr>
                <w:sz w:val="20"/>
                <w:szCs w:val="20"/>
              </w:rPr>
            </w:pPr>
            <w:r w:rsidRPr="001D6B3C">
              <w:rPr>
                <w:sz w:val="20"/>
                <w:szCs w:val="20"/>
              </w:rPr>
              <w:t>Код НК 024:2023</w:t>
            </w:r>
          </w:p>
        </w:tc>
        <w:tc>
          <w:tcPr>
            <w:tcW w:w="1559" w:type="dxa"/>
            <w:shd w:val="clear" w:color="auto" w:fill="auto"/>
            <w:vAlign w:val="center"/>
            <w:hideMark/>
          </w:tcPr>
          <w:p w:rsidR="00E57429" w:rsidRPr="001D6B3C" w:rsidRDefault="00E57429" w:rsidP="00E57429">
            <w:pPr>
              <w:jc w:val="center"/>
              <w:rPr>
                <w:sz w:val="20"/>
                <w:szCs w:val="20"/>
              </w:rPr>
            </w:pPr>
            <w:r w:rsidRPr="001D6B3C">
              <w:rPr>
                <w:sz w:val="20"/>
                <w:szCs w:val="20"/>
              </w:rPr>
              <w:t>Назва реагенту</w:t>
            </w:r>
          </w:p>
        </w:tc>
        <w:tc>
          <w:tcPr>
            <w:tcW w:w="1843" w:type="dxa"/>
            <w:shd w:val="clear" w:color="auto" w:fill="auto"/>
            <w:vAlign w:val="center"/>
            <w:hideMark/>
          </w:tcPr>
          <w:p w:rsidR="00E57429" w:rsidRPr="001D6B3C" w:rsidRDefault="00E57429" w:rsidP="00E57429">
            <w:pPr>
              <w:jc w:val="center"/>
              <w:rPr>
                <w:sz w:val="20"/>
                <w:szCs w:val="20"/>
              </w:rPr>
            </w:pPr>
            <w:r w:rsidRPr="001D6B3C">
              <w:rPr>
                <w:sz w:val="20"/>
                <w:szCs w:val="20"/>
              </w:rPr>
              <w:t>Опис</w:t>
            </w:r>
          </w:p>
        </w:tc>
        <w:tc>
          <w:tcPr>
            <w:tcW w:w="1134" w:type="dxa"/>
            <w:shd w:val="clear" w:color="auto" w:fill="auto"/>
            <w:vAlign w:val="center"/>
            <w:hideMark/>
          </w:tcPr>
          <w:p w:rsidR="00E57429" w:rsidRPr="001D6B3C" w:rsidRDefault="00E57429" w:rsidP="00E57429">
            <w:pPr>
              <w:jc w:val="center"/>
              <w:rPr>
                <w:sz w:val="20"/>
                <w:szCs w:val="20"/>
              </w:rPr>
            </w:pPr>
            <w:r w:rsidRPr="001D6B3C">
              <w:rPr>
                <w:sz w:val="20"/>
                <w:szCs w:val="20"/>
              </w:rPr>
              <w:t>Форма випуску</w:t>
            </w:r>
          </w:p>
        </w:tc>
        <w:tc>
          <w:tcPr>
            <w:tcW w:w="851" w:type="dxa"/>
            <w:shd w:val="clear" w:color="auto" w:fill="auto"/>
            <w:vAlign w:val="center"/>
            <w:hideMark/>
          </w:tcPr>
          <w:p w:rsidR="00E57429" w:rsidRPr="001D6B3C" w:rsidRDefault="00E57429" w:rsidP="00E57429">
            <w:pPr>
              <w:jc w:val="center"/>
              <w:rPr>
                <w:sz w:val="20"/>
                <w:szCs w:val="20"/>
              </w:rPr>
            </w:pPr>
            <w:r w:rsidRPr="001D6B3C">
              <w:rPr>
                <w:sz w:val="20"/>
                <w:szCs w:val="20"/>
              </w:rPr>
              <w:t>Од. вимірю</w:t>
            </w:r>
            <w:r w:rsidRPr="001D6B3C">
              <w:rPr>
                <w:sz w:val="20"/>
                <w:szCs w:val="20"/>
              </w:rPr>
              <w:softHyphen/>
              <w:t>вання</w:t>
            </w:r>
          </w:p>
        </w:tc>
        <w:tc>
          <w:tcPr>
            <w:tcW w:w="708" w:type="dxa"/>
            <w:shd w:val="clear" w:color="auto" w:fill="auto"/>
            <w:vAlign w:val="center"/>
            <w:hideMark/>
          </w:tcPr>
          <w:p w:rsidR="00E57429" w:rsidRPr="001D6B3C" w:rsidRDefault="00E57429" w:rsidP="00E57429">
            <w:pPr>
              <w:jc w:val="center"/>
              <w:rPr>
                <w:sz w:val="20"/>
                <w:szCs w:val="20"/>
              </w:rPr>
            </w:pPr>
            <w:r w:rsidRPr="001D6B3C">
              <w:rPr>
                <w:sz w:val="20"/>
                <w:szCs w:val="20"/>
              </w:rPr>
              <w:t>К-сть</w:t>
            </w:r>
          </w:p>
        </w:tc>
        <w:tc>
          <w:tcPr>
            <w:tcW w:w="1418" w:type="dxa"/>
            <w:shd w:val="clear" w:color="auto" w:fill="auto"/>
            <w:vAlign w:val="center"/>
          </w:tcPr>
          <w:p w:rsidR="00E57429" w:rsidRPr="001D6B3C" w:rsidRDefault="00E57429" w:rsidP="00E57429">
            <w:pPr>
              <w:jc w:val="center"/>
              <w:rPr>
                <w:sz w:val="20"/>
                <w:szCs w:val="20"/>
              </w:rPr>
            </w:pPr>
            <w:r w:rsidRPr="001D6B3C">
              <w:rPr>
                <w:sz w:val="20"/>
                <w:szCs w:val="20"/>
              </w:rPr>
              <w:t>Сторінка документа, що підтверджує відповідність вимог (</w:t>
            </w:r>
            <w:r w:rsidRPr="001D6B3C">
              <w:rPr>
                <w:i/>
                <w:sz w:val="20"/>
                <w:szCs w:val="20"/>
              </w:rPr>
              <w:t>заповню-ється учасником</w:t>
            </w:r>
            <w:r w:rsidRPr="001D6B3C">
              <w:rPr>
                <w:sz w:val="20"/>
                <w:szCs w:val="20"/>
              </w:rPr>
              <w:t>)</w:t>
            </w:r>
          </w:p>
        </w:tc>
      </w:tr>
      <w:tr w:rsidR="00E57429" w:rsidRPr="001D6B3C" w:rsidTr="00E706FB">
        <w:trPr>
          <w:trHeight w:val="20"/>
        </w:trPr>
        <w:tc>
          <w:tcPr>
            <w:tcW w:w="592" w:type="dxa"/>
            <w:shd w:val="clear" w:color="auto" w:fill="auto"/>
          </w:tcPr>
          <w:p w:rsidR="00E57429" w:rsidRPr="001D6B3C" w:rsidRDefault="00E57429" w:rsidP="00E57429">
            <w:pPr>
              <w:pStyle w:val="afc"/>
              <w:numPr>
                <w:ilvl w:val="0"/>
                <w:numId w:val="19"/>
              </w:numPr>
              <w:ind w:left="417"/>
              <w:jc w:val="center"/>
              <w:rPr>
                <w:sz w:val="20"/>
                <w:szCs w:val="20"/>
              </w:rPr>
            </w:pPr>
          </w:p>
        </w:tc>
        <w:tc>
          <w:tcPr>
            <w:tcW w:w="1813" w:type="dxa"/>
            <w:shd w:val="clear" w:color="auto" w:fill="auto"/>
            <w:hideMark/>
          </w:tcPr>
          <w:p w:rsidR="00E57429" w:rsidRPr="001D6B3C" w:rsidRDefault="00E57429" w:rsidP="00E57429">
            <w:pPr>
              <w:rPr>
                <w:sz w:val="20"/>
                <w:szCs w:val="20"/>
              </w:rPr>
            </w:pPr>
            <w:r w:rsidRPr="001D6B3C">
              <w:rPr>
                <w:sz w:val="20"/>
                <w:szCs w:val="20"/>
              </w:rPr>
              <w:t xml:space="preserve">30591- Набір реагентів для вимірювання протромбінового часу (ПЧ) IVD </w:t>
            </w:r>
            <w:r w:rsidRPr="001D6B3C">
              <w:rPr>
                <w:sz w:val="20"/>
                <w:szCs w:val="20"/>
              </w:rPr>
              <w:lastRenderedPageBreak/>
              <w:t xml:space="preserve">(діагностика </w:t>
            </w:r>
            <w:proofErr w:type="gramStart"/>
            <w:r w:rsidRPr="001D6B3C">
              <w:rPr>
                <w:sz w:val="20"/>
                <w:szCs w:val="20"/>
              </w:rPr>
              <w:t>in  vitro</w:t>
            </w:r>
            <w:proofErr w:type="gramEnd"/>
            <w:r w:rsidRPr="001D6B3C">
              <w:rPr>
                <w:sz w:val="20"/>
                <w:szCs w:val="20"/>
              </w:rPr>
              <w:t>)</w:t>
            </w:r>
          </w:p>
        </w:tc>
        <w:tc>
          <w:tcPr>
            <w:tcW w:w="1559" w:type="dxa"/>
            <w:shd w:val="clear" w:color="auto" w:fill="auto"/>
            <w:hideMark/>
          </w:tcPr>
          <w:p w:rsidR="00E57429" w:rsidRPr="001D6B3C" w:rsidRDefault="00E57429" w:rsidP="00E57429">
            <w:pPr>
              <w:rPr>
                <w:sz w:val="20"/>
                <w:szCs w:val="20"/>
              </w:rPr>
            </w:pPr>
            <w:r w:rsidRPr="001D6B3C">
              <w:rPr>
                <w:sz w:val="20"/>
                <w:szCs w:val="20"/>
              </w:rPr>
              <w:lastRenderedPageBreak/>
              <w:t>Діагностичний реагент тромбопластин</w:t>
            </w:r>
          </w:p>
        </w:tc>
        <w:tc>
          <w:tcPr>
            <w:tcW w:w="1843" w:type="dxa"/>
            <w:shd w:val="clear" w:color="auto" w:fill="auto"/>
            <w:hideMark/>
          </w:tcPr>
          <w:p w:rsidR="00E57429" w:rsidRPr="001D6B3C" w:rsidRDefault="00E57429" w:rsidP="00E57429">
            <w:pPr>
              <w:rPr>
                <w:sz w:val="20"/>
                <w:szCs w:val="20"/>
              </w:rPr>
            </w:pPr>
            <w:r w:rsidRPr="001D6B3C">
              <w:rPr>
                <w:sz w:val="20"/>
                <w:szCs w:val="20"/>
              </w:rPr>
              <w:t xml:space="preserve">Для визначення протромбінового часу (протромбіновий індекс) плазми </w:t>
            </w:r>
            <w:r w:rsidRPr="001D6B3C">
              <w:rPr>
                <w:sz w:val="20"/>
                <w:szCs w:val="20"/>
              </w:rPr>
              <w:lastRenderedPageBreak/>
              <w:t>крові (метод Квіка)</w:t>
            </w:r>
          </w:p>
        </w:tc>
        <w:tc>
          <w:tcPr>
            <w:tcW w:w="1134" w:type="dxa"/>
            <w:shd w:val="clear" w:color="auto" w:fill="auto"/>
            <w:hideMark/>
          </w:tcPr>
          <w:p w:rsidR="00E57429" w:rsidRPr="001D6B3C" w:rsidRDefault="00E57429" w:rsidP="00E57429">
            <w:pPr>
              <w:jc w:val="center"/>
              <w:rPr>
                <w:sz w:val="20"/>
                <w:szCs w:val="20"/>
              </w:rPr>
            </w:pPr>
            <w:r w:rsidRPr="001D6B3C">
              <w:rPr>
                <w:sz w:val="20"/>
                <w:szCs w:val="20"/>
              </w:rPr>
              <w:lastRenderedPageBreak/>
              <w:t>Упаковка флаконів по 1г №5</w:t>
            </w:r>
          </w:p>
        </w:tc>
        <w:tc>
          <w:tcPr>
            <w:tcW w:w="851" w:type="dxa"/>
            <w:shd w:val="clear" w:color="auto" w:fill="auto"/>
            <w:hideMark/>
          </w:tcPr>
          <w:p w:rsidR="00E57429" w:rsidRPr="001D6B3C" w:rsidRDefault="00E57429" w:rsidP="00E57429">
            <w:pPr>
              <w:jc w:val="center"/>
              <w:rPr>
                <w:sz w:val="20"/>
                <w:szCs w:val="20"/>
              </w:rPr>
            </w:pPr>
            <w:r w:rsidRPr="001D6B3C">
              <w:rPr>
                <w:sz w:val="20"/>
                <w:szCs w:val="20"/>
              </w:rPr>
              <w:t>шт</w:t>
            </w:r>
          </w:p>
        </w:tc>
        <w:tc>
          <w:tcPr>
            <w:tcW w:w="708" w:type="dxa"/>
            <w:shd w:val="clear" w:color="auto" w:fill="auto"/>
            <w:hideMark/>
          </w:tcPr>
          <w:p w:rsidR="00E57429" w:rsidRPr="001D6B3C" w:rsidRDefault="00E57429" w:rsidP="00E57429">
            <w:pPr>
              <w:jc w:val="center"/>
              <w:rPr>
                <w:sz w:val="20"/>
                <w:szCs w:val="20"/>
              </w:rPr>
            </w:pPr>
            <w:r w:rsidRPr="001D6B3C">
              <w:rPr>
                <w:sz w:val="20"/>
                <w:szCs w:val="20"/>
              </w:rPr>
              <w:t>60</w:t>
            </w:r>
          </w:p>
        </w:tc>
        <w:tc>
          <w:tcPr>
            <w:tcW w:w="1418" w:type="dxa"/>
            <w:shd w:val="clear" w:color="auto" w:fill="auto"/>
          </w:tcPr>
          <w:p w:rsidR="00E57429" w:rsidRPr="001D6B3C" w:rsidRDefault="00E57429" w:rsidP="00E57429">
            <w:pPr>
              <w:jc w:val="center"/>
              <w:rPr>
                <w:sz w:val="20"/>
                <w:szCs w:val="20"/>
              </w:rPr>
            </w:pPr>
          </w:p>
        </w:tc>
      </w:tr>
      <w:tr w:rsidR="00E57429" w:rsidRPr="001D6B3C" w:rsidTr="00E706FB">
        <w:trPr>
          <w:trHeight w:val="20"/>
        </w:trPr>
        <w:tc>
          <w:tcPr>
            <w:tcW w:w="592" w:type="dxa"/>
            <w:shd w:val="clear" w:color="auto" w:fill="auto"/>
          </w:tcPr>
          <w:p w:rsidR="00E57429" w:rsidRPr="001D6B3C" w:rsidRDefault="00E57429" w:rsidP="00E57429">
            <w:pPr>
              <w:pStyle w:val="afc"/>
              <w:numPr>
                <w:ilvl w:val="0"/>
                <w:numId w:val="19"/>
              </w:numPr>
              <w:ind w:left="417"/>
              <w:jc w:val="center"/>
              <w:rPr>
                <w:sz w:val="20"/>
                <w:szCs w:val="20"/>
              </w:rPr>
            </w:pPr>
          </w:p>
        </w:tc>
        <w:tc>
          <w:tcPr>
            <w:tcW w:w="1813" w:type="dxa"/>
            <w:shd w:val="clear" w:color="auto" w:fill="auto"/>
            <w:hideMark/>
          </w:tcPr>
          <w:p w:rsidR="00E57429" w:rsidRPr="001D6B3C" w:rsidRDefault="00E57429" w:rsidP="00E57429">
            <w:pPr>
              <w:rPr>
                <w:sz w:val="20"/>
                <w:szCs w:val="20"/>
              </w:rPr>
            </w:pPr>
            <w:r w:rsidRPr="001D6B3C">
              <w:rPr>
                <w:sz w:val="20"/>
                <w:szCs w:val="20"/>
              </w:rPr>
              <w:t xml:space="preserve">52695 - Набір для </w:t>
            </w:r>
            <w:proofErr w:type="gramStart"/>
            <w:r w:rsidRPr="001D6B3C">
              <w:rPr>
                <w:sz w:val="20"/>
                <w:szCs w:val="20"/>
              </w:rPr>
              <w:t>визначення  групи</w:t>
            </w:r>
            <w:proofErr w:type="gramEnd"/>
            <w:r w:rsidRPr="001D6B3C">
              <w:rPr>
                <w:sz w:val="20"/>
                <w:szCs w:val="20"/>
              </w:rPr>
              <w:t xml:space="preserve"> крові системи АВО  IVD (діагностика in vitro), реакція аглютинації</w:t>
            </w:r>
          </w:p>
        </w:tc>
        <w:tc>
          <w:tcPr>
            <w:tcW w:w="1559" w:type="dxa"/>
            <w:shd w:val="clear" w:color="auto" w:fill="auto"/>
            <w:hideMark/>
          </w:tcPr>
          <w:p w:rsidR="00E57429" w:rsidRPr="001D6B3C" w:rsidRDefault="00E57429" w:rsidP="00E57429">
            <w:pPr>
              <w:rPr>
                <w:sz w:val="20"/>
                <w:szCs w:val="20"/>
              </w:rPr>
            </w:pPr>
            <w:r w:rsidRPr="001D6B3C">
              <w:rPr>
                <w:sz w:val="20"/>
                <w:szCs w:val="20"/>
              </w:rPr>
              <w:t>Реагент анті —А, Україна</w:t>
            </w:r>
          </w:p>
        </w:tc>
        <w:tc>
          <w:tcPr>
            <w:tcW w:w="1843" w:type="dxa"/>
            <w:shd w:val="clear" w:color="auto" w:fill="auto"/>
            <w:hideMark/>
          </w:tcPr>
          <w:p w:rsidR="00E57429" w:rsidRPr="001D6B3C" w:rsidRDefault="00E57429" w:rsidP="00E57429">
            <w:pPr>
              <w:rPr>
                <w:sz w:val="20"/>
                <w:szCs w:val="20"/>
              </w:rPr>
            </w:pPr>
            <w:r w:rsidRPr="001D6B3C">
              <w:rPr>
                <w:sz w:val="20"/>
                <w:szCs w:val="20"/>
              </w:rPr>
              <w:t>Діагностичний моноклональний реагент для визначення груп крові людини системи АВО.</w:t>
            </w:r>
          </w:p>
        </w:tc>
        <w:tc>
          <w:tcPr>
            <w:tcW w:w="1134" w:type="dxa"/>
            <w:shd w:val="clear" w:color="auto" w:fill="auto"/>
            <w:hideMark/>
          </w:tcPr>
          <w:p w:rsidR="00E57429" w:rsidRPr="001D6B3C" w:rsidRDefault="00E57429" w:rsidP="00E57429">
            <w:pPr>
              <w:jc w:val="center"/>
              <w:rPr>
                <w:sz w:val="20"/>
                <w:szCs w:val="20"/>
              </w:rPr>
            </w:pPr>
            <w:r w:rsidRPr="001D6B3C">
              <w:rPr>
                <w:sz w:val="20"/>
                <w:szCs w:val="20"/>
              </w:rPr>
              <w:t>Упаковка флаконів по 10 мл №5</w:t>
            </w:r>
          </w:p>
        </w:tc>
        <w:tc>
          <w:tcPr>
            <w:tcW w:w="851" w:type="dxa"/>
            <w:shd w:val="clear" w:color="auto" w:fill="auto"/>
            <w:hideMark/>
          </w:tcPr>
          <w:p w:rsidR="00E57429" w:rsidRPr="001D6B3C" w:rsidRDefault="00E57429" w:rsidP="00E57429">
            <w:pPr>
              <w:jc w:val="center"/>
              <w:rPr>
                <w:sz w:val="20"/>
                <w:szCs w:val="20"/>
              </w:rPr>
            </w:pPr>
            <w:r w:rsidRPr="001D6B3C">
              <w:rPr>
                <w:sz w:val="20"/>
                <w:szCs w:val="20"/>
              </w:rPr>
              <w:t>флак</w:t>
            </w:r>
          </w:p>
        </w:tc>
        <w:tc>
          <w:tcPr>
            <w:tcW w:w="708" w:type="dxa"/>
            <w:shd w:val="clear" w:color="auto" w:fill="auto"/>
            <w:hideMark/>
          </w:tcPr>
          <w:p w:rsidR="00E57429" w:rsidRPr="001D6B3C" w:rsidRDefault="00E57429" w:rsidP="00E57429">
            <w:pPr>
              <w:jc w:val="center"/>
              <w:rPr>
                <w:sz w:val="20"/>
                <w:szCs w:val="20"/>
              </w:rPr>
            </w:pPr>
            <w:r w:rsidRPr="001D6B3C">
              <w:rPr>
                <w:sz w:val="20"/>
                <w:szCs w:val="20"/>
              </w:rPr>
              <w:t>50</w:t>
            </w:r>
          </w:p>
        </w:tc>
        <w:tc>
          <w:tcPr>
            <w:tcW w:w="1418" w:type="dxa"/>
            <w:shd w:val="clear" w:color="auto" w:fill="auto"/>
          </w:tcPr>
          <w:p w:rsidR="00E57429" w:rsidRPr="001D6B3C" w:rsidRDefault="00E57429" w:rsidP="00E57429">
            <w:pPr>
              <w:jc w:val="center"/>
              <w:rPr>
                <w:sz w:val="20"/>
                <w:szCs w:val="20"/>
              </w:rPr>
            </w:pPr>
          </w:p>
        </w:tc>
      </w:tr>
      <w:tr w:rsidR="00E57429" w:rsidRPr="001D6B3C" w:rsidTr="00E706FB">
        <w:trPr>
          <w:trHeight w:val="20"/>
        </w:trPr>
        <w:tc>
          <w:tcPr>
            <w:tcW w:w="592" w:type="dxa"/>
            <w:shd w:val="clear" w:color="auto" w:fill="auto"/>
          </w:tcPr>
          <w:p w:rsidR="00E57429" w:rsidRPr="001D6B3C" w:rsidRDefault="00E57429" w:rsidP="00E57429">
            <w:pPr>
              <w:pStyle w:val="afc"/>
              <w:numPr>
                <w:ilvl w:val="0"/>
                <w:numId w:val="19"/>
              </w:numPr>
              <w:ind w:left="417"/>
              <w:jc w:val="center"/>
              <w:rPr>
                <w:sz w:val="20"/>
                <w:szCs w:val="20"/>
              </w:rPr>
            </w:pPr>
          </w:p>
        </w:tc>
        <w:tc>
          <w:tcPr>
            <w:tcW w:w="1813" w:type="dxa"/>
            <w:shd w:val="clear" w:color="auto" w:fill="auto"/>
            <w:hideMark/>
          </w:tcPr>
          <w:p w:rsidR="00E57429" w:rsidRPr="001D6B3C" w:rsidRDefault="00E57429" w:rsidP="00E57429">
            <w:pPr>
              <w:rPr>
                <w:sz w:val="20"/>
                <w:szCs w:val="20"/>
              </w:rPr>
            </w:pPr>
            <w:r w:rsidRPr="001D6B3C">
              <w:rPr>
                <w:sz w:val="20"/>
                <w:szCs w:val="20"/>
              </w:rPr>
              <w:t xml:space="preserve">52695 - Набір для </w:t>
            </w:r>
            <w:proofErr w:type="gramStart"/>
            <w:r w:rsidRPr="001D6B3C">
              <w:rPr>
                <w:sz w:val="20"/>
                <w:szCs w:val="20"/>
              </w:rPr>
              <w:t>визначення  групи</w:t>
            </w:r>
            <w:proofErr w:type="gramEnd"/>
            <w:r w:rsidRPr="001D6B3C">
              <w:rPr>
                <w:sz w:val="20"/>
                <w:szCs w:val="20"/>
              </w:rPr>
              <w:t xml:space="preserve"> крові системи АВО  IVD (діагностика in vitro), реакція аглютинації</w:t>
            </w:r>
          </w:p>
        </w:tc>
        <w:tc>
          <w:tcPr>
            <w:tcW w:w="1559" w:type="dxa"/>
            <w:shd w:val="clear" w:color="auto" w:fill="auto"/>
            <w:hideMark/>
          </w:tcPr>
          <w:p w:rsidR="00E57429" w:rsidRPr="001D6B3C" w:rsidRDefault="00E57429" w:rsidP="00E57429">
            <w:pPr>
              <w:rPr>
                <w:sz w:val="20"/>
                <w:szCs w:val="20"/>
              </w:rPr>
            </w:pPr>
            <w:r w:rsidRPr="001D6B3C">
              <w:rPr>
                <w:sz w:val="20"/>
                <w:szCs w:val="20"/>
              </w:rPr>
              <w:t>Реагент анті -В, Україна</w:t>
            </w:r>
          </w:p>
        </w:tc>
        <w:tc>
          <w:tcPr>
            <w:tcW w:w="1843" w:type="dxa"/>
            <w:shd w:val="clear" w:color="auto" w:fill="auto"/>
            <w:hideMark/>
          </w:tcPr>
          <w:p w:rsidR="00E57429" w:rsidRPr="001D6B3C" w:rsidRDefault="00E57429" w:rsidP="00E57429">
            <w:pPr>
              <w:rPr>
                <w:sz w:val="20"/>
                <w:szCs w:val="20"/>
              </w:rPr>
            </w:pPr>
            <w:r w:rsidRPr="001D6B3C">
              <w:rPr>
                <w:sz w:val="20"/>
                <w:szCs w:val="20"/>
              </w:rPr>
              <w:t>Діагностичний моноклональний реагент для визначення груп крові людини системи АВО.</w:t>
            </w:r>
          </w:p>
        </w:tc>
        <w:tc>
          <w:tcPr>
            <w:tcW w:w="1134" w:type="dxa"/>
            <w:shd w:val="clear" w:color="auto" w:fill="auto"/>
            <w:hideMark/>
          </w:tcPr>
          <w:p w:rsidR="00E57429" w:rsidRPr="001D6B3C" w:rsidRDefault="00E57429" w:rsidP="00E57429">
            <w:pPr>
              <w:jc w:val="center"/>
              <w:rPr>
                <w:sz w:val="20"/>
                <w:szCs w:val="20"/>
              </w:rPr>
            </w:pPr>
            <w:r w:rsidRPr="001D6B3C">
              <w:rPr>
                <w:sz w:val="20"/>
                <w:szCs w:val="20"/>
              </w:rPr>
              <w:t>Упаковка флаконів по 10 мл №5</w:t>
            </w:r>
          </w:p>
        </w:tc>
        <w:tc>
          <w:tcPr>
            <w:tcW w:w="851" w:type="dxa"/>
            <w:shd w:val="clear" w:color="auto" w:fill="auto"/>
            <w:hideMark/>
          </w:tcPr>
          <w:p w:rsidR="00E57429" w:rsidRPr="001D6B3C" w:rsidRDefault="00E57429" w:rsidP="00E57429">
            <w:pPr>
              <w:jc w:val="center"/>
              <w:rPr>
                <w:sz w:val="20"/>
                <w:szCs w:val="20"/>
              </w:rPr>
            </w:pPr>
            <w:r w:rsidRPr="001D6B3C">
              <w:rPr>
                <w:sz w:val="20"/>
                <w:szCs w:val="20"/>
              </w:rPr>
              <w:t>флак</w:t>
            </w:r>
          </w:p>
        </w:tc>
        <w:tc>
          <w:tcPr>
            <w:tcW w:w="708" w:type="dxa"/>
            <w:shd w:val="clear" w:color="auto" w:fill="auto"/>
            <w:hideMark/>
          </w:tcPr>
          <w:p w:rsidR="00E57429" w:rsidRPr="001D6B3C" w:rsidRDefault="00E57429" w:rsidP="00E57429">
            <w:pPr>
              <w:jc w:val="center"/>
              <w:rPr>
                <w:sz w:val="20"/>
                <w:szCs w:val="20"/>
              </w:rPr>
            </w:pPr>
            <w:r w:rsidRPr="001D6B3C">
              <w:rPr>
                <w:sz w:val="20"/>
                <w:szCs w:val="20"/>
              </w:rPr>
              <w:t>50</w:t>
            </w:r>
          </w:p>
        </w:tc>
        <w:tc>
          <w:tcPr>
            <w:tcW w:w="1418" w:type="dxa"/>
            <w:shd w:val="clear" w:color="auto" w:fill="auto"/>
          </w:tcPr>
          <w:p w:rsidR="00E57429" w:rsidRPr="001D6B3C" w:rsidRDefault="00E57429" w:rsidP="00E57429">
            <w:pPr>
              <w:jc w:val="center"/>
              <w:rPr>
                <w:sz w:val="20"/>
                <w:szCs w:val="20"/>
              </w:rPr>
            </w:pPr>
          </w:p>
        </w:tc>
      </w:tr>
      <w:tr w:rsidR="00E57429" w:rsidRPr="001D6B3C" w:rsidTr="00E706FB">
        <w:trPr>
          <w:trHeight w:val="20"/>
        </w:trPr>
        <w:tc>
          <w:tcPr>
            <w:tcW w:w="592" w:type="dxa"/>
            <w:shd w:val="clear" w:color="auto" w:fill="auto"/>
          </w:tcPr>
          <w:p w:rsidR="00E57429" w:rsidRPr="001D6B3C" w:rsidRDefault="00E57429" w:rsidP="00E57429">
            <w:pPr>
              <w:pStyle w:val="afc"/>
              <w:numPr>
                <w:ilvl w:val="0"/>
                <w:numId w:val="19"/>
              </w:numPr>
              <w:ind w:left="417"/>
              <w:jc w:val="center"/>
              <w:rPr>
                <w:sz w:val="20"/>
                <w:szCs w:val="20"/>
              </w:rPr>
            </w:pPr>
          </w:p>
        </w:tc>
        <w:tc>
          <w:tcPr>
            <w:tcW w:w="1813" w:type="dxa"/>
            <w:shd w:val="clear" w:color="auto" w:fill="auto"/>
            <w:hideMark/>
          </w:tcPr>
          <w:p w:rsidR="00E57429" w:rsidRPr="001D6B3C" w:rsidRDefault="00E57429" w:rsidP="00E57429">
            <w:pPr>
              <w:rPr>
                <w:sz w:val="20"/>
                <w:szCs w:val="20"/>
              </w:rPr>
            </w:pPr>
            <w:r w:rsidRPr="001D6B3C">
              <w:rPr>
                <w:sz w:val="20"/>
                <w:szCs w:val="20"/>
              </w:rPr>
              <w:t xml:space="preserve">52689 - Групові </w:t>
            </w:r>
            <w:proofErr w:type="gramStart"/>
            <w:r w:rsidRPr="001D6B3C">
              <w:rPr>
                <w:sz w:val="20"/>
                <w:szCs w:val="20"/>
              </w:rPr>
              <w:t>еритроцитарні  варіабельні</w:t>
            </w:r>
            <w:proofErr w:type="gramEnd"/>
            <w:r w:rsidRPr="001D6B3C">
              <w:rPr>
                <w:sz w:val="20"/>
                <w:szCs w:val="20"/>
              </w:rPr>
              <w:t xml:space="preserve"> Rh(D) еритроцити IVD (діагностика in vitro), антигени</w:t>
            </w:r>
          </w:p>
        </w:tc>
        <w:tc>
          <w:tcPr>
            <w:tcW w:w="1559" w:type="dxa"/>
            <w:shd w:val="clear" w:color="auto" w:fill="auto"/>
            <w:hideMark/>
          </w:tcPr>
          <w:p w:rsidR="00E57429" w:rsidRPr="001D6B3C" w:rsidRDefault="00E57429" w:rsidP="00E57429">
            <w:pPr>
              <w:rPr>
                <w:sz w:val="20"/>
                <w:szCs w:val="20"/>
              </w:rPr>
            </w:pPr>
            <w:r w:rsidRPr="001D6B3C">
              <w:rPr>
                <w:sz w:val="20"/>
                <w:szCs w:val="20"/>
              </w:rPr>
              <w:t>Реагент анті -Д, Україна</w:t>
            </w:r>
          </w:p>
        </w:tc>
        <w:tc>
          <w:tcPr>
            <w:tcW w:w="1843" w:type="dxa"/>
            <w:shd w:val="clear" w:color="auto" w:fill="auto"/>
            <w:hideMark/>
          </w:tcPr>
          <w:p w:rsidR="00E57429" w:rsidRPr="001D6B3C" w:rsidRDefault="00E57429" w:rsidP="00E57429">
            <w:pPr>
              <w:rPr>
                <w:sz w:val="20"/>
                <w:szCs w:val="20"/>
              </w:rPr>
            </w:pPr>
            <w:r w:rsidRPr="001D6B3C">
              <w:rPr>
                <w:sz w:val="20"/>
                <w:szCs w:val="20"/>
              </w:rPr>
              <w:t>Діагностичний моноклональний реагент для визначення резус - фактору людини за системою Rhesus.</w:t>
            </w:r>
          </w:p>
        </w:tc>
        <w:tc>
          <w:tcPr>
            <w:tcW w:w="1134" w:type="dxa"/>
            <w:shd w:val="clear" w:color="auto" w:fill="auto"/>
            <w:hideMark/>
          </w:tcPr>
          <w:p w:rsidR="00E57429" w:rsidRPr="001D6B3C" w:rsidRDefault="00E57429" w:rsidP="00E57429">
            <w:pPr>
              <w:jc w:val="center"/>
              <w:rPr>
                <w:sz w:val="20"/>
                <w:szCs w:val="20"/>
              </w:rPr>
            </w:pPr>
            <w:r w:rsidRPr="001D6B3C">
              <w:rPr>
                <w:sz w:val="20"/>
                <w:szCs w:val="20"/>
              </w:rPr>
              <w:t>Упаковка, флаконів по 10 мл №5</w:t>
            </w:r>
          </w:p>
        </w:tc>
        <w:tc>
          <w:tcPr>
            <w:tcW w:w="851" w:type="dxa"/>
            <w:shd w:val="clear" w:color="auto" w:fill="auto"/>
            <w:hideMark/>
          </w:tcPr>
          <w:p w:rsidR="00E57429" w:rsidRPr="001D6B3C" w:rsidRDefault="00E57429" w:rsidP="00E57429">
            <w:pPr>
              <w:jc w:val="center"/>
              <w:rPr>
                <w:sz w:val="20"/>
                <w:szCs w:val="20"/>
              </w:rPr>
            </w:pPr>
            <w:r w:rsidRPr="001D6B3C">
              <w:rPr>
                <w:sz w:val="20"/>
                <w:szCs w:val="20"/>
              </w:rPr>
              <w:t>флак</w:t>
            </w:r>
          </w:p>
        </w:tc>
        <w:tc>
          <w:tcPr>
            <w:tcW w:w="708" w:type="dxa"/>
            <w:shd w:val="clear" w:color="auto" w:fill="auto"/>
            <w:hideMark/>
          </w:tcPr>
          <w:p w:rsidR="00E57429" w:rsidRPr="001D6B3C" w:rsidRDefault="00E57429" w:rsidP="00E57429">
            <w:pPr>
              <w:jc w:val="center"/>
              <w:rPr>
                <w:sz w:val="20"/>
                <w:szCs w:val="20"/>
              </w:rPr>
            </w:pPr>
            <w:r w:rsidRPr="001D6B3C">
              <w:rPr>
                <w:sz w:val="20"/>
                <w:szCs w:val="20"/>
              </w:rPr>
              <w:t>30</w:t>
            </w:r>
          </w:p>
        </w:tc>
        <w:tc>
          <w:tcPr>
            <w:tcW w:w="1418" w:type="dxa"/>
            <w:shd w:val="clear" w:color="auto" w:fill="auto"/>
          </w:tcPr>
          <w:p w:rsidR="00E57429" w:rsidRPr="001D6B3C" w:rsidRDefault="00E57429" w:rsidP="00E57429">
            <w:pPr>
              <w:jc w:val="center"/>
              <w:rPr>
                <w:sz w:val="20"/>
                <w:szCs w:val="20"/>
              </w:rPr>
            </w:pPr>
          </w:p>
        </w:tc>
      </w:tr>
      <w:tr w:rsidR="00E57429" w:rsidRPr="001D6B3C" w:rsidTr="00E706FB">
        <w:trPr>
          <w:trHeight w:val="20"/>
        </w:trPr>
        <w:tc>
          <w:tcPr>
            <w:tcW w:w="592" w:type="dxa"/>
            <w:shd w:val="clear" w:color="auto" w:fill="auto"/>
          </w:tcPr>
          <w:p w:rsidR="00E57429" w:rsidRPr="001D6B3C" w:rsidRDefault="00E57429" w:rsidP="00E57429">
            <w:pPr>
              <w:pStyle w:val="afc"/>
              <w:numPr>
                <w:ilvl w:val="0"/>
                <w:numId w:val="19"/>
              </w:numPr>
              <w:ind w:left="417"/>
              <w:jc w:val="center"/>
              <w:rPr>
                <w:sz w:val="20"/>
                <w:szCs w:val="20"/>
              </w:rPr>
            </w:pPr>
          </w:p>
        </w:tc>
        <w:tc>
          <w:tcPr>
            <w:tcW w:w="1813" w:type="dxa"/>
            <w:shd w:val="clear" w:color="auto" w:fill="auto"/>
            <w:hideMark/>
          </w:tcPr>
          <w:p w:rsidR="00E57429" w:rsidRPr="001D6B3C" w:rsidRDefault="00E57429" w:rsidP="00E57429">
            <w:pPr>
              <w:rPr>
                <w:sz w:val="20"/>
                <w:szCs w:val="20"/>
              </w:rPr>
            </w:pPr>
            <w:r w:rsidRPr="001D6B3C">
              <w:rPr>
                <w:sz w:val="20"/>
                <w:szCs w:val="20"/>
              </w:rPr>
              <w:t>52899 - Натрій (Na+) IVD (діагностика in vitro), реагент</w:t>
            </w:r>
          </w:p>
        </w:tc>
        <w:tc>
          <w:tcPr>
            <w:tcW w:w="1559" w:type="dxa"/>
            <w:shd w:val="clear" w:color="auto" w:fill="auto"/>
            <w:hideMark/>
          </w:tcPr>
          <w:p w:rsidR="00E57429" w:rsidRPr="001D6B3C" w:rsidRDefault="00E57429" w:rsidP="00E57429">
            <w:pPr>
              <w:rPr>
                <w:sz w:val="20"/>
                <w:szCs w:val="20"/>
              </w:rPr>
            </w:pPr>
            <w:r w:rsidRPr="001D6B3C">
              <w:rPr>
                <w:sz w:val="20"/>
                <w:szCs w:val="20"/>
              </w:rPr>
              <w:t>Натрій хлористій ЧДА</w:t>
            </w:r>
          </w:p>
        </w:tc>
        <w:tc>
          <w:tcPr>
            <w:tcW w:w="1843" w:type="dxa"/>
            <w:shd w:val="clear" w:color="auto" w:fill="auto"/>
            <w:hideMark/>
          </w:tcPr>
          <w:p w:rsidR="00E57429" w:rsidRPr="001D6B3C" w:rsidRDefault="00E57429" w:rsidP="00E57429">
            <w:pPr>
              <w:rPr>
                <w:sz w:val="20"/>
                <w:szCs w:val="20"/>
              </w:rPr>
            </w:pPr>
            <w:r w:rsidRPr="001D6B3C">
              <w:rPr>
                <w:sz w:val="20"/>
                <w:szCs w:val="20"/>
              </w:rPr>
              <w:t>Вміст (в перерахунку на суху речовину) 99.5 - 100,5%</w:t>
            </w:r>
          </w:p>
        </w:tc>
        <w:tc>
          <w:tcPr>
            <w:tcW w:w="1134" w:type="dxa"/>
            <w:shd w:val="clear" w:color="auto" w:fill="auto"/>
            <w:hideMark/>
          </w:tcPr>
          <w:p w:rsidR="00E57429" w:rsidRPr="001D6B3C" w:rsidRDefault="00E57429" w:rsidP="00E57429">
            <w:pPr>
              <w:jc w:val="center"/>
              <w:rPr>
                <w:sz w:val="20"/>
                <w:szCs w:val="20"/>
              </w:rPr>
            </w:pPr>
            <w:r w:rsidRPr="001D6B3C">
              <w:rPr>
                <w:sz w:val="20"/>
                <w:szCs w:val="20"/>
              </w:rPr>
              <w:t>Сипуча речовина</w:t>
            </w:r>
          </w:p>
        </w:tc>
        <w:tc>
          <w:tcPr>
            <w:tcW w:w="851" w:type="dxa"/>
            <w:shd w:val="clear" w:color="auto" w:fill="auto"/>
            <w:hideMark/>
          </w:tcPr>
          <w:p w:rsidR="00E57429" w:rsidRPr="001D6B3C" w:rsidRDefault="00E57429" w:rsidP="00E57429">
            <w:pPr>
              <w:jc w:val="center"/>
              <w:rPr>
                <w:sz w:val="20"/>
                <w:szCs w:val="20"/>
              </w:rPr>
            </w:pPr>
            <w:r w:rsidRPr="001D6B3C">
              <w:rPr>
                <w:sz w:val="20"/>
                <w:szCs w:val="20"/>
              </w:rPr>
              <w:t>кг</w:t>
            </w:r>
          </w:p>
        </w:tc>
        <w:tc>
          <w:tcPr>
            <w:tcW w:w="708" w:type="dxa"/>
            <w:shd w:val="clear" w:color="auto" w:fill="auto"/>
            <w:hideMark/>
          </w:tcPr>
          <w:p w:rsidR="00E57429" w:rsidRPr="001D6B3C" w:rsidRDefault="00E57429" w:rsidP="00E57429">
            <w:pPr>
              <w:jc w:val="center"/>
              <w:rPr>
                <w:sz w:val="20"/>
                <w:szCs w:val="20"/>
              </w:rPr>
            </w:pPr>
            <w:r w:rsidRPr="001D6B3C">
              <w:rPr>
                <w:sz w:val="20"/>
                <w:szCs w:val="20"/>
              </w:rPr>
              <w:t>3</w:t>
            </w:r>
          </w:p>
        </w:tc>
        <w:tc>
          <w:tcPr>
            <w:tcW w:w="1418" w:type="dxa"/>
            <w:shd w:val="clear" w:color="auto" w:fill="auto"/>
          </w:tcPr>
          <w:p w:rsidR="00E57429" w:rsidRPr="001D6B3C" w:rsidRDefault="00E57429" w:rsidP="00E57429">
            <w:pPr>
              <w:jc w:val="center"/>
              <w:rPr>
                <w:sz w:val="20"/>
                <w:szCs w:val="20"/>
              </w:rPr>
            </w:pPr>
          </w:p>
        </w:tc>
      </w:tr>
      <w:tr w:rsidR="00E57429" w:rsidRPr="001D6B3C" w:rsidTr="00E706FB">
        <w:trPr>
          <w:trHeight w:val="20"/>
        </w:trPr>
        <w:tc>
          <w:tcPr>
            <w:tcW w:w="592" w:type="dxa"/>
            <w:shd w:val="clear" w:color="auto" w:fill="auto"/>
          </w:tcPr>
          <w:p w:rsidR="00E57429" w:rsidRPr="001D6B3C" w:rsidRDefault="00E57429" w:rsidP="00E57429">
            <w:pPr>
              <w:pStyle w:val="afc"/>
              <w:numPr>
                <w:ilvl w:val="0"/>
                <w:numId w:val="19"/>
              </w:numPr>
              <w:ind w:left="417"/>
              <w:jc w:val="center"/>
              <w:rPr>
                <w:sz w:val="20"/>
                <w:szCs w:val="20"/>
              </w:rPr>
            </w:pPr>
          </w:p>
        </w:tc>
        <w:tc>
          <w:tcPr>
            <w:tcW w:w="1813" w:type="dxa"/>
            <w:shd w:val="clear" w:color="auto" w:fill="auto"/>
            <w:hideMark/>
          </w:tcPr>
          <w:p w:rsidR="00E57429" w:rsidRPr="001D6B3C" w:rsidRDefault="00E57429" w:rsidP="00E57429">
            <w:pPr>
              <w:rPr>
                <w:sz w:val="20"/>
                <w:szCs w:val="20"/>
              </w:rPr>
            </w:pPr>
            <w:r w:rsidRPr="001D6B3C">
              <w:rPr>
                <w:sz w:val="20"/>
                <w:szCs w:val="20"/>
              </w:rPr>
              <w:t xml:space="preserve">44946 - Фарбування </w:t>
            </w:r>
            <w:proofErr w:type="gramStart"/>
            <w:r w:rsidRPr="001D6B3C">
              <w:rPr>
                <w:sz w:val="20"/>
                <w:szCs w:val="20"/>
              </w:rPr>
              <w:t>за  Романовським</w:t>
            </w:r>
            <w:proofErr w:type="gramEnd"/>
            <w:r w:rsidRPr="001D6B3C">
              <w:rPr>
                <w:sz w:val="20"/>
                <w:szCs w:val="20"/>
              </w:rPr>
              <w:t>, IVD (діагностика in vitro), набір</w:t>
            </w:r>
          </w:p>
        </w:tc>
        <w:tc>
          <w:tcPr>
            <w:tcW w:w="1559" w:type="dxa"/>
            <w:shd w:val="clear" w:color="auto" w:fill="auto"/>
            <w:hideMark/>
          </w:tcPr>
          <w:p w:rsidR="00E57429" w:rsidRPr="001D6B3C" w:rsidRDefault="00E57429" w:rsidP="00E57429">
            <w:pPr>
              <w:rPr>
                <w:sz w:val="20"/>
                <w:szCs w:val="20"/>
              </w:rPr>
            </w:pPr>
            <w:r w:rsidRPr="001D6B3C">
              <w:rPr>
                <w:sz w:val="20"/>
                <w:szCs w:val="20"/>
              </w:rPr>
              <w:t>Барвник для фарбування мазків крові за методом Романовського 1л</w:t>
            </w:r>
          </w:p>
        </w:tc>
        <w:tc>
          <w:tcPr>
            <w:tcW w:w="1843" w:type="dxa"/>
            <w:shd w:val="clear" w:color="auto" w:fill="auto"/>
            <w:hideMark/>
          </w:tcPr>
          <w:p w:rsidR="00E57429" w:rsidRPr="001D6B3C" w:rsidRDefault="00E57429" w:rsidP="00E57429">
            <w:pPr>
              <w:rPr>
                <w:sz w:val="20"/>
                <w:szCs w:val="20"/>
              </w:rPr>
            </w:pPr>
            <w:r w:rsidRPr="001D6B3C">
              <w:rPr>
                <w:sz w:val="20"/>
                <w:szCs w:val="20"/>
              </w:rPr>
              <w:t>Фарбник для забарвлення гематологічних препаратів</w:t>
            </w:r>
          </w:p>
        </w:tc>
        <w:tc>
          <w:tcPr>
            <w:tcW w:w="1134" w:type="dxa"/>
            <w:shd w:val="clear" w:color="auto" w:fill="auto"/>
            <w:hideMark/>
          </w:tcPr>
          <w:p w:rsidR="00E57429" w:rsidRPr="001D6B3C" w:rsidRDefault="00E57429" w:rsidP="00E57429">
            <w:pPr>
              <w:jc w:val="center"/>
              <w:rPr>
                <w:sz w:val="20"/>
                <w:szCs w:val="20"/>
              </w:rPr>
            </w:pPr>
            <w:r w:rsidRPr="001D6B3C">
              <w:rPr>
                <w:sz w:val="20"/>
                <w:szCs w:val="20"/>
              </w:rPr>
              <w:t>Флакон 1000 мл</w:t>
            </w:r>
          </w:p>
        </w:tc>
        <w:tc>
          <w:tcPr>
            <w:tcW w:w="851" w:type="dxa"/>
            <w:shd w:val="clear" w:color="auto" w:fill="auto"/>
            <w:hideMark/>
          </w:tcPr>
          <w:p w:rsidR="00E57429" w:rsidRPr="001D6B3C" w:rsidRDefault="00E57429" w:rsidP="00E57429">
            <w:pPr>
              <w:jc w:val="center"/>
              <w:rPr>
                <w:sz w:val="20"/>
                <w:szCs w:val="20"/>
              </w:rPr>
            </w:pPr>
            <w:r w:rsidRPr="001D6B3C">
              <w:rPr>
                <w:sz w:val="20"/>
                <w:szCs w:val="20"/>
              </w:rPr>
              <w:t>шт</w:t>
            </w:r>
          </w:p>
        </w:tc>
        <w:tc>
          <w:tcPr>
            <w:tcW w:w="708" w:type="dxa"/>
            <w:shd w:val="clear" w:color="auto" w:fill="auto"/>
            <w:hideMark/>
          </w:tcPr>
          <w:p w:rsidR="00E57429" w:rsidRPr="001D6B3C" w:rsidRDefault="00E57429" w:rsidP="00E57429">
            <w:pPr>
              <w:jc w:val="center"/>
              <w:rPr>
                <w:sz w:val="20"/>
                <w:szCs w:val="20"/>
              </w:rPr>
            </w:pPr>
            <w:r w:rsidRPr="001D6B3C">
              <w:rPr>
                <w:sz w:val="20"/>
                <w:szCs w:val="20"/>
              </w:rPr>
              <w:t>30</w:t>
            </w:r>
          </w:p>
        </w:tc>
        <w:tc>
          <w:tcPr>
            <w:tcW w:w="1418" w:type="dxa"/>
            <w:shd w:val="clear" w:color="auto" w:fill="auto"/>
          </w:tcPr>
          <w:p w:rsidR="00E57429" w:rsidRPr="001D6B3C" w:rsidRDefault="00E57429" w:rsidP="00E57429">
            <w:pPr>
              <w:jc w:val="center"/>
              <w:rPr>
                <w:sz w:val="20"/>
                <w:szCs w:val="20"/>
              </w:rPr>
            </w:pPr>
          </w:p>
        </w:tc>
      </w:tr>
      <w:tr w:rsidR="00E57429" w:rsidRPr="001D6B3C" w:rsidTr="00E706FB">
        <w:trPr>
          <w:trHeight w:val="20"/>
        </w:trPr>
        <w:tc>
          <w:tcPr>
            <w:tcW w:w="592" w:type="dxa"/>
            <w:shd w:val="clear" w:color="auto" w:fill="auto"/>
          </w:tcPr>
          <w:p w:rsidR="00E57429" w:rsidRPr="001D6B3C" w:rsidRDefault="00E57429" w:rsidP="00E57429">
            <w:pPr>
              <w:pStyle w:val="afc"/>
              <w:numPr>
                <w:ilvl w:val="0"/>
                <w:numId w:val="19"/>
              </w:numPr>
              <w:ind w:left="417"/>
              <w:jc w:val="center"/>
              <w:rPr>
                <w:sz w:val="20"/>
                <w:szCs w:val="20"/>
              </w:rPr>
            </w:pPr>
          </w:p>
        </w:tc>
        <w:tc>
          <w:tcPr>
            <w:tcW w:w="1813" w:type="dxa"/>
            <w:shd w:val="clear" w:color="auto" w:fill="auto"/>
            <w:hideMark/>
          </w:tcPr>
          <w:p w:rsidR="00E57429" w:rsidRPr="001D6B3C" w:rsidRDefault="00E57429" w:rsidP="00E57429">
            <w:pPr>
              <w:rPr>
                <w:sz w:val="20"/>
                <w:szCs w:val="20"/>
              </w:rPr>
            </w:pPr>
            <w:r w:rsidRPr="001D6B3C">
              <w:rPr>
                <w:sz w:val="20"/>
                <w:szCs w:val="20"/>
              </w:rPr>
              <w:t>42959 -Барвник Май-</w:t>
            </w:r>
            <w:proofErr w:type="gramStart"/>
            <w:r w:rsidRPr="001D6B3C">
              <w:rPr>
                <w:sz w:val="20"/>
                <w:szCs w:val="20"/>
              </w:rPr>
              <w:t>Грюнвальда,  IVD</w:t>
            </w:r>
            <w:proofErr w:type="gramEnd"/>
            <w:r w:rsidRPr="001D6B3C">
              <w:rPr>
                <w:sz w:val="20"/>
                <w:szCs w:val="20"/>
              </w:rPr>
              <w:t xml:space="preserve"> (діагностика in vitro )</w:t>
            </w:r>
          </w:p>
        </w:tc>
        <w:tc>
          <w:tcPr>
            <w:tcW w:w="1559" w:type="dxa"/>
            <w:shd w:val="clear" w:color="auto" w:fill="auto"/>
            <w:hideMark/>
          </w:tcPr>
          <w:p w:rsidR="00E57429" w:rsidRPr="001D6B3C" w:rsidRDefault="00E57429" w:rsidP="00E57429">
            <w:pPr>
              <w:rPr>
                <w:sz w:val="20"/>
                <w:szCs w:val="20"/>
              </w:rPr>
            </w:pPr>
            <w:r w:rsidRPr="001D6B3C">
              <w:rPr>
                <w:sz w:val="20"/>
                <w:szCs w:val="20"/>
              </w:rPr>
              <w:t>Барвник-фіксатор мазків крові по Май-Грюнвальду</w:t>
            </w:r>
          </w:p>
        </w:tc>
        <w:tc>
          <w:tcPr>
            <w:tcW w:w="1843" w:type="dxa"/>
            <w:shd w:val="clear" w:color="auto" w:fill="auto"/>
            <w:hideMark/>
          </w:tcPr>
          <w:p w:rsidR="00E57429" w:rsidRPr="001D6B3C" w:rsidRDefault="00E57429" w:rsidP="00E57429">
            <w:pPr>
              <w:rPr>
                <w:sz w:val="20"/>
                <w:szCs w:val="20"/>
              </w:rPr>
            </w:pPr>
            <w:r w:rsidRPr="001D6B3C">
              <w:rPr>
                <w:sz w:val="20"/>
                <w:szCs w:val="20"/>
              </w:rPr>
              <w:t>Призначаенн: для фіксації та фарбування формених елементів крові</w:t>
            </w:r>
          </w:p>
        </w:tc>
        <w:tc>
          <w:tcPr>
            <w:tcW w:w="1134" w:type="dxa"/>
            <w:shd w:val="clear" w:color="auto" w:fill="auto"/>
            <w:hideMark/>
          </w:tcPr>
          <w:p w:rsidR="00E57429" w:rsidRPr="001D6B3C" w:rsidRDefault="00E57429" w:rsidP="00E57429">
            <w:pPr>
              <w:jc w:val="center"/>
              <w:rPr>
                <w:sz w:val="20"/>
                <w:szCs w:val="20"/>
              </w:rPr>
            </w:pPr>
            <w:r w:rsidRPr="001D6B3C">
              <w:rPr>
                <w:sz w:val="20"/>
                <w:szCs w:val="20"/>
              </w:rPr>
              <w:t>Флакон 1л</w:t>
            </w:r>
          </w:p>
        </w:tc>
        <w:tc>
          <w:tcPr>
            <w:tcW w:w="851" w:type="dxa"/>
            <w:shd w:val="clear" w:color="auto" w:fill="auto"/>
            <w:hideMark/>
          </w:tcPr>
          <w:p w:rsidR="00E57429" w:rsidRPr="001D6B3C" w:rsidRDefault="00E57429" w:rsidP="00E57429">
            <w:pPr>
              <w:jc w:val="center"/>
              <w:rPr>
                <w:sz w:val="20"/>
                <w:szCs w:val="20"/>
              </w:rPr>
            </w:pPr>
            <w:r w:rsidRPr="001D6B3C">
              <w:rPr>
                <w:sz w:val="20"/>
                <w:szCs w:val="20"/>
              </w:rPr>
              <w:t>шт</w:t>
            </w:r>
          </w:p>
        </w:tc>
        <w:tc>
          <w:tcPr>
            <w:tcW w:w="708" w:type="dxa"/>
            <w:shd w:val="clear" w:color="auto" w:fill="auto"/>
            <w:hideMark/>
          </w:tcPr>
          <w:p w:rsidR="00E57429" w:rsidRPr="001D6B3C" w:rsidRDefault="00E57429" w:rsidP="00E57429">
            <w:pPr>
              <w:jc w:val="center"/>
              <w:rPr>
                <w:sz w:val="20"/>
                <w:szCs w:val="20"/>
              </w:rPr>
            </w:pPr>
            <w:r w:rsidRPr="001D6B3C">
              <w:rPr>
                <w:sz w:val="20"/>
                <w:szCs w:val="20"/>
              </w:rPr>
              <w:t>50</w:t>
            </w:r>
          </w:p>
        </w:tc>
        <w:tc>
          <w:tcPr>
            <w:tcW w:w="1418" w:type="dxa"/>
            <w:shd w:val="clear" w:color="auto" w:fill="auto"/>
          </w:tcPr>
          <w:p w:rsidR="00E57429" w:rsidRPr="001D6B3C" w:rsidRDefault="00E57429" w:rsidP="00E57429">
            <w:pPr>
              <w:jc w:val="center"/>
              <w:rPr>
                <w:sz w:val="20"/>
                <w:szCs w:val="20"/>
              </w:rPr>
            </w:pPr>
          </w:p>
        </w:tc>
      </w:tr>
      <w:tr w:rsidR="00E57429" w:rsidRPr="001D6B3C" w:rsidTr="00E706FB">
        <w:trPr>
          <w:trHeight w:val="20"/>
        </w:trPr>
        <w:tc>
          <w:tcPr>
            <w:tcW w:w="592" w:type="dxa"/>
            <w:shd w:val="clear" w:color="auto" w:fill="auto"/>
          </w:tcPr>
          <w:p w:rsidR="00E57429" w:rsidRPr="001D6B3C" w:rsidRDefault="00E57429" w:rsidP="00E57429">
            <w:pPr>
              <w:pStyle w:val="afc"/>
              <w:numPr>
                <w:ilvl w:val="0"/>
                <w:numId w:val="19"/>
              </w:numPr>
              <w:ind w:left="417"/>
              <w:jc w:val="center"/>
              <w:rPr>
                <w:sz w:val="20"/>
                <w:szCs w:val="20"/>
              </w:rPr>
            </w:pPr>
          </w:p>
        </w:tc>
        <w:tc>
          <w:tcPr>
            <w:tcW w:w="1813" w:type="dxa"/>
            <w:shd w:val="clear" w:color="auto" w:fill="auto"/>
            <w:hideMark/>
          </w:tcPr>
          <w:p w:rsidR="00E57429" w:rsidRPr="001D6B3C" w:rsidRDefault="00E57429" w:rsidP="00E57429">
            <w:pPr>
              <w:rPr>
                <w:sz w:val="20"/>
                <w:szCs w:val="20"/>
              </w:rPr>
            </w:pPr>
            <w:r w:rsidRPr="001D6B3C">
              <w:rPr>
                <w:sz w:val="20"/>
                <w:szCs w:val="20"/>
              </w:rPr>
              <w:t xml:space="preserve">58237 - Буферний </w:t>
            </w:r>
            <w:proofErr w:type="gramStart"/>
            <w:r w:rsidRPr="001D6B3C">
              <w:rPr>
                <w:sz w:val="20"/>
                <w:szCs w:val="20"/>
              </w:rPr>
              <w:t>розчинник  зразків</w:t>
            </w:r>
            <w:proofErr w:type="gramEnd"/>
            <w:r w:rsidRPr="001D6B3C">
              <w:rPr>
                <w:sz w:val="20"/>
                <w:szCs w:val="20"/>
              </w:rPr>
              <w:t xml:space="preserve"> IVD (діагностика in vitro), автоматичні/  напівавтоматичні системи</w:t>
            </w:r>
          </w:p>
        </w:tc>
        <w:tc>
          <w:tcPr>
            <w:tcW w:w="1559" w:type="dxa"/>
            <w:shd w:val="clear" w:color="auto" w:fill="auto"/>
            <w:hideMark/>
          </w:tcPr>
          <w:p w:rsidR="00E57429" w:rsidRPr="001D6B3C" w:rsidRDefault="00E57429" w:rsidP="00E57429">
            <w:pPr>
              <w:rPr>
                <w:sz w:val="20"/>
                <w:szCs w:val="20"/>
              </w:rPr>
            </w:pPr>
            <w:r w:rsidRPr="001D6B3C">
              <w:rPr>
                <w:sz w:val="20"/>
                <w:szCs w:val="20"/>
              </w:rPr>
              <w:t>Реагент «Diluent» HD 300</w:t>
            </w:r>
          </w:p>
        </w:tc>
        <w:tc>
          <w:tcPr>
            <w:tcW w:w="1843" w:type="dxa"/>
            <w:shd w:val="clear" w:color="auto" w:fill="auto"/>
            <w:hideMark/>
          </w:tcPr>
          <w:p w:rsidR="00E57429" w:rsidRPr="001D6B3C" w:rsidRDefault="00E57429" w:rsidP="00E57429">
            <w:pPr>
              <w:rPr>
                <w:sz w:val="20"/>
                <w:szCs w:val="20"/>
              </w:rPr>
            </w:pPr>
            <w:r w:rsidRPr="001D6B3C">
              <w:rPr>
                <w:sz w:val="20"/>
                <w:szCs w:val="20"/>
              </w:rPr>
              <w:t>Реагент до автоматичного гематологічного аналізатору EDAN-H30 (Китай). Прозорий ізотонічний розчин для розведення зразків.</w:t>
            </w:r>
          </w:p>
        </w:tc>
        <w:tc>
          <w:tcPr>
            <w:tcW w:w="1134" w:type="dxa"/>
            <w:shd w:val="clear" w:color="auto" w:fill="auto"/>
            <w:hideMark/>
          </w:tcPr>
          <w:p w:rsidR="00E57429" w:rsidRPr="001D6B3C" w:rsidRDefault="00E57429" w:rsidP="00E57429">
            <w:pPr>
              <w:jc w:val="center"/>
              <w:rPr>
                <w:sz w:val="20"/>
                <w:szCs w:val="20"/>
              </w:rPr>
            </w:pPr>
            <w:r w:rsidRPr="001D6B3C">
              <w:rPr>
                <w:sz w:val="20"/>
                <w:szCs w:val="20"/>
              </w:rPr>
              <w:t>10л/уп</w:t>
            </w:r>
          </w:p>
        </w:tc>
        <w:tc>
          <w:tcPr>
            <w:tcW w:w="851" w:type="dxa"/>
            <w:shd w:val="clear" w:color="auto" w:fill="auto"/>
            <w:hideMark/>
          </w:tcPr>
          <w:p w:rsidR="00E57429" w:rsidRPr="001D6B3C" w:rsidRDefault="00E57429" w:rsidP="00E57429">
            <w:pPr>
              <w:jc w:val="center"/>
              <w:rPr>
                <w:sz w:val="20"/>
                <w:szCs w:val="20"/>
              </w:rPr>
            </w:pPr>
            <w:r w:rsidRPr="001D6B3C">
              <w:rPr>
                <w:sz w:val="20"/>
                <w:szCs w:val="20"/>
              </w:rPr>
              <w:t>шт</w:t>
            </w:r>
          </w:p>
        </w:tc>
        <w:tc>
          <w:tcPr>
            <w:tcW w:w="708" w:type="dxa"/>
            <w:shd w:val="clear" w:color="auto" w:fill="auto"/>
            <w:hideMark/>
          </w:tcPr>
          <w:p w:rsidR="00E57429" w:rsidRPr="001D6B3C" w:rsidRDefault="00E57429" w:rsidP="00E57429">
            <w:pPr>
              <w:jc w:val="center"/>
              <w:rPr>
                <w:sz w:val="20"/>
                <w:szCs w:val="20"/>
              </w:rPr>
            </w:pPr>
            <w:r w:rsidRPr="001D6B3C">
              <w:rPr>
                <w:sz w:val="20"/>
                <w:szCs w:val="20"/>
              </w:rPr>
              <w:t>22</w:t>
            </w:r>
          </w:p>
        </w:tc>
        <w:tc>
          <w:tcPr>
            <w:tcW w:w="1418" w:type="dxa"/>
            <w:shd w:val="clear" w:color="auto" w:fill="auto"/>
          </w:tcPr>
          <w:p w:rsidR="00E57429" w:rsidRPr="001D6B3C" w:rsidRDefault="00E57429" w:rsidP="00E57429">
            <w:pPr>
              <w:jc w:val="center"/>
              <w:rPr>
                <w:sz w:val="20"/>
                <w:szCs w:val="20"/>
              </w:rPr>
            </w:pPr>
          </w:p>
        </w:tc>
      </w:tr>
      <w:tr w:rsidR="00E57429" w:rsidRPr="001D6B3C" w:rsidTr="00E706FB">
        <w:trPr>
          <w:trHeight w:val="20"/>
        </w:trPr>
        <w:tc>
          <w:tcPr>
            <w:tcW w:w="592" w:type="dxa"/>
            <w:shd w:val="clear" w:color="auto" w:fill="auto"/>
          </w:tcPr>
          <w:p w:rsidR="00E57429" w:rsidRPr="001D6B3C" w:rsidRDefault="00E57429" w:rsidP="00E57429">
            <w:pPr>
              <w:pStyle w:val="afc"/>
              <w:numPr>
                <w:ilvl w:val="0"/>
                <w:numId w:val="19"/>
              </w:numPr>
              <w:ind w:left="417"/>
              <w:jc w:val="center"/>
              <w:rPr>
                <w:sz w:val="20"/>
                <w:szCs w:val="20"/>
              </w:rPr>
            </w:pPr>
          </w:p>
        </w:tc>
        <w:tc>
          <w:tcPr>
            <w:tcW w:w="1813" w:type="dxa"/>
            <w:shd w:val="clear" w:color="auto" w:fill="auto"/>
            <w:hideMark/>
          </w:tcPr>
          <w:p w:rsidR="00E57429" w:rsidRPr="001D6B3C" w:rsidRDefault="00E57429" w:rsidP="00E57429">
            <w:pPr>
              <w:rPr>
                <w:sz w:val="20"/>
                <w:szCs w:val="20"/>
              </w:rPr>
            </w:pPr>
            <w:r w:rsidRPr="001D6B3C">
              <w:rPr>
                <w:sz w:val="20"/>
                <w:szCs w:val="20"/>
              </w:rPr>
              <w:t xml:space="preserve">61165 - Реагент для лізису </w:t>
            </w:r>
            <w:proofErr w:type="gramStart"/>
            <w:r w:rsidRPr="001D6B3C">
              <w:rPr>
                <w:sz w:val="20"/>
                <w:szCs w:val="20"/>
              </w:rPr>
              <w:t>клітин  крові</w:t>
            </w:r>
            <w:proofErr w:type="gramEnd"/>
            <w:r w:rsidRPr="001D6B3C">
              <w:rPr>
                <w:sz w:val="20"/>
                <w:szCs w:val="20"/>
              </w:rPr>
              <w:t xml:space="preserve"> IVD (діагностика in vitro)</w:t>
            </w:r>
          </w:p>
        </w:tc>
        <w:tc>
          <w:tcPr>
            <w:tcW w:w="1559" w:type="dxa"/>
            <w:shd w:val="clear" w:color="auto" w:fill="auto"/>
            <w:hideMark/>
          </w:tcPr>
          <w:p w:rsidR="00E57429" w:rsidRPr="001D6B3C" w:rsidRDefault="00E57429" w:rsidP="00E57429">
            <w:pPr>
              <w:rPr>
                <w:sz w:val="20"/>
                <w:szCs w:val="20"/>
              </w:rPr>
            </w:pPr>
            <w:r w:rsidRPr="001D6B3C">
              <w:rPr>
                <w:sz w:val="20"/>
                <w:szCs w:val="20"/>
              </w:rPr>
              <w:t>Реагент “Lyse” LH 300</w:t>
            </w:r>
          </w:p>
        </w:tc>
        <w:tc>
          <w:tcPr>
            <w:tcW w:w="1843" w:type="dxa"/>
            <w:shd w:val="clear" w:color="auto" w:fill="auto"/>
            <w:hideMark/>
          </w:tcPr>
          <w:p w:rsidR="00E57429" w:rsidRPr="001D6B3C" w:rsidRDefault="00E57429" w:rsidP="00E57429">
            <w:pPr>
              <w:rPr>
                <w:sz w:val="20"/>
                <w:szCs w:val="20"/>
              </w:rPr>
            </w:pPr>
            <w:r w:rsidRPr="001D6B3C">
              <w:rPr>
                <w:sz w:val="20"/>
                <w:szCs w:val="20"/>
              </w:rPr>
              <w:t>Реагент до автоматичного гематологічного аналізатору EDAN-H30 (Китай). Лізуючий прозорий розчин.</w:t>
            </w:r>
          </w:p>
        </w:tc>
        <w:tc>
          <w:tcPr>
            <w:tcW w:w="1134" w:type="dxa"/>
            <w:shd w:val="clear" w:color="auto" w:fill="auto"/>
            <w:hideMark/>
          </w:tcPr>
          <w:p w:rsidR="00E57429" w:rsidRPr="001D6B3C" w:rsidRDefault="00E57429" w:rsidP="00E57429">
            <w:pPr>
              <w:jc w:val="center"/>
              <w:rPr>
                <w:sz w:val="20"/>
                <w:szCs w:val="20"/>
              </w:rPr>
            </w:pPr>
            <w:r w:rsidRPr="001D6B3C">
              <w:rPr>
                <w:sz w:val="20"/>
                <w:szCs w:val="20"/>
              </w:rPr>
              <w:t>0,5 л</w:t>
            </w:r>
          </w:p>
        </w:tc>
        <w:tc>
          <w:tcPr>
            <w:tcW w:w="851" w:type="dxa"/>
            <w:shd w:val="clear" w:color="auto" w:fill="auto"/>
            <w:hideMark/>
          </w:tcPr>
          <w:p w:rsidR="00E57429" w:rsidRPr="001D6B3C" w:rsidRDefault="00E57429" w:rsidP="00E57429">
            <w:pPr>
              <w:jc w:val="center"/>
              <w:rPr>
                <w:sz w:val="20"/>
                <w:szCs w:val="20"/>
              </w:rPr>
            </w:pPr>
            <w:r w:rsidRPr="001D6B3C">
              <w:rPr>
                <w:sz w:val="20"/>
                <w:szCs w:val="20"/>
              </w:rPr>
              <w:t>шт</w:t>
            </w:r>
          </w:p>
        </w:tc>
        <w:tc>
          <w:tcPr>
            <w:tcW w:w="708" w:type="dxa"/>
            <w:shd w:val="clear" w:color="auto" w:fill="auto"/>
            <w:hideMark/>
          </w:tcPr>
          <w:p w:rsidR="00E57429" w:rsidRPr="001D6B3C" w:rsidRDefault="00E57429" w:rsidP="00E57429">
            <w:pPr>
              <w:jc w:val="center"/>
              <w:rPr>
                <w:sz w:val="20"/>
                <w:szCs w:val="20"/>
              </w:rPr>
            </w:pPr>
            <w:r w:rsidRPr="001D6B3C">
              <w:rPr>
                <w:sz w:val="20"/>
                <w:szCs w:val="20"/>
              </w:rPr>
              <w:t>20</w:t>
            </w:r>
          </w:p>
        </w:tc>
        <w:tc>
          <w:tcPr>
            <w:tcW w:w="1418" w:type="dxa"/>
            <w:shd w:val="clear" w:color="auto" w:fill="auto"/>
          </w:tcPr>
          <w:p w:rsidR="00E57429" w:rsidRPr="001D6B3C" w:rsidRDefault="00E57429" w:rsidP="00E57429">
            <w:pPr>
              <w:jc w:val="center"/>
              <w:rPr>
                <w:sz w:val="20"/>
                <w:szCs w:val="20"/>
              </w:rPr>
            </w:pPr>
          </w:p>
        </w:tc>
      </w:tr>
      <w:tr w:rsidR="00E57429" w:rsidRPr="001D6B3C" w:rsidTr="00E706FB">
        <w:trPr>
          <w:trHeight w:val="20"/>
        </w:trPr>
        <w:tc>
          <w:tcPr>
            <w:tcW w:w="592" w:type="dxa"/>
            <w:shd w:val="clear" w:color="auto" w:fill="auto"/>
          </w:tcPr>
          <w:p w:rsidR="00E57429" w:rsidRPr="001D6B3C" w:rsidRDefault="00E57429" w:rsidP="00E57429">
            <w:pPr>
              <w:pStyle w:val="afc"/>
              <w:numPr>
                <w:ilvl w:val="0"/>
                <w:numId w:val="19"/>
              </w:numPr>
              <w:ind w:left="417"/>
              <w:jc w:val="center"/>
              <w:rPr>
                <w:sz w:val="20"/>
                <w:szCs w:val="20"/>
              </w:rPr>
            </w:pPr>
          </w:p>
        </w:tc>
        <w:tc>
          <w:tcPr>
            <w:tcW w:w="1813" w:type="dxa"/>
            <w:shd w:val="clear" w:color="auto" w:fill="auto"/>
            <w:hideMark/>
          </w:tcPr>
          <w:p w:rsidR="00E57429" w:rsidRPr="001D6B3C" w:rsidRDefault="00E57429" w:rsidP="00E57429">
            <w:pPr>
              <w:rPr>
                <w:sz w:val="20"/>
                <w:szCs w:val="20"/>
              </w:rPr>
            </w:pPr>
            <w:r w:rsidRPr="001D6B3C">
              <w:rPr>
                <w:sz w:val="20"/>
                <w:szCs w:val="20"/>
              </w:rPr>
              <w:t xml:space="preserve">63377 - Засіб для </w:t>
            </w:r>
            <w:proofErr w:type="gramStart"/>
            <w:r w:rsidRPr="001D6B3C">
              <w:rPr>
                <w:sz w:val="20"/>
                <w:szCs w:val="20"/>
              </w:rPr>
              <w:t>очищення  приладу</w:t>
            </w:r>
            <w:proofErr w:type="gramEnd"/>
            <w:r w:rsidRPr="001D6B3C">
              <w:rPr>
                <w:sz w:val="20"/>
                <w:szCs w:val="20"/>
              </w:rPr>
              <w:t>/ аналізатора IVD (діагностика in vitro)</w:t>
            </w:r>
          </w:p>
        </w:tc>
        <w:tc>
          <w:tcPr>
            <w:tcW w:w="1559" w:type="dxa"/>
            <w:shd w:val="clear" w:color="auto" w:fill="auto"/>
            <w:hideMark/>
          </w:tcPr>
          <w:p w:rsidR="00E57429" w:rsidRPr="001D6B3C" w:rsidRDefault="00E57429" w:rsidP="00E57429">
            <w:pPr>
              <w:rPr>
                <w:sz w:val="20"/>
                <w:szCs w:val="20"/>
              </w:rPr>
            </w:pPr>
            <w:r w:rsidRPr="001D6B3C">
              <w:rPr>
                <w:sz w:val="20"/>
                <w:szCs w:val="20"/>
              </w:rPr>
              <w:t>Реагент CLEANSER НС300</w:t>
            </w:r>
          </w:p>
        </w:tc>
        <w:tc>
          <w:tcPr>
            <w:tcW w:w="1843" w:type="dxa"/>
            <w:shd w:val="clear" w:color="auto" w:fill="auto"/>
            <w:hideMark/>
          </w:tcPr>
          <w:p w:rsidR="00E57429" w:rsidRPr="001D6B3C" w:rsidRDefault="00E57429" w:rsidP="00E57429">
            <w:pPr>
              <w:rPr>
                <w:sz w:val="20"/>
                <w:szCs w:val="20"/>
              </w:rPr>
            </w:pPr>
            <w:r w:rsidRPr="001D6B3C">
              <w:rPr>
                <w:sz w:val="20"/>
                <w:szCs w:val="20"/>
              </w:rPr>
              <w:t>Реагент до автоматичного гематологічного аналізатору EDAN-H30 (Китай). Синьо- фіолетовий очищувальний розчин.</w:t>
            </w:r>
          </w:p>
        </w:tc>
        <w:tc>
          <w:tcPr>
            <w:tcW w:w="1134" w:type="dxa"/>
            <w:shd w:val="clear" w:color="auto" w:fill="auto"/>
            <w:hideMark/>
          </w:tcPr>
          <w:p w:rsidR="00E57429" w:rsidRPr="001D6B3C" w:rsidRDefault="00E57429" w:rsidP="00E57429">
            <w:pPr>
              <w:jc w:val="center"/>
              <w:rPr>
                <w:sz w:val="20"/>
                <w:szCs w:val="20"/>
              </w:rPr>
            </w:pPr>
            <w:r w:rsidRPr="001D6B3C">
              <w:rPr>
                <w:sz w:val="20"/>
                <w:szCs w:val="20"/>
              </w:rPr>
              <w:t>1л</w:t>
            </w:r>
          </w:p>
        </w:tc>
        <w:tc>
          <w:tcPr>
            <w:tcW w:w="851" w:type="dxa"/>
            <w:shd w:val="clear" w:color="auto" w:fill="auto"/>
            <w:hideMark/>
          </w:tcPr>
          <w:p w:rsidR="00E57429" w:rsidRPr="001D6B3C" w:rsidRDefault="00E57429" w:rsidP="00E57429">
            <w:pPr>
              <w:jc w:val="center"/>
              <w:rPr>
                <w:sz w:val="20"/>
                <w:szCs w:val="20"/>
              </w:rPr>
            </w:pPr>
            <w:r w:rsidRPr="001D6B3C">
              <w:rPr>
                <w:sz w:val="20"/>
                <w:szCs w:val="20"/>
              </w:rPr>
              <w:t>шт</w:t>
            </w:r>
          </w:p>
        </w:tc>
        <w:tc>
          <w:tcPr>
            <w:tcW w:w="708" w:type="dxa"/>
            <w:shd w:val="clear" w:color="auto" w:fill="auto"/>
            <w:hideMark/>
          </w:tcPr>
          <w:p w:rsidR="00E57429" w:rsidRPr="001D6B3C" w:rsidRDefault="00E57429" w:rsidP="00E57429">
            <w:pPr>
              <w:jc w:val="center"/>
              <w:rPr>
                <w:sz w:val="20"/>
                <w:szCs w:val="20"/>
              </w:rPr>
            </w:pPr>
            <w:r w:rsidRPr="001D6B3C">
              <w:rPr>
                <w:sz w:val="20"/>
                <w:szCs w:val="20"/>
              </w:rPr>
              <w:t>12</w:t>
            </w:r>
          </w:p>
        </w:tc>
        <w:tc>
          <w:tcPr>
            <w:tcW w:w="1418" w:type="dxa"/>
            <w:shd w:val="clear" w:color="auto" w:fill="auto"/>
          </w:tcPr>
          <w:p w:rsidR="00E57429" w:rsidRPr="001D6B3C" w:rsidRDefault="00E57429" w:rsidP="00E57429">
            <w:pPr>
              <w:jc w:val="center"/>
              <w:rPr>
                <w:sz w:val="20"/>
                <w:szCs w:val="20"/>
              </w:rPr>
            </w:pPr>
          </w:p>
        </w:tc>
      </w:tr>
      <w:tr w:rsidR="00E57429" w:rsidRPr="001D6B3C" w:rsidTr="00E706FB">
        <w:trPr>
          <w:trHeight w:val="20"/>
        </w:trPr>
        <w:tc>
          <w:tcPr>
            <w:tcW w:w="592" w:type="dxa"/>
            <w:shd w:val="clear" w:color="auto" w:fill="auto"/>
          </w:tcPr>
          <w:p w:rsidR="00E57429" w:rsidRPr="001D6B3C" w:rsidRDefault="00E57429" w:rsidP="00E57429">
            <w:pPr>
              <w:pStyle w:val="afc"/>
              <w:numPr>
                <w:ilvl w:val="0"/>
                <w:numId w:val="19"/>
              </w:numPr>
              <w:ind w:left="417"/>
              <w:jc w:val="center"/>
              <w:rPr>
                <w:sz w:val="20"/>
                <w:szCs w:val="20"/>
              </w:rPr>
            </w:pPr>
          </w:p>
        </w:tc>
        <w:tc>
          <w:tcPr>
            <w:tcW w:w="1813" w:type="dxa"/>
            <w:shd w:val="clear" w:color="auto" w:fill="auto"/>
            <w:hideMark/>
          </w:tcPr>
          <w:p w:rsidR="00E57429" w:rsidRPr="001D6B3C" w:rsidRDefault="00E57429" w:rsidP="00E57429">
            <w:pPr>
              <w:rPr>
                <w:sz w:val="20"/>
                <w:szCs w:val="20"/>
              </w:rPr>
            </w:pPr>
            <w:r w:rsidRPr="001D6B3C">
              <w:rPr>
                <w:sz w:val="20"/>
                <w:szCs w:val="20"/>
              </w:rPr>
              <w:t xml:space="preserve">63377 - Засіб для </w:t>
            </w:r>
            <w:proofErr w:type="gramStart"/>
            <w:r w:rsidRPr="001D6B3C">
              <w:rPr>
                <w:sz w:val="20"/>
                <w:szCs w:val="20"/>
              </w:rPr>
              <w:t>очищення  приладу</w:t>
            </w:r>
            <w:proofErr w:type="gramEnd"/>
            <w:r w:rsidRPr="001D6B3C">
              <w:rPr>
                <w:sz w:val="20"/>
                <w:szCs w:val="20"/>
              </w:rPr>
              <w:t>/ аналізатора IVD (діагностика in vitro)</w:t>
            </w:r>
          </w:p>
        </w:tc>
        <w:tc>
          <w:tcPr>
            <w:tcW w:w="1559" w:type="dxa"/>
            <w:shd w:val="clear" w:color="auto" w:fill="auto"/>
            <w:hideMark/>
          </w:tcPr>
          <w:p w:rsidR="00E57429" w:rsidRPr="001D6B3C" w:rsidRDefault="00E57429" w:rsidP="00E57429">
            <w:pPr>
              <w:rPr>
                <w:sz w:val="20"/>
                <w:szCs w:val="20"/>
              </w:rPr>
            </w:pPr>
            <w:r w:rsidRPr="001D6B3C">
              <w:rPr>
                <w:sz w:val="20"/>
                <w:szCs w:val="20"/>
              </w:rPr>
              <w:t>Очищуючий розчин Convergys Hypoclean СС</w:t>
            </w:r>
          </w:p>
        </w:tc>
        <w:tc>
          <w:tcPr>
            <w:tcW w:w="1843" w:type="dxa"/>
            <w:shd w:val="clear" w:color="auto" w:fill="auto"/>
            <w:hideMark/>
          </w:tcPr>
          <w:p w:rsidR="00E57429" w:rsidRPr="001D6B3C" w:rsidRDefault="00E57429" w:rsidP="00E57429">
            <w:pPr>
              <w:rPr>
                <w:sz w:val="20"/>
                <w:szCs w:val="20"/>
              </w:rPr>
            </w:pPr>
            <w:r w:rsidRPr="001D6B3C">
              <w:rPr>
                <w:sz w:val="20"/>
                <w:szCs w:val="20"/>
              </w:rPr>
              <w:t>Розчин лужного гіпохлориту для інтенсивного окисного очищення капілярів, трубок та камер гематологічних аналізаторів, видалення преципітатів компонентів крові та відкладень ліпопротеінів.</w:t>
            </w:r>
          </w:p>
        </w:tc>
        <w:tc>
          <w:tcPr>
            <w:tcW w:w="1134" w:type="dxa"/>
            <w:shd w:val="clear" w:color="auto" w:fill="auto"/>
            <w:hideMark/>
          </w:tcPr>
          <w:p w:rsidR="00E57429" w:rsidRPr="001D6B3C" w:rsidRDefault="00E57429" w:rsidP="00E57429">
            <w:pPr>
              <w:jc w:val="center"/>
              <w:rPr>
                <w:sz w:val="20"/>
                <w:szCs w:val="20"/>
              </w:rPr>
            </w:pPr>
            <w:r w:rsidRPr="001D6B3C">
              <w:rPr>
                <w:sz w:val="20"/>
                <w:szCs w:val="20"/>
              </w:rPr>
              <w:t>100мл</w:t>
            </w:r>
          </w:p>
        </w:tc>
        <w:tc>
          <w:tcPr>
            <w:tcW w:w="851" w:type="dxa"/>
            <w:shd w:val="clear" w:color="auto" w:fill="auto"/>
            <w:hideMark/>
          </w:tcPr>
          <w:p w:rsidR="00E57429" w:rsidRPr="001D6B3C" w:rsidRDefault="00E57429" w:rsidP="00E57429">
            <w:pPr>
              <w:jc w:val="center"/>
              <w:rPr>
                <w:sz w:val="20"/>
                <w:szCs w:val="20"/>
              </w:rPr>
            </w:pPr>
            <w:r w:rsidRPr="001D6B3C">
              <w:rPr>
                <w:sz w:val="20"/>
                <w:szCs w:val="20"/>
              </w:rPr>
              <w:t>шт</w:t>
            </w:r>
          </w:p>
        </w:tc>
        <w:tc>
          <w:tcPr>
            <w:tcW w:w="708" w:type="dxa"/>
            <w:shd w:val="clear" w:color="auto" w:fill="auto"/>
            <w:hideMark/>
          </w:tcPr>
          <w:p w:rsidR="00E57429" w:rsidRPr="001D6B3C" w:rsidRDefault="00E57429" w:rsidP="00E57429">
            <w:pPr>
              <w:jc w:val="center"/>
              <w:rPr>
                <w:sz w:val="20"/>
                <w:szCs w:val="20"/>
              </w:rPr>
            </w:pPr>
            <w:r w:rsidRPr="001D6B3C">
              <w:rPr>
                <w:sz w:val="20"/>
                <w:szCs w:val="20"/>
              </w:rPr>
              <w:t>10</w:t>
            </w:r>
          </w:p>
        </w:tc>
        <w:tc>
          <w:tcPr>
            <w:tcW w:w="1418" w:type="dxa"/>
            <w:shd w:val="clear" w:color="auto" w:fill="auto"/>
          </w:tcPr>
          <w:p w:rsidR="00E57429" w:rsidRPr="001D6B3C" w:rsidRDefault="00E57429" w:rsidP="00E57429">
            <w:pPr>
              <w:jc w:val="center"/>
              <w:rPr>
                <w:sz w:val="20"/>
                <w:szCs w:val="20"/>
              </w:rPr>
            </w:pPr>
          </w:p>
        </w:tc>
      </w:tr>
      <w:tr w:rsidR="00E57429" w:rsidRPr="001D6B3C" w:rsidTr="00E706FB">
        <w:trPr>
          <w:trHeight w:val="20"/>
        </w:trPr>
        <w:tc>
          <w:tcPr>
            <w:tcW w:w="592" w:type="dxa"/>
            <w:shd w:val="clear" w:color="auto" w:fill="auto"/>
          </w:tcPr>
          <w:p w:rsidR="00E57429" w:rsidRPr="001D6B3C" w:rsidRDefault="00E57429" w:rsidP="00E57429">
            <w:pPr>
              <w:pStyle w:val="afc"/>
              <w:numPr>
                <w:ilvl w:val="0"/>
                <w:numId w:val="19"/>
              </w:numPr>
              <w:ind w:left="417"/>
              <w:jc w:val="center"/>
              <w:rPr>
                <w:sz w:val="20"/>
                <w:szCs w:val="20"/>
              </w:rPr>
            </w:pPr>
          </w:p>
        </w:tc>
        <w:tc>
          <w:tcPr>
            <w:tcW w:w="1813" w:type="dxa"/>
            <w:shd w:val="clear" w:color="auto" w:fill="auto"/>
            <w:hideMark/>
          </w:tcPr>
          <w:p w:rsidR="00E57429" w:rsidRPr="001D6B3C" w:rsidRDefault="00E57429" w:rsidP="00E57429">
            <w:pPr>
              <w:rPr>
                <w:sz w:val="20"/>
                <w:szCs w:val="20"/>
              </w:rPr>
            </w:pPr>
            <w:r w:rsidRPr="001D6B3C">
              <w:rPr>
                <w:sz w:val="20"/>
                <w:szCs w:val="20"/>
              </w:rPr>
              <w:t>55866 - Підрахунок клітин крові IVD (діагностика in vitro), контрольний матеріал</w:t>
            </w:r>
          </w:p>
        </w:tc>
        <w:tc>
          <w:tcPr>
            <w:tcW w:w="1559" w:type="dxa"/>
            <w:shd w:val="clear" w:color="auto" w:fill="auto"/>
            <w:hideMark/>
          </w:tcPr>
          <w:p w:rsidR="00E57429" w:rsidRPr="001D6B3C" w:rsidRDefault="00E57429" w:rsidP="00E57429">
            <w:pPr>
              <w:rPr>
                <w:sz w:val="20"/>
                <w:szCs w:val="20"/>
              </w:rPr>
            </w:pPr>
            <w:r w:rsidRPr="001D6B3C">
              <w:rPr>
                <w:sz w:val="20"/>
                <w:szCs w:val="20"/>
              </w:rPr>
              <w:t>Контрольна кров для гематологичного аналізатора Para-12 Extend</w:t>
            </w:r>
          </w:p>
        </w:tc>
        <w:tc>
          <w:tcPr>
            <w:tcW w:w="1843" w:type="dxa"/>
            <w:shd w:val="clear" w:color="auto" w:fill="auto"/>
            <w:hideMark/>
          </w:tcPr>
          <w:p w:rsidR="00E57429" w:rsidRPr="001D6B3C" w:rsidRDefault="00E57429" w:rsidP="00E57429">
            <w:pPr>
              <w:rPr>
                <w:sz w:val="20"/>
                <w:szCs w:val="20"/>
              </w:rPr>
            </w:pPr>
            <w:r w:rsidRPr="001D6B3C">
              <w:rPr>
                <w:sz w:val="20"/>
                <w:szCs w:val="20"/>
              </w:rPr>
              <w:t>Контрольна кров для калібрування і контролю якості. Нормальний рівень. Для геманалізатора EDAN</w:t>
            </w:r>
          </w:p>
        </w:tc>
        <w:tc>
          <w:tcPr>
            <w:tcW w:w="1134" w:type="dxa"/>
            <w:shd w:val="clear" w:color="auto" w:fill="auto"/>
            <w:hideMark/>
          </w:tcPr>
          <w:p w:rsidR="00E57429" w:rsidRPr="001D6B3C" w:rsidRDefault="00E57429" w:rsidP="00E57429">
            <w:pPr>
              <w:jc w:val="center"/>
              <w:rPr>
                <w:sz w:val="20"/>
                <w:szCs w:val="20"/>
              </w:rPr>
            </w:pPr>
            <w:r w:rsidRPr="001D6B3C">
              <w:rPr>
                <w:sz w:val="20"/>
                <w:szCs w:val="20"/>
              </w:rPr>
              <w:t>2,5 мл</w:t>
            </w:r>
          </w:p>
        </w:tc>
        <w:tc>
          <w:tcPr>
            <w:tcW w:w="851" w:type="dxa"/>
            <w:shd w:val="clear" w:color="auto" w:fill="auto"/>
            <w:hideMark/>
          </w:tcPr>
          <w:p w:rsidR="00E57429" w:rsidRPr="001D6B3C" w:rsidRDefault="00E57429" w:rsidP="00E57429">
            <w:pPr>
              <w:jc w:val="center"/>
              <w:rPr>
                <w:sz w:val="20"/>
                <w:szCs w:val="20"/>
              </w:rPr>
            </w:pPr>
            <w:r w:rsidRPr="001D6B3C">
              <w:rPr>
                <w:sz w:val="20"/>
                <w:szCs w:val="20"/>
              </w:rPr>
              <w:t>шт</w:t>
            </w:r>
          </w:p>
        </w:tc>
        <w:tc>
          <w:tcPr>
            <w:tcW w:w="708" w:type="dxa"/>
            <w:shd w:val="clear" w:color="auto" w:fill="auto"/>
            <w:hideMark/>
          </w:tcPr>
          <w:p w:rsidR="00E57429" w:rsidRPr="001D6B3C" w:rsidRDefault="00E57429" w:rsidP="00E57429">
            <w:pPr>
              <w:jc w:val="center"/>
              <w:rPr>
                <w:sz w:val="20"/>
                <w:szCs w:val="20"/>
              </w:rPr>
            </w:pPr>
            <w:r w:rsidRPr="001D6B3C">
              <w:rPr>
                <w:sz w:val="20"/>
                <w:szCs w:val="20"/>
              </w:rPr>
              <w:t>4</w:t>
            </w:r>
          </w:p>
        </w:tc>
        <w:tc>
          <w:tcPr>
            <w:tcW w:w="1418" w:type="dxa"/>
            <w:shd w:val="clear" w:color="auto" w:fill="auto"/>
          </w:tcPr>
          <w:p w:rsidR="00E57429" w:rsidRPr="001D6B3C" w:rsidRDefault="00E57429" w:rsidP="00E57429">
            <w:pPr>
              <w:jc w:val="center"/>
              <w:rPr>
                <w:sz w:val="20"/>
                <w:szCs w:val="20"/>
              </w:rPr>
            </w:pPr>
          </w:p>
        </w:tc>
      </w:tr>
      <w:tr w:rsidR="00E57429" w:rsidRPr="001D6B3C" w:rsidTr="00E706FB">
        <w:trPr>
          <w:trHeight w:val="20"/>
        </w:trPr>
        <w:tc>
          <w:tcPr>
            <w:tcW w:w="592" w:type="dxa"/>
            <w:shd w:val="clear" w:color="auto" w:fill="auto"/>
          </w:tcPr>
          <w:p w:rsidR="00E57429" w:rsidRPr="001D6B3C" w:rsidRDefault="00E57429" w:rsidP="00E57429">
            <w:pPr>
              <w:pStyle w:val="afc"/>
              <w:numPr>
                <w:ilvl w:val="0"/>
                <w:numId w:val="19"/>
              </w:numPr>
              <w:ind w:left="417"/>
              <w:jc w:val="center"/>
              <w:rPr>
                <w:sz w:val="20"/>
                <w:szCs w:val="20"/>
              </w:rPr>
            </w:pPr>
          </w:p>
        </w:tc>
        <w:tc>
          <w:tcPr>
            <w:tcW w:w="1813" w:type="dxa"/>
            <w:shd w:val="clear" w:color="auto" w:fill="auto"/>
            <w:hideMark/>
          </w:tcPr>
          <w:p w:rsidR="00E57429" w:rsidRPr="001D6B3C" w:rsidRDefault="00E57429" w:rsidP="00E57429">
            <w:pPr>
              <w:jc w:val="both"/>
              <w:rPr>
                <w:sz w:val="20"/>
                <w:szCs w:val="20"/>
              </w:rPr>
            </w:pPr>
            <w:r w:rsidRPr="001D6B3C">
              <w:rPr>
                <w:sz w:val="20"/>
                <w:szCs w:val="20"/>
              </w:rPr>
              <w:t>62707 - Базовий компонент живильного середовища IVD (діагностика in vitro)</w:t>
            </w:r>
          </w:p>
        </w:tc>
        <w:tc>
          <w:tcPr>
            <w:tcW w:w="1559" w:type="dxa"/>
            <w:shd w:val="clear" w:color="auto" w:fill="auto"/>
            <w:hideMark/>
          </w:tcPr>
          <w:p w:rsidR="00E57429" w:rsidRPr="001D6B3C" w:rsidRDefault="00E57429" w:rsidP="00E57429">
            <w:pPr>
              <w:rPr>
                <w:sz w:val="20"/>
                <w:szCs w:val="20"/>
              </w:rPr>
            </w:pPr>
            <w:r w:rsidRPr="001D6B3C">
              <w:rPr>
                <w:sz w:val="20"/>
                <w:szCs w:val="20"/>
              </w:rPr>
              <w:t>Сульфосаліцилова кислота ЧДА</w:t>
            </w:r>
          </w:p>
        </w:tc>
        <w:tc>
          <w:tcPr>
            <w:tcW w:w="1843" w:type="dxa"/>
            <w:shd w:val="clear" w:color="auto" w:fill="auto"/>
            <w:hideMark/>
          </w:tcPr>
          <w:p w:rsidR="00E57429" w:rsidRPr="001D6B3C" w:rsidRDefault="00E57429" w:rsidP="00E57429">
            <w:pPr>
              <w:rPr>
                <w:sz w:val="20"/>
                <w:szCs w:val="20"/>
              </w:rPr>
            </w:pPr>
            <w:r w:rsidRPr="001D6B3C">
              <w:rPr>
                <w:sz w:val="20"/>
                <w:szCs w:val="20"/>
              </w:rPr>
              <w:t>Реагент для визначення кількості білку в біологічних рідинах</w:t>
            </w:r>
          </w:p>
        </w:tc>
        <w:tc>
          <w:tcPr>
            <w:tcW w:w="1134" w:type="dxa"/>
            <w:shd w:val="clear" w:color="auto" w:fill="auto"/>
            <w:hideMark/>
          </w:tcPr>
          <w:p w:rsidR="00E57429" w:rsidRPr="001D6B3C" w:rsidRDefault="00E57429" w:rsidP="00E57429">
            <w:pPr>
              <w:jc w:val="center"/>
              <w:rPr>
                <w:sz w:val="20"/>
                <w:szCs w:val="20"/>
              </w:rPr>
            </w:pPr>
            <w:r w:rsidRPr="001D6B3C">
              <w:rPr>
                <w:sz w:val="20"/>
                <w:szCs w:val="20"/>
              </w:rPr>
              <w:t>Сипуча речовина</w:t>
            </w:r>
          </w:p>
        </w:tc>
        <w:tc>
          <w:tcPr>
            <w:tcW w:w="851" w:type="dxa"/>
            <w:shd w:val="clear" w:color="auto" w:fill="auto"/>
            <w:hideMark/>
          </w:tcPr>
          <w:p w:rsidR="00E57429" w:rsidRPr="001D6B3C" w:rsidRDefault="00E57429" w:rsidP="00E57429">
            <w:pPr>
              <w:jc w:val="center"/>
              <w:rPr>
                <w:sz w:val="20"/>
                <w:szCs w:val="20"/>
              </w:rPr>
            </w:pPr>
            <w:r w:rsidRPr="001D6B3C">
              <w:rPr>
                <w:sz w:val="20"/>
                <w:szCs w:val="20"/>
              </w:rPr>
              <w:t>кг</w:t>
            </w:r>
          </w:p>
        </w:tc>
        <w:tc>
          <w:tcPr>
            <w:tcW w:w="708" w:type="dxa"/>
            <w:shd w:val="clear" w:color="auto" w:fill="auto"/>
            <w:hideMark/>
          </w:tcPr>
          <w:p w:rsidR="00E57429" w:rsidRPr="001D6B3C" w:rsidRDefault="00E57429" w:rsidP="00E57429">
            <w:pPr>
              <w:jc w:val="center"/>
              <w:rPr>
                <w:sz w:val="20"/>
                <w:szCs w:val="20"/>
              </w:rPr>
            </w:pPr>
            <w:r w:rsidRPr="001D6B3C">
              <w:rPr>
                <w:sz w:val="20"/>
                <w:szCs w:val="20"/>
              </w:rPr>
              <w:t>2</w:t>
            </w:r>
          </w:p>
        </w:tc>
        <w:tc>
          <w:tcPr>
            <w:tcW w:w="1418" w:type="dxa"/>
            <w:shd w:val="clear" w:color="auto" w:fill="auto"/>
          </w:tcPr>
          <w:p w:rsidR="00E57429" w:rsidRPr="001D6B3C" w:rsidRDefault="00E57429" w:rsidP="00E57429">
            <w:pPr>
              <w:jc w:val="center"/>
              <w:rPr>
                <w:sz w:val="20"/>
                <w:szCs w:val="20"/>
              </w:rPr>
            </w:pPr>
          </w:p>
        </w:tc>
      </w:tr>
      <w:tr w:rsidR="00E57429" w:rsidRPr="001D6B3C" w:rsidTr="00E706FB">
        <w:trPr>
          <w:trHeight w:val="20"/>
        </w:trPr>
        <w:tc>
          <w:tcPr>
            <w:tcW w:w="592" w:type="dxa"/>
            <w:shd w:val="clear" w:color="auto" w:fill="auto"/>
          </w:tcPr>
          <w:p w:rsidR="00E57429" w:rsidRPr="001D6B3C" w:rsidRDefault="00E57429" w:rsidP="00E57429">
            <w:pPr>
              <w:pStyle w:val="afc"/>
              <w:numPr>
                <w:ilvl w:val="0"/>
                <w:numId w:val="19"/>
              </w:numPr>
              <w:ind w:left="417"/>
              <w:jc w:val="center"/>
              <w:rPr>
                <w:sz w:val="20"/>
                <w:szCs w:val="20"/>
              </w:rPr>
            </w:pPr>
          </w:p>
        </w:tc>
        <w:tc>
          <w:tcPr>
            <w:tcW w:w="1813" w:type="dxa"/>
            <w:shd w:val="clear" w:color="auto" w:fill="auto"/>
            <w:hideMark/>
          </w:tcPr>
          <w:p w:rsidR="00E57429" w:rsidRPr="001D6B3C" w:rsidRDefault="00E57429" w:rsidP="00E57429">
            <w:pPr>
              <w:rPr>
                <w:sz w:val="20"/>
                <w:szCs w:val="20"/>
              </w:rPr>
            </w:pPr>
            <w:r w:rsidRPr="001D6B3C">
              <w:rPr>
                <w:sz w:val="20"/>
                <w:szCs w:val="20"/>
              </w:rPr>
              <w:t xml:space="preserve">30593 - Кальцію хлорид. </w:t>
            </w:r>
            <w:proofErr w:type="gramStart"/>
            <w:r w:rsidRPr="001D6B3C">
              <w:rPr>
                <w:sz w:val="20"/>
                <w:szCs w:val="20"/>
              </w:rPr>
              <w:t>Реагент  для</w:t>
            </w:r>
            <w:proofErr w:type="gramEnd"/>
            <w:r w:rsidRPr="001D6B3C">
              <w:rPr>
                <w:sz w:val="20"/>
                <w:szCs w:val="20"/>
              </w:rPr>
              <w:t xml:space="preserve"> аналізування  утворення згустку IVD  (діагностика in vitro)</w:t>
            </w:r>
          </w:p>
        </w:tc>
        <w:tc>
          <w:tcPr>
            <w:tcW w:w="1559" w:type="dxa"/>
            <w:shd w:val="clear" w:color="auto" w:fill="auto"/>
            <w:hideMark/>
          </w:tcPr>
          <w:p w:rsidR="00E57429" w:rsidRPr="001D6B3C" w:rsidRDefault="00E57429" w:rsidP="00E57429">
            <w:pPr>
              <w:rPr>
                <w:sz w:val="20"/>
                <w:szCs w:val="20"/>
              </w:rPr>
            </w:pPr>
            <w:r w:rsidRPr="001D6B3C">
              <w:rPr>
                <w:sz w:val="20"/>
                <w:szCs w:val="20"/>
              </w:rPr>
              <w:t>Хлористий кальцій 10% 10 мл</w:t>
            </w:r>
          </w:p>
        </w:tc>
        <w:tc>
          <w:tcPr>
            <w:tcW w:w="1843" w:type="dxa"/>
            <w:shd w:val="clear" w:color="auto" w:fill="auto"/>
            <w:hideMark/>
          </w:tcPr>
          <w:p w:rsidR="00E57429" w:rsidRPr="001D6B3C" w:rsidRDefault="00E57429" w:rsidP="00E57429">
            <w:pPr>
              <w:rPr>
                <w:sz w:val="20"/>
                <w:szCs w:val="20"/>
              </w:rPr>
            </w:pPr>
            <w:r w:rsidRPr="001D6B3C">
              <w:rPr>
                <w:sz w:val="20"/>
                <w:szCs w:val="20"/>
              </w:rPr>
              <w:t>Для досліджень гемостазу</w:t>
            </w:r>
          </w:p>
        </w:tc>
        <w:tc>
          <w:tcPr>
            <w:tcW w:w="1134" w:type="dxa"/>
            <w:shd w:val="clear" w:color="auto" w:fill="auto"/>
            <w:hideMark/>
          </w:tcPr>
          <w:p w:rsidR="00E57429" w:rsidRPr="001D6B3C" w:rsidRDefault="00E57429" w:rsidP="00E57429">
            <w:pPr>
              <w:jc w:val="center"/>
              <w:rPr>
                <w:sz w:val="20"/>
                <w:szCs w:val="20"/>
              </w:rPr>
            </w:pPr>
            <w:r w:rsidRPr="001D6B3C">
              <w:rPr>
                <w:sz w:val="20"/>
                <w:szCs w:val="20"/>
              </w:rPr>
              <w:t xml:space="preserve">10 </w:t>
            </w:r>
            <w:proofErr w:type="gramStart"/>
            <w:r w:rsidRPr="001D6B3C">
              <w:rPr>
                <w:sz w:val="20"/>
                <w:szCs w:val="20"/>
              </w:rPr>
              <w:t>амп./</w:t>
            </w:r>
            <w:proofErr w:type="gramEnd"/>
            <w:r w:rsidRPr="001D6B3C">
              <w:rPr>
                <w:sz w:val="20"/>
                <w:szCs w:val="20"/>
              </w:rPr>
              <w:t>уп.</w:t>
            </w:r>
          </w:p>
        </w:tc>
        <w:tc>
          <w:tcPr>
            <w:tcW w:w="851" w:type="dxa"/>
            <w:shd w:val="clear" w:color="auto" w:fill="auto"/>
            <w:hideMark/>
          </w:tcPr>
          <w:p w:rsidR="00E57429" w:rsidRPr="001D6B3C" w:rsidRDefault="00E57429" w:rsidP="00E57429">
            <w:pPr>
              <w:jc w:val="center"/>
              <w:rPr>
                <w:sz w:val="20"/>
                <w:szCs w:val="20"/>
              </w:rPr>
            </w:pPr>
            <w:r w:rsidRPr="001D6B3C">
              <w:rPr>
                <w:sz w:val="20"/>
                <w:szCs w:val="20"/>
              </w:rPr>
              <w:t>упаковка</w:t>
            </w:r>
          </w:p>
        </w:tc>
        <w:tc>
          <w:tcPr>
            <w:tcW w:w="708" w:type="dxa"/>
            <w:shd w:val="clear" w:color="auto" w:fill="auto"/>
            <w:hideMark/>
          </w:tcPr>
          <w:p w:rsidR="00E57429" w:rsidRPr="001D6B3C" w:rsidRDefault="00E57429" w:rsidP="00E57429">
            <w:pPr>
              <w:jc w:val="center"/>
              <w:rPr>
                <w:sz w:val="20"/>
                <w:szCs w:val="20"/>
              </w:rPr>
            </w:pPr>
            <w:r w:rsidRPr="001D6B3C">
              <w:rPr>
                <w:sz w:val="20"/>
                <w:szCs w:val="20"/>
              </w:rPr>
              <w:t>6</w:t>
            </w:r>
          </w:p>
        </w:tc>
        <w:tc>
          <w:tcPr>
            <w:tcW w:w="1418" w:type="dxa"/>
            <w:shd w:val="clear" w:color="auto" w:fill="auto"/>
          </w:tcPr>
          <w:p w:rsidR="00E57429" w:rsidRPr="001D6B3C" w:rsidRDefault="00E57429" w:rsidP="00E57429">
            <w:pPr>
              <w:jc w:val="center"/>
              <w:rPr>
                <w:sz w:val="20"/>
                <w:szCs w:val="20"/>
              </w:rPr>
            </w:pPr>
          </w:p>
        </w:tc>
      </w:tr>
      <w:tr w:rsidR="00E57429" w:rsidRPr="001D6B3C" w:rsidTr="00E706FB">
        <w:trPr>
          <w:trHeight w:val="20"/>
        </w:trPr>
        <w:tc>
          <w:tcPr>
            <w:tcW w:w="592" w:type="dxa"/>
            <w:shd w:val="clear" w:color="auto" w:fill="auto"/>
          </w:tcPr>
          <w:p w:rsidR="00E57429" w:rsidRPr="001D6B3C" w:rsidRDefault="00E57429" w:rsidP="00E57429">
            <w:pPr>
              <w:pStyle w:val="afc"/>
              <w:numPr>
                <w:ilvl w:val="0"/>
                <w:numId w:val="19"/>
              </w:numPr>
              <w:ind w:left="417"/>
              <w:jc w:val="center"/>
              <w:rPr>
                <w:sz w:val="20"/>
                <w:szCs w:val="20"/>
              </w:rPr>
            </w:pPr>
          </w:p>
        </w:tc>
        <w:tc>
          <w:tcPr>
            <w:tcW w:w="1813" w:type="dxa"/>
            <w:shd w:val="clear" w:color="auto" w:fill="auto"/>
            <w:hideMark/>
          </w:tcPr>
          <w:p w:rsidR="00E57429" w:rsidRPr="001D6B3C" w:rsidRDefault="00E57429" w:rsidP="00E57429">
            <w:pPr>
              <w:rPr>
                <w:sz w:val="20"/>
                <w:szCs w:val="20"/>
              </w:rPr>
            </w:pPr>
            <w:r w:rsidRPr="001D6B3C">
              <w:rPr>
                <w:sz w:val="20"/>
                <w:szCs w:val="20"/>
              </w:rPr>
              <w:t>55986 - Протромбіновий час (ПЧ) IVD (діагностика in vitro</w:t>
            </w:r>
            <w:proofErr w:type="gramStart"/>
            <w:r w:rsidRPr="001D6B3C">
              <w:rPr>
                <w:sz w:val="20"/>
                <w:szCs w:val="20"/>
              </w:rPr>
              <w:t>),  реагент</w:t>
            </w:r>
            <w:proofErr w:type="gramEnd"/>
          </w:p>
        </w:tc>
        <w:tc>
          <w:tcPr>
            <w:tcW w:w="1559" w:type="dxa"/>
            <w:shd w:val="clear" w:color="auto" w:fill="auto"/>
            <w:hideMark/>
          </w:tcPr>
          <w:p w:rsidR="00E57429" w:rsidRPr="001D6B3C" w:rsidRDefault="00E57429" w:rsidP="00E57429">
            <w:pPr>
              <w:rPr>
                <w:sz w:val="20"/>
                <w:szCs w:val="20"/>
              </w:rPr>
            </w:pPr>
            <w:r w:rsidRPr="001D6B3C">
              <w:rPr>
                <w:sz w:val="20"/>
                <w:szCs w:val="20"/>
              </w:rPr>
              <w:t>Протромбіновий час (РТ) ВІО-ТР 6х4мл/1х25мл</w:t>
            </w:r>
          </w:p>
        </w:tc>
        <w:tc>
          <w:tcPr>
            <w:tcW w:w="1843" w:type="dxa"/>
            <w:shd w:val="clear" w:color="auto" w:fill="auto"/>
            <w:hideMark/>
          </w:tcPr>
          <w:p w:rsidR="00E57429" w:rsidRPr="001D6B3C" w:rsidRDefault="00E57429" w:rsidP="00E57429">
            <w:pPr>
              <w:rPr>
                <w:sz w:val="20"/>
                <w:szCs w:val="20"/>
              </w:rPr>
            </w:pPr>
            <w:r w:rsidRPr="001D6B3C">
              <w:rPr>
                <w:sz w:val="20"/>
                <w:szCs w:val="20"/>
              </w:rPr>
              <w:t>Реагент для визначення протромбінового часу (РТ) у плазмі людини. Фасування: 6х4мл/1х25мл</w:t>
            </w:r>
          </w:p>
        </w:tc>
        <w:tc>
          <w:tcPr>
            <w:tcW w:w="1134" w:type="dxa"/>
            <w:shd w:val="clear" w:color="auto" w:fill="auto"/>
            <w:hideMark/>
          </w:tcPr>
          <w:p w:rsidR="00E57429" w:rsidRPr="001D6B3C" w:rsidRDefault="00E57429" w:rsidP="00E57429">
            <w:pPr>
              <w:jc w:val="center"/>
              <w:rPr>
                <w:sz w:val="20"/>
                <w:szCs w:val="20"/>
              </w:rPr>
            </w:pPr>
            <w:r w:rsidRPr="001D6B3C">
              <w:rPr>
                <w:sz w:val="20"/>
                <w:szCs w:val="20"/>
              </w:rPr>
              <w:t>6х4мл/1х25мл</w:t>
            </w:r>
          </w:p>
        </w:tc>
        <w:tc>
          <w:tcPr>
            <w:tcW w:w="851" w:type="dxa"/>
            <w:shd w:val="clear" w:color="auto" w:fill="auto"/>
            <w:hideMark/>
          </w:tcPr>
          <w:p w:rsidR="00E57429" w:rsidRPr="001D6B3C" w:rsidRDefault="00E57429" w:rsidP="00E57429">
            <w:pPr>
              <w:jc w:val="center"/>
              <w:rPr>
                <w:sz w:val="20"/>
                <w:szCs w:val="20"/>
              </w:rPr>
            </w:pPr>
            <w:r w:rsidRPr="001D6B3C">
              <w:rPr>
                <w:sz w:val="20"/>
                <w:szCs w:val="20"/>
              </w:rPr>
              <w:t>набір</w:t>
            </w:r>
          </w:p>
        </w:tc>
        <w:tc>
          <w:tcPr>
            <w:tcW w:w="708" w:type="dxa"/>
            <w:shd w:val="clear" w:color="auto" w:fill="auto"/>
            <w:hideMark/>
          </w:tcPr>
          <w:p w:rsidR="00E57429" w:rsidRPr="001D6B3C" w:rsidRDefault="00E57429" w:rsidP="00E57429">
            <w:pPr>
              <w:jc w:val="center"/>
              <w:rPr>
                <w:sz w:val="20"/>
                <w:szCs w:val="20"/>
              </w:rPr>
            </w:pPr>
            <w:r w:rsidRPr="001D6B3C">
              <w:rPr>
                <w:sz w:val="20"/>
                <w:szCs w:val="20"/>
              </w:rPr>
              <w:t>4</w:t>
            </w:r>
          </w:p>
        </w:tc>
        <w:tc>
          <w:tcPr>
            <w:tcW w:w="1418" w:type="dxa"/>
            <w:shd w:val="clear" w:color="auto" w:fill="auto"/>
          </w:tcPr>
          <w:p w:rsidR="00E57429" w:rsidRPr="001D6B3C" w:rsidRDefault="00E57429" w:rsidP="00E57429">
            <w:pPr>
              <w:jc w:val="center"/>
              <w:rPr>
                <w:sz w:val="20"/>
                <w:szCs w:val="20"/>
              </w:rPr>
            </w:pPr>
          </w:p>
        </w:tc>
      </w:tr>
      <w:tr w:rsidR="00E57429" w:rsidRPr="001D6B3C" w:rsidTr="00E706FB">
        <w:trPr>
          <w:trHeight w:val="20"/>
        </w:trPr>
        <w:tc>
          <w:tcPr>
            <w:tcW w:w="592" w:type="dxa"/>
            <w:shd w:val="clear" w:color="auto" w:fill="auto"/>
          </w:tcPr>
          <w:p w:rsidR="00E57429" w:rsidRPr="001D6B3C" w:rsidRDefault="00E57429" w:rsidP="00E57429">
            <w:pPr>
              <w:pStyle w:val="afc"/>
              <w:numPr>
                <w:ilvl w:val="0"/>
                <w:numId w:val="19"/>
              </w:numPr>
              <w:ind w:left="417"/>
              <w:jc w:val="center"/>
              <w:rPr>
                <w:sz w:val="20"/>
                <w:szCs w:val="20"/>
              </w:rPr>
            </w:pPr>
          </w:p>
        </w:tc>
        <w:tc>
          <w:tcPr>
            <w:tcW w:w="1813" w:type="dxa"/>
            <w:shd w:val="clear" w:color="auto" w:fill="auto"/>
            <w:hideMark/>
          </w:tcPr>
          <w:p w:rsidR="00E57429" w:rsidRPr="001D6B3C" w:rsidRDefault="00E57429" w:rsidP="00E57429">
            <w:pPr>
              <w:rPr>
                <w:sz w:val="20"/>
                <w:szCs w:val="20"/>
              </w:rPr>
            </w:pPr>
            <w:r w:rsidRPr="001D6B3C">
              <w:rPr>
                <w:sz w:val="20"/>
                <w:szCs w:val="20"/>
              </w:rPr>
              <w:t xml:space="preserve">55981 - Активований </w:t>
            </w:r>
            <w:proofErr w:type="gramStart"/>
            <w:r w:rsidRPr="001D6B3C">
              <w:rPr>
                <w:sz w:val="20"/>
                <w:szCs w:val="20"/>
              </w:rPr>
              <w:t>частковий  тромбопластиновий</w:t>
            </w:r>
            <w:proofErr w:type="gramEnd"/>
            <w:r w:rsidRPr="001D6B3C">
              <w:rPr>
                <w:sz w:val="20"/>
                <w:szCs w:val="20"/>
              </w:rPr>
              <w:t xml:space="preserve"> час  IVD (діагностика in </w:t>
            </w:r>
            <w:r w:rsidRPr="001D6B3C">
              <w:rPr>
                <w:sz w:val="20"/>
                <w:szCs w:val="20"/>
              </w:rPr>
              <w:lastRenderedPageBreak/>
              <w:t>vitro),  набір, аналіз утворення  згустку</w:t>
            </w:r>
          </w:p>
        </w:tc>
        <w:tc>
          <w:tcPr>
            <w:tcW w:w="1559" w:type="dxa"/>
            <w:shd w:val="clear" w:color="auto" w:fill="auto"/>
            <w:hideMark/>
          </w:tcPr>
          <w:p w:rsidR="00E57429" w:rsidRPr="001D6B3C" w:rsidRDefault="00E57429" w:rsidP="00E57429">
            <w:pPr>
              <w:rPr>
                <w:sz w:val="20"/>
                <w:szCs w:val="20"/>
              </w:rPr>
            </w:pPr>
            <w:r w:rsidRPr="001D6B3C">
              <w:rPr>
                <w:sz w:val="20"/>
                <w:szCs w:val="20"/>
              </w:rPr>
              <w:lastRenderedPageBreak/>
              <w:t xml:space="preserve">BIO-SIL Частково активований тромбопластиновий час, </w:t>
            </w:r>
            <w:r w:rsidRPr="001D6B3C">
              <w:rPr>
                <w:sz w:val="20"/>
                <w:szCs w:val="20"/>
              </w:rPr>
              <w:lastRenderedPageBreak/>
              <w:t>активатор Silica 6 х 3 мл</w:t>
            </w:r>
          </w:p>
        </w:tc>
        <w:tc>
          <w:tcPr>
            <w:tcW w:w="1843" w:type="dxa"/>
            <w:shd w:val="clear" w:color="auto" w:fill="auto"/>
            <w:hideMark/>
          </w:tcPr>
          <w:p w:rsidR="00E57429" w:rsidRPr="001D6B3C" w:rsidRDefault="00E57429" w:rsidP="00E57429">
            <w:pPr>
              <w:rPr>
                <w:sz w:val="20"/>
                <w:szCs w:val="20"/>
              </w:rPr>
            </w:pPr>
            <w:r w:rsidRPr="001D6B3C">
              <w:rPr>
                <w:sz w:val="20"/>
                <w:szCs w:val="20"/>
              </w:rPr>
              <w:lastRenderedPageBreak/>
              <w:t xml:space="preserve">Реагент для визначення активованого часткового тромбопластинового часу (АЧТЧ) у </w:t>
            </w:r>
            <w:r w:rsidRPr="001D6B3C">
              <w:rPr>
                <w:sz w:val="20"/>
                <w:szCs w:val="20"/>
              </w:rPr>
              <w:lastRenderedPageBreak/>
              <w:t>плазмі людини. Фасування: 6x3мл</w:t>
            </w:r>
          </w:p>
        </w:tc>
        <w:tc>
          <w:tcPr>
            <w:tcW w:w="1134" w:type="dxa"/>
            <w:shd w:val="clear" w:color="auto" w:fill="auto"/>
            <w:hideMark/>
          </w:tcPr>
          <w:p w:rsidR="00E57429" w:rsidRPr="001D6B3C" w:rsidRDefault="00E57429" w:rsidP="00E57429">
            <w:pPr>
              <w:jc w:val="center"/>
              <w:rPr>
                <w:sz w:val="20"/>
                <w:szCs w:val="20"/>
              </w:rPr>
            </w:pPr>
            <w:r w:rsidRPr="001D6B3C">
              <w:rPr>
                <w:sz w:val="20"/>
                <w:szCs w:val="20"/>
              </w:rPr>
              <w:lastRenderedPageBreak/>
              <w:t>6 х 3 мл</w:t>
            </w:r>
          </w:p>
        </w:tc>
        <w:tc>
          <w:tcPr>
            <w:tcW w:w="851" w:type="dxa"/>
            <w:shd w:val="clear" w:color="auto" w:fill="auto"/>
            <w:hideMark/>
          </w:tcPr>
          <w:p w:rsidR="00E57429" w:rsidRPr="001D6B3C" w:rsidRDefault="00E57429" w:rsidP="00E57429">
            <w:pPr>
              <w:jc w:val="center"/>
              <w:rPr>
                <w:sz w:val="20"/>
                <w:szCs w:val="20"/>
              </w:rPr>
            </w:pPr>
            <w:r w:rsidRPr="001D6B3C">
              <w:rPr>
                <w:sz w:val="20"/>
                <w:szCs w:val="20"/>
              </w:rPr>
              <w:t>набір</w:t>
            </w:r>
          </w:p>
        </w:tc>
        <w:tc>
          <w:tcPr>
            <w:tcW w:w="708" w:type="dxa"/>
            <w:shd w:val="clear" w:color="auto" w:fill="auto"/>
            <w:hideMark/>
          </w:tcPr>
          <w:p w:rsidR="00E57429" w:rsidRPr="001D6B3C" w:rsidRDefault="00E57429" w:rsidP="00E57429">
            <w:pPr>
              <w:jc w:val="center"/>
              <w:rPr>
                <w:sz w:val="20"/>
                <w:szCs w:val="20"/>
              </w:rPr>
            </w:pPr>
            <w:r w:rsidRPr="001D6B3C">
              <w:rPr>
                <w:sz w:val="20"/>
                <w:szCs w:val="20"/>
              </w:rPr>
              <w:t>3</w:t>
            </w:r>
          </w:p>
        </w:tc>
        <w:tc>
          <w:tcPr>
            <w:tcW w:w="1418" w:type="dxa"/>
            <w:shd w:val="clear" w:color="auto" w:fill="auto"/>
          </w:tcPr>
          <w:p w:rsidR="00E57429" w:rsidRPr="001D6B3C" w:rsidRDefault="00E57429" w:rsidP="00E57429">
            <w:pPr>
              <w:jc w:val="center"/>
              <w:rPr>
                <w:sz w:val="20"/>
                <w:szCs w:val="20"/>
              </w:rPr>
            </w:pPr>
          </w:p>
        </w:tc>
      </w:tr>
      <w:tr w:rsidR="00E57429" w:rsidRPr="001D6B3C" w:rsidTr="00E706FB">
        <w:trPr>
          <w:trHeight w:val="20"/>
        </w:trPr>
        <w:tc>
          <w:tcPr>
            <w:tcW w:w="592" w:type="dxa"/>
            <w:shd w:val="clear" w:color="auto" w:fill="auto"/>
          </w:tcPr>
          <w:p w:rsidR="00E57429" w:rsidRPr="001D6B3C" w:rsidRDefault="00E57429" w:rsidP="00E57429">
            <w:pPr>
              <w:pStyle w:val="afc"/>
              <w:numPr>
                <w:ilvl w:val="0"/>
                <w:numId w:val="19"/>
              </w:numPr>
              <w:ind w:left="417"/>
              <w:jc w:val="center"/>
              <w:rPr>
                <w:sz w:val="20"/>
                <w:szCs w:val="20"/>
              </w:rPr>
            </w:pPr>
          </w:p>
        </w:tc>
        <w:tc>
          <w:tcPr>
            <w:tcW w:w="1813" w:type="dxa"/>
            <w:shd w:val="clear" w:color="auto" w:fill="auto"/>
            <w:hideMark/>
          </w:tcPr>
          <w:p w:rsidR="00E57429" w:rsidRPr="001D6B3C" w:rsidRDefault="00E57429" w:rsidP="00E57429">
            <w:pPr>
              <w:rPr>
                <w:sz w:val="20"/>
                <w:szCs w:val="20"/>
              </w:rPr>
            </w:pPr>
            <w:r w:rsidRPr="001D6B3C">
              <w:rPr>
                <w:sz w:val="20"/>
                <w:szCs w:val="20"/>
              </w:rPr>
              <w:t xml:space="preserve">55981 - Активований </w:t>
            </w:r>
            <w:proofErr w:type="gramStart"/>
            <w:r w:rsidRPr="001D6B3C">
              <w:rPr>
                <w:sz w:val="20"/>
                <w:szCs w:val="20"/>
              </w:rPr>
              <w:t>частковий  тромбопластиновий</w:t>
            </w:r>
            <w:proofErr w:type="gramEnd"/>
            <w:r w:rsidRPr="001D6B3C">
              <w:rPr>
                <w:sz w:val="20"/>
                <w:szCs w:val="20"/>
              </w:rPr>
              <w:t xml:space="preserve"> час  IVD (діагностика in vitro), набір, аналіз утворення  згустку</w:t>
            </w:r>
          </w:p>
        </w:tc>
        <w:tc>
          <w:tcPr>
            <w:tcW w:w="1559" w:type="dxa"/>
            <w:shd w:val="clear" w:color="auto" w:fill="auto"/>
            <w:hideMark/>
          </w:tcPr>
          <w:p w:rsidR="00E57429" w:rsidRPr="001D6B3C" w:rsidRDefault="00E57429" w:rsidP="00E57429">
            <w:pPr>
              <w:rPr>
                <w:sz w:val="20"/>
                <w:szCs w:val="20"/>
              </w:rPr>
            </w:pPr>
            <w:r w:rsidRPr="001D6B3C">
              <w:rPr>
                <w:sz w:val="20"/>
                <w:szCs w:val="20"/>
              </w:rPr>
              <w:t>Хлорид кальцію 0.025М (готовий до використання) 60 мл</w:t>
            </w:r>
          </w:p>
        </w:tc>
        <w:tc>
          <w:tcPr>
            <w:tcW w:w="1843" w:type="dxa"/>
            <w:shd w:val="clear" w:color="auto" w:fill="auto"/>
            <w:hideMark/>
          </w:tcPr>
          <w:p w:rsidR="00E57429" w:rsidRPr="001D6B3C" w:rsidRDefault="00E57429" w:rsidP="00E57429">
            <w:pPr>
              <w:rPr>
                <w:sz w:val="20"/>
                <w:szCs w:val="20"/>
              </w:rPr>
            </w:pPr>
            <w:r w:rsidRPr="001D6B3C">
              <w:rPr>
                <w:sz w:val="20"/>
                <w:szCs w:val="20"/>
              </w:rPr>
              <w:t>Хлорид кальцію 0.025М. Фасування: 1x60 мл</w:t>
            </w:r>
          </w:p>
        </w:tc>
        <w:tc>
          <w:tcPr>
            <w:tcW w:w="1134" w:type="dxa"/>
            <w:shd w:val="clear" w:color="auto" w:fill="auto"/>
            <w:hideMark/>
          </w:tcPr>
          <w:p w:rsidR="00E57429" w:rsidRPr="001D6B3C" w:rsidRDefault="00E57429" w:rsidP="00E57429">
            <w:pPr>
              <w:jc w:val="center"/>
              <w:rPr>
                <w:sz w:val="20"/>
                <w:szCs w:val="20"/>
              </w:rPr>
            </w:pPr>
            <w:r w:rsidRPr="001D6B3C">
              <w:rPr>
                <w:sz w:val="20"/>
                <w:szCs w:val="20"/>
              </w:rPr>
              <w:t>60 мл</w:t>
            </w:r>
          </w:p>
        </w:tc>
        <w:tc>
          <w:tcPr>
            <w:tcW w:w="851" w:type="dxa"/>
            <w:shd w:val="clear" w:color="auto" w:fill="auto"/>
            <w:hideMark/>
          </w:tcPr>
          <w:p w:rsidR="00E57429" w:rsidRPr="001D6B3C" w:rsidRDefault="00E57429" w:rsidP="00E57429">
            <w:pPr>
              <w:jc w:val="center"/>
              <w:rPr>
                <w:sz w:val="20"/>
                <w:szCs w:val="20"/>
              </w:rPr>
            </w:pPr>
            <w:r w:rsidRPr="001D6B3C">
              <w:rPr>
                <w:sz w:val="20"/>
                <w:szCs w:val="20"/>
              </w:rPr>
              <w:t>набір</w:t>
            </w:r>
          </w:p>
        </w:tc>
        <w:tc>
          <w:tcPr>
            <w:tcW w:w="708" w:type="dxa"/>
            <w:shd w:val="clear" w:color="auto" w:fill="auto"/>
            <w:hideMark/>
          </w:tcPr>
          <w:p w:rsidR="00E57429" w:rsidRPr="001D6B3C" w:rsidRDefault="00E57429" w:rsidP="00E57429">
            <w:pPr>
              <w:jc w:val="center"/>
              <w:rPr>
                <w:sz w:val="20"/>
                <w:szCs w:val="20"/>
              </w:rPr>
            </w:pPr>
            <w:r w:rsidRPr="001D6B3C">
              <w:rPr>
                <w:sz w:val="20"/>
                <w:szCs w:val="20"/>
              </w:rPr>
              <w:t>14</w:t>
            </w:r>
          </w:p>
        </w:tc>
        <w:tc>
          <w:tcPr>
            <w:tcW w:w="1418" w:type="dxa"/>
            <w:shd w:val="clear" w:color="auto" w:fill="auto"/>
          </w:tcPr>
          <w:p w:rsidR="00E57429" w:rsidRPr="001D6B3C" w:rsidRDefault="00E57429" w:rsidP="00E57429">
            <w:pPr>
              <w:jc w:val="center"/>
              <w:rPr>
                <w:sz w:val="20"/>
                <w:szCs w:val="20"/>
              </w:rPr>
            </w:pPr>
          </w:p>
        </w:tc>
      </w:tr>
      <w:tr w:rsidR="00E57429" w:rsidRPr="001D6B3C" w:rsidTr="00E706FB">
        <w:trPr>
          <w:trHeight w:val="20"/>
        </w:trPr>
        <w:tc>
          <w:tcPr>
            <w:tcW w:w="592" w:type="dxa"/>
            <w:shd w:val="clear" w:color="auto" w:fill="auto"/>
          </w:tcPr>
          <w:p w:rsidR="00E57429" w:rsidRPr="001D6B3C" w:rsidRDefault="00E57429" w:rsidP="00E57429">
            <w:pPr>
              <w:pStyle w:val="afc"/>
              <w:numPr>
                <w:ilvl w:val="0"/>
                <w:numId w:val="19"/>
              </w:numPr>
              <w:ind w:left="417"/>
              <w:jc w:val="center"/>
              <w:rPr>
                <w:sz w:val="20"/>
                <w:szCs w:val="20"/>
              </w:rPr>
            </w:pPr>
          </w:p>
        </w:tc>
        <w:tc>
          <w:tcPr>
            <w:tcW w:w="1813" w:type="dxa"/>
            <w:shd w:val="clear" w:color="auto" w:fill="auto"/>
            <w:hideMark/>
          </w:tcPr>
          <w:p w:rsidR="00E57429" w:rsidRPr="001D6B3C" w:rsidRDefault="00E57429" w:rsidP="00E57429">
            <w:pPr>
              <w:rPr>
                <w:sz w:val="20"/>
                <w:szCs w:val="20"/>
              </w:rPr>
            </w:pPr>
            <w:r w:rsidRPr="001D6B3C">
              <w:rPr>
                <w:sz w:val="20"/>
                <w:szCs w:val="20"/>
              </w:rPr>
              <w:t>55997 — Фібриноген (чинник I) IVD (діагностика in vitro), набір, аналіз утворення згустку</w:t>
            </w:r>
          </w:p>
        </w:tc>
        <w:tc>
          <w:tcPr>
            <w:tcW w:w="1559" w:type="dxa"/>
            <w:shd w:val="clear" w:color="auto" w:fill="auto"/>
            <w:hideMark/>
          </w:tcPr>
          <w:p w:rsidR="00E57429" w:rsidRPr="001D6B3C" w:rsidRDefault="00E57429" w:rsidP="00E57429">
            <w:pPr>
              <w:rPr>
                <w:sz w:val="20"/>
                <w:szCs w:val="20"/>
              </w:rPr>
            </w:pPr>
            <w:r w:rsidRPr="001D6B3C">
              <w:rPr>
                <w:sz w:val="20"/>
                <w:szCs w:val="20"/>
              </w:rPr>
              <w:t>Набір для хронометричного визначення фібриногену</w:t>
            </w:r>
          </w:p>
        </w:tc>
        <w:tc>
          <w:tcPr>
            <w:tcW w:w="1843" w:type="dxa"/>
            <w:shd w:val="clear" w:color="auto" w:fill="auto"/>
            <w:hideMark/>
          </w:tcPr>
          <w:p w:rsidR="00E57429" w:rsidRPr="001D6B3C" w:rsidRDefault="00E57429" w:rsidP="00E57429">
            <w:pPr>
              <w:rPr>
                <w:sz w:val="20"/>
                <w:szCs w:val="20"/>
              </w:rPr>
            </w:pPr>
            <w:r w:rsidRPr="001D6B3C">
              <w:rPr>
                <w:sz w:val="20"/>
                <w:szCs w:val="20"/>
              </w:rPr>
              <w:t>Реагент для кількісно визначити фібриноген у плазмі крові людини. Метод Клауса. Склад набору: Ліофілізований реагент та буфер.   Фасування: 6х4мл/1х125мл</w:t>
            </w:r>
          </w:p>
        </w:tc>
        <w:tc>
          <w:tcPr>
            <w:tcW w:w="1134" w:type="dxa"/>
            <w:shd w:val="clear" w:color="auto" w:fill="auto"/>
            <w:hideMark/>
          </w:tcPr>
          <w:p w:rsidR="00E57429" w:rsidRPr="001D6B3C" w:rsidRDefault="00E57429" w:rsidP="00E57429">
            <w:pPr>
              <w:jc w:val="center"/>
              <w:rPr>
                <w:sz w:val="20"/>
                <w:szCs w:val="20"/>
              </w:rPr>
            </w:pPr>
            <w:r w:rsidRPr="001D6B3C">
              <w:rPr>
                <w:sz w:val="20"/>
                <w:szCs w:val="20"/>
              </w:rPr>
              <w:t>6х4мл/1х125мл</w:t>
            </w:r>
          </w:p>
        </w:tc>
        <w:tc>
          <w:tcPr>
            <w:tcW w:w="851" w:type="dxa"/>
            <w:shd w:val="clear" w:color="auto" w:fill="auto"/>
            <w:hideMark/>
          </w:tcPr>
          <w:p w:rsidR="00E57429" w:rsidRPr="001D6B3C" w:rsidRDefault="00E57429" w:rsidP="00E57429">
            <w:pPr>
              <w:jc w:val="center"/>
              <w:rPr>
                <w:sz w:val="20"/>
                <w:szCs w:val="20"/>
              </w:rPr>
            </w:pPr>
            <w:r w:rsidRPr="001D6B3C">
              <w:rPr>
                <w:sz w:val="20"/>
                <w:szCs w:val="20"/>
              </w:rPr>
              <w:t>набір</w:t>
            </w:r>
          </w:p>
        </w:tc>
        <w:tc>
          <w:tcPr>
            <w:tcW w:w="708" w:type="dxa"/>
            <w:shd w:val="clear" w:color="auto" w:fill="auto"/>
            <w:hideMark/>
          </w:tcPr>
          <w:p w:rsidR="00E57429" w:rsidRPr="001D6B3C" w:rsidRDefault="00E57429" w:rsidP="00E57429">
            <w:pPr>
              <w:jc w:val="center"/>
              <w:rPr>
                <w:sz w:val="20"/>
                <w:szCs w:val="20"/>
              </w:rPr>
            </w:pPr>
            <w:r w:rsidRPr="001D6B3C">
              <w:rPr>
                <w:sz w:val="20"/>
                <w:szCs w:val="20"/>
              </w:rPr>
              <w:t>3</w:t>
            </w:r>
          </w:p>
        </w:tc>
        <w:tc>
          <w:tcPr>
            <w:tcW w:w="1418" w:type="dxa"/>
            <w:shd w:val="clear" w:color="auto" w:fill="auto"/>
          </w:tcPr>
          <w:p w:rsidR="00E57429" w:rsidRPr="001D6B3C" w:rsidRDefault="00E57429" w:rsidP="00E57429">
            <w:pPr>
              <w:jc w:val="center"/>
              <w:rPr>
                <w:sz w:val="20"/>
                <w:szCs w:val="20"/>
              </w:rPr>
            </w:pPr>
          </w:p>
        </w:tc>
      </w:tr>
      <w:tr w:rsidR="00E57429" w:rsidRPr="001D6B3C" w:rsidTr="00E706FB">
        <w:trPr>
          <w:trHeight w:val="20"/>
        </w:trPr>
        <w:tc>
          <w:tcPr>
            <w:tcW w:w="592" w:type="dxa"/>
            <w:shd w:val="clear" w:color="auto" w:fill="auto"/>
          </w:tcPr>
          <w:p w:rsidR="00E57429" w:rsidRPr="001D6B3C" w:rsidRDefault="00E57429" w:rsidP="00E57429">
            <w:pPr>
              <w:pStyle w:val="afc"/>
              <w:numPr>
                <w:ilvl w:val="0"/>
                <w:numId w:val="19"/>
              </w:numPr>
              <w:ind w:left="417"/>
              <w:jc w:val="center"/>
              <w:rPr>
                <w:sz w:val="20"/>
                <w:szCs w:val="20"/>
              </w:rPr>
            </w:pPr>
          </w:p>
        </w:tc>
        <w:tc>
          <w:tcPr>
            <w:tcW w:w="1813" w:type="dxa"/>
            <w:shd w:val="clear" w:color="auto" w:fill="auto"/>
            <w:hideMark/>
          </w:tcPr>
          <w:p w:rsidR="00E57429" w:rsidRPr="001D6B3C" w:rsidRDefault="00E57429" w:rsidP="00E57429">
            <w:pPr>
              <w:rPr>
                <w:sz w:val="20"/>
                <w:szCs w:val="20"/>
              </w:rPr>
            </w:pPr>
            <w:r w:rsidRPr="001D6B3C">
              <w:rPr>
                <w:sz w:val="20"/>
                <w:szCs w:val="20"/>
              </w:rPr>
              <w:t>55985 — Протромбіновий час (ПЧ) IVD (діагностика in vitro</w:t>
            </w:r>
            <w:proofErr w:type="gramStart"/>
            <w:r w:rsidRPr="001D6B3C">
              <w:rPr>
                <w:sz w:val="20"/>
                <w:szCs w:val="20"/>
              </w:rPr>
              <w:t>),  контрольний</w:t>
            </w:r>
            <w:proofErr w:type="gramEnd"/>
            <w:r w:rsidRPr="001D6B3C">
              <w:rPr>
                <w:sz w:val="20"/>
                <w:szCs w:val="20"/>
              </w:rPr>
              <w:t xml:space="preserve"> матеріал</w:t>
            </w:r>
          </w:p>
        </w:tc>
        <w:tc>
          <w:tcPr>
            <w:tcW w:w="1559" w:type="dxa"/>
            <w:shd w:val="clear" w:color="auto" w:fill="auto"/>
            <w:hideMark/>
          </w:tcPr>
          <w:p w:rsidR="00E57429" w:rsidRPr="001D6B3C" w:rsidRDefault="00E57429" w:rsidP="00E57429">
            <w:pPr>
              <w:rPr>
                <w:sz w:val="20"/>
                <w:szCs w:val="20"/>
              </w:rPr>
            </w:pPr>
            <w:r w:rsidRPr="001D6B3C">
              <w:rPr>
                <w:sz w:val="20"/>
                <w:szCs w:val="20"/>
              </w:rPr>
              <w:t>Мультиконтроль рівень 1</w:t>
            </w:r>
          </w:p>
        </w:tc>
        <w:tc>
          <w:tcPr>
            <w:tcW w:w="1843" w:type="dxa"/>
            <w:shd w:val="clear" w:color="auto" w:fill="auto"/>
            <w:hideMark/>
          </w:tcPr>
          <w:p w:rsidR="00E57429" w:rsidRPr="001D6B3C" w:rsidRDefault="00E57429" w:rsidP="00E57429">
            <w:pPr>
              <w:rPr>
                <w:sz w:val="20"/>
                <w:szCs w:val="20"/>
              </w:rPr>
            </w:pPr>
            <w:r w:rsidRPr="001D6B3C">
              <w:rPr>
                <w:sz w:val="20"/>
                <w:szCs w:val="20"/>
              </w:rPr>
              <w:t>Контрольний матеріал для досліджень гемостазу Рівень 1, 6 х 1 мл</w:t>
            </w:r>
          </w:p>
        </w:tc>
        <w:tc>
          <w:tcPr>
            <w:tcW w:w="1134" w:type="dxa"/>
            <w:shd w:val="clear" w:color="auto" w:fill="auto"/>
            <w:hideMark/>
          </w:tcPr>
          <w:p w:rsidR="00E57429" w:rsidRPr="001D6B3C" w:rsidRDefault="00E57429" w:rsidP="00E57429">
            <w:pPr>
              <w:jc w:val="center"/>
              <w:rPr>
                <w:sz w:val="20"/>
                <w:szCs w:val="20"/>
              </w:rPr>
            </w:pPr>
            <w:r w:rsidRPr="001D6B3C">
              <w:rPr>
                <w:sz w:val="20"/>
                <w:szCs w:val="20"/>
              </w:rPr>
              <w:t>6x1 мл</w:t>
            </w:r>
          </w:p>
        </w:tc>
        <w:tc>
          <w:tcPr>
            <w:tcW w:w="851" w:type="dxa"/>
            <w:shd w:val="clear" w:color="auto" w:fill="auto"/>
            <w:hideMark/>
          </w:tcPr>
          <w:p w:rsidR="00E57429" w:rsidRPr="001D6B3C" w:rsidRDefault="00E57429" w:rsidP="00E57429">
            <w:pPr>
              <w:jc w:val="center"/>
              <w:rPr>
                <w:sz w:val="20"/>
                <w:szCs w:val="20"/>
              </w:rPr>
            </w:pPr>
            <w:r w:rsidRPr="001D6B3C">
              <w:rPr>
                <w:sz w:val="20"/>
                <w:szCs w:val="20"/>
              </w:rPr>
              <w:t>набір</w:t>
            </w:r>
          </w:p>
        </w:tc>
        <w:tc>
          <w:tcPr>
            <w:tcW w:w="708" w:type="dxa"/>
            <w:shd w:val="clear" w:color="auto" w:fill="auto"/>
            <w:hideMark/>
          </w:tcPr>
          <w:p w:rsidR="00E57429" w:rsidRPr="001D6B3C" w:rsidRDefault="00E57429" w:rsidP="00E57429">
            <w:pPr>
              <w:jc w:val="center"/>
              <w:rPr>
                <w:sz w:val="20"/>
                <w:szCs w:val="20"/>
              </w:rPr>
            </w:pPr>
            <w:r w:rsidRPr="001D6B3C">
              <w:rPr>
                <w:sz w:val="20"/>
                <w:szCs w:val="20"/>
              </w:rPr>
              <w:t>1</w:t>
            </w:r>
          </w:p>
        </w:tc>
        <w:tc>
          <w:tcPr>
            <w:tcW w:w="1418" w:type="dxa"/>
            <w:shd w:val="clear" w:color="auto" w:fill="auto"/>
          </w:tcPr>
          <w:p w:rsidR="00E57429" w:rsidRPr="001D6B3C" w:rsidRDefault="00E57429" w:rsidP="00E57429">
            <w:pPr>
              <w:jc w:val="center"/>
              <w:rPr>
                <w:sz w:val="20"/>
                <w:szCs w:val="20"/>
              </w:rPr>
            </w:pPr>
          </w:p>
        </w:tc>
      </w:tr>
      <w:tr w:rsidR="00E57429" w:rsidRPr="001D6B3C" w:rsidTr="00E706FB">
        <w:trPr>
          <w:trHeight w:val="20"/>
        </w:trPr>
        <w:tc>
          <w:tcPr>
            <w:tcW w:w="592" w:type="dxa"/>
            <w:shd w:val="clear" w:color="auto" w:fill="auto"/>
          </w:tcPr>
          <w:p w:rsidR="00E57429" w:rsidRPr="001D6B3C" w:rsidRDefault="00E57429" w:rsidP="00E57429">
            <w:pPr>
              <w:pStyle w:val="afc"/>
              <w:numPr>
                <w:ilvl w:val="0"/>
                <w:numId w:val="19"/>
              </w:numPr>
              <w:ind w:left="417"/>
              <w:jc w:val="center"/>
              <w:rPr>
                <w:sz w:val="20"/>
                <w:szCs w:val="20"/>
              </w:rPr>
            </w:pPr>
          </w:p>
        </w:tc>
        <w:tc>
          <w:tcPr>
            <w:tcW w:w="1813" w:type="dxa"/>
            <w:shd w:val="clear" w:color="auto" w:fill="auto"/>
            <w:hideMark/>
          </w:tcPr>
          <w:p w:rsidR="00E57429" w:rsidRPr="001D6B3C" w:rsidRDefault="00E57429" w:rsidP="00E57429">
            <w:pPr>
              <w:rPr>
                <w:sz w:val="20"/>
                <w:szCs w:val="20"/>
              </w:rPr>
            </w:pPr>
            <w:r w:rsidRPr="001D6B3C">
              <w:rPr>
                <w:sz w:val="20"/>
                <w:szCs w:val="20"/>
              </w:rPr>
              <w:t>55985 — Протромбіновий час (ПЧ) IVD (діагностика in vitro</w:t>
            </w:r>
            <w:proofErr w:type="gramStart"/>
            <w:r w:rsidRPr="001D6B3C">
              <w:rPr>
                <w:sz w:val="20"/>
                <w:szCs w:val="20"/>
              </w:rPr>
              <w:t>),  контрольний</w:t>
            </w:r>
            <w:proofErr w:type="gramEnd"/>
            <w:r w:rsidRPr="001D6B3C">
              <w:rPr>
                <w:sz w:val="20"/>
                <w:szCs w:val="20"/>
              </w:rPr>
              <w:t xml:space="preserve"> матеріал</w:t>
            </w:r>
          </w:p>
        </w:tc>
        <w:tc>
          <w:tcPr>
            <w:tcW w:w="1559" w:type="dxa"/>
            <w:shd w:val="clear" w:color="auto" w:fill="auto"/>
            <w:hideMark/>
          </w:tcPr>
          <w:p w:rsidR="00E57429" w:rsidRPr="001D6B3C" w:rsidRDefault="00E57429" w:rsidP="00E57429">
            <w:pPr>
              <w:rPr>
                <w:sz w:val="20"/>
                <w:szCs w:val="20"/>
              </w:rPr>
            </w:pPr>
            <w:r w:rsidRPr="001D6B3C">
              <w:rPr>
                <w:sz w:val="20"/>
                <w:szCs w:val="20"/>
              </w:rPr>
              <w:t>Мультиконтроль рівень 2</w:t>
            </w:r>
          </w:p>
        </w:tc>
        <w:tc>
          <w:tcPr>
            <w:tcW w:w="1843" w:type="dxa"/>
            <w:shd w:val="clear" w:color="auto" w:fill="auto"/>
            <w:hideMark/>
          </w:tcPr>
          <w:p w:rsidR="00E57429" w:rsidRPr="001D6B3C" w:rsidRDefault="00E57429" w:rsidP="00E57429">
            <w:pPr>
              <w:rPr>
                <w:sz w:val="20"/>
                <w:szCs w:val="20"/>
              </w:rPr>
            </w:pPr>
            <w:r w:rsidRPr="001D6B3C">
              <w:rPr>
                <w:sz w:val="20"/>
                <w:szCs w:val="20"/>
              </w:rPr>
              <w:t>Контрольний матеріал для досліджень гемостазу Рівень 2, 6 х 1 мл</w:t>
            </w:r>
          </w:p>
        </w:tc>
        <w:tc>
          <w:tcPr>
            <w:tcW w:w="1134" w:type="dxa"/>
            <w:shd w:val="clear" w:color="auto" w:fill="auto"/>
            <w:hideMark/>
          </w:tcPr>
          <w:p w:rsidR="00E57429" w:rsidRPr="001D6B3C" w:rsidRDefault="00E57429" w:rsidP="00E57429">
            <w:pPr>
              <w:jc w:val="center"/>
              <w:rPr>
                <w:sz w:val="20"/>
                <w:szCs w:val="20"/>
              </w:rPr>
            </w:pPr>
            <w:r w:rsidRPr="001D6B3C">
              <w:rPr>
                <w:sz w:val="20"/>
                <w:szCs w:val="20"/>
              </w:rPr>
              <w:t>6x1 мл</w:t>
            </w:r>
          </w:p>
        </w:tc>
        <w:tc>
          <w:tcPr>
            <w:tcW w:w="851" w:type="dxa"/>
            <w:shd w:val="clear" w:color="auto" w:fill="auto"/>
            <w:hideMark/>
          </w:tcPr>
          <w:p w:rsidR="00E57429" w:rsidRPr="001D6B3C" w:rsidRDefault="00E57429" w:rsidP="00E57429">
            <w:pPr>
              <w:jc w:val="center"/>
              <w:rPr>
                <w:sz w:val="20"/>
                <w:szCs w:val="20"/>
              </w:rPr>
            </w:pPr>
            <w:r w:rsidRPr="001D6B3C">
              <w:rPr>
                <w:sz w:val="20"/>
                <w:szCs w:val="20"/>
              </w:rPr>
              <w:t>набір</w:t>
            </w:r>
          </w:p>
        </w:tc>
        <w:tc>
          <w:tcPr>
            <w:tcW w:w="708" w:type="dxa"/>
            <w:shd w:val="clear" w:color="auto" w:fill="auto"/>
            <w:hideMark/>
          </w:tcPr>
          <w:p w:rsidR="00E57429" w:rsidRPr="001D6B3C" w:rsidRDefault="00E57429" w:rsidP="00E57429">
            <w:pPr>
              <w:jc w:val="center"/>
              <w:rPr>
                <w:sz w:val="20"/>
                <w:szCs w:val="20"/>
              </w:rPr>
            </w:pPr>
            <w:r w:rsidRPr="001D6B3C">
              <w:rPr>
                <w:sz w:val="20"/>
                <w:szCs w:val="20"/>
              </w:rPr>
              <w:t>1</w:t>
            </w:r>
          </w:p>
        </w:tc>
        <w:tc>
          <w:tcPr>
            <w:tcW w:w="1418" w:type="dxa"/>
            <w:shd w:val="clear" w:color="auto" w:fill="auto"/>
          </w:tcPr>
          <w:p w:rsidR="00E57429" w:rsidRPr="001D6B3C" w:rsidRDefault="00E57429" w:rsidP="00E57429">
            <w:pPr>
              <w:jc w:val="center"/>
              <w:rPr>
                <w:sz w:val="20"/>
                <w:szCs w:val="20"/>
              </w:rPr>
            </w:pPr>
          </w:p>
        </w:tc>
      </w:tr>
      <w:tr w:rsidR="00E57429" w:rsidRPr="001D6B3C" w:rsidTr="00E706FB">
        <w:trPr>
          <w:trHeight w:val="20"/>
        </w:trPr>
        <w:tc>
          <w:tcPr>
            <w:tcW w:w="592" w:type="dxa"/>
            <w:shd w:val="clear" w:color="auto" w:fill="auto"/>
          </w:tcPr>
          <w:p w:rsidR="00E57429" w:rsidRPr="001D6B3C" w:rsidRDefault="00E57429" w:rsidP="00E57429">
            <w:pPr>
              <w:pStyle w:val="afc"/>
              <w:numPr>
                <w:ilvl w:val="0"/>
                <w:numId w:val="19"/>
              </w:numPr>
              <w:ind w:left="417"/>
              <w:jc w:val="center"/>
              <w:rPr>
                <w:sz w:val="20"/>
                <w:szCs w:val="20"/>
              </w:rPr>
            </w:pPr>
          </w:p>
        </w:tc>
        <w:tc>
          <w:tcPr>
            <w:tcW w:w="1813" w:type="dxa"/>
            <w:shd w:val="clear" w:color="auto" w:fill="auto"/>
            <w:hideMark/>
          </w:tcPr>
          <w:p w:rsidR="00E57429" w:rsidRPr="001D6B3C" w:rsidRDefault="00E57429" w:rsidP="00E57429">
            <w:pPr>
              <w:rPr>
                <w:sz w:val="20"/>
                <w:szCs w:val="20"/>
              </w:rPr>
            </w:pPr>
            <w:r w:rsidRPr="001D6B3C">
              <w:rPr>
                <w:sz w:val="20"/>
                <w:szCs w:val="20"/>
              </w:rPr>
              <w:t>55985 — Протромбіновий час (ПЧ) IVD (діагностика in vitro</w:t>
            </w:r>
            <w:proofErr w:type="gramStart"/>
            <w:r w:rsidRPr="001D6B3C">
              <w:rPr>
                <w:sz w:val="20"/>
                <w:szCs w:val="20"/>
              </w:rPr>
              <w:t>),  контрольний</w:t>
            </w:r>
            <w:proofErr w:type="gramEnd"/>
            <w:r w:rsidRPr="001D6B3C">
              <w:rPr>
                <w:sz w:val="20"/>
                <w:szCs w:val="20"/>
              </w:rPr>
              <w:t xml:space="preserve"> матеріал</w:t>
            </w:r>
          </w:p>
        </w:tc>
        <w:tc>
          <w:tcPr>
            <w:tcW w:w="1559" w:type="dxa"/>
            <w:shd w:val="clear" w:color="auto" w:fill="auto"/>
            <w:hideMark/>
          </w:tcPr>
          <w:p w:rsidR="00E57429" w:rsidRPr="001D6B3C" w:rsidRDefault="00E57429" w:rsidP="00E57429">
            <w:pPr>
              <w:rPr>
                <w:sz w:val="20"/>
                <w:szCs w:val="20"/>
              </w:rPr>
            </w:pPr>
            <w:r w:rsidRPr="001D6B3C">
              <w:rPr>
                <w:sz w:val="20"/>
                <w:szCs w:val="20"/>
              </w:rPr>
              <w:t>Референсна плазма</w:t>
            </w:r>
          </w:p>
        </w:tc>
        <w:tc>
          <w:tcPr>
            <w:tcW w:w="1843" w:type="dxa"/>
            <w:shd w:val="clear" w:color="auto" w:fill="auto"/>
            <w:hideMark/>
          </w:tcPr>
          <w:p w:rsidR="00E57429" w:rsidRPr="001D6B3C" w:rsidRDefault="00E57429" w:rsidP="00E57429">
            <w:pPr>
              <w:rPr>
                <w:sz w:val="20"/>
                <w:szCs w:val="20"/>
              </w:rPr>
            </w:pPr>
            <w:r w:rsidRPr="001D6B3C">
              <w:rPr>
                <w:sz w:val="20"/>
                <w:szCs w:val="20"/>
              </w:rPr>
              <w:t>Має бути придатна для використання в якості калібрувальної плазми під час аналізів гемостазу</w:t>
            </w:r>
          </w:p>
        </w:tc>
        <w:tc>
          <w:tcPr>
            <w:tcW w:w="1134" w:type="dxa"/>
            <w:shd w:val="clear" w:color="auto" w:fill="auto"/>
            <w:hideMark/>
          </w:tcPr>
          <w:p w:rsidR="00E57429" w:rsidRPr="001D6B3C" w:rsidRDefault="00E57429" w:rsidP="00E57429">
            <w:pPr>
              <w:jc w:val="center"/>
              <w:rPr>
                <w:sz w:val="20"/>
                <w:szCs w:val="20"/>
              </w:rPr>
            </w:pPr>
            <w:r w:rsidRPr="001D6B3C">
              <w:rPr>
                <w:sz w:val="20"/>
                <w:szCs w:val="20"/>
              </w:rPr>
              <w:t>6x1 мл</w:t>
            </w:r>
          </w:p>
        </w:tc>
        <w:tc>
          <w:tcPr>
            <w:tcW w:w="851" w:type="dxa"/>
            <w:shd w:val="clear" w:color="auto" w:fill="auto"/>
            <w:hideMark/>
          </w:tcPr>
          <w:p w:rsidR="00E57429" w:rsidRPr="001D6B3C" w:rsidRDefault="00E57429" w:rsidP="00E57429">
            <w:pPr>
              <w:jc w:val="center"/>
              <w:rPr>
                <w:sz w:val="20"/>
                <w:szCs w:val="20"/>
              </w:rPr>
            </w:pPr>
            <w:r w:rsidRPr="001D6B3C">
              <w:rPr>
                <w:sz w:val="20"/>
                <w:szCs w:val="20"/>
              </w:rPr>
              <w:t>набір</w:t>
            </w:r>
          </w:p>
        </w:tc>
        <w:tc>
          <w:tcPr>
            <w:tcW w:w="708" w:type="dxa"/>
            <w:shd w:val="clear" w:color="auto" w:fill="auto"/>
            <w:hideMark/>
          </w:tcPr>
          <w:p w:rsidR="00E57429" w:rsidRPr="001D6B3C" w:rsidRDefault="00E57429" w:rsidP="00E57429">
            <w:pPr>
              <w:jc w:val="center"/>
              <w:rPr>
                <w:sz w:val="20"/>
                <w:szCs w:val="20"/>
              </w:rPr>
            </w:pPr>
            <w:r w:rsidRPr="001D6B3C">
              <w:rPr>
                <w:sz w:val="20"/>
                <w:szCs w:val="20"/>
              </w:rPr>
              <w:t>1</w:t>
            </w:r>
          </w:p>
        </w:tc>
        <w:tc>
          <w:tcPr>
            <w:tcW w:w="1418" w:type="dxa"/>
            <w:shd w:val="clear" w:color="auto" w:fill="auto"/>
          </w:tcPr>
          <w:p w:rsidR="00E57429" w:rsidRPr="001D6B3C" w:rsidRDefault="00E57429" w:rsidP="00E57429">
            <w:pPr>
              <w:jc w:val="center"/>
              <w:rPr>
                <w:sz w:val="20"/>
                <w:szCs w:val="20"/>
              </w:rPr>
            </w:pPr>
          </w:p>
        </w:tc>
      </w:tr>
      <w:tr w:rsidR="00E57429" w:rsidRPr="001D6B3C" w:rsidTr="00E706FB">
        <w:trPr>
          <w:trHeight w:val="20"/>
        </w:trPr>
        <w:tc>
          <w:tcPr>
            <w:tcW w:w="592" w:type="dxa"/>
            <w:shd w:val="clear" w:color="auto" w:fill="auto"/>
          </w:tcPr>
          <w:p w:rsidR="00E57429" w:rsidRPr="001D6B3C" w:rsidRDefault="00E57429" w:rsidP="00E57429">
            <w:pPr>
              <w:pStyle w:val="afc"/>
              <w:numPr>
                <w:ilvl w:val="0"/>
                <w:numId w:val="19"/>
              </w:numPr>
              <w:ind w:left="417"/>
              <w:jc w:val="center"/>
              <w:rPr>
                <w:sz w:val="20"/>
                <w:szCs w:val="20"/>
              </w:rPr>
            </w:pPr>
          </w:p>
        </w:tc>
        <w:tc>
          <w:tcPr>
            <w:tcW w:w="1813" w:type="dxa"/>
            <w:shd w:val="clear" w:color="auto" w:fill="auto"/>
            <w:hideMark/>
          </w:tcPr>
          <w:p w:rsidR="00E57429" w:rsidRPr="001D6B3C" w:rsidRDefault="00E57429" w:rsidP="00E57429">
            <w:pPr>
              <w:rPr>
                <w:sz w:val="20"/>
                <w:szCs w:val="20"/>
              </w:rPr>
            </w:pPr>
            <w:r w:rsidRPr="001D6B3C">
              <w:rPr>
                <w:sz w:val="20"/>
                <w:szCs w:val="20"/>
              </w:rPr>
              <w:t>61900 - Загальний білок IVD (діагностика in vitro), набір, спектрофотометричний аналіз</w:t>
            </w:r>
          </w:p>
        </w:tc>
        <w:tc>
          <w:tcPr>
            <w:tcW w:w="1559" w:type="dxa"/>
            <w:shd w:val="clear" w:color="auto" w:fill="auto"/>
            <w:hideMark/>
          </w:tcPr>
          <w:p w:rsidR="00E57429" w:rsidRPr="001D6B3C" w:rsidRDefault="00E57429" w:rsidP="00E57429">
            <w:pPr>
              <w:rPr>
                <w:sz w:val="20"/>
                <w:szCs w:val="20"/>
              </w:rPr>
            </w:pPr>
            <w:r w:rsidRPr="001D6B3C">
              <w:rPr>
                <w:sz w:val="20"/>
                <w:szCs w:val="20"/>
              </w:rPr>
              <w:t>Загальний білок</w:t>
            </w:r>
          </w:p>
        </w:tc>
        <w:tc>
          <w:tcPr>
            <w:tcW w:w="1843" w:type="dxa"/>
            <w:shd w:val="clear" w:color="auto" w:fill="auto"/>
            <w:hideMark/>
          </w:tcPr>
          <w:p w:rsidR="00E57429" w:rsidRPr="001D6B3C" w:rsidRDefault="00E57429" w:rsidP="00E57429">
            <w:pPr>
              <w:rPr>
                <w:sz w:val="20"/>
                <w:szCs w:val="20"/>
              </w:rPr>
            </w:pPr>
            <w:r w:rsidRPr="001D6B3C">
              <w:rPr>
                <w:sz w:val="20"/>
                <w:szCs w:val="20"/>
              </w:rPr>
              <w:t xml:space="preserve">Фотометричний тест відповідно до біуретового методу.   Зразки, не менше: cироватка, плазма.  Нижня межа виявлення: не вище 0,06 мг/дл. Фасування: 4x200 </w:t>
            </w:r>
            <w:r w:rsidRPr="001D6B3C">
              <w:rPr>
                <w:sz w:val="20"/>
                <w:szCs w:val="20"/>
              </w:rPr>
              <w:lastRenderedPageBreak/>
              <w:t>Тестів.   Реагент сумісний з автоматичними біохімічними аналізатороми серії Respons.</w:t>
            </w:r>
          </w:p>
        </w:tc>
        <w:tc>
          <w:tcPr>
            <w:tcW w:w="1134" w:type="dxa"/>
            <w:shd w:val="clear" w:color="auto" w:fill="auto"/>
            <w:hideMark/>
          </w:tcPr>
          <w:p w:rsidR="00E57429" w:rsidRPr="001D6B3C" w:rsidRDefault="00E57429" w:rsidP="00E57429">
            <w:pPr>
              <w:jc w:val="center"/>
              <w:rPr>
                <w:sz w:val="20"/>
                <w:szCs w:val="20"/>
              </w:rPr>
            </w:pPr>
            <w:r w:rsidRPr="001D6B3C">
              <w:rPr>
                <w:sz w:val="20"/>
                <w:szCs w:val="20"/>
              </w:rPr>
              <w:lastRenderedPageBreak/>
              <w:t>4х200</w:t>
            </w:r>
          </w:p>
        </w:tc>
        <w:tc>
          <w:tcPr>
            <w:tcW w:w="851" w:type="dxa"/>
            <w:shd w:val="clear" w:color="auto" w:fill="auto"/>
            <w:hideMark/>
          </w:tcPr>
          <w:p w:rsidR="00E57429" w:rsidRPr="001D6B3C" w:rsidRDefault="00E57429" w:rsidP="00E57429">
            <w:pPr>
              <w:jc w:val="center"/>
              <w:rPr>
                <w:sz w:val="20"/>
                <w:szCs w:val="20"/>
              </w:rPr>
            </w:pPr>
            <w:r w:rsidRPr="001D6B3C">
              <w:rPr>
                <w:sz w:val="20"/>
                <w:szCs w:val="20"/>
              </w:rPr>
              <w:t>набір</w:t>
            </w:r>
          </w:p>
        </w:tc>
        <w:tc>
          <w:tcPr>
            <w:tcW w:w="708" w:type="dxa"/>
            <w:shd w:val="clear" w:color="auto" w:fill="auto"/>
            <w:hideMark/>
          </w:tcPr>
          <w:p w:rsidR="00E57429" w:rsidRPr="001D6B3C" w:rsidRDefault="00E57429" w:rsidP="00E57429">
            <w:pPr>
              <w:jc w:val="center"/>
              <w:rPr>
                <w:sz w:val="20"/>
                <w:szCs w:val="20"/>
              </w:rPr>
            </w:pPr>
            <w:r w:rsidRPr="001D6B3C">
              <w:rPr>
                <w:sz w:val="20"/>
                <w:szCs w:val="20"/>
              </w:rPr>
              <w:t>10</w:t>
            </w:r>
          </w:p>
        </w:tc>
        <w:tc>
          <w:tcPr>
            <w:tcW w:w="1418" w:type="dxa"/>
            <w:shd w:val="clear" w:color="auto" w:fill="auto"/>
          </w:tcPr>
          <w:p w:rsidR="00E57429" w:rsidRPr="001D6B3C" w:rsidRDefault="00E57429" w:rsidP="00E57429">
            <w:pPr>
              <w:jc w:val="center"/>
              <w:rPr>
                <w:sz w:val="20"/>
                <w:szCs w:val="20"/>
              </w:rPr>
            </w:pPr>
          </w:p>
        </w:tc>
      </w:tr>
      <w:tr w:rsidR="00E57429" w:rsidRPr="001D6B3C" w:rsidTr="00E706FB">
        <w:trPr>
          <w:trHeight w:val="20"/>
        </w:trPr>
        <w:tc>
          <w:tcPr>
            <w:tcW w:w="592" w:type="dxa"/>
            <w:shd w:val="clear" w:color="auto" w:fill="auto"/>
          </w:tcPr>
          <w:p w:rsidR="00E57429" w:rsidRPr="001D6B3C" w:rsidRDefault="00E57429" w:rsidP="00E57429">
            <w:pPr>
              <w:pStyle w:val="afc"/>
              <w:numPr>
                <w:ilvl w:val="0"/>
                <w:numId w:val="19"/>
              </w:numPr>
              <w:ind w:left="417"/>
              <w:jc w:val="center"/>
              <w:rPr>
                <w:sz w:val="20"/>
                <w:szCs w:val="20"/>
              </w:rPr>
            </w:pPr>
          </w:p>
        </w:tc>
        <w:tc>
          <w:tcPr>
            <w:tcW w:w="1813" w:type="dxa"/>
            <w:shd w:val="clear" w:color="auto" w:fill="auto"/>
            <w:hideMark/>
          </w:tcPr>
          <w:p w:rsidR="00E57429" w:rsidRPr="001D6B3C" w:rsidRDefault="00E57429" w:rsidP="00E57429">
            <w:pPr>
              <w:rPr>
                <w:sz w:val="20"/>
                <w:szCs w:val="20"/>
              </w:rPr>
            </w:pPr>
            <w:r w:rsidRPr="001D6B3C">
              <w:rPr>
                <w:sz w:val="20"/>
                <w:szCs w:val="20"/>
              </w:rPr>
              <w:t>63333 - Сечовина 1VD (діагностика in vitro), комплект, спектрофотометрія</w:t>
            </w:r>
          </w:p>
        </w:tc>
        <w:tc>
          <w:tcPr>
            <w:tcW w:w="1559" w:type="dxa"/>
            <w:shd w:val="clear" w:color="auto" w:fill="auto"/>
            <w:hideMark/>
          </w:tcPr>
          <w:p w:rsidR="00E57429" w:rsidRPr="001D6B3C" w:rsidRDefault="00E57429" w:rsidP="00E57429">
            <w:pPr>
              <w:rPr>
                <w:sz w:val="20"/>
                <w:szCs w:val="20"/>
              </w:rPr>
            </w:pPr>
            <w:r w:rsidRPr="001D6B3C">
              <w:rPr>
                <w:sz w:val="20"/>
                <w:szCs w:val="20"/>
              </w:rPr>
              <w:t>Сечовина</w:t>
            </w:r>
          </w:p>
        </w:tc>
        <w:tc>
          <w:tcPr>
            <w:tcW w:w="1843" w:type="dxa"/>
            <w:shd w:val="clear" w:color="auto" w:fill="auto"/>
            <w:hideMark/>
          </w:tcPr>
          <w:p w:rsidR="00E57429" w:rsidRPr="001D6B3C" w:rsidRDefault="00E57429" w:rsidP="00E57429">
            <w:pPr>
              <w:rPr>
                <w:sz w:val="20"/>
                <w:szCs w:val="20"/>
              </w:rPr>
            </w:pPr>
            <w:r w:rsidRPr="001D6B3C">
              <w:rPr>
                <w:sz w:val="20"/>
                <w:szCs w:val="20"/>
              </w:rPr>
              <w:t>Уреазний – глутаматдегідрогеназний: ферментативний УФ тест.   Зразки, не менше: сироватка, плазма (без амонійного гепарину) або сеча.  Нижня межа виявлення, не вище 2 мкг/дл.  Фасування: 4х200 мл.  Реагент сумісний з автоматичними біохімічними аналізатороми серії Respons.</w:t>
            </w:r>
          </w:p>
        </w:tc>
        <w:tc>
          <w:tcPr>
            <w:tcW w:w="1134" w:type="dxa"/>
            <w:shd w:val="clear" w:color="auto" w:fill="auto"/>
            <w:hideMark/>
          </w:tcPr>
          <w:p w:rsidR="00E57429" w:rsidRPr="001D6B3C" w:rsidRDefault="00E57429" w:rsidP="00E57429">
            <w:pPr>
              <w:jc w:val="center"/>
              <w:rPr>
                <w:sz w:val="20"/>
                <w:szCs w:val="20"/>
              </w:rPr>
            </w:pPr>
            <w:r w:rsidRPr="001D6B3C">
              <w:rPr>
                <w:sz w:val="20"/>
                <w:szCs w:val="20"/>
              </w:rPr>
              <w:t>4х200</w:t>
            </w:r>
          </w:p>
        </w:tc>
        <w:tc>
          <w:tcPr>
            <w:tcW w:w="851" w:type="dxa"/>
            <w:shd w:val="clear" w:color="auto" w:fill="auto"/>
            <w:hideMark/>
          </w:tcPr>
          <w:p w:rsidR="00E57429" w:rsidRPr="001D6B3C" w:rsidRDefault="00E57429" w:rsidP="00E57429">
            <w:pPr>
              <w:jc w:val="center"/>
              <w:rPr>
                <w:sz w:val="20"/>
                <w:szCs w:val="20"/>
              </w:rPr>
            </w:pPr>
            <w:r w:rsidRPr="001D6B3C">
              <w:rPr>
                <w:sz w:val="20"/>
                <w:szCs w:val="20"/>
              </w:rPr>
              <w:t>набір</w:t>
            </w:r>
          </w:p>
        </w:tc>
        <w:tc>
          <w:tcPr>
            <w:tcW w:w="708" w:type="dxa"/>
            <w:shd w:val="clear" w:color="auto" w:fill="auto"/>
            <w:hideMark/>
          </w:tcPr>
          <w:p w:rsidR="00E57429" w:rsidRPr="001D6B3C" w:rsidRDefault="00E57429" w:rsidP="00E57429">
            <w:pPr>
              <w:jc w:val="center"/>
              <w:rPr>
                <w:sz w:val="20"/>
                <w:szCs w:val="20"/>
              </w:rPr>
            </w:pPr>
            <w:r w:rsidRPr="001D6B3C">
              <w:rPr>
                <w:sz w:val="20"/>
                <w:szCs w:val="20"/>
              </w:rPr>
              <w:t>10</w:t>
            </w:r>
          </w:p>
        </w:tc>
        <w:tc>
          <w:tcPr>
            <w:tcW w:w="1418" w:type="dxa"/>
            <w:shd w:val="clear" w:color="auto" w:fill="auto"/>
          </w:tcPr>
          <w:p w:rsidR="00E57429" w:rsidRPr="001D6B3C" w:rsidRDefault="00E57429" w:rsidP="00E57429">
            <w:pPr>
              <w:jc w:val="center"/>
              <w:rPr>
                <w:sz w:val="20"/>
                <w:szCs w:val="20"/>
              </w:rPr>
            </w:pPr>
          </w:p>
        </w:tc>
      </w:tr>
      <w:tr w:rsidR="00E57429" w:rsidRPr="001D6B3C" w:rsidTr="00E706FB">
        <w:trPr>
          <w:trHeight w:val="20"/>
        </w:trPr>
        <w:tc>
          <w:tcPr>
            <w:tcW w:w="592" w:type="dxa"/>
            <w:shd w:val="clear" w:color="auto" w:fill="auto"/>
          </w:tcPr>
          <w:p w:rsidR="00E57429" w:rsidRPr="001D6B3C" w:rsidRDefault="00E57429" w:rsidP="00E57429">
            <w:pPr>
              <w:pStyle w:val="afc"/>
              <w:numPr>
                <w:ilvl w:val="0"/>
                <w:numId w:val="19"/>
              </w:numPr>
              <w:ind w:left="417"/>
              <w:jc w:val="center"/>
              <w:rPr>
                <w:sz w:val="20"/>
                <w:szCs w:val="20"/>
              </w:rPr>
            </w:pPr>
          </w:p>
        </w:tc>
        <w:tc>
          <w:tcPr>
            <w:tcW w:w="1813" w:type="dxa"/>
            <w:shd w:val="clear" w:color="auto" w:fill="auto"/>
            <w:hideMark/>
          </w:tcPr>
          <w:p w:rsidR="00E57429" w:rsidRPr="001D6B3C" w:rsidRDefault="00E57429" w:rsidP="00E57429">
            <w:pPr>
              <w:rPr>
                <w:sz w:val="20"/>
                <w:szCs w:val="20"/>
              </w:rPr>
            </w:pPr>
            <w:r w:rsidRPr="001D6B3C">
              <w:rPr>
                <w:sz w:val="20"/>
                <w:szCs w:val="20"/>
              </w:rPr>
              <w:t>53233 - Кон’югований (прямий, зв'язаний) білірубін IVD (діагностика in vitro), набір, спектрофотометричний аналіз</w:t>
            </w:r>
          </w:p>
        </w:tc>
        <w:tc>
          <w:tcPr>
            <w:tcW w:w="1559" w:type="dxa"/>
            <w:shd w:val="clear" w:color="auto" w:fill="auto"/>
            <w:hideMark/>
          </w:tcPr>
          <w:p w:rsidR="00E57429" w:rsidRPr="001D6B3C" w:rsidRDefault="00E57429" w:rsidP="00E57429">
            <w:pPr>
              <w:rPr>
                <w:sz w:val="20"/>
                <w:szCs w:val="20"/>
              </w:rPr>
            </w:pPr>
            <w:r w:rsidRPr="001D6B3C">
              <w:rPr>
                <w:sz w:val="20"/>
                <w:szCs w:val="20"/>
              </w:rPr>
              <w:t>Ауто-Білірубін, прямий</w:t>
            </w:r>
          </w:p>
        </w:tc>
        <w:tc>
          <w:tcPr>
            <w:tcW w:w="1843" w:type="dxa"/>
            <w:shd w:val="clear" w:color="auto" w:fill="auto"/>
            <w:hideMark/>
          </w:tcPr>
          <w:p w:rsidR="00E57429" w:rsidRPr="001D6B3C" w:rsidRDefault="00E57429" w:rsidP="00E57429">
            <w:pPr>
              <w:rPr>
                <w:sz w:val="20"/>
                <w:szCs w:val="20"/>
              </w:rPr>
            </w:pPr>
            <w:r w:rsidRPr="001D6B3C">
              <w:rPr>
                <w:sz w:val="20"/>
                <w:szCs w:val="20"/>
              </w:rPr>
              <w:t>Фотометричний тест з 2,4-дихлораніліном (ДХА). Зразки, не менше: Сироватка, гепаринізована плазма. Нижня межа виявлення, не вище 0,1 мг/дл. Фасування: 4x200 Тестів. Реагент сумісний з автоматичними біохімічними аналізатороми серії Respons.</w:t>
            </w:r>
          </w:p>
        </w:tc>
        <w:tc>
          <w:tcPr>
            <w:tcW w:w="1134" w:type="dxa"/>
            <w:shd w:val="clear" w:color="auto" w:fill="auto"/>
            <w:hideMark/>
          </w:tcPr>
          <w:p w:rsidR="00E57429" w:rsidRPr="001D6B3C" w:rsidRDefault="00E57429" w:rsidP="00E57429">
            <w:pPr>
              <w:jc w:val="center"/>
              <w:rPr>
                <w:sz w:val="20"/>
                <w:szCs w:val="20"/>
              </w:rPr>
            </w:pPr>
            <w:r w:rsidRPr="001D6B3C">
              <w:rPr>
                <w:sz w:val="20"/>
                <w:szCs w:val="20"/>
              </w:rPr>
              <w:t>4х200</w:t>
            </w:r>
          </w:p>
        </w:tc>
        <w:tc>
          <w:tcPr>
            <w:tcW w:w="851" w:type="dxa"/>
            <w:shd w:val="clear" w:color="auto" w:fill="auto"/>
            <w:hideMark/>
          </w:tcPr>
          <w:p w:rsidR="00E57429" w:rsidRPr="001D6B3C" w:rsidRDefault="00E57429" w:rsidP="00E57429">
            <w:pPr>
              <w:jc w:val="center"/>
              <w:rPr>
                <w:sz w:val="20"/>
                <w:szCs w:val="20"/>
              </w:rPr>
            </w:pPr>
            <w:r w:rsidRPr="001D6B3C">
              <w:rPr>
                <w:sz w:val="20"/>
                <w:szCs w:val="20"/>
              </w:rPr>
              <w:t>набір</w:t>
            </w:r>
          </w:p>
        </w:tc>
        <w:tc>
          <w:tcPr>
            <w:tcW w:w="708" w:type="dxa"/>
            <w:shd w:val="clear" w:color="auto" w:fill="auto"/>
            <w:hideMark/>
          </w:tcPr>
          <w:p w:rsidR="00E57429" w:rsidRPr="001D6B3C" w:rsidRDefault="00E57429" w:rsidP="00E57429">
            <w:pPr>
              <w:jc w:val="center"/>
              <w:rPr>
                <w:sz w:val="20"/>
                <w:szCs w:val="20"/>
              </w:rPr>
            </w:pPr>
            <w:r w:rsidRPr="001D6B3C">
              <w:rPr>
                <w:sz w:val="20"/>
                <w:szCs w:val="20"/>
              </w:rPr>
              <w:t>2</w:t>
            </w:r>
          </w:p>
        </w:tc>
        <w:tc>
          <w:tcPr>
            <w:tcW w:w="1418" w:type="dxa"/>
            <w:shd w:val="clear" w:color="auto" w:fill="auto"/>
          </w:tcPr>
          <w:p w:rsidR="00E57429" w:rsidRPr="001D6B3C" w:rsidRDefault="00E57429" w:rsidP="00E57429">
            <w:pPr>
              <w:jc w:val="center"/>
              <w:rPr>
                <w:sz w:val="20"/>
                <w:szCs w:val="20"/>
              </w:rPr>
            </w:pPr>
          </w:p>
        </w:tc>
      </w:tr>
      <w:tr w:rsidR="00E57429" w:rsidRPr="001D6B3C" w:rsidTr="00E706FB">
        <w:trPr>
          <w:trHeight w:val="20"/>
        </w:trPr>
        <w:tc>
          <w:tcPr>
            <w:tcW w:w="592" w:type="dxa"/>
            <w:shd w:val="clear" w:color="auto" w:fill="auto"/>
          </w:tcPr>
          <w:p w:rsidR="00E57429" w:rsidRPr="001D6B3C" w:rsidRDefault="00E57429" w:rsidP="00E57429">
            <w:pPr>
              <w:pStyle w:val="afc"/>
              <w:numPr>
                <w:ilvl w:val="0"/>
                <w:numId w:val="19"/>
              </w:numPr>
              <w:ind w:left="417"/>
              <w:jc w:val="center"/>
              <w:rPr>
                <w:sz w:val="20"/>
                <w:szCs w:val="20"/>
              </w:rPr>
            </w:pPr>
          </w:p>
        </w:tc>
        <w:tc>
          <w:tcPr>
            <w:tcW w:w="1813" w:type="dxa"/>
            <w:shd w:val="clear" w:color="auto" w:fill="auto"/>
            <w:hideMark/>
          </w:tcPr>
          <w:p w:rsidR="00E57429" w:rsidRPr="001D6B3C" w:rsidRDefault="00E57429" w:rsidP="00E57429">
            <w:pPr>
              <w:rPr>
                <w:sz w:val="20"/>
                <w:szCs w:val="20"/>
              </w:rPr>
            </w:pPr>
            <w:r w:rsidRPr="001D6B3C">
              <w:rPr>
                <w:sz w:val="20"/>
                <w:szCs w:val="20"/>
              </w:rPr>
              <w:t>53229 - Загальний білірубін IVD (діагностика in vitro), набір, спектрофотометричний аналіз</w:t>
            </w:r>
          </w:p>
        </w:tc>
        <w:tc>
          <w:tcPr>
            <w:tcW w:w="1559" w:type="dxa"/>
            <w:shd w:val="clear" w:color="auto" w:fill="auto"/>
            <w:hideMark/>
          </w:tcPr>
          <w:p w:rsidR="00E57429" w:rsidRPr="001D6B3C" w:rsidRDefault="00E57429" w:rsidP="00E57429">
            <w:pPr>
              <w:rPr>
                <w:sz w:val="20"/>
                <w:szCs w:val="20"/>
              </w:rPr>
            </w:pPr>
            <w:r w:rsidRPr="001D6B3C">
              <w:rPr>
                <w:sz w:val="20"/>
                <w:szCs w:val="20"/>
              </w:rPr>
              <w:t>Ауто-Білірубін, загальний</w:t>
            </w:r>
          </w:p>
        </w:tc>
        <w:tc>
          <w:tcPr>
            <w:tcW w:w="1843" w:type="dxa"/>
            <w:shd w:val="clear" w:color="auto" w:fill="auto"/>
            <w:hideMark/>
          </w:tcPr>
          <w:p w:rsidR="00E57429" w:rsidRPr="001D6B3C" w:rsidRDefault="00E57429" w:rsidP="00E57429">
            <w:pPr>
              <w:rPr>
                <w:sz w:val="20"/>
                <w:szCs w:val="20"/>
              </w:rPr>
            </w:pPr>
            <w:r w:rsidRPr="001D6B3C">
              <w:rPr>
                <w:sz w:val="20"/>
                <w:szCs w:val="20"/>
              </w:rPr>
              <w:t xml:space="preserve">Фотометричний тест з 2,4-дихлораніліном (ДХА). Зразки, не менше: Сироватка, гепаринізована плазма. Нижня межа виявлення, не вище 0,11 мг/дл. Фасування: 4x200 Тестів. Реагент сумісний з автоматичними біохімічними </w:t>
            </w:r>
            <w:r w:rsidRPr="001D6B3C">
              <w:rPr>
                <w:sz w:val="20"/>
                <w:szCs w:val="20"/>
              </w:rPr>
              <w:lastRenderedPageBreak/>
              <w:t>аналізатороми серії Respons.</w:t>
            </w:r>
          </w:p>
        </w:tc>
        <w:tc>
          <w:tcPr>
            <w:tcW w:w="1134" w:type="dxa"/>
            <w:shd w:val="clear" w:color="auto" w:fill="auto"/>
            <w:hideMark/>
          </w:tcPr>
          <w:p w:rsidR="00E57429" w:rsidRPr="001D6B3C" w:rsidRDefault="00E57429" w:rsidP="00E57429">
            <w:pPr>
              <w:jc w:val="center"/>
              <w:rPr>
                <w:sz w:val="20"/>
                <w:szCs w:val="20"/>
              </w:rPr>
            </w:pPr>
            <w:r w:rsidRPr="001D6B3C">
              <w:rPr>
                <w:sz w:val="20"/>
                <w:szCs w:val="20"/>
              </w:rPr>
              <w:lastRenderedPageBreak/>
              <w:t>4х200</w:t>
            </w:r>
          </w:p>
        </w:tc>
        <w:tc>
          <w:tcPr>
            <w:tcW w:w="851" w:type="dxa"/>
            <w:shd w:val="clear" w:color="auto" w:fill="auto"/>
            <w:hideMark/>
          </w:tcPr>
          <w:p w:rsidR="00E57429" w:rsidRPr="001D6B3C" w:rsidRDefault="00E57429" w:rsidP="00E57429">
            <w:pPr>
              <w:jc w:val="center"/>
              <w:rPr>
                <w:sz w:val="20"/>
                <w:szCs w:val="20"/>
              </w:rPr>
            </w:pPr>
            <w:r w:rsidRPr="001D6B3C">
              <w:rPr>
                <w:sz w:val="20"/>
                <w:szCs w:val="20"/>
              </w:rPr>
              <w:t>набір</w:t>
            </w:r>
          </w:p>
        </w:tc>
        <w:tc>
          <w:tcPr>
            <w:tcW w:w="708" w:type="dxa"/>
            <w:shd w:val="clear" w:color="auto" w:fill="auto"/>
            <w:hideMark/>
          </w:tcPr>
          <w:p w:rsidR="00E57429" w:rsidRPr="001D6B3C" w:rsidRDefault="00E57429" w:rsidP="00E57429">
            <w:pPr>
              <w:jc w:val="center"/>
              <w:rPr>
                <w:sz w:val="20"/>
                <w:szCs w:val="20"/>
              </w:rPr>
            </w:pPr>
            <w:r w:rsidRPr="001D6B3C">
              <w:rPr>
                <w:sz w:val="20"/>
                <w:szCs w:val="20"/>
              </w:rPr>
              <w:t>2</w:t>
            </w:r>
          </w:p>
        </w:tc>
        <w:tc>
          <w:tcPr>
            <w:tcW w:w="1418" w:type="dxa"/>
            <w:shd w:val="clear" w:color="auto" w:fill="auto"/>
          </w:tcPr>
          <w:p w:rsidR="00E57429" w:rsidRPr="001D6B3C" w:rsidRDefault="00E57429" w:rsidP="00E57429">
            <w:pPr>
              <w:jc w:val="center"/>
              <w:rPr>
                <w:sz w:val="20"/>
                <w:szCs w:val="20"/>
              </w:rPr>
            </w:pPr>
          </w:p>
        </w:tc>
      </w:tr>
      <w:tr w:rsidR="00E57429" w:rsidRPr="001D6B3C" w:rsidTr="00E706FB">
        <w:trPr>
          <w:trHeight w:val="20"/>
        </w:trPr>
        <w:tc>
          <w:tcPr>
            <w:tcW w:w="592" w:type="dxa"/>
            <w:shd w:val="clear" w:color="auto" w:fill="auto"/>
          </w:tcPr>
          <w:p w:rsidR="00E57429" w:rsidRPr="001D6B3C" w:rsidRDefault="00E57429" w:rsidP="00E57429">
            <w:pPr>
              <w:pStyle w:val="afc"/>
              <w:numPr>
                <w:ilvl w:val="0"/>
                <w:numId w:val="19"/>
              </w:numPr>
              <w:ind w:left="417"/>
              <w:jc w:val="center"/>
              <w:rPr>
                <w:sz w:val="20"/>
                <w:szCs w:val="20"/>
              </w:rPr>
            </w:pPr>
          </w:p>
        </w:tc>
        <w:tc>
          <w:tcPr>
            <w:tcW w:w="1813" w:type="dxa"/>
            <w:shd w:val="clear" w:color="auto" w:fill="auto"/>
            <w:hideMark/>
          </w:tcPr>
          <w:p w:rsidR="00E57429" w:rsidRPr="001D6B3C" w:rsidRDefault="00E57429" w:rsidP="00E57429">
            <w:pPr>
              <w:rPr>
                <w:sz w:val="20"/>
                <w:szCs w:val="20"/>
              </w:rPr>
            </w:pPr>
            <w:r w:rsidRPr="001D6B3C">
              <w:rPr>
                <w:sz w:val="20"/>
                <w:szCs w:val="20"/>
              </w:rPr>
              <w:t xml:space="preserve">52954 - Загальна аспартатамінотрансфераза (AST) IVD (діагностика in vitro), </w:t>
            </w:r>
            <w:proofErr w:type="gramStart"/>
            <w:r w:rsidRPr="001D6B3C">
              <w:rPr>
                <w:sz w:val="20"/>
                <w:szCs w:val="20"/>
              </w:rPr>
              <w:t>набір,  спектрофотометричний</w:t>
            </w:r>
            <w:proofErr w:type="gramEnd"/>
            <w:r w:rsidRPr="001D6B3C">
              <w:rPr>
                <w:sz w:val="20"/>
                <w:szCs w:val="20"/>
              </w:rPr>
              <w:t xml:space="preserve"> анліз</w:t>
            </w:r>
          </w:p>
        </w:tc>
        <w:tc>
          <w:tcPr>
            <w:tcW w:w="1559" w:type="dxa"/>
            <w:shd w:val="clear" w:color="auto" w:fill="auto"/>
            <w:hideMark/>
          </w:tcPr>
          <w:p w:rsidR="00E57429" w:rsidRPr="001D6B3C" w:rsidRDefault="00E57429" w:rsidP="00E57429">
            <w:pPr>
              <w:rPr>
                <w:sz w:val="20"/>
                <w:szCs w:val="20"/>
              </w:rPr>
            </w:pPr>
            <w:r w:rsidRPr="001D6B3C">
              <w:rPr>
                <w:sz w:val="20"/>
                <w:szCs w:val="20"/>
              </w:rPr>
              <w:t>Аспартат-амінотрансфераза (ACT), IFCC метод</w:t>
            </w:r>
          </w:p>
        </w:tc>
        <w:tc>
          <w:tcPr>
            <w:tcW w:w="1843" w:type="dxa"/>
            <w:shd w:val="clear" w:color="auto" w:fill="auto"/>
            <w:hideMark/>
          </w:tcPr>
          <w:p w:rsidR="00E57429" w:rsidRPr="001D6B3C" w:rsidRDefault="00E57429" w:rsidP="00E57429">
            <w:pPr>
              <w:rPr>
                <w:sz w:val="20"/>
                <w:szCs w:val="20"/>
              </w:rPr>
            </w:pPr>
            <w:r w:rsidRPr="001D6B3C">
              <w:rPr>
                <w:sz w:val="20"/>
                <w:szCs w:val="20"/>
              </w:rPr>
              <w:t>Оптимізований УФ-тест, відповідно до IFCC (Міжнародна федерація з клінічної хімії та лабораторної медицини). Зразки, не менше: Сироватка, гепаринізована плазма. Нижня межа виявлення, не вище 2 Од/л. Фасування: 4x200 Тестів. Реагент сумісний з автоматичними біохімічними аналізатороми серії Respons.</w:t>
            </w:r>
          </w:p>
        </w:tc>
        <w:tc>
          <w:tcPr>
            <w:tcW w:w="1134" w:type="dxa"/>
            <w:shd w:val="clear" w:color="auto" w:fill="auto"/>
            <w:hideMark/>
          </w:tcPr>
          <w:p w:rsidR="00E57429" w:rsidRPr="001D6B3C" w:rsidRDefault="00E57429" w:rsidP="00E57429">
            <w:pPr>
              <w:jc w:val="center"/>
              <w:rPr>
                <w:sz w:val="20"/>
                <w:szCs w:val="20"/>
              </w:rPr>
            </w:pPr>
            <w:r w:rsidRPr="001D6B3C">
              <w:rPr>
                <w:sz w:val="20"/>
                <w:szCs w:val="20"/>
              </w:rPr>
              <w:t>4х200</w:t>
            </w:r>
          </w:p>
        </w:tc>
        <w:tc>
          <w:tcPr>
            <w:tcW w:w="851" w:type="dxa"/>
            <w:shd w:val="clear" w:color="auto" w:fill="auto"/>
            <w:hideMark/>
          </w:tcPr>
          <w:p w:rsidR="00E57429" w:rsidRPr="001D6B3C" w:rsidRDefault="00E57429" w:rsidP="00E57429">
            <w:pPr>
              <w:jc w:val="center"/>
              <w:rPr>
                <w:sz w:val="20"/>
                <w:szCs w:val="20"/>
              </w:rPr>
            </w:pPr>
            <w:r w:rsidRPr="001D6B3C">
              <w:rPr>
                <w:sz w:val="20"/>
                <w:szCs w:val="20"/>
              </w:rPr>
              <w:t>набір</w:t>
            </w:r>
          </w:p>
        </w:tc>
        <w:tc>
          <w:tcPr>
            <w:tcW w:w="708" w:type="dxa"/>
            <w:shd w:val="clear" w:color="auto" w:fill="auto"/>
            <w:hideMark/>
          </w:tcPr>
          <w:p w:rsidR="00E57429" w:rsidRPr="001D6B3C" w:rsidRDefault="00E57429" w:rsidP="00E57429">
            <w:pPr>
              <w:jc w:val="center"/>
              <w:rPr>
                <w:sz w:val="20"/>
                <w:szCs w:val="20"/>
              </w:rPr>
            </w:pPr>
            <w:r w:rsidRPr="001D6B3C">
              <w:rPr>
                <w:sz w:val="20"/>
                <w:szCs w:val="20"/>
              </w:rPr>
              <w:t>2</w:t>
            </w:r>
          </w:p>
        </w:tc>
        <w:tc>
          <w:tcPr>
            <w:tcW w:w="1418" w:type="dxa"/>
            <w:shd w:val="clear" w:color="auto" w:fill="auto"/>
          </w:tcPr>
          <w:p w:rsidR="00E57429" w:rsidRPr="001D6B3C" w:rsidRDefault="00E57429" w:rsidP="00E57429">
            <w:pPr>
              <w:jc w:val="center"/>
              <w:rPr>
                <w:sz w:val="20"/>
                <w:szCs w:val="20"/>
              </w:rPr>
            </w:pPr>
          </w:p>
        </w:tc>
      </w:tr>
      <w:tr w:rsidR="00E57429" w:rsidRPr="001D6B3C" w:rsidTr="00E706FB">
        <w:trPr>
          <w:trHeight w:val="20"/>
        </w:trPr>
        <w:tc>
          <w:tcPr>
            <w:tcW w:w="592" w:type="dxa"/>
            <w:shd w:val="clear" w:color="auto" w:fill="auto"/>
          </w:tcPr>
          <w:p w:rsidR="00E57429" w:rsidRPr="001D6B3C" w:rsidRDefault="00E57429" w:rsidP="00E57429">
            <w:pPr>
              <w:pStyle w:val="afc"/>
              <w:numPr>
                <w:ilvl w:val="0"/>
                <w:numId w:val="19"/>
              </w:numPr>
              <w:ind w:left="417"/>
              <w:jc w:val="center"/>
              <w:rPr>
                <w:sz w:val="20"/>
                <w:szCs w:val="20"/>
              </w:rPr>
            </w:pPr>
          </w:p>
        </w:tc>
        <w:tc>
          <w:tcPr>
            <w:tcW w:w="1813" w:type="dxa"/>
            <w:shd w:val="clear" w:color="auto" w:fill="auto"/>
            <w:hideMark/>
          </w:tcPr>
          <w:p w:rsidR="00E57429" w:rsidRPr="001D6B3C" w:rsidRDefault="00E57429" w:rsidP="00E57429">
            <w:pPr>
              <w:rPr>
                <w:sz w:val="20"/>
                <w:szCs w:val="20"/>
              </w:rPr>
            </w:pPr>
            <w:r w:rsidRPr="001D6B3C">
              <w:rPr>
                <w:sz w:val="20"/>
                <w:szCs w:val="20"/>
              </w:rPr>
              <w:t>52923 - Аланінамінотрансфераза (ALT) IVD (діагностика in vitro), набір, ферментний спектрофотометричний аналіз</w:t>
            </w:r>
          </w:p>
        </w:tc>
        <w:tc>
          <w:tcPr>
            <w:tcW w:w="1559" w:type="dxa"/>
            <w:shd w:val="clear" w:color="auto" w:fill="auto"/>
            <w:hideMark/>
          </w:tcPr>
          <w:p w:rsidR="00E57429" w:rsidRPr="001D6B3C" w:rsidRDefault="00E57429" w:rsidP="00E57429">
            <w:pPr>
              <w:rPr>
                <w:sz w:val="20"/>
                <w:szCs w:val="20"/>
              </w:rPr>
            </w:pPr>
            <w:r w:rsidRPr="001D6B3C">
              <w:rPr>
                <w:sz w:val="20"/>
                <w:szCs w:val="20"/>
              </w:rPr>
              <w:t>Аланін-амінотрансфераза (АЛТ), 1FCC метод</w:t>
            </w:r>
          </w:p>
        </w:tc>
        <w:tc>
          <w:tcPr>
            <w:tcW w:w="1843" w:type="dxa"/>
            <w:shd w:val="clear" w:color="auto" w:fill="auto"/>
            <w:hideMark/>
          </w:tcPr>
          <w:p w:rsidR="00E57429" w:rsidRPr="001D6B3C" w:rsidRDefault="00E57429" w:rsidP="00E57429">
            <w:pPr>
              <w:rPr>
                <w:sz w:val="20"/>
                <w:szCs w:val="20"/>
              </w:rPr>
            </w:pPr>
            <w:r w:rsidRPr="001D6B3C">
              <w:rPr>
                <w:sz w:val="20"/>
                <w:szCs w:val="20"/>
              </w:rPr>
              <w:t>Оптимізований УФ-тест, відповідно до IFCC (Міжнародна федерація з клінічної хімії та лабораторної медицини).  Зразки, не менше: Сироватка, гепаринізована або ЕДТА плазма. Нижня межа виявлення, не вище 3 Од/л. Фасування: 4x200 Тестів. Реагент сумісний з автоматичними біохімічними аналізатороми серії Respons.</w:t>
            </w:r>
          </w:p>
        </w:tc>
        <w:tc>
          <w:tcPr>
            <w:tcW w:w="1134" w:type="dxa"/>
            <w:shd w:val="clear" w:color="auto" w:fill="auto"/>
            <w:hideMark/>
          </w:tcPr>
          <w:p w:rsidR="00E57429" w:rsidRPr="001D6B3C" w:rsidRDefault="00E57429" w:rsidP="00E57429">
            <w:pPr>
              <w:jc w:val="center"/>
              <w:rPr>
                <w:sz w:val="20"/>
                <w:szCs w:val="20"/>
              </w:rPr>
            </w:pPr>
            <w:r w:rsidRPr="001D6B3C">
              <w:rPr>
                <w:sz w:val="20"/>
                <w:szCs w:val="20"/>
              </w:rPr>
              <w:t>4х200</w:t>
            </w:r>
          </w:p>
        </w:tc>
        <w:tc>
          <w:tcPr>
            <w:tcW w:w="851" w:type="dxa"/>
            <w:shd w:val="clear" w:color="auto" w:fill="auto"/>
            <w:hideMark/>
          </w:tcPr>
          <w:p w:rsidR="00E57429" w:rsidRPr="001D6B3C" w:rsidRDefault="00E57429" w:rsidP="00E57429">
            <w:pPr>
              <w:jc w:val="center"/>
              <w:rPr>
                <w:sz w:val="20"/>
                <w:szCs w:val="20"/>
              </w:rPr>
            </w:pPr>
            <w:r w:rsidRPr="001D6B3C">
              <w:rPr>
                <w:sz w:val="20"/>
                <w:szCs w:val="20"/>
              </w:rPr>
              <w:t>набір</w:t>
            </w:r>
          </w:p>
        </w:tc>
        <w:tc>
          <w:tcPr>
            <w:tcW w:w="708" w:type="dxa"/>
            <w:shd w:val="clear" w:color="auto" w:fill="auto"/>
            <w:hideMark/>
          </w:tcPr>
          <w:p w:rsidR="00E57429" w:rsidRPr="001D6B3C" w:rsidRDefault="00E57429" w:rsidP="00E57429">
            <w:pPr>
              <w:jc w:val="center"/>
              <w:rPr>
                <w:sz w:val="20"/>
                <w:szCs w:val="20"/>
              </w:rPr>
            </w:pPr>
            <w:r w:rsidRPr="001D6B3C">
              <w:rPr>
                <w:sz w:val="20"/>
                <w:szCs w:val="20"/>
              </w:rPr>
              <w:t>2</w:t>
            </w:r>
          </w:p>
        </w:tc>
        <w:tc>
          <w:tcPr>
            <w:tcW w:w="1418" w:type="dxa"/>
            <w:shd w:val="clear" w:color="auto" w:fill="auto"/>
          </w:tcPr>
          <w:p w:rsidR="00E57429" w:rsidRPr="001D6B3C" w:rsidRDefault="00E57429" w:rsidP="00E57429">
            <w:pPr>
              <w:jc w:val="center"/>
              <w:rPr>
                <w:sz w:val="20"/>
                <w:szCs w:val="20"/>
              </w:rPr>
            </w:pPr>
          </w:p>
        </w:tc>
      </w:tr>
      <w:tr w:rsidR="00E57429" w:rsidRPr="001D6B3C" w:rsidTr="00E706FB">
        <w:trPr>
          <w:trHeight w:val="20"/>
        </w:trPr>
        <w:tc>
          <w:tcPr>
            <w:tcW w:w="592" w:type="dxa"/>
            <w:shd w:val="clear" w:color="auto" w:fill="auto"/>
          </w:tcPr>
          <w:p w:rsidR="00E57429" w:rsidRPr="001D6B3C" w:rsidRDefault="00E57429" w:rsidP="00E57429">
            <w:pPr>
              <w:pStyle w:val="afc"/>
              <w:numPr>
                <w:ilvl w:val="0"/>
                <w:numId w:val="19"/>
              </w:numPr>
              <w:ind w:left="417"/>
              <w:jc w:val="center"/>
              <w:rPr>
                <w:sz w:val="20"/>
                <w:szCs w:val="20"/>
              </w:rPr>
            </w:pPr>
          </w:p>
        </w:tc>
        <w:tc>
          <w:tcPr>
            <w:tcW w:w="1813" w:type="dxa"/>
            <w:shd w:val="clear" w:color="auto" w:fill="auto"/>
            <w:hideMark/>
          </w:tcPr>
          <w:p w:rsidR="00E57429" w:rsidRPr="001D6B3C" w:rsidRDefault="00E57429" w:rsidP="00E57429">
            <w:pPr>
              <w:rPr>
                <w:sz w:val="20"/>
                <w:szCs w:val="20"/>
              </w:rPr>
            </w:pPr>
            <w:r w:rsidRPr="001D6B3C">
              <w:rPr>
                <w:sz w:val="20"/>
                <w:szCs w:val="20"/>
              </w:rPr>
              <w:t>53301 - Глюкоза IVD, (діагностика in vitro) набір, ферментний спектрофото</w:t>
            </w:r>
            <w:r w:rsidRPr="001D6B3C">
              <w:rPr>
                <w:sz w:val="20"/>
                <w:szCs w:val="20"/>
              </w:rPr>
              <w:softHyphen/>
              <w:t>метричний аналіз</w:t>
            </w:r>
          </w:p>
        </w:tc>
        <w:tc>
          <w:tcPr>
            <w:tcW w:w="1559" w:type="dxa"/>
            <w:shd w:val="clear" w:color="auto" w:fill="auto"/>
            <w:hideMark/>
          </w:tcPr>
          <w:p w:rsidR="00E57429" w:rsidRPr="001D6B3C" w:rsidRDefault="00E57429" w:rsidP="00E57429">
            <w:pPr>
              <w:rPr>
                <w:sz w:val="20"/>
                <w:szCs w:val="20"/>
              </w:rPr>
            </w:pPr>
            <w:r w:rsidRPr="001D6B3C">
              <w:rPr>
                <w:sz w:val="20"/>
                <w:szCs w:val="20"/>
              </w:rPr>
              <w:t>Глюкоза</w:t>
            </w:r>
          </w:p>
        </w:tc>
        <w:tc>
          <w:tcPr>
            <w:tcW w:w="1843" w:type="dxa"/>
            <w:shd w:val="clear" w:color="auto" w:fill="auto"/>
            <w:hideMark/>
          </w:tcPr>
          <w:p w:rsidR="00E57429" w:rsidRPr="001D6B3C" w:rsidRDefault="00E57429" w:rsidP="00E57429">
            <w:pPr>
              <w:rPr>
                <w:sz w:val="20"/>
                <w:szCs w:val="20"/>
              </w:rPr>
            </w:pPr>
            <w:r w:rsidRPr="001D6B3C">
              <w:rPr>
                <w:sz w:val="20"/>
                <w:szCs w:val="20"/>
              </w:rPr>
              <w:t xml:space="preserve">Ферментативний фотометричний тест «GOD-PAP» з використанням глюкозооксидази. Зразки, не менше: cироватка, гепаринізована чи ЕДТА плазма. Нижня межа виявлення, не </w:t>
            </w:r>
            <w:r w:rsidRPr="001D6B3C">
              <w:rPr>
                <w:sz w:val="20"/>
                <w:szCs w:val="20"/>
              </w:rPr>
              <w:lastRenderedPageBreak/>
              <w:t>вище 1 мг/дл. Фасування: 4x200 Тестів. Реагент сумісний з автоматичними біохімічними аналізатороми серії Respons.</w:t>
            </w:r>
          </w:p>
        </w:tc>
        <w:tc>
          <w:tcPr>
            <w:tcW w:w="1134" w:type="dxa"/>
            <w:shd w:val="clear" w:color="auto" w:fill="auto"/>
            <w:hideMark/>
          </w:tcPr>
          <w:p w:rsidR="00E57429" w:rsidRPr="001D6B3C" w:rsidRDefault="00E57429" w:rsidP="00E57429">
            <w:pPr>
              <w:jc w:val="center"/>
              <w:rPr>
                <w:sz w:val="20"/>
                <w:szCs w:val="20"/>
              </w:rPr>
            </w:pPr>
            <w:r w:rsidRPr="001D6B3C">
              <w:rPr>
                <w:sz w:val="20"/>
                <w:szCs w:val="20"/>
              </w:rPr>
              <w:lastRenderedPageBreak/>
              <w:t>4х200</w:t>
            </w:r>
          </w:p>
        </w:tc>
        <w:tc>
          <w:tcPr>
            <w:tcW w:w="851" w:type="dxa"/>
            <w:shd w:val="clear" w:color="auto" w:fill="auto"/>
            <w:hideMark/>
          </w:tcPr>
          <w:p w:rsidR="00E57429" w:rsidRPr="001D6B3C" w:rsidRDefault="00E57429" w:rsidP="00E57429">
            <w:pPr>
              <w:jc w:val="center"/>
              <w:rPr>
                <w:sz w:val="20"/>
                <w:szCs w:val="20"/>
              </w:rPr>
            </w:pPr>
            <w:r w:rsidRPr="001D6B3C">
              <w:rPr>
                <w:sz w:val="20"/>
                <w:szCs w:val="20"/>
              </w:rPr>
              <w:t>набір</w:t>
            </w:r>
          </w:p>
        </w:tc>
        <w:tc>
          <w:tcPr>
            <w:tcW w:w="708" w:type="dxa"/>
            <w:shd w:val="clear" w:color="auto" w:fill="auto"/>
            <w:hideMark/>
          </w:tcPr>
          <w:p w:rsidR="00E57429" w:rsidRPr="001D6B3C" w:rsidRDefault="00E57429" w:rsidP="00E57429">
            <w:pPr>
              <w:jc w:val="center"/>
              <w:rPr>
                <w:sz w:val="20"/>
                <w:szCs w:val="20"/>
              </w:rPr>
            </w:pPr>
            <w:r w:rsidRPr="001D6B3C">
              <w:rPr>
                <w:sz w:val="20"/>
                <w:szCs w:val="20"/>
              </w:rPr>
              <w:t>10</w:t>
            </w:r>
          </w:p>
        </w:tc>
        <w:tc>
          <w:tcPr>
            <w:tcW w:w="1418" w:type="dxa"/>
            <w:shd w:val="clear" w:color="auto" w:fill="auto"/>
          </w:tcPr>
          <w:p w:rsidR="00E57429" w:rsidRPr="001D6B3C" w:rsidRDefault="00E57429" w:rsidP="00E57429">
            <w:pPr>
              <w:jc w:val="center"/>
              <w:rPr>
                <w:sz w:val="20"/>
                <w:szCs w:val="20"/>
              </w:rPr>
            </w:pPr>
          </w:p>
        </w:tc>
      </w:tr>
      <w:tr w:rsidR="00E57429" w:rsidRPr="001D6B3C" w:rsidTr="00E706FB">
        <w:trPr>
          <w:trHeight w:val="20"/>
        </w:trPr>
        <w:tc>
          <w:tcPr>
            <w:tcW w:w="592" w:type="dxa"/>
            <w:shd w:val="clear" w:color="auto" w:fill="auto"/>
          </w:tcPr>
          <w:p w:rsidR="00E57429" w:rsidRPr="001D6B3C" w:rsidRDefault="00E57429" w:rsidP="00E57429">
            <w:pPr>
              <w:pStyle w:val="afc"/>
              <w:numPr>
                <w:ilvl w:val="0"/>
                <w:numId w:val="19"/>
              </w:numPr>
              <w:ind w:left="417"/>
              <w:jc w:val="center"/>
              <w:rPr>
                <w:sz w:val="20"/>
                <w:szCs w:val="20"/>
              </w:rPr>
            </w:pPr>
          </w:p>
        </w:tc>
        <w:tc>
          <w:tcPr>
            <w:tcW w:w="1813" w:type="dxa"/>
            <w:shd w:val="clear" w:color="auto" w:fill="auto"/>
            <w:hideMark/>
          </w:tcPr>
          <w:p w:rsidR="00E57429" w:rsidRPr="001D6B3C" w:rsidRDefault="00E57429" w:rsidP="00E57429">
            <w:pPr>
              <w:rPr>
                <w:sz w:val="20"/>
                <w:szCs w:val="20"/>
              </w:rPr>
            </w:pPr>
            <w:r w:rsidRPr="001D6B3C">
              <w:rPr>
                <w:sz w:val="20"/>
                <w:szCs w:val="20"/>
              </w:rPr>
              <w:t>52868-Множинні електроліти IVD (діагностика in vitro), контрольний матеріал</w:t>
            </w:r>
          </w:p>
        </w:tc>
        <w:tc>
          <w:tcPr>
            <w:tcW w:w="1559" w:type="dxa"/>
            <w:shd w:val="clear" w:color="auto" w:fill="auto"/>
            <w:hideMark/>
          </w:tcPr>
          <w:p w:rsidR="00E57429" w:rsidRPr="001D6B3C" w:rsidRDefault="00E57429" w:rsidP="00E57429">
            <w:pPr>
              <w:rPr>
                <w:sz w:val="20"/>
                <w:szCs w:val="20"/>
              </w:rPr>
            </w:pPr>
            <w:r w:rsidRPr="001D6B3C">
              <w:rPr>
                <w:sz w:val="20"/>
                <w:szCs w:val="20"/>
              </w:rPr>
              <w:t>Контрольний розчин трьох рівнів</w:t>
            </w:r>
          </w:p>
        </w:tc>
        <w:tc>
          <w:tcPr>
            <w:tcW w:w="1843" w:type="dxa"/>
            <w:shd w:val="clear" w:color="auto" w:fill="auto"/>
            <w:hideMark/>
          </w:tcPr>
          <w:p w:rsidR="00E57429" w:rsidRPr="001D6B3C" w:rsidRDefault="00E57429" w:rsidP="00E57429">
            <w:pPr>
              <w:rPr>
                <w:sz w:val="20"/>
                <w:szCs w:val="20"/>
              </w:rPr>
            </w:pPr>
            <w:r w:rsidRPr="001D6B3C">
              <w:rPr>
                <w:sz w:val="20"/>
                <w:szCs w:val="20"/>
              </w:rPr>
              <w:t>Контрольний розчин 3-х рівнів для аналізатора електролітів Convergys® ISE comfort. Фасування: 4*10 мл.</w:t>
            </w:r>
          </w:p>
        </w:tc>
        <w:tc>
          <w:tcPr>
            <w:tcW w:w="1134" w:type="dxa"/>
            <w:shd w:val="clear" w:color="auto" w:fill="auto"/>
            <w:hideMark/>
          </w:tcPr>
          <w:p w:rsidR="00E57429" w:rsidRPr="001D6B3C" w:rsidRDefault="00E57429" w:rsidP="00E57429">
            <w:pPr>
              <w:jc w:val="center"/>
              <w:rPr>
                <w:sz w:val="20"/>
                <w:szCs w:val="20"/>
              </w:rPr>
            </w:pPr>
            <w:r w:rsidRPr="001D6B3C">
              <w:rPr>
                <w:sz w:val="20"/>
                <w:szCs w:val="20"/>
              </w:rPr>
              <w:t>4х10 мл</w:t>
            </w:r>
          </w:p>
        </w:tc>
        <w:tc>
          <w:tcPr>
            <w:tcW w:w="851" w:type="dxa"/>
            <w:shd w:val="clear" w:color="auto" w:fill="auto"/>
            <w:hideMark/>
          </w:tcPr>
          <w:p w:rsidR="00E57429" w:rsidRPr="001D6B3C" w:rsidRDefault="00E57429" w:rsidP="00E57429">
            <w:pPr>
              <w:jc w:val="center"/>
              <w:rPr>
                <w:sz w:val="20"/>
                <w:szCs w:val="20"/>
              </w:rPr>
            </w:pPr>
            <w:r w:rsidRPr="001D6B3C">
              <w:rPr>
                <w:sz w:val="20"/>
                <w:szCs w:val="20"/>
              </w:rPr>
              <w:t>набір</w:t>
            </w:r>
          </w:p>
        </w:tc>
        <w:tc>
          <w:tcPr>
            <w:tcW w:w="708" w:type="dxa"/>
            <w:shd w:val="clear" w:color="auto" w:fill="auto"/>
            <w:hideMark/>
          </w:tcPr>
          <w:p w:rsidR="00E57429" w:rsidRPr="001D6B3C" w:rsidRDefault="00E57429" w:rsidP="00E57429">
            <w:pPr>
              <w:jc w:val="center"/>
              <w:rPr>
                <w:sz w:val="20"/>
                <w:szCs w:val="20"/>
              </w:rPr>
            </w:pPr>
            <w:r w:rsidRPr="001D6B3C">
              <w:rPr>
                <w:sz w:val="20"/>
                <w:szCs w:val="20"/>
              </w:rPr>
              <w:t>1</w:t>
            </w:r>
          </w:p>
        </w:tc>
        <w:tc>
          <w:tcPr>
            <w:tcW w:w="1418" w:type="dxa"/>
            <w:shd w:val="clear" w:color="auto" w:fill="auto"/>
          </w:tcPr>
          <w:p w:rsidR="00E57429" w:rsidRPr="001D6B3C" w:rsidRDefault="00E57429" w:rsidP="00E57429">
            <w:pPr>
              <w:jc w:val="center"/>
              <w:rPr>
                <w:sz w:val="20"/>
                <w:szCs w:val="20"/>
              </w:rPr>
            </w:pPr>
          </w:p>
        </w:tc>
      </w:tr>
      <w:tr w:rsidR="00E57429" w:rsidRPr="001D6B3C" w:rsidTr="00E706FB">
        <w:trPr>
          <w:trHeight w:val="20"/>
        </w:trPr>
        <w:tc>
          <w:tcPr>
            <w:tcW w:w="592" w:type="dxa"/>
            <w:shd w:val="clear" w:color="auto" w:fill="auto"/>
          </w:tcPr>
          <w:p w:rsidR="00E57429" w:rsidRPr="001D6B3C" w:rsidRDefault="00E57429" w:rsidP="00E57429">
            <w:pPr>
              <w:pStyle w:val="afc"/>
              <w:numPr>
                <w:ilvl w:val="0"/>
                <w:numId w:val="19"/>
              </w:numPr>
              <w:ind w:left="417"/>
              <w:jc w:val="center"/>
              <w:rPr>
                <w:sz w:val="20"/>
                <w:szCs w:val="20"/>
              </w:rPr>
            </w:pPr>
          </w:p>
        </w:tc>
        <w:tc>
          <w:tcPr>
            <w:tcW w:w="1813" w:type="dxa"/>
            <w:shd w:val="clear" w:color="auto" w:fill="auto"/>
            <w:hideMark/>
          </w:tcPr>
          <w:p w:rsidR="00E57429" w:rsidRPr="001D6B3C" w:rsidRDefault="00E57429" w:rsidP="00E57429">
            <w:pPr>
              <w:rPr>
                <w:sz w:val="20"/>
                <w:szCs w:val="20"/>
              </w:rPr>
            </w:pPr>
            <w:r w:rsidRPr="001D6B3C">
              <w:rPr>
                <w:sz w:val="20"/>
                <w:szCs w:val="20"/>
              </w:rPr>
              <w:t>63377 - Засіб очищення приладу / аналізатора IVD (діагностика in vitro)</w:t>
            </w:r>
          </w:p>
        </w:tc>
        <w:tc>
          <w:tcPr>
            <w:tcW w:w="1559" w:type="dxa"/>
            <w:shd w:val="clear" w:color="auto" w:fill="auto"/>
            <w:hideMark/>
          </w:tcPr>
          <w:p w:rsidR="00E57429" w:rsidRPr="001D6B3C" w:rsidRDefault="00E57429" w:rsidP="00E57429">
            <w:pPr>
              <w:rPr>
                <w:sz w:val="20"/>
                <w:szCs w:val="20"/>
              </w:rPr>
            </w:pPr>
            <w:r w:rsidRPr="001D6B3C">
              <w:rPr>
                <w:sz w:val="20"/>
                <w:szCs w:val="20"/>
              </w:rPr>
              <w:t>Розчин для очищення</w:t>
            </w:r>
          </w:p>
        </w:tc>
        <w:tc>
          <w:tcPr>
            <w:tcW w:w="1843" w:type="dxa"/>
            <w:shd w:val="clear" w:color="auto" w:fill="auto"/>
            <w:hideMark/>
          </w:tcPr>
          <w:p w:rsidR="00E57429" w:rsidRPr="001D6B3C" w:rsidRDefault="00E57429" w:rsidP="00E57429">
            <w:pPr>
              <w:rPr>
                <w:sz w:val="20"/>
                <w:szCs w:val="20"/>
              </w:rPr>
            </w:pPr>
            <w:r w:rsidRPr="001D6B3C">
              <w:rPr>
                <w:sz w:val="20"/>
                <w:szCs w:val="20"/>
              </w:rPr>
              <w:t>Використовується очищення трубок та електродів аналізатора електролітів Convergys® ISE comfort. Фасування: 4x10 мл</w:t>
            </w:r>
          </w:p>
        </w:tc>
        <w:tc>
          <w:tcPr>
            <w:tcW w:w="1134" w:type="dxa"/>
            <w:shd w:val="clear" w:color="auto" w:fill="auto"/>
            <w:hideMark/>
          </w:tcPr>
          <w:p w:rsidR="00E57429" w:rsidRPr="001D6B3C" w:rsidRDefault="00E57429" w:rsidP="00E57429">
            <w:pPr>
              <w:jc w:val="center"/>
              <w:rPr>
                <w:sz w:val="20"/>
                <w:szCs w:val="20"/>
              </w:rPr>
            </w:pPr>
            <w:r w:rsidRPr="001D6B3C">
              <w:rPr>
                <w:sz w:val="20"/>
                <w:szCs w:val="20"/>
              </w:rPr>
              <w:t>4х10 мл</w:t>
            </w:r>
          </w:p>
        </w:tc>
        <w:tc>
          <w:tcPr>
            <w:tcW w:w="851" w:type="dxa"/>
            <w:shd w:val="clear" w:color="auto" w:fill="auto"/>
            <w:hideMark/>
          </w:tcPr>
          <w:p w:rsidR="00E57429" w:rsidRPr="001D6B3C" w:rsidRDefault="00E57429" w:rsidP="00E57429">
            <w:pPr>
              <w:jc w:val="center"/>
              <w:rPr>
                <w:sz w:val="20"/>
                <w:szCs w:val="20"/>
              </w:rPr>
            </w:pPr>
            <w:r w:rsidRPr="001D6B3C">
              <w:rPr>
                <w:sz w:val="20"/>
                <w:szCs w:val="20"/>
              </w:rPr>
              <w:t>шт</w:t>
            </w:r>
          </w:p>
        </w:tc>
        <w:tc>
          <w:tcPr>
            <w:tcW w:w="708" w:type="dxa"/>
            <w:shd w:val="clear" w:color="auto" w:fill="auto"/>
            <w:hideMark/>
          </w:tcPr>
          <w:p w:rsidR="00E57429" w:rsidRPr="001D6B3C" w:rsidRDefault="00E57429" w:rsidP="00E57429">
            <w:pPr>
              <w:jc w:val="center"/>
              <w:rPr>
                <w:sz w:val="20"/>
                <w:szCs w:val="20"/>
              </w:rPr>
            </w:pPr>
            <w:r w:rsidRPr="001D6B3C">
              <w:rPr>
                <w:sz w:val="20"/>
                <w:szCs w:val="20"/>
              </w:rPr>
              <w:t>25</w:t>
            </w:r>
          </w:p>
        </w:tc>
        <w:tc>
          <w:tcPr>
            <w:tcW w:w="1418" w:type="dxa"/>
            <w:shd w:val="clear" w:color="auto" w:fill="auto"/>
          </w:tcPr>
          <w:p w:rsidR="00E57429" w:rsidRPr="001D6B3C" w:rsidRDefault="00E57429" w:rsidP="00E57429">
            <w:pPr>
              <w:jc w:val="center"/>
              <w:rPr>
                <w:sz w:val="20"/>
                <w:szCs w:val="20"/>
              </w:rPr>
            </w:pPr>
          </w:p>
        </w:tc>
      </w:tr>
      <w:tr w:rsidR="00E57429" w:rsidRPr="001D6B3C" w:rsidTr="00E706FB">
        <w:trPr>
          <w:trHeight w:val="20"/>
        </w:trPr>
        <w:tc>
          <w:tcPr>
            <w:tcW w:w="592" w:type="dxa"/>
            <w:shd w:val="clear" w:color="auto" w:fill="auto"/>
          </w:tcPr>
          <w:p w:rsidR="00E57429" w:rsidRPr="001D6B3C" w:rsidRDefault="00E57429" w:rsidP="00E57429">
            <w:pPr>
              <w:pStyle w:val="afc"/>
              <w:numPr>
                <w:ilvl w:val="0"/>
                <w:numId w:val="19"/>
              </w:numPr>
              <w:ind w:left="417"/>
              <w:jc w:val="center"/>
              <w:rPr>
                <w:sz w:val="20"/>
                <w:szCs w:val="20"/>
              </w:rPr>
            </w:pPr>
          </w:p>
        </w:tc>
        <w:tc>
          <w:tcPr>
            <w:tcW w:w="1813" w:type="dxa"/>
            <w:shd w:val="clear" w:color="auto" w:fill="auto"/>
            <w:hideMark/>
          </w:tcPr>
          <w:p w:rsidR="00E57429" w:rsidRPr="001D6B3C" w:rsidRDefault="00E57429" w:rsidP="00E57429">
            <w:pPr>
              <w:rPr>
                <w:sz w:val="20"/>
                <w:szCs w:val="20"/>
              </w:rPr>
            </w:pPr>
            <w:r w:rsidRPr="001D6B3C">
              <w:rPr>
                <w:sz w:val="20"/>
                <w:szCs w:val="20"/>
              </w:rPr>
              <w:t>52869 - Множинні електроліти IVD, (діагностика in vitro), реагент</w:t>
            </w:r>
          </w:p>
        </w:tc>
        <w:tc>
          <w:tcPr>
            <w:tcW w:w="1559" w:type="dxa"/>
            <w:shd w:val="clear" w:color="auto" w:fill="auto"/>
            <w:hideMark/>
          </w:tcPr>
          <w:p w:rsidR="00E57429" w:rsidRPr="001D6B3C" w:rsidRDefault="00E57429" w:rsidP="00E57429">
            <w:pPr>
              <w:rPr>
                <w:sz w:val="20"/>
                <w:szCs w:val="20"/>
              </w:rPr>
            </w:pPr>
            <w:r w:rsidRPr="001D6B3C">
              <w:rPr>
                <w:sz w:val="20"/>
                <w:szCs w:val="20"/>
              </w:rPr>
              <w:t>Калібрувальний розчин для аналізатора електролітів</w:t>
            </w:r>
          </w:p>
        </w:tc>
        <w:tc>
          <w:tcPr>
            <w:tcW w:w="1843" w:type="dxa"/>
            <w:shd w:val="clear" w:color="auto" w:fill="auto"/>
            <w:hideMark/>
          </w:tcPr>
          <w:p w:rsidR="00E57429" w:rsidRPr="001D6B3C" w:rsidRDefault="00E57429" w:rsidP="00E57429">
            <w:pPr>
              <w:rPr>
                <w:sz w:val="20"/>
                <w:szCs w:val="20"/>
              </w:rPr>
            </w:pPr>
            <w:r w:rsidRPr="001D6B3C">
              <w:rPr>
                <w:sz w:val="20"/>
                <w:szCs w:val="20"/>
              </w:rPr>
              <w:t>Калібрувальний розчин 1 для аналізатора електролітів Convergys® ISE comfort. Фасування: 480 мл</w:t>
            </w:r>
          </w:p>
        </w:tc>
        <w:tc>
          <w:tcPr>
            <w:tcW w:w="1134" w:type="dxa"/>
            <w:shd w:val="clear" w:color="auto" w:fill="auto"/>
            <w:hideMark/>
          </w:tcPr>
          <w:p w:rsidR="00E57429" w:rsidRPr="001D6B3C" w:rsidRDefault="00E57429" w:rsidP="00E57429">
            <w:pPr>
              <w:jc w:val="center"/>
              <w:rPr>
                <w:sz w:val="20"/>
                <w:szCs w:val="20"/>
              </w:rPr>
            </w:pPr>
            <w:r w:rsidRPr="001D6B3C">
              <w:rPr>
                <w:sz w:val="20"/>
                <w:szCs w:val="20"/>
              </w:rPr>
              <w:t>480 мл</w:t>
            </w:r>
          </w:p>
        </w:tc>
        <w:tc>
          <w:tcPr>
            <w:tcW w:w="851" w:type="dxa"/>
            <w:shd w:val="clear" w:color="auto" w:fill="auto"/>
            <w:hideMark/>
          </w:tcPr>
          <w:p w:rsidR="00E57429" w:rsidRPr="001D6B3C" w:rsidRDefault="00E57429" w:rsidP="00E57429">
            <w:pPr>
              <w:jc w:val="center"/>
              <w:rPr>
                <w:sz w:val="20"/>
                <w:szCs w:val="20"/>
              </w:rPr>
            </w:pPr>
            <w:r w:rsidRPr="001D6B3C">
              <w:rPr>
                <w:sz w:val="20"/>
                <w:szCs w:val="20"/>
              </w:rPr>
              <w:t>шт</w:t>
            </w:r>
          </w:p>
        </w:tc>
        <w:tc>
          <w:tcPr>
            <w:tcW w:w="708" w:type="dxa"/>
            <w:shd w:val="clear" w:color="auto" w:fill="auto"/>
            <w:hideMark/>
          </w:tcPr>
          <w:p w:rsidR="00E57429" w:rsidRPr="001D6B3C" w:rsidRDefault="00E57429" w:rsidP="00E57429">
            <w:pPr>
              <w:jc w:val="center"/>
              <w:rPr>
                <w:sz w:val="20"/>
                <w:szCs w:val="20"/>
              </w:rPr>
            </w:pPr>
            <w:r w:rsidRPr="001D6B3C">
              <w:rPr>
                <w:sz w:val="20"/>
                <w:szCs w:val="20"/>
              </w:rPr>
              <w:t>60</w:t>
            </w:r>
          </w:p>
        </w:tc>
        <w:tc>
          <w:tcPr>
            <w:tcW w:w="1418" w:type="dxa"/>
            <w:shd w:val="clear" w:color="auto" w:fill="auto"/>
          </w:tcPr>
          <w:p w:rsidR="00E57429" w:rsidRPr="001D6B3C" w:rsidRDefault="00E57429" w:rsidP="00E57429">
            <w:pPr>
              <w:jc w:val="center"/>
              <w:rPr>
                <w:sz w:val="20"/>
                <w:szCs w:val="20"/>
              </w:rPr>
            </w:pPr>
          </w:p>
        </w:tc>
      </w:tr>
      <w:tr w:rsidR="00E57429" w:rsidRPr="001D6B3C" w:rsidTr="00E706FB">
        <w:trPr>
          <w:trHeight w:val="20"/>
        </w:trPr>
        <w:tc>
          <w:tcPr>
            <w:tcW w:w="592" w:type="dxa"/>
            <w:shd w:val="clear" w:color="auto" w:fill="auto"/>
          </w:tcPr>
          <w:p w:rsidR="00E57429" w:rsidRPr="001D6B3C" w:rsidRDefault="00E57429" w:rsidP="00E57429">
            <w:pPr>
              <w:pStyle w:val="afc"/>
              <w:numPr>
                <w:ilvl w:val="0"/>
                <w:numId w:val="19"/>
              </w:numPr>
              <w:ind w:left="417"/>
              <w:jc w:val="center"/>
              <w:rPr>
                <w:sz w:val="20"/>
                <w:szCs w:val="20"/>
              </w:rPr>
            </w:pPr>
          </w:p>
        </w:tc>
        <w:tc>
          <w:tcPr>
            <w:tcW w:w="1813" w:type="dxa"/>
            <w:shd w:val="clear" w:color="auto" w:fill="auto"/>
            <w:hideMark/>
          </w:tcPr>
          <w:p w:rsidR="00E57429" w:rsidRPr="001D6B3C" w:rsidRDefault="00E57429" w:rsidP="00E57429">
            <w:pPr>
              <w:rPr>
                <w:sz w:val="20"/>
                <w:szCs w:val="20"/>
              </w:rPr>
            </w:pPr>
            <w:r w:rsidRPr="001D6B3C">
              <w:rPr>
                <w:sz w:val="20"/>
                <w:szCs w:val="20"/>
              </w:rPr>
              <w:t>52869 - Множинні електроліти IVD, (діагностика in vitro), реагент</w:t>
            </w:r>
          </w:p>
        </w:tc>
        <w:tc>
          <w:tcPr>
            <w:tcW w:w="1559" w:type="dxa"/>
            <w:shd w:val="clear" w:color="auto" w:fill="auto"/>
            <w:hideMark/>
          </w:tcPr>
          <w:p w:rsidR="00E57429" w:rsidRPr="001D6B3C" w:rsidRDefault="00E57429" w:rsidP="00E57429">
            <w:pPr>
              <w:rPr>
                <w:sz w:val="20"/>
                <w:szCs w:val="20"/>
              </w:rPr>
            </w:pPr>
            <w:r w:rsidRPr="001D6B3C">
              <w:rPr>
                <w:sz w:val="20"/>
                <w:szCs w:val="20"/>
              </w:rPr>
              <w:t>Калібрувальний розчин для аналізатора електролітів</w:t>
            </w:r>
          </w:p>
        </w:tc>
        <w:tc>
          <w:tcPr>
            <w:tcW w:w="1843" w:type="dxa"/>
            <w:shd w:val="clear" w:color="auto" w:fill="auto"/>
            <w:hideMark/>
          </w:tcPr>
          <w:p w:rsidR="00E57429" w:rsidRPr="001D6B3C" w:rsidRDefault="00E57429" w:rsidP="00E57429">
            <w:pPr>
              <w:rPr>
                <w:sz w:val="20"/>
                <w:szCs w:val="20"/>
              </w:rPr>
            </w:pPr>
            <w:r w:rsidRPr="001D6B3C">
              <w:rPr>
                <w:sz w:val="20"/>
                <w:szCs w:val="20"/>
              </w:rPr>
              <w:t>Калібрувальний розчин 2 для аналізатора електролітів Convergys® ISE comfort. Фасування: 200 мл</w:t>
            </w:r>
          </w:p>
        </w:tc>
        <w:tc>
          <w:tcPr>
            <w:tcW w:w="1134" w:type="dxa"/>
            <w:shd w:val="clear" w:color="auto" w:fill="auto"/>
            <w:hideMark/>
          </w:tcPr>
          <w:p w:rsidR="00E57429" w:rsidRPr="001D6B3C" w:rsidRDefault="00E57429" w:rsidP="00E57429">
            <w:pPr>
              <w:jc w:val="center"/>
              <w:rPr>
                <w:sz w:val="20"/>
                <w:szCs w:val="20"/>
              </w:rPr>
            </w:pPr>
            <w:r w:rsidRPr="001D6B3C">
              <w:rPr>
                <w:sz w:val="20"/>
                <w:szCs w:val="20"/>
              </w:rPr>
              <w:t>200 мл</w:t>
            </w:r>
          </w:p>
        </w:tc>
        <w:tc>
          <w:tcPr>
            <w:tcW w:w="851" w:type="dxa"/>
            <w:shd w:val="clear" w:color="auto" w:fill="auto"/>
            <w:hideMark/>
          </w:tcPr>
          <w:p w:rsidR="00E57429" w:rsidRPr="001D6B3C" w:rsidRDefault="00E57429" w:rsidP="00E57429">
            <w:pPr>
              <w:jc w:val="center"/>
              <w:rPr>
                <w:sz w:val="20"/>
                <w:szCs w:val="20"/>
              </w:rPr>
            </w:pPr>
            <w:r w:rsidRPr="001D6B3C">
              <w:rPr>
                <w:sz w:val="20"/>
                <w:szCs w:val="20"/>
              </w:rPr>
              <w:t>шт</w:t>
            </w:r>
          </w:p>
        </w:tc>
        <w:tc>
          <w:tcPr>
            <w:tcW w:w="708" w:type="dxa"/>
            <w:shd w:val="clear" w:color="auto" w:fill="auto"/>
            <w:hideMark/>
          </w:tcPr>
          <w:p w:rsidR="00E57429" w:rsidRPr="001D6B3C" w:rsidRDefault="00E57429" w:rsidP="00E57429">
            <w:pPr>
              <w:jc w:val="center"/>
              <w:rPr>
                <w:sz w:val="20"/>
                <w:szCs w:val="20"/>
              </w:rPr>
            </w:pPr>
            <w:r w:rsidRPr="001D6B3C">
              <w:rPr>
                <w:sz w:val="20"/>
                <w:szCs w:val="20"/>
              </w:rPr>
              <w:t>15</w:t>
            </w:r>
          </w:p>
        </w:tc>
        <w:tc>
          <w:tcPr>
            <w:tcW w:w="1418" w:type="dxa"/>
            <w:shd w:val="clear" w:color="auto" w:fill="auto"/>
          </w:tcPr>
          <w:p w:rsidR="00E57429" w:rsidRPr="001D6B3C" w:rsidRDefault="00E57429" w:rsidP="00E57429">
            <w:pPr>
              <w:jc w:val="center"/>
              <w:rPr>
                <w:sz w:val="20"/>
                <w:szCs w:val="20"/>
              </w:rPr>
            </w:pPr>
          </w:p>
        </w:tc>
      </w:tr>
      <w:tr w:rsidR="00E57429" w:rsidRPr="001D6B3C" w:rsidTr="00E706FB">
        <w:trPr>
          <w:trHeight w:val="20"/>
        </w:trPr>
        <w:tc>
          <w:tcPr>
            <w:tcW w:w="592" w:type="dxa"/>
            <w:shd w:val="clear" w:color="auto" w:fill="auto"/>
          </w:tcPr>
          <w:p w:rsidR="00E57429" w:rsidRPr="001D6B3C" w:rsidRDefault="00E57429" w:rsidP="00E57429">
            <w:pPr>
              <w:pStyle w:val="afc"/>
              <w:numPr>
                <w:ilvl w:val="0"/>
                <w:numId w:val="19"/>
              </w:numPr>
              <w:ind w:left="417"/>
              <w:jc w:val="center"/>
              <w:rPr>
                <w:sz w:val="20"/>
                <w:szCs w:val="20"/>
              </w:rPr>
            </w:pPr>
          </w:p>
        </w:tc>
        <w:tc>
          <w:tcPr>
            <w:tcW w:w="1813" w:type="dxa"/>
            <w:shd w:val="clear" w:color="auto" w:fill="auto"/>
            <w:hideMark/>
          </w:tcPr>
          <w:p w:rsidR="00E57429" w:rsidRPr="001D6B3C" w:rsidRDefault="00E57429" w:rsidP="00E57429">
            <w:pPr>
              <w:rPr>
                <w:sz w:val="20"/>
                <w:szCs w:val="20"/>
              </w:rPr>
            </w:pPr>
            <w:r w:rsidRPr="001D6B3C">
              <w:rPr>
                <w:sz w:val="20"/>
                <w:szCs w:val="20"/>
              </w:rPr>
              <w:t>52892 - Калій (К+) IVD, (діагностика in vitro), набір, йон-селективні електроди</w:t>
            </w:r>
          </w:p>
        </w:tc>
        <w:tc>
          <w:tcPr>
            <w:tcW w:w="1559" w:type="dxa"/>
            <w:shd w:val="clear" w:color="auto" w:fill="auto"/>
            <w:hideMark/>
          </w:tcPr>
          <w:p w:rsidR="00E57429" w:rsidRPr="001D6B3C" w:rsidRDefault="00E57429" w:rsidP="00E57429">
            <w:pPr>
              <w:rPr>
                <w:sz w:val="20"/>
                <w:szCs w:val="20"/>
              </w:rPr>
            </w:pPr>
            <w:r w:rsidRPr="001D6B3C">
              <w:rPr>
                <w:sz w:val="20"/>
                <w:szCs w:val="20"/>
              </w:rPr>
              <w:t>К+ електрод</w:t>
            </w:r>
          </w:p>
        </w:tc>
        <w:tc>
          <w:tcPr>
            <w:tcW w:w="1843" w:type="dxa"/>
            <w:shd w:val="clear" w:color="auto" w:fill="auto"/>
            <w:hideMark/>
          </w:tcPr>
          <w:p w:rsidR="00E57429" w:rsidRPr="001D6B3C" w:rsidRDefault="00E57429" w:rsidP="00E57429">
            <w:pPr>
              <w:rPr>
                <w:sz w:val="20"/>
                <w:szCs w:val="20"/>
              </w:rPr>
            </w:pPr>
            <w:r w:rsidRPr="001D6B3C">
              <w:rPr>
                <w:sz w:val="20"/>
                <w:szCs w:val="20"/>
              </w:rPr>
              <w:t>Калій (К+) електрод для аналізаторів електролітів Convergys® ISE comfort.</w:t>
            </w:r>
          </w:p>
        </w:tc>
        <w:tc>
          <w:tcPr>
            <w:tcW w:w="1134" w:type="dxa"/>
            <w:shd w:val="clear" w:color="auto" w:fill="auto"/>
            <w:hideMark/>
          </w:tcPr>
          <w:p w:rsidR="00E57429" w:rsidRPr="001D6B3C" w:rsidRDefault="00E57429" w:rsidP="00E57429">
            <w:pPr>
              <w:jc w:val="center"/>
              <w:rPr>
                <w:sz w:val="20"/>
                <w:szCs w:val="20"/>
              </w:rPr>
            </w:pPr>
            <w:r w:rsidRPr="001D6B3C">
              <w:rPr>
                <w:sz w:val="20"/>
                <w:szCs w:val="20"/>
              </w:rPr>
              <w:t> </w:t>
            </w:r>
          </w:p>
        </w:tc>
        <w:tc>
          <w:tcPr>
            <w:tcW w:w="851" w:type="dxa"/>
            <w:shd w:val="clear" w:color="auto" w:fill="auto"/>
            <w:hideMark/>
          </w:tcPr>
          <w:p w:rsidR="00E57429" w:rsidRPr="001D6B3C" w:rsidRDefault="00E57429" w:rsidP="00E57429">
            <w:pPr>
              <w:jc w:val="center"/>
              <w:rPr>
                <w:sz w:val="20"/>
                <w:szCs w:val="20"/>
              </w:rPr>
            </w:pPr>
            <w:r w:rsidRPr="001D6B3C">
              <w:rPr>
                <w:sz w:val="20"/>
                <w:szCs w:val="20"/>
              </w:rPr>
              <w:t>шт</w:t>
            </w:r>
          </w:p>
        </w:tc>
        <w:tc>
          <w:tcPr>
            <w:tcW w:w="708" w:type="dxa"/>
            <w:shd w:val="clear" w:color="auto" w:fill="auto"/>
            <w:hideMark/>
          </w:tcPr>
          <w:p w:rsidR="00E57429" w:rsidRPr="001D6B3C" w:rsidRDefault="00E57429" w:rsidP="00E57429">
            <w:pPr>
              <w:jc w:val="center"/>
              <w:rPr>
                <w:sz w:val="20"/>
                <w:szCs w:val="20"/>
              </w:rPr>
            </w:pPr>
            <w:r w:rsidRPr="001D6B3C">
              <w:rPr>
                <w:sz w:val="20"/>
                <w:szCs w:val="20"/>
              </w:rPr>
              <w:t>1</w:t>
            </w:r>
          </w:p>
        </w:tc>
        <w:tc>
          <w:tcPr>
            <w:tcW w:w="1418" w:type="dxa"/>
            <w:shd w:val="clear" w:color="auto" w:fill="auto"/>
          </w:tcPr>
          <w:p w:rsidR="00E57429" w:rsidRPr="001D6B3C" w:rsidRDefault="00E57429" w:rsidP="00E57429">
            <w:pPr>
              <w:jc w:val="center"/>
              <w:rPr>
                <w:sz w:val="20"/>
                <w:szCs w:val="20"/>
              </w:rPr>
            </w:pPr>
          </w:p>
        </w:tc>
      </w:tr>
      <w:tr w:rsidR="00E57429" w:rsidRPr="001D6B3C" w:rsidTr="00E706FB">
        <w:trPr>
          <w:trHeight w:val="20"/>
        </w:trPr>
        <w:tc>
          <w:tcPr>
            <w:tcW w:w="592" w:type="dxa"/>
            <w:shd w:val="clear" w:color="auto" w:fill="auto"/>
          </w:tcPr>
          <w:p w:rsidR="00E57429" w:rsidRPr="001D6B3C" w:rsidRDefault="00E57429" w:rsidP="00E57429">
            <w:pPr>
              <w:pStyle w:val="afc"/>
              <w:numPr>
                <w:ilvl w:val="0"/>
                <w:numId w:val="19"/>
              </w:numPr>
              <w:ind w:left="417"/>
              <w:jc w:val="center"/>
              <w:rPr>
                <w:sz w:val="20"/>
                <w:szCs w:val="20"/>
              </w:rPr>
            </w:pPr>
          </w:p>
        </w:tc>
        <w:tc>
          <w:tcPr>
            <w:tcW w:w="1813" w:type="dxa"/>
            <w:shd w:val="clear" w:color="auto" w:fill="auto"/>
            <w:hideMark/>
          </w:tcPr>
          <w:p w:rsidR="00E57429" w:rsidRPr="001D6B3C" w:rsidRDefault="00E57429" w:rsidP="00E57429">
            <w:pPr>
              <w:rPr>
                <w:sz w:val="20"/>
                <w:szCs w:val="20"/>
              </w:rPr>
            </w:pPr>
            <w:r w:rsidRPr="001D6B3C">
              <w:rPr>
                <w:sz w:val="20"/>
                <w:szCs w:val="20"/>
              </w:rPr>
              <w:t>52896 - Натрій (Na+) IVD, (діагностика in vitro), набір, йон-селективні електроди</w:t>
            </w:r>
          </w:p>
        </w:tc>
        <w:tc>
          <w:tcPr>
            <w:tcW w:w="1559" w:type="dxa"/>
            <w:shd w:val="clear" w:color="auto" w:fill="auto"/>
            <w:hideMark/>
          </w:tcPr>
          <w:p w:rsidR="00E57429" w:rsidRPr="001D6B3C" w:rsidRDefault="00E57429" w:rsidP="00E57429">
            <w:pPr>
              <w:rPr>
                <w:sz w:val="20"/>
                <w:szCs w:val="20"/>
              </w:rPr>
            </w:pPr>
            <w:r w:rsidRPr="001D6B3C">
              <w:rPr>
                <w:sz w:val="20"/>
                <w:szCs w:val="20"/>
              </w:rPr>
              <w:t>Na+електрод</w:t>
            </w:r>
          </w:p>
        </w:tc>
        <w:tc>
          <w:tcPr>
            <w:tcW w:w="1843" w:type="dxa"/>
            <w:shd w:val="clear" w:color="auto" w:fill="auto"/>
            <w:hideMark/>
          </w:tcPr>
          <w:p w:rsidR="00E57429" w:rsidRPr="001D6B3C" w:rsidRDefault="00E57429" w:rsidP="00E57429">
            <w:pPr>
              <w:rPr>
                <w:sz w:val="20"/>
                <w:szCs w:val="20"/>
              </w:rPr>
            </w:pPr>
            <w:r w:rsidRPr="001D6B3C">
              <w:rPr>
                <w:sz w:val="20"/>
                <w:szCs w:val="20"/>
              </w:rPr>
              <w:t>Натрій (Na+) електрод для аналізаторів електролітів Convergys® ISE comfort.</w:t>
            </w:r>
          </w:p>
        </w:tc>
        <w:tc>
          <w:tcPr>
            <w:tcW w:w="1134" w:type="dxa"/>
            <w:shd w:val="clear" w:color="auto" w:fill="auto"/>
            <w:hideMark/>
          </w:tcPr>
          <w:p w:rsidR="00E57429" w:rsidRPr="001D6B3C" w:rsidRDefault="00E57429" w:rsidP="00E57429">
            <w:pPr>
              <w:jc w:val="center"/>
              <w:rPr>
                <w:sz w:val="20"/>
                <w:szCs w:val="20"/>
              </w:rPr>
            </w:pPr>
            <w:r w:rsidRPr="001D6B3C">
              <w:rPr>
                <w:sz w:val="20"/>
                <w:szCs w:val="20"/>
              </w:rPr>
              <w:t> </w:t>
            </w:r>
          </w:p>
        </w:tc>
        <w:tc>
          <w:tcPr>
            <w:tcW w:w="851" w:type="dxa"/>
            <w:shd w:val="clear" w:color="auto" w:fill="auto"/>
            <w:hideMark/>
          </w:tcPr>
          <w:p w:rsidR="00E57429" w:rsidRPr="001D6B3C" w:rsidRDefault="00E57429" w:rsidP="00E57429">
            <w:pPr>
              <w:jc w:val="center"/>
              <w:rPr>
                <w:sz w:val="20"/>
                <w:szCs w:val="20"/>
              </w:rPr>
            </w:pPr>
            <w:r w:rsidRPr="001D6B3C">
              <w:rPr>
                <w:sz w:val="20"/>
                <w:szCs w:val="20"/>
              </w:rPr>
              <w:t>шт</w:t>
            </w:r>
          </w:p>
        </w:tc>
        <w:tc>
          <w:tcPr>
            <w:tcW w:w="708" w:type="dxa"/>
            <w:shd w:val="clear" w:color="auto" w:fill="auto"/>
            <w:hideMark/>
          </w:tcPr>
          <w:p w:rsidR="00E57429" w:rsidRPr="001D6B3C" w:rsidRDefault="00E57429" w:rsidP="00E57429">
            <w:pPr>
              <w:jc w:val="center"/>
              <w:rPr>
                <w:sz w:val="20"/>
                <w:szCs w:val="20"/>
              </w:rPr>
            </w:pPr>
            <w:r w:rsidRPr="001D6B3C">
              <w:rPr>
                <w:sz w:val="20"/>
                <w:szCs w:val="20"/>
              </w:rPr>
              <w:t>1</w:t>
            </w:r>
          </w:p>
        </w:tc>
        <w:tc>
          <w:tcPr>
            <w:tcW w:w="1418" w:type="dxa"/>
            <w:shd w:val="clear" w:color="auto" w:fill="auto"/>
          </w:tcPr>
          <w:p w:rsidR="00E57429" w:rsidRPr="001D6B3C" w:rsidRDefault="00E57429" w:rsidP="00E57429">
            <w:pPr>
              <w:jc w:val="center"/>
              <w:rPr>
                <w:sz w:val="20"/>
                <w:szCs w:val="20"/>
              </w:rPr>
            </w:pPr>
          </w:p>
        </w:tc>
      </w:tr>
      <w:tr w:rsidR="00E57429" w:rsidRPr="001D6B3C" w:rsidTr="00E706FB">
        <w:trPr>
          <w:trHeight w:val="20"/>
        </w:trPr>
        <w:tc>
          <w:tcPr>
            <w:tcW w:w="592" w:type="dxa"/>
            <w:shd w:val="clear" w:color="auto" w:fill="auto"/>
          </w:tcPr>
          <w:p w:rsidR="00E57429" w:rsidRPr="001D6B3C" w:rsidRDefault="00E57429" w:rsidP="00E57429">
            <w:pPr>
              <w:pStyle w:val="afc"/>
              <w:numPr>
                <w:ilvl w:val="0"/>
                <w:numId w:val="19"/>
              </w:numPr>
              <w:ind w:left="417"/>
              <w:jc w:val="center"/>
              <w:rPr>
                <w:sz w:val="20"/>
                <w:szCs w:val="20"/>
              </w:rPr>
            </w:pPr>
          </w:p>
        </w:tc>
        <w:tc>
          <w:tcPr>
            <w:tcW w:w="1813" w:type="dxa"/>
            <w:shd w:val="clear" w:color="auto" w:fill="auto"/>
            <w:hideMark/>
          </w:tcPr>
          <w:p w:rsidR="00E57429" w:rsidRPr="001D6B3C" w:rsidRDefault="00E57429" w:rsidP="00E57429">
            <w:pPr>
              <w:rPr>
                <w:sz w:val="20"/>
                <w:szCs w:val="20"/>
              </w:rPr>
            </w:pPr>
            <w:r w:rsidRPr="001D6B3C">
              <w:rPr>
                <w:sz w:val="20"/>
                <w:szCs w:val="20"/>
              </w:rPr>
              <w:t xml:space="preserve">59241 - Референтний електрод IVD </w:t>
            </w:r>
            <w:r w:rsidRPr="001D6B3C">
              <w:rPr>
                <w:sz w:val="20"/>
                <w:szCs w:val="20"/>
              </w:rPr>
              <w:lastRenderedPageBreak/>
              <w:t>(діагностика in vitro)</w:t>
            </w:r>
          </w:p>
        </w:tc>
        <w:tc>
          <w:tcPr>
            <w:tcW w:w="1559" w:type="dxa"/>
            <w:shd w:val="clear" w:color="auto" w:fill="auto"/>
            <w:hideMark/>
          </w:tcPr>
          <w:p w:rsidR="00E57429" w:rsidRPr="001D6B3C" w:rsidRDefault="00E57429" w:rsidP="00E57429">
            <w:pPr>
              <w:rPr>
                <w:sz w:val="20"/>
                <w:szCs w:val="20"/>
              </w:rPr>
            </w:pPr>
            <w:r w:rsidRPr="001D6B3C">
              <w:rPr>
                <w:sz w:val="20"/>
                <w:szCs w:val="20"/>
              </w:rPr>
              <w:lastRenderedPageBreak/>
              <w:t>Референтний електрод</w:t>
            </w:r>
          </w:p>
        </w:tc>
        <w:tc>
          <w:tcPr>
            <w:tcW w:w="1843" w:type="dxa"/>
            <w:shd w:val="clear" w:color="auto" w:fill="auto"/>
            <w:hideMark/>
          </w:tcPr>
          <w:p w:rsidR="00E57429" w:rsidRPr="001D6B3C" w:rsidRDefault="00E57429" w:rsidP="00E57429">
            <w:pPr>
              <w:rPr>
                <w:sz w:val="20"/>
                <w:szCs w:val="20"/>
              </w:rPr>
            </w:pPr>
            <w:r w:rsidRPr="001D6B3C">
              <w:rPr>
                <w:sz w:val="20"/>
                <w:szCs w:val="20"/>
              </w:rPr>
              <w:t xml:space="preserve">Референтний електрод для аналізаторів електролітів </w:t>
            </w:r>
            <w:r w:rsidRPr="001D6B3C">
              <w:rPr>
                <w:sz w:val="20"/>
                <w:szCs w:val="20"/>
              </w:rPr>
              <w:lastRenderedPageBreak/>
              <w:t>Convergys® ISE comfort.</w:t>
            </w:r>
          </w:p>
        </w:tc>
        <w:tc>
          <w:tcPr>
            <w:tcW w:w="1134" w:type="dxa"/>
            <w:shd w:val="clear" w:color="auto" w:fill="auto"/>
            <w:hideMark/>
          </w:tcPr>
          <w:p w:rsidR="00E57429" w:rsidRPr="001D6B3C" w:rsidRDefault="00E57429" w:rsidP="00E57429">
            <w:pPr>
              <w:jc w:val="center"/>
              <w:rPr>
                <w:sz w:val="20"/>
                <w:szCs w:val="20"/>
              </w:rPr>
            </w:pPr>
            <w:r w:rsidRPr="001D6B3C">
              <w:rPr>
                <w:sz w:val="20"/>
                <w:szCs w:val="20"/>
              </w:rPr>
              <w:lastRenderedPageBreak/>
              <w:t> </w:t>
            </w:r>
          </w:p>
        </w:tc>
        <w:tc>
          <w:tcPr>
            <w:tcW w:w="851" w:type="dxa"/>
            <w:shd w:val="clear" w:color="auto" w:fill="auto"/>
            <w:hideMark/>
          </w:tcPr>
          <w:p w:rsidR="00E57429" w:rsidRPr="001D6B3C" w:rsidRDefault="00E57429" w:rsidP="00E57429">
            <w:pPr>
              <w:jc w:val="center"/>
              <w:rPr>
                <w:sz w:val="20"/>
                <w:szCs w:val="20"/>
              </w:rPr>
            </w:pPr>
            <w:r w:rsidRPr="001D6B3C">
              <w:rPr>
                <w:sz w:val="20"/>
                <w:szCs w:val="20"/>
              </w:rPr>
              <w:t>шт</w:t>
            </w:r>
          </w:p>
        </w:tc>
        <w:tc>
          <w:tcPr>
            <w:tcW w:w="708" w:type="dxa"/>
            <w:shd w:val="clear" w:color="auto" w:fill="auto"/>
            <w:hideMark/>
          </w:tcPr>
          <w:p w:rsidR="00E57429" w:rsidRPr="001D6B3C" w:rsidRDefault="00E57429" w:rsidP="00E57429">
            <w:pPr>
              <w:jc w:val="center"/>
              <w:rPr>
                <w:sz w:val="20"/>
                <w:szCs w:val="20"/>
              </w:rPr>
            </w:pPr>
            <w:r w:rsidRPr="001D6B3C">
              <w:rPr>
                <w:sz w:val="20"/>
                <w:szCs w:val="20"/>
              </w:rPr>
              <w:t>1</w:t>
            </w:r>
          </w:p>
        </w:tc>
        <w:tc>
          <w:tcPr>
            <w:tcW w:w="1418" w:type="dxa"/>
            <w:shd w:val="clear" w:color="auto" w:fill="auto"/>
          </w:tcPr>
          <w:p w:rsidR="00E57429" w:rsidRPr="001D6B3C" w:rsidRDefault="00E57429" w:rsidP="00E57429">
            <w:pPr>
              <w:jc w:val="center"/>
              <w:rPr>
                <w:sz w:val="20"/>
                <w:szCs w:val="20"/>
              </w:rPr>
            </w:pPr>
          </w:p>
        </w:tc>
      </w:tr>
      <w:tr w:rsidR="00E57429" w:rsidRPr="001D6B3C" w:rsidTr="00E706FB">
        <w:trPr>
          <w:trHeight w:val="20"/>
        </w:trPr>
        <w:tc>
          <w:tcPr>
            <w:tcW w:w="592" w:type="dxa"/>
            <w:shd w:val="clear" w:color="auto" w:fill="auto"/>
          </w:tcPr>
          <w:p w:rsidR="00E57429" w:rsidRPr="001D6B3C" w:rsidRDefault="00E57429" w:rsidP="00E57429">
            <w:pPr>
              <w:pStyle w:val="afc"/>
              <w:numPr>
                <w:ilvl w:val="0"/>
                <w:numId w:val="19"/>
              </w:numPr>
              <w:ind w:left="417"/>
              <w:jc w:val="center"/>
              <w:rPr>
                <w:sz w:val="20"/>
                <w:szCs w:val="20"/>
              </w:rPr>
            </w:pPr>
          </w:p>
        </w:tc>
        <w:tc>
          <w:tcPr>
            <w:tcW w:w="1813" w:type="dxa"/>
            <w:shd w:val="clear" w:color="auto" w:fill="auto"/>
            <w:hideMark/>
          </w:tcPr>
          <w:p w:rsidR="00E57429" w:rsidRPr="001D6B3C" w:rsidRDefault="00E57429" w:rsidP="00E57429">
            <w:pPr>
              <w:rPr>
                <w:sz w:val="20"/>
                <w:szCs w:val="20"/>
              </w:rPr>
            </w:pPr>
            <w:r w:rsidRPr="001D6B3C">
              <w:rPr>
                <w:sz w:val="20"/>
                <w:szCs w:val="20"/>
              </w:rPr>
              <w:t>52859 - Множинні аналіти газів крові/гемоксиметрія/ електроліти IVD (діагностика in vitro), калібратор</w:t>
            </w:r>
          </w:p>
        </w:tc>
        <w:tc>
          <w:tcPr>
            <w:tcW w:w="1559" w:type="dxa"/>
            <w:shd w:val="clear" w:color="auto" w:fill="auto"/>
            <w:hideMark/>
          </w:tcPr>
          <w:p w:rsidR="00E57429" w:rsidRPr="001D6B3C" w:rsidRDefault="00E57429" w:rsidP="00E57429">
            <w:pPr>
              <w:rPr>
                <w:sz w:val="20"/>
                <w:szCs w:val="20"/>
              </w:rPr>
            </w:pPr>
            <w:r w:rsidRPr="001D6B3C">
              <w:rPr>
                <w:sz w:val="20"/>
                <w:szCs w:val="20"/>
              </w:rPr>
              <w:t>Розчин для заповнення електродів</w:t>
            </w:r>
          </w:p>
        </w:tc>
        <w:tc>
          <w:tcPr>
            <w:tcW w:w="1843" w:type="dxa"/>
            <w:shd w:val="clear" w:color="auto" w:fill="auto"/>
            <w:hideMark/>
          </w:tcPr>
          <w:p w:rsidR="00E57429" w:rsidRPr="001D6B3C" w:rsidRDefault="00E57429" w:rsidP="00E57429">
            <w:pPr>
              <w:rPr>
                <w:sz w:val="20"/>
                <w:szCs w:val="20"/>
              </w:rPr>
            </w:pPr>
            <w:r w:rsidRPr="001D6B3C">
              <w:rPr>
                <w:sz w:val="20"/>
                <w:szCs w:val="20"/>
              </w:rPr>
              <w:t xml:space="preserve">Призначення: для заповнення електродів </w:t>
            </w:r>
            <w:proofErr w:type="gramStart"/>
            <w:r w:rsidRPr="001D6B3C">
              <w:rPr>
                <w:sz w:val="20"/>
                <w:szCs w:val="20"/>
              </w:rPr>
              <w:t>К</w:t>
            </w:r>
            <w:proofErr w:type="gramEnd"/>
            <w:r w:rsidRPr="001D6B3C">
              <w:rPr>
                <w:sz w:val="20"/>
                <w:szCs w:val="20"/>
              </w:rPr>
              <w:t>+, Na+, С1-, Са++, Li+ та pH аналізаторів електролітів Convergys® ISE comfort, виробництва Convergent Technologies. Фасування: 10 мл</w:t>
            </w:r>
          </w:p>
        </w:tc>
        <w:tc>
          <w:tcPr>
            <w:tcW w:w="1134" w:type="dxa"/>
            <w:shd w:val="clear" w:color="auto" w:fill="auto"/>
            <w:hideMark/>
          </w:tcPr>
          <w:p w:rsidR="00E57429" w:rsidRPr="001D6B3C" w:rsidRDefault="00E57429" w:rsidP="00E57429">
            <w:pPr>
              <w:jc w:val="center"/>
              <w:rPr>
                <w:sz w:val="20"/>
                <w:szCs w:val="20"/>
              </w:rPr>
            </w:pPr>
            <w:r w:rsidRPr="001D6B3C">
              <w:rPr>
                <w:sz w:val="20"/>
                <w:szCs w:val="20"/>
              </w:rPr>
              <w:t>10 мл</w:t>
            </w:r>
          </w:p>
        </w:tc>
        <w:tc>
          <w:tcPr>
            <w:tcW w:w="851" w:type="dxa"/>
            <w:shd w:val="clear" w:color="auto" w:fill="auto"/>
            <w:hideMark/>
          </w:tcPr>
          <w:p w:rsidR="00E57429" w:rsidRPr="001D6B3C" w:rsidRDefault="00E57429" w:rsidP="00E57429">
            <w:pPr>
              <w:jc w:val="center"/>
              <w:rPr>
                <w:sz w:val="20"/>
                <w:szCs w:val="20"/>
              </w:rPr>
            </w:pPr>
            <w:r w:rsidRPr="001D6B3C">
              <w:rPr>
                <w:sz w:val="20"/>
                <w:szCs w:val="20"/>
              </w:rPr>
              <w:t>шт</w:t>
            </w:r>
          </w:p>
        </w:tc>
        <w:tc>
          <w:tcPr>
            <w:tcW w:w="708" w:type="dxa"/>
            <w:shd w:val="clear" w:color="auto" w:fill="auto"/>
            <w:hideMark/>
          </w:tcPr>
          <w:p w:rsidR="00E57429" w:rsidRPr="001D6B3C" w:rsidRDefault="00E57429" w:rsidP="00E57429">
            <w:pPr>
              <w:jc w:val="center"/>
              <w:rPr>
                <w:sz w:val="20"/>
                <w:szCs w:val="20"/>
              </w:rPr>
            </w:pPr>
            <w:r w:rsidRPr="001D6B3C">
              <w:rPr>
                <w:sz w:val="20"/>
                <w:szCs w:val="20"/>
              </w:rPr>
              <w:t>1</w:t>
            </w:r>
          </w:p>
        </w:tc>
        <w:tc>
          <w:tcPr>
            <w:tcW w:w="1418" w:type="dxa"/>
            <w:shd w:val="clear" w:color="auto" w:fill="auto"/>
          </w:tcPr>
          <w:p w:rsidR="00E57429" w:rsidRPr="001D6B3C" w:rsidRDefault="00E57429" w:rsidP="00E57429">
            <w:pPr>
              <w:jc w:val="center"/>
              <w:rPr>
                <w:sz w:val="20"/>
                <w:szCs w:val="20"/>
              </w:rPr>
            </w:pPr>
          </w:p>
        </w:tc>
      </w:tr>
      <w:tr w:rsidR="00E57429" w:rsidRPr="001D6B3C" w:rsidTr="00E706FB">
        <w:trPr>
          <w:trHeight w:val="20"/>
        </w:trPr>
        <w:tc>
          <w:tcPr>
            <w:tcW w:w="592" w:type="dxa"/>
            <w:shd w:val="clear" w:color="auto" w:fill="auto"/>
          </w:tcPr>
          <w:p w:rsidR="00E57429" w:rsidRPr="001D6B3C" w:rsidRDefault="00E57429" w:rsidP="00E57429">
            <w:pPr>
              <w:pStyle w:val="afc"/>
              <w:numPr>
                <w:ilvl w:val="0"/>
                <w:numId w:val="19"/>
              </w:numPr>
              <w:ind w:left="417"/>
              <w:jc w:val="center"/>
              <w:rPr>
                <w:sz w:val="20"/>
                <w:szCs w:val="20"/>
              </w:rPr>
            </w:pPr>
          </w:p>
        </w:tc>
        <w:tc>
          <w:tcPr>
            <w:tcW w:w="1813" w:type="dxa"/>
            <w:shd w:val="clear" w:color="auto" w:fill="auto"/>
            <w:hideMark/>
          </w:tcPr>
          <w:p w:rsidR="00E57429" w:rsidRPr="001D6B3C" w:rsidRDefault="00E57429" w:rsidP="00E57429">
            <w:pPr>
              <w:rPr>
                <w:sz w:val="20"/>
                <w:szCs w:val="20"/>
              </w:rPr>
            </w:pPr>
            <w:r w:rsidRPr="001D6B3C">
              <w:rPr>
                <w:sz w:val="20"/>
                <w:szCs w:val="20"/>
              </w:rPr>
              <w:t>52859 - Множинні аналіти газів крові/гемоксиметрія/ електроліти IVD (діагностика in vitro), калібратор</w:t>
            </w:r>
          </w:p>
        </w:tc>
        <w:tc>
          <w:tcPr>
            <w:tcW w:w="1559" w:type="dxa"/>
            <w:shd w:val="clear" w:color="auto" w:fill="auto"/>
            <w:hideMark/>
          </w:tcPr>
          <w:p w:rsidR="00E57429" w:rsidRPr="001D6B3C" w:rsidRDefault="00E57429" w:rsidP="00E57429">
            <w:pPr>
              <w:rPr>
                <w:sz w:val="20"/>
                <w:szCs w:val="20"/>
              </w:rPr>
            </w:pPr>
            <w:r w:rsidRPr="001D6B3C">
              <w:rPr>
                <w:sz w:val="20"/>
                <w:szCs w:val="20"/>
              </w:rPr>
              <w:t>Розчин для заповнення референтного електроду</w:t>
            </w:r>
          </w:p>
        </w:tc>
        <w:tc>
          <w:tcPr>
            <w:tcW w:w="1843" w:type="dxa"/>
            <w:shd w:val="clear" w:color="auto" w:fill="auto"/>
            <w:hideMark/>
          </w:tcPr>
          <w:p w:rsidR="00E57429" w:rsidRPr="001D6B3C" w:rsidRDefault="00E57429" w:rsidP="00E57429">
            <w:pPr>
              <w:rPr>
                <w:sz w:val="20"/>
                <w:szCs w:val="20"/>
              </w:rPr>
            </w:pPr>
            <w:r w:rsidRPr="001D6B3C">
              <w:rPr>
                <w:sz w:val="20"/>
                <w:szCs w:val="20"/>
              </w:rPr>
              <w:t>Призначення: для заповнення референтного електроду аналізаторів електролітів Convergys ISE comfort виробництва Convergent Technologies. Фасування: 10 мл</w:t>
            </w:r>
          </w:p>
        </w:tc>
        <w:tc>
          <w:tcPr>
            <w:tcW w:w="1134" w:type="dxa"/>
            <w:shd w:val="clear" w:color="auto" w:fill="auto"/>
            <w:hideMark/>
          </w:tcPr>
          <w:p w:rsidR="00E57429" w:rsidRPr="001D6B3C" w:rsidRDefault="00E57429" w:rsidP="00E57429">
            <w:pPr>
              <w:jc w:val="center"/>
              <w:rPr>
                <w:sz w:val="20"/>
                <w:szCs w:val="20"/>
              </w:rPr>
            </w:pPr>
            <w:r w:rsidRPr="001D6B3C">
              <w:rPr>
                <w:sz w:val="20"/>
                <w:szCs w:val="20"/>
              </w:rPr>
              <w:t>10 мл</w:t>
            </w:r>
          </w:p>
        </w:tc>
        <w:tc>
          <w:tcPr>
            <w:tcW w:w="851" w:type="dxa"/>
            <w:shd w:val="clear" w:color="auto" w:fill="auto"/>
            <w:hideMark/>
          </w:tcPr>
          <w:p w:rsidR="00E57429" w:rsidRPr="001D6B3C" w:rsidRDefault="00E57429" w:rsidP="00E57429">
            <w:pPr>
              <w:jc w:val="center"/>
              <w:rPr>
                <w:sz w:val="20"/>
                <w:szCs w:val="20"/>
              </w:rPr>
            </w:pPr>
            <w:r w:rsidRPr="001D6B3C">
              <w:rPr>
                <w:sz w:val="20"/>
                <w:szCs w:val="20"/>
              </w:rPr>
              <w:t>шт</w:t>
            </w:r>
          </w:p>
        </w:tc>
        <w:tc>
          <w:tcPr>
            <w:tcW w:w="708" w:type="dxa"/>
            <w:shd w:val="clear" w:color="auto" w:fill="auto"/>
            <w:hideMark/>
          </w:tcPr>
          <w:p w:rsidR="00E57429" w:rsidRPr="001D6B3C" w:rsidRDefault="00E57429" w:rsidP="00E57429">
            <w:pPr>
              <w:jc w:val="center"/>
              <w:rPr>
                <w:sz w:val="20"/>
                <w:szCs w:val="20"/>
              </w:rPr>
            </w:pPr>
            <w:r w:rsidRPr="001D6B3C">
              <w:rPr>
                <w:sz w:val="20"/>
                <w:szCs w:val="20"/>
              </w:rPr>
              <w:t>1</w:t>
            </w:r>
          </w:p>
        </w:tc>
        <w:tc>
          <w:tcPr>
            <w:tcW w:w="1418" w:type="dxa"/>
            <w:shd w:val="clear" w:color="auto" w:fill="auto"/>
          </w:tcPr>
          <w:p w:rsidR="00E57429" w:rsidRPr="001D6B3C" w:rsidRDefault="00E57429" w:rsidP="00E57429">
            <w:pPr>
              <w:jc w:val="center"/>
              <w:rPr>
                <w:sz w:val="20"/>
                <w:szCs w:val="20"/>
              </w:rPr>
            </w:pPr>
          </w:p>
        </w:tc>
      </w:tr>
      <w:tr w:rsidR="00E57429" w:rsidRPr="001D6B3C" w:rsidTr="00E706FB">
        <w:trPr>
          <w:trHeight w:val="20"/>
        </w:trPr>
        <w:tc>
          <w:tcPr>
            <w:tcW w:w="592" w:type="dxa"/>
            <w:shd w:val="clear" w:color="auto" w:fill="auto"/>
          </w:tcPr>
          <w:p w:rsidR="00E57429" w:rsidRPr="001D6B3C" w:rsidRDefault="00E57429" w:rsidP="00E57429">
            <w:pPr>
              <w:pStyle w:val="afc"/>
              <w:numPr>
                <w:ilvl w:val="0"/>
                <w:numId w:val="19"/>
              </w:numPr>
              <w:ind w:left="417"/>
              <w:jc w:val="center"/>
              <w:rPr>
                <w:sz w:val="20"/>
                <w:szCs w:val="20"/>
              </w:rPr>
            </w:pPr>
          </w:p>
        </w:tc>
        <w:tc>
          <w:tcPr>
            <w:tcW w:w="1813" w:type="dxa"/>
            <w:shd w:val="clear" w:color="auto" w:fill="auto"/>
            <w:vAlign w:val="center"/>
            <w:hideMark/>
          </w:tcPr>
          <w:p w:rsidR="00E57429" w:rsidRPr="001D6B3C" w:rsidRDefault="00E57429" w:rsidP="00E57429">
            <w:pPr>
              <w:rPr>
                <w:sz w:val="20"/>
                <w:szCs w:val="20"/>
              </w:rPr>
            </w:pPr>
            <w:r w:rsidRPr="001D6B3C">
              <w:rPr>
                <w:sz w:val="20"/>
                <w:szCs w:val="20"/>
              </w:rPr>
              <w:t>61901 - Папір для медичного принтеру</w:t>
            </w:r>
          </w:p>
        </w:tc>
        <w:tc>
          <w:tcPr>
            <w:tcW w:w="1559" w:type="dxa"/>
            <w:shd w:val="clear" w:color="auto" w:fill="auto"/>
            <w:vAlign w:val="center"/>
            <w:hideMark/>
          </w:tcPr>
          <w:p w:rsidR="00E57429" w:rsidRPr="001D6B3C" w:rsidRDefault="00E57429" w:rsidP="00E57429">
            <w:pPr>
              <w:rPr>
                <w:sz w:val="20"/>
                <w:szCs w:val="20"/>
              </w:rPr>
            </w:pPr>
            <w:r w:rsidRPr="001D6B3C">
              <w:rPr>
                <w:sz w:val="20"/>
                <w:szCs w:val="20"/>
              </w:rPr>
              <w:t>Стрічка діаграмна з тепловим записником</w:t>
            </w:r>
          </w:p>
        </w:tc>
        <w:tc>
          <w:tcPr>
            <w:tcW w:w="1843" w:type="dxa"/>
            <w:shd w:val="clear" w:color="auto" w:fill="auto"/>
            <w:vAlign w:val="bottom"/>
            <w:hideMark/>
          </w:tcPr>
          <w:p w:rsidR="00E57429" w:rsidRPr="001D6B3C" w:rsidRDefault="00E57429" w:rsidP="00E57429">
            <w:pPr>
              <w:rPr>
                <w:sz w:val="20"/>
                <w:szCs w:val="20"/>
              </w:rPr>
            </w:pPr>
            <w:r w:rsidRPr="001D6B3C">
              <w:rPr>
                <w:sz w:val="20"/>
                <w:szCs w:val="20"/>
              </w:rPr>
              <w:t>Стрічка для роздрукування результатів аналізів крові з гематологічного аналізатора EDAN 49 мм</w:t>
            </w:r>
          </w:p>
        </w:tc>
        <w:tc>
          <w:tcPr>
            <w:tcW w:w="1134" w:type="dxa"/>
            <w:shd w:val="clear" w:color="auto" w:fill="auto"/>
            <w:vAlign w:val="center"/>
            <w:hideMark/>
          </w:tcPr>
          <w:p w:rsidR="00E57429" w:rsidRPr="001D6B3C" w:rsidRDefault="00E57429" w:rsidP="00E57429">
            <w:pPr>
              <w:jc w:val="center"/>
              <w:rPr>
                <w:sz w:val="20"/>
                <w:szCs w:val="20"/>
              </w:rPr>
            </w:pPr>
            <w:r w:rsidRPr="001D6B3C">
              <w:rPr>
                <w:sz w:val="20"/>
                <w:szCs w:val="20"/>
              </w:rPr>
              <w:t>49 мм</w:t>
            </w:r>
          </w:p>
        </w:tc>
        <w:tc>
          <w:tcPr>
            <w:tcW w:w="851" w:type="dxa"/>
            <w:shd w:val="clear" w:color="auto" w:fill="auto"/>
            <w:vAlign w:val="center"/>
            <w:hideMark/>
          </w:tcPr>
          <w:p w:rsidR="00E57429" w:rsidRPr="001D6B3C" w:rsidRDefault="00E57429" w:rsidP="00E57429">
            <w:pPr>
              <w:jc w:val="center"/>
              <w:rPr>
                <w:sz w:val="20"/>
                <w:szCs w:val="20"/>
              </w:rPr>
            </w:pPr>
            <w:r w:rsidRPr="001D6B3C">
              <w:rPr>
                <w:sz w:val="20"/>
                <w:szCs w:val="20"/>
              </w:rPr>
              <w:t>рулон</w:t>
            </w:r>
          </w:p>
        </w:tc>
        <w:tc>
          <w:tcPr>
            <w:tcW w:w="708" w:type="dxa"/>
            <w:shd w:val="clear" w:color="auto" w:fill="auto"/>
            <w:vAlign w:val="center"/>
            <w:hideMark/>
          </w:tcPr>
          <w:p w:rsidR="00E57429" w:rsidRPr="001D6B3C" w:rsidRDefault="00E57429" w:rsidP="00E57429">
            <w:pPr>
              <w:jc w:val="center"/>
              <w:rPr>
                <w:sz w:val="20"/>
                <w:szCs w:val="20"/>
              </w:rPr>
            </w:pPr>
            <w:r w:rsidRPr="001D6B3C">
              <w:rPr>
                <w:sz w:val="20"/>
                <w:szCs w:val="20"/>
              </w:rPr>
              <w:t>40</w:t>
            </w:r>
          </w:p>
        </w:tc>
        <w:tc>
          <w:tcPr>
            <w:tcW w:w="1418" w:type="dxa"/>
            <w:shd w:val="clear" w:color="auto" w:fill="auto"/>
          </w:tcPr>
          <w:p w:rsidR="00E57429" w:rsidRPr="001D6B3C" w:rsidRDefault="00E57429" w:rsidP="00E57429">
            <w:pPr>
              <w:jc w:val="center"/>
              <w:rPr>
                <w:sz w:val="20"/>
                <w:szCs w:val="20"/>
              </w:rPr>
            </w:pPr>
          </w:p>
        </w:tc>
      </w:tr>
      <w:tr w:rsidR="00E57429" w:rsidRPr="00347963" w:rsidTr="00E706FB">
        <w:trPr>
          <w:trHeight w:val="20"/>
        </w:trPr>
        <w:tc>
          <w:tcPr>
            <w:tcW w:w="592" w:type="dxa"/>
            <w:shd w:val="clear" w:color="auto" w:fill="auto"/>
          </w:tcPr>
          <w:p w:rsidR="00E57429" w:rsidRPr="001D6B3C" w:rsidRDefault="00E57429" w:rsidP="00E57429">
            <w:pPr>
              <w:pStyle w:val="afc"/>
              <w:numPr>
                <w:ilvl w:val="0"/>
                <w:numId w:val="19"/>
              </w:numPr>
              <w:ind w:left="417"/>
              <w:jc w:val="center"/>
              <w:rPr>
                <w:sz w:val="20"/>
                <w:szCs w:val="20"/>
              </w:rPr>
            </w:pPr>
          </w:p>
        </w:tc>
        <w:tc>
          <w:tcPr>
            <w:tcW w:w="1813" w:type="dxa"/>
            <w:shd w:val="clear" w:color="auto" w:fill="auto"/>
            <w:hideMark/>
          </w:tcPr>
          <w:p w:rsidR="00E57429" w:rsidRPr="001D6B3C" w:rsidRDefault="00E57429" w:rsidP="00E57429">
            <w:pPr>
              <w:rPr>
                <w:sz w:val="20"/>
                <w:szCs w:val="20"/>
              </w:rPr>
            </w:pPr>
            <w:r w:rsidRPr="001D6B3C">
              <w:rPr>
                <w:sz w:val="20"/>
                <w:szCs w:val="20"/>
              </w:rPr>
              <w:t xml:space="preserve">47868 - Множинні аналіти клінічної хімії IVD (діагностика </w:t>
            </w:r>
            <w:proofErr w:type="gramStart"/>
            <w:r w:rsidRPr="001D6B3C">
              <w:rPr>
                <w:sz w:val="20"/>
                <w:szCs w:val="20"/>
              </w:rPr>
              <w:t>in  vitro</w:t>
            </w:r>
            <w:proofErr w:type="gramEnd"/>
            <w:r w:rsidRPr="001D6B3C">
              <w:rPr>
                <w:sz w:val="20"/>
                <w:szCs w:val="20"/>
              </w:rPr>
              <w:t>), калібратор</w:t>
            </w:r>
          </w:p>
        </w:tc>
        <w:tc>
          <w:tcPr>
            <w:tcW w:w="1559" w:type="dxa"/>
            <w:shd w:val="clear" w:color="auto" w:fill="auto"/>
            <w:hideMark/>
          </w:tcPr>
          <w:p w:rsidR="00E57429" w:rsidRPr="001D6B3C" w:rsidRDefault="00E57429" w:rsidP="00E57429">
            <w:pPr>
              <w:rPr>
                <w:sz w:val="20"/>
                <w:szCs w:val="20"/>
              </w:rPr>
            </w:pPr>
            <w:r w:rsidRPr="001D6B3C">
              <w:rPr>
                <w:sz w:val="20"/>
                <w:szCs w:val="20"/>
              </w:rPr>
              <w:t>Мультикалібратор універсальний</w:t>
            </w:r>
          </w:p>
        </w:tc>
        <w:tc>
          <w:tcPr>
            <w:tcW w:w="1843" w:type="dxa"/>
            <w:shd w:val="clear" w:color="auto" w:fill="auto"/>
            <w:hideMark/>
          </w:tcPr>
          <w:p w:rsidR="00E57429" w:rsidRPr="001D6B3C" w:rsidRDefault="00E57429" w:rsidP="00E57429">
            <w:pPr>
              <w:rPr>
                <w:sz w:val="20"/>
                <w:szCs w:val="20"/>
              </w:rPr>
            </w:pPr>
            <w:r w:rsidRPr="001D6B3C">
              <w:rPr>
                <w:sz w:val="20"/>
                <w:szCs w:val="20"/>
              </w:rPr>
              <w:t>Ліофілізований калібрувальний матеріал на основі людської сироватки та тваринного походження. Можливість одноразового замороження. Використовується для параметрів, не менше: Ацетамінофен, АЛТ, альбумін, лужної фосфатази, а-амілази, ACT, білірубін прямий і загальний, кальцію, креатинін, гамма-</w:t>
            </w:r>
            <w:r w:rsidRPr="001D6B3C">
              <w:rPr>
                <w:sz w:val="20"/>
                <w:szCs w:val="20"/>
              </w:rPr>
              <w:lastRenderedPageBreak/>
              <w:t>GT, GLDH, глюкоза, а- HBDH, заліза, лактат, ЛДГ, ліпази, магній, панкреатична амілаза, фосфор, загальний білок тригліцериди, сечовина, сечова кислота. Фасування: 20*3 мл.</w:t>
            </w:r>
          </w:p>
        </w:tc>
        <w:tc>
          <w:tcPr>
            <w:tcW w:w="1134" w:type="dxa"/>
            <w:shd w:val="clear" w:color="auto" w:fill="auto"/>
            <w:hideMark/>
          </w:tcPr>
          <w:p w:rsidR="00E57429" w:rsidRPr="001D6B3C" w:rsidRDefault="00E57429" w:rsidP="00E57429">
            <w:pPr>
              <w:jc w:val="center"/>
              <w:rPr>
                <w:sz w:val="20"/>
                <w:szCs w:val="20"/>
              </w:rPr>
            </w:pPr>
            <w:r w:rsidRPr="001D6B3C">
              <w:rPr>
                <w:sz w:val="20"/>
                <w:szCs w:val="20"/>
              </w:rPr>
              <w:lastRenderedPageBreak/>
              <w:t>20х3 мл</w:t>
            </w:r>
          </w:p>
        </w:tc>
        <w:tc>
          <w:tcPr>
            <w:tcW w:w="851" w:type="dxa"/>
            <w:shd w:val="clear" w:color="auto" w:fill="auto"/>
            <w:hideMark/>
          </w:tcPr>
          <w:p w:rsidR="00E57429" w:rsidRPr="001D6B3C" w:rsidRDefault="00E57429" w:rsidP="00E57429">
            <w:pPr>
              <w:jc w:val="center"/>
              <w:rPr>
                <w:sz w:val="20"/>
                <w:szCs w:val="20"/>
              </w:rPr>
            </w:pPr>
            <w:r w:rsidRPr="001D6B3C">
              <w:rPr>
                <w:sz w:val="20"/>
                <w:szCs w:val="20"/>
              </w:rPr>
              <w:t>набір</w:t>
            </w:r>
          </w:p>
        </w:tc>
        <w:tc>
          <w:tcPr>
            <w:tcW w:w="708" w:type="dxa"/>
            <w:shd w:val="clear" w:color="auto" w:fill="auto"/>
            <w:hideMark/>
          </w:tcPr>
          <w:p w:rsidR="00E57429" w:rsidRPr="00347963" w:rsidRDefault="00E57429" w:rsidP="00E57429">
            <w:pPr>
              <w:jc w:val="center"/>
              <w:rPr>
                <w:sz w:val="20"/>
                <w:szCs w:val="20"/>
              </w:rPr>
            </w:pPr>
            <w:r w:rsidRPr="001D6B3C">
              <w:rPr>
                <w:sz w:val="20"/>
                <w:szCs w:val="20"/>
              </w:rPr>
              <w:t>1</w:t>
            </w:r>
          </w:p>
        </w:tc>
        <w:tc>
          <w:tcPr>
            <w:tcW w:w="1418" w:type="dxa"/>
            <w:shd w:val="clear" w:color="auto" w:fill="auto"/>
          </w:tcPr>
          <w:p w:rsidR="00E57429" w:rsidRPr="00347963" w:rsidRDefault="00E57429" w:rsidP="00E57429">
            <w:pPr>
              <w:jc w:val="center"/>
              <w:rPr>
                <w:sz w:val="20"/>
                <w:szCs w:val="20"/>
              </w:rPr>
            </w:pPr>
          </w:p>
        </w:tc>
      </w:tr>
    </w:tbl>
    <w:p w:rsidR="00E57429" w:rsidRDefault="00E57429" w:rsidP="00E57429">
      <w:pPr>
        <w:ind w:firstLine="720"/>
        <w:jc w:val="both"/>
        <w:textAlignment w:val="baseline"/>
        <w:rPr>
          <w:b/>
          <w:i/>
        </w:rPr>
      </w:pPr>
    </w:p>
    <w:p w:rsidR="00E57429" w:rsidRDefault="00E57429" w:rsidP="00E57429">
      <w:pPr>
        <w:ind w:firstLine="720"/>
        <w:jc w:val="both"/>
        <w:textAlignment w:val="baseline"/>
        <w:rPr>
          <w:b/>
          <w:i/>
        </w:rPr>
      </w:pPr>
    </w:p>
    <w:p w:rsidR="00E57429" w:rsidRPr="006004A9" w:rsidRDefault="00E57429" w:rsidP="00E57429">
      <w:pPr>
        <w:ind w:firstLine="720"/>
        <w:jc w:val="both"/>
        <w:textAlignment w:val="baseline"/>
        <w:rPr>
          <w:b/>
          <w:i/>
        </w:rPr>
      </w:pPr>
      <w:r w:rsidRPr="006004A9">
        <w:rPr>
          <w:b/>
          <w:i/>
        </w:rPr>
        <w:t xml:space="preserve">До уваги учасників! </w:t>
      </w:r>
    </w:p>
    <w:p w:rsidR="00E57429" w:rsidRPr="006004A9" w:rsidRDefault="00E57429" w:rsidP="00E57429">
      <w:pPr>
        <w:ind w:firstLine="720"/>
        <w:jc w:val="both"/>
        <w:textAlignment w:val="baseline"/>
        <w:rPr>
          <w:b/>
          <w:i/>
        </w:rPr>
      </w:pPr>
      <w:r w:rsidRPr="006004A9">
        <w:rPr>
          <w:b/>
          <w:i/>
        </w:rPr>
        <w:t>У разі, якщо у технічній специфікації містяться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ці посилання такими, що міститься вираз «або еквівалент».</w:t>
      </w:r>
    </w:p>
    <w:p w:rsidR="00654126" w:rsidRDefault="00E57429" w:rsidP="00E57429">
      <w:pPr>
        <w:widowControl w:val="0"/>
        <w:autoSpaceDE w:val="0"/>
        <w:autoSpaceDN w:val="0"/>
        <w:adjustRightInd w:val="0"/>
        <w:ind w:right="-1" w:firstLine="720"/>
        <w:rPr>
          <w:rFonts w:ascii="Times New Roman CYR" w:hAnsi="Times New Roman CYR" w:cs="Times New Roman CYR"/>
          <w:b/>
          <w:bCs/>
          <w:color w:val="000000"/>
          <w:lang w:val="uk-UA"/>
        </w:rPr>
      </w:pPr>
      <w:r w:rsidRPr="006004A9">
        <w:rPr>
          <w:b/>
          <w:i/>
          <w:color w:val="000000"/>
        </w:rPr>
        <w:t xml:space="preserve">Будь-яке встановлення посилань на </w:t>
      </w:r>
      <w:r w:rsidRPr="006004A9">
        <w:rPr>
          <w:b/>
          <w:i/>
          <w:iCs/>
          <w:shd w:val="clear" w:color="auto" w:fill="FFFFFF"/>
        </w:rPr>
        <w:t xml:space="preserve">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6004A9">
        <w:rPr>
          <w:b/>
          <w:i/>
          <w:color w:val="000000"/>
        </w:rPr>
        <w:t>є необхідними для здійснення закупівлі товару, який за своїми якісними та технічними характеристиками найбільше відповідатиме вимогам та потребам замовника. Для дотримання принципів Закону, а саме максимальної економії, ефективності та пропорційності замовником проводиться закупівля товару саме з такими характеристиками. Учасники можуть запропонувати еквівалент товару, технічні та якісні характеристики якого відповідають вимогам, встановленим тендерною документацією.</w:t>
      </w:r>
    </w:p>
    <w:sectPr w:rsidR="00654126" w:rsidSect="00FB7B2C">
      <w:footerReference w:type="default" r:id="rId7"/>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3F4" w:rsidRDefault="00DF53F4" w:rsidP="00071271">
      <w:r>
        <w:separator/>
      </w:r>
    </w:p>
  </w:endnote>
  <w:endnote w:type="continuationSeparator" w:id="0">
    <w:p w:rsidR="00DF53F4" w:rsidRDefault="00DF53F4" w:rsidP="0007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Antiqua">
    <w:altName w:val="Courier New"/>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790" w:rsidRDefault="00816790">
    <w:pPr>
      <w:pStyle w:val="af1"/>
      <w:jc w:val="right"/>
    </w:pPr>
    <w:r>
      <w:fldChar w:fldCharType="begin"/>
    </w:r>
    <w:r>
      <w:instrText xml:space="preserve"> PAGE   \* MERGEFORMAT </w:instrText>
    </w:r>
    <w:r>
      <w:fldChar w:fldCharType="separate"/>
    </w:r>
    <w:r w:rsidR="0098206E">
      <w:rPr>
        <w:noProof/>
      </w:rPr>
      <w:t>3</w:t>
    </w:r>
    <w:r>
      <w:fldChar w:fldCharType="end"/>
    </w:r>
  </w:p>
  <w:p w:rsidR="00816790" w:rsidRDefault="00816790">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3F4" w:rsidRDefault="00DF53F4" w:rsidP="00071271">
      <w:r>
        <w:separator/>
      </w:r>
    </w:p>
  </w:footnote>
  <w:footnote w:type="continuationSeparator" w:id="0">
    <w:p w:rsidR="00DF53F4" w:rsidRDefault="00DF53F4" w:rsidP="000712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F005FEA"/>
    <w:lvl w:ilvl="0">
      <w:numFmt w:val="bullet"/>
      <w:lvlText w:val="*"/>
      <w:lvlJc w:val="left"/>
    </w:lvl>
  </w:abstractNum>
  <w:abstractNum w:abstractNumId="1" w15:restartNumberingAfterBreak="0">
    <w:nsid w:val="00000003"/>
    <w:multiLevelType w:val="singleLevel"/>
    <w:tmpl w:val="00000003"/>
    <w:name w:val="WW8Num3"/>
    <w:lvl w:ilvl="0">
      <w:numFmt w:val="bullet"/>
      <w:lvlText w:val="-"/>
      <w:lvlJc w:val="left"/>
      <w:pPr>
        <w:tabs>
          <w:tab w:val="num" w:pos="0"/>
        </w:tabs>
        <w:ind w:left="1230" w:hanging="690"/>
      </w:pPr>
      <w:rPr>
        <w:rFonts w:ascii="Times New Roman" w:hAnsi="Times New Roman" w:cs="Times New Roman" w:hint="default"/>
        <w:lang w:val="uk-UA"/>
      </w:rPr>
    </w:lvl>
  </w:abstractNum>
  <w:abstractNum w:abstractNumId="2" w15:restartNumberingAfterBreak="0">
    <w:nsid w:val="0000000A"/>
    <w:multiLevelType w:val="multilevel"/>
    <w:tmpl w:val="0000000A"/>
    <w:lvl w:ilvl="0">
      <w:start w:val="1"/>
      <w:numFmt w:val="decimal"/>
      <w:lvlText w:val="%1."/>
      <w:lvlJc w:val="left"/>
      <w:pPr>
        <w:tabs>
          <w:tab w:val="num" w:pos="360"/>
        </w:tabs>
        <w:ind w:left="360" w:hanging="360"/>
      </w:pPr>
      <w:rPr>
        <w:rFonts w:cs="Times New Roman"/>
        <w:b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A947C1D"/>
    <w:multiLevelType w:val="hybridMultilevel"/>
    <w:tmpl w:val="6D1C6A8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62B2C57"/>
    <w:multiLevelType w:val="multilevel"/>
    <w:tmpl w:val="820ED0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63B0E6D"/>
    <w:multiLevelType w:val="multilevel"/>
    <w:tmpl w:val="B6FEE4E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A01C2E"/>
    <w:multiLevelType w:val="hybridMultilevel"/>
    <w:tmpl w:val="E14E16FC"/>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00420D7"/>
    <w:multiLevelType w:val="hybridMultilevel"/>
    <w:tmpl w:val="49302026"/>
    <w:lvl w:ilvl="0" w:tplc="61DA56E6">
      <w:start w:val="1"/>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30F5C97"/>
    <w:multiLevelType w:val="hybridMultilevel"/>
    <w:tmpl w:val="66A41BD2"/>
    <w:lvl w:ilvl="0" w:tplc="A454DBCC">
      <w:start w:val="1"/>
      <w:numFmt w:val="decimal"/>
      <w:lvlText w:val="%1."/>
      <w:lvlJc w:val="left"/>
      <w:pPr>
        <w:ind w:left="360" w:hanging="360"/>
      </w:pPr>
      <w:rPr>
        <w:rFonts w:cs="Times New Roman" w:hint="default"/>
        <w:b w:val="0"/>
      </w:rPr>
    </w:lvl>
    <w:lvl w:ilvl="1" w:tplc="A2C606FE">
      <w:numFmt w:val="none"/>
      <w:lvlText w:val=""/>
      <w:lvlJc w:val="left"/>
      <w:pPr>
        <w:tabs>
          <w:tab w:val="num" w:pos="360"/>
        </w:tabs>
      </w:pPr>
      <w:rPr>
        <w:rFonts w:cs="Times New Roman"/>
      </w:rPr>
    </w:lvl>
    <w:lvl w:ilvl="2" w:tplc="9D06609C">
      <w:numFmt w:val="none"/>
      <w:lvlText w:val=""/>
      <w:lvlJc w:val="left"/>
      <w:pPr>
        <w:tabs>
          <w:tab w:val="num" w:pos="360"/>
        </w:tabs>
      </w:pPr>
      <w:rPr>
        <w:rFonts w:cs="Times New Roman"/>
      </w:rPr>
    </w:lvl>
    <w:lvl w:ilvl="3" w:tplc="A0EE5D16">
      <w:numFmt w:val="none"/>
      <w:lvlText w:val=""/>
      <w:lvlJc w:val="left"/>
      <w:pPr>
        <w:tabs>
          <w:tab w:val="num" w:pos="360"/>
        </w:tabs>
      </w:pPr>
      <w:rPr>
        <w:rFonts w:cs="Times New Roman"/>
      </w:rPr>
    </w:lvl>
    <w:lvl w:ilvl="4" w:tplc="6C84A554">
      <w:numFmt w:val="none"/>
      <w:lvlText w:val=""/>
      <w:lvlJc w:val="left"/>
      <w:pPr>
        <w:tabs>
          <w:tab w:val="num" w:pos="360"/>
        </w:tabs>
      </w:pPr>
      <w:rPr>
        <w:rFonts w:cs="Times New Roman"/>
      </w:rPr>
    </w:lvl>
    <w:lvl w:ilvl="5" w:tplc="31F85B82">
      <w:numFmt w:val="none"/>
      <w:lvlText w:val=""/>
      <w:lvlJc w:val="left"/>
      <w:pPr>
        <w:tabs>
          <w:tab w:val="num" w:pos="360"/>
        </w:tabs>
      </w:pPr>
      <w:rPr>
        <w:rFonts w:cs="Times New Roman"/>
      </w:rPr>
    </w:lvl>
    <w:lvl w:ilvl="6" w:tplc="1C36BA96">
      <w:numFmt w:val="none"/>
      <w:lvlText w:val=""/>
      <w:lvlJc w:val="left"/>
      <w:pPr>
        <w:tabs>
          <w:tab w:val="num" w:pos="360"/>
        </w:tabs>
      </w:pPr>
      <w:rPr>
        <w:rFonts w:cs="Times New Roman"/>
      </w:rPr>
    </w:lvl>
    <w:lvl w:ilvl="7" w:tplc="A9FA6628">
      <w:numFmt w:val="none"/>
      <w:lvlText w:val=""/>
      <w:lvlJc w:val="left"/>
      <w:pPr>
        <w:tabs>
          <w:tab w:val="num" w:pos="360"/>
        </w:tabs>
      </w:pPr>
      <w:rPr>
        <w:rFonts w:cs="Times New Roman"/>
      </w:rPr>
    </w:lvl>
    <w:lvl w:ilvl="8" w:tplc="8F1C91D0">
      <w:numFmt w:val="none"/>
      <w:lvlText w:val=""/>
      <w:lvlJc w:val="left"/>
      <w:pPr>
        <w:tabs>
          <w:tab w:val="num" w:pos="360"/>
        </w:tabs>
      </w:pPr>
      <w:rPr>
        <w:rFonts w:cs="Times New Roman"/>
      </w:rPr>
    </w:lvl>
  </w:abstractNum>
  <w:abstractNum w:abstractNumId="9" w15:restartNumberingAfterBreak="0">
    <w:nsid w:val="47D206BB"/>
    <w:multiLevelType w:val="hybridMultilevel"/>
    <w:tmpl w:val="AAA05E8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D7F48E4"/>
    <w:multiLevelType w:val="multilevel"/>
    <w:tmpl w:val="4290E474"/>
    <w:lvl w:ilvl="0">
      <w:start w:val="1"/>
      <w:numFmt w:val="decimal"/>
      <w:lvlText w:val="%1."/>
      <w:lvlJc w:val="left"/>
      <w:pPr>
        <w:tabs>
          <w:tab w:val="num" w:pos="360"/>
        </w:tabs>
        <w:ind w:left="360" w:hanging="360"/>
      </w:pPr>
      <w:rPr>
        <w:rFonts w:cs="Times New Roman"/>
        <w:sz w:val="24"/>
        <w:szCs w:val="24"/>
      </w:rPr>
    </w:lvl>
    <w:lvl w:ilvl="1">
      <w:start w:val="5"/>
      <w:numFmt w:val="decimal"/>
      <w:lvlText w:val="%1.%2."/>
      <w:lvlJc w:val="left"/>
      <w:pPr>
        <w:tabs>
          <w:tab w:val="num" w:pos="720"/>
        </w:tabs>
        <w:ind w:left="720" w:hanging="360"/>
      </w:pPr>
      <w:rPr>
        <w:rFonts w:cs="Times New Roman"/>
      </w:rPr>
    </w:lvl>
    <w:lvl w:ilvl="2">
      <w:start w:val="1"/>
      <w:numFmt w:val="decimal"/>
      <w:lvlText w:val="%1.%2.%3."/>
      <w:lvlJc w:val="left"/>
      <w:pPr>
        <w:tabs>
          <w:tab w:val="num" w:pos="900"/>
        </w:tabs>
        <w:ind w:left="900" w:hanging="720"/>
      </w:pPr>
      <w:rPr>
        <w:rFonts w:cs="Times New Roman"/>
      </w:rPr>
    </w:lvl>
    <w:lvl w:ilvl="3">
      <w:start w:val="1"/>
      <w:numFmt w:val="decimal"/>
      <w:lvlText w:val="%1.%2.%3.%4."/>
      <w:lvlJc w:val="left"/>
      <w:pPr>
        <w:tabs>
          <w:tab w:val="num" w:pos="900"/>
        </w:tabs>
        <w:ind w:left="900" w:hanging="720"/>
      </w:pPr>
      <w:rPr>
        <w:rFonts w:cs="Times New Roman"/>
      </w:rPr>
    </w:lvl>
    <w:lvl w:ilvl="4">
      <w:start w:val="1"/>
      <w:numFmt w:val="decimal"/>
      <w:lvlText w:val="%1.%2.%3.%4.%5."/>
      <w:lvlJc w:val="left"/>
      <w:pPr>
        <w:tabs>
          <w:tab w:val="num" w:pos="1260"/>
        </w:tabs>
        <w:ind w:left="1260" w:hanging="1080"/>
      </w:pPr>
      <w:rPr>
        <w:rFonts w:cs="Times New Roman"/>
      </w:rPr>
    </w:lvl>
    <w:lvl w:ilvl="5">
      <w:start w:val="1"/>
      <w:numFmt w:val="decimal"/>
      <w:lvlText w:val="%1.%2.%3.%4.%5.%6."/>
      <w:lvlJc w:val="left"/>
      <w:pPr>
        <w:tabs>
          <w:tab w:val="num" w:pos="1260"/>
        </w:tabs>
        <w:ind w:left="1260" w:hanging="1080"/>
      </w:pPr>
      <w:rPr>
        <w:rFonts w:cs="Times New Roman"/>
      </w:rPr>
    </w:lvl>
    <w:lvl w:ilvl="6">
      <w:start w:val="1"/>
      <w:numFmt w:val="decimal"/>
      <w:lvlText w:val="%1.%2.%3.%4.%5.%6.%7."/>
      <w:lvlJc w:val="left"/>
      <w:pPr>
        <w:tabs>
          <w:tab w:val="num" w:pos="1620"/>
        </w:tabs>
        <w:ind w:left="1620" w:hanging="1440"/>
      </w:pPr>
      <w:rPr>
        <w:rFonts w:cs="Times New Roman"/>
      </w:rPr>
    </w:lvl>
    <w:lvl w:ilvl="7">
      <w:start w:val="1"/>
      <w:numFmt w:val="decimal"/>
      <w:lvlText w:val="%1.%2.%3.%4.%5.%6.%7.%8."/>
      <w:lvlJc w:val="left"/>
      <w:pPr>
        <w:tabs>
          <w:tab w:val="num" w:pos="1620"/>
        </w:tabs>
        <w:ind w:left="1620" w:hanging="1440"/>
      </w:pPr>
      <w:rPr>
        <w:rFonts w:cs="Times New Roman"/>
      </w:rPr>
    </w:lvl>
    <w:lvl w:ilvl="8">
      <w:start w:val="1"/>
      <w:numFmt w:val="decimal"/>
      <w:lvlText w:val="%1.%2.%3.%4.%5.%6.%7.%8.%9."/>
      <w:lvlJc w:val="left"/>
      <w:pPr>
        <w:tabs>
          <w:tab w:val="num" w:pos="1980"/>
        </w:tabs>
        <w:ind w:left="1980" w:hanging="1800"/>
      </w:pPr>
      <w:rPr>
        <w:rFonts w:cs="Times New Roman"/>
      </w:rPr>
    </w:lvl>
  </w:abstractNum>
  <w:abstractNum w:abstractNumId="11" w15:restartNumberingAfterBreak="0">
    <w:nsid w:val="4E0F4C66"/>
    <w:multiLevelType w:val="hybridMultilevel"/>
    <w:tmpl w:val="CF9C1BEC"/>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5B854D10"/>
    <w:multiLevelType w:val="hybridMultilevel"/>
    <w:tmpl w:val="10E46E90"/>
    <w:lvl w:ilvl="0" w:tplc="35EADB20">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330726A"/>
    <w:multiLevelType w:val="hybridMultilevel"/>
    <w:tmpl w:val="CEDA1E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650533B9"/>
    <w:multiLevelType w:val="hybridMultilevel"/>
    <w:tmpl w:val="2DD00F86"/>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6482725"/>
    <w:multiLevelType w:val="multilevel"/>
    <w:tmpl w:val="D48C9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CF6796"/>
    <w:multiLevelType w:val="hybridMultilevel"/>
    <w:tmpl w:val="88ACD1C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79076240"/>
    <w:multiLevelType w:val="multilevel"/>
    <w:tmpl w:val="EF483A0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4"/>
  </w:num>
  <w:num w:numId="3">
    <w:abstractNumId w:val="3"/>
  </w:num>
  <w:num w:numId="4">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5">
    <w:abstractNumId w:val="7"/>
  </w:num>
  <w:num w:numId="6">
    <w:abstractNumId w:val="1"/>
  </w:num>
  <w:num w:numId="7">
    <w:abstractNumId w:val="2"/>
  </w:num>
  <w:num w:numId="8">
    <w:abstractNumId w:val="14"/>
  </w:num>
  <w:num w:numId="9">
    <w:abstractNumId w:val="12"/>
  </w:num>
  <w:num w:numId="10">
    <w:abstractNumId w:val="10"/>
  </w:num>
  <w:num w:numId="11">
    <w:abstractNumId w:val="11"/>
  </w:num>
  <w:num w:numId="12">
    <w:abstractNumId w:val="6"/>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17"/>
  </w:num>
  <w:num w:numId="15">
    <w:abstractNumId w:val="5"/>
  </w:num>
  <w:num w:numId="16">
    <w:abstractNumId w:val="15"/>
  </w:num>
  <w:num w:numId="17">
    <w:abstractNumId w:val="10"/>
    <w:lvlOverride w:ilvl="0">
      <w:startOverride w:val="1"/>
    </w:lvlOverride>
  </w:num>
  <w:num w:numId="18">
    <w:abstractNumId w:val="13"/>
  </w:num>
  <w:num w:numId="19">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D94"/>
    <w:rsid w:val="00000514"/>
    <w:rsid w:val="000012AA"/>
    <w:rsid w:val="000012C9"/>
    <w:rsid w:val="00001489"/>
    <w:rsid w:val="0000148C"/>
    <w:rsid w:val="000018AC"/>
    <w:rsid w:val="000019BF"/>
    <w:rsid w:val="0000250F"/>
    <w:rsid w:val="000030E9"/>
    <w:rsid w:val="0000327E"/>
    <w:rsid w:val="000033F0"/>
    <w:rsid w:val="000046B8"/>
    <w:rsid w:val="00004E8F"/>
    <w:rsid w:val="000050CF"/>
    <w:rsid w:val="00005164"/>
    <w:rsid w:val="0000559F"/>
    <w:rsid w:val="0000593E"/>
    <w:rsid w:val="0000611C"/>
    <w:rsid w:val="00006828"/>
    <w:rsid w:val="0000716B"/>
    <w:rsid w:val="0000727A"/>
    <w:rsid w:val="000078C0"/>
    <w:rsid w:val="00007F67"/>
    <w:rsid w:val="000108A1"/>
    <w:rsid w:val="00010F3C"/>
    <w:rsid w:val="00011E56"/>
    <w:rsid w:val="00011EAA"/>
    <w:rsid w:val="00012B07"/>
    <w:rsid w:val="000131D8"/>
    <w:rsid w:val="00013775"/>
    <w:rsid w:val="0001378E"/>
    <w:rsid w:val="00013BC3"/>
    <w:rsid w:val="00013C6F"/>
    <w:rsid w:val="00013F18"/>
    <w:rsid w:val="000140B2"/>
    <w:rsid w:val="00014350"/>
    <w:rsid w:val="000144DB"/>
    <w:rsid w:val="0001464B"/>
    <w:rsid w:val="00014D14"/>
    <w:rsid w:val="00015251"/>
    <w:rsid w:val="00016432"/>
    <w:rsid w:val="0001703B"/>
    <w:rsid w:val="000173FA"/>
    <w:rsid w:val="00017D22"/>
    <w:rsid w:val="00017ED7"/>
    <w:rsid w:val="00020077"/>
    <w:rsid w:val="00020218"/>
    <w:rsid w:val="000207BF"/>
    <w:rsid w:val="00020CB6"/>
    <w:rsid w:val="00021EBD"/>
    <w:rsid w:val="00022255"/>
    <w:rsid w:val="00023AF3"/>
    <w:rsid w:val="0002586B"/>
    <w:rsid w:val="00025D39"/>
    <w:rsid w:val="000264E7"/>
    <w:rsid w:val="00026993"/>
    <w:rsid w:val="00026E33"/>
    <w:rsid w:val="00026EA2"/>
    <w:rsid w:val="0002796A"/>
    <w:rsid w:val="00031583"/>
    <w:rsid w:val="000317E8"/>
    <w:rsid w:val="00031914"/>
    <w:rsid w:val="00031C43"/>
    <w:rsid w:val="000320B5"/>
    <w:rsid w:val="000322E3"/>
    <w:rsid w:val="00032670"/>
    <w:rsid w:val="00032AF7"/>
    <w:rsid w:val="00032E25"/>
    <w:rsid w:val="000332C5"/>
    <w:rsid w:val="000336E5"/>
    <w:rsid w:val="000338A8"/>
    <w:rsid w:val="000354C0"/>
    <w:rsid w:val="00035C60"/>
    <w:rsid w:val="00036612"/>
    <w:rsid w:val="00036682"/>
    <w:rsid w:val="0003733E"/>
    <w:rsid w:val="00037552"/>
    <w:rsid w:val="000377F3"/>
    <w:rsid w:val="00037E80"/>
    <w:rsid w:val="00040D1F"/>
    <w:rsid w:val="00040E5B"/>
    <w:rsid w:val="000419DB"/>
    <w:rsid w:val="00041D8C"/>
    <w:rsid w:val="00042870"/>
    <w:rsid w:val="0004303C"/>
    <w:rsid w:val="000430B9"/>
    <w:rsid w:val="00043DB8"/>
    <w:rsid w:val="000441CF"/>
    <w:rsid w:val="00044A31"/>
    <w:rsid w:val="00044A84"/>
    <w:rsid w:val="00044CF8"/>
    <w:rsid w:val="00045355"/>
    <w:rsid w:val="00045453"/>
    <w:rsid w:val="000465EA"/>
    <w:rsid w:val="00050AF9"/>
    <w:rsid w:val="00050B68"/>
    <w:rsid w:val="00050FC8"/>
    <w:rsid w:val="00052344"/>
    <w:rsid w:val="0005340B"/>
    <w:rsid w:val="00053C5D"/>
    <w:rsid w:val="00054F6D"/>
    <w:rsid w:val="000557D5"/>
    <w:rsid w:val="00057103"/>
    <w:rsid w:val="000577B5"/>
    <w:rsid w:val="00057FD6"/>
    <w:rsid w:val="000606E4"/>
    <w:rsid w:val="00060720"/>
    <w:rsid w:val="00060726"/>
    <w:rsid w:val="00060822"/>
    <w:rsid w:val="00060B83"/>
    <w:rsid w:val="00060E55"/>
    <w:rsid w:val="0006169C"/>
    <w:rsid w:val="00061BD8"/>
    <w:rsid w:val="00061F7B"/>
    <w:rsid w:val="000626A6"/>
    <w:rsid w:val="0006274C"/>
    <w:rsid w:val="00063643"/>
    <w:rsid w:val="00063B8E"/>
    <w:rsid w:val="0006462A"/>
    <w:rsid w:val="00064B27"/>
    <w:rsid w:val="00064F42"/>
    <w:rsid w:val="000654F7"/>
    <w:rsid w:val="00065984"/>
    <w:rsid w:val="0006635B"/>
    <w:rsid w:val="00066B29"/>
    <w:rsid w:val="00070C2C"/>
    <w:rsid w:val="0007113E"/>
    <w:rsid w:val="00071271"/>
    <w:rsid w:val="000712E4"/>
    <w:rsid w:val="000715C8"/>
    <w:rsid w:val="000719DD"/>
    <w:rsid w:val="0007250A"/>
    <w:rsid w:val="00072522"/>
    <w:rsid w:val="00072F69"/>
    <w:rsid w:val="00073165"/>
    <w:rsid w:val="0007642B"/>
    <w:rsid w:val="0007666F"/>
    <w:rsid w:val="00076837"/>
    <w:rsid w:val="00076D18"/>
    <w:rsid w:val="0007745B"/>
    <w:rsid w:val="0008206B"/>
    <w:rsid w:val="0008286D"/>
    <w:rsid w:val="00082AC7"/>
    <w:rsid w:val="00082CA8"/>
    <w:rsid w:val="000838A9"/>
    <w:rsid w:val="000841D9"/>
    <w:rsid w:val="00084D6E"/>
    <w:rsid w:val="000850AB"/>
    <w:rsid w:val="000850DD"/>
    <w:rsid w:val="00085B2E"/>
    <w:rsid w:val="000869AD"/>
    <w:rsid w:val="00087001"/>
    <w:rsid w:val="00087617"/>
    <w:rsid w:val="00087B36"/>
    <w:rsid w:val="000902C9"/>
    <w:rsid w:val="000904AD"/>
    <w:rsid w:val="00091037"/>
    <w:rsid w:val="00091E32"/>
    <w:rsid w:val="00093188"/>
    <w:rsid w:val="00094286"/>
    <w:rsid w:val="00094443"/>
    <w:rsid w:val="00094571"/>
    <w:rsid w:val="0009515E"/>
    <w:rsid w:val="000955D2"/>
    <w:rsid w:val="000955D9"/>
    <w:rsid w:val="00095B20"/>
    <w:rsid w:val="00096089"/>
    <w:rsid w:val="000964F2"/>
    <w:rsid w:val="000968E3"/>
    <w:rsid w:val="00096FC3"/>
    <w:rsid w:val="00097EB6"/>
    <w:rsid w:val="000A03B4"/>
    <w:rsid w:val="000A050E"/>
    <w:rsid w:val="000A0596"/>
    <w:rsid w:val="000A0952"/>
    <w:rsid w:val="000A1512"/>
    <w:rsid w:val="000A2303"/>
    <w:rsid w:val="000A316F"/>
    <w:rsid w:val="000A3CF2"/>
    <w:rsid w:val="000A4CCC"/>
    <w:rsid w:val="000A50F1"/>
    <w:rsid w:val="000A5E42"/>
    <w:rsid w:val="000A6730"/>
    <w:rsid w:val="000A6F11"/>
    <w:rsid w:val="000A726E"/>
    <w:rsid w:val="000A793B"/>
    <w:rsid w:val="000B02F9"/>
    <w:rsid w:val="000B0F75"/>
    <w:rsid w:val="000B1213"/>
    <w:rsid w:val="000B1350"/>
    <w:rsid w:val="000B1608"/>
    <w:rsid w:val="000B1627"/>
    <w:rsid w:val="000B176D"/>
    <w:rsid w:val="000B2EAE"/>
    <w:rsid w:val="000B30D4"/>
    <w:rsid w:val="000B34AA"/>
    <w:rsid w:val="000B3640"/>
    <w:rsid w:val="000B389B"/>
    <w:rsid w:val="000B3D88"/>
    <w:rsid w:val="000B3EF8"/>
    <w:rsid w:val="000B436F"/>
    <w:rsid w:val="000B44C8"/>
    <w:rsid w:val="000B46A9"/>
    <w:rsid w:val="000B4B15"/>
    <w:rsid w:val="000B5A21"/>
    <w:rsid w:val="000B5B21"/>
    <w:rsid w:val="000B5ECC"/>
    <w:rsid w:val="000B65C5"/>
    <w:rsid w:val="000B7317"/>
    <w:rsid w:val="000B76F1"/>
    <w:rsid w:val="000B7877"/>
    <w:rsid w:val="000B7A35"/>
    <w:rsid w:val="000B7F20"/>
    <w:rsid w:val="000C02EF"/>
    <w:rsid w:val="000C093A"/>
    <w:rsid w:val="000C1609"/>
    <w:rsid w:val="000C1AEC"/>
    <w:rsid w:val="000C2068"/>
    <w:rsid w:val="000C22D4"/>
    <w:rsid w:val="000C2384"/>
    <w:rsid w:val="000C38FE"/>
    <w:rsid w:val="000C4A6C"/>
    <w:rsid w:val="000C4ED0"/>
    <w:rsid w:val="000C639A"/>
    <w:rsid w:val="000C68FE"/>
    <w:rsid w:val="000C7A09"/>
    <w:rsid w:val="000C7E44"/>
    <w:rsid w:val="000D04CC"/>
    <w:rsid w:val="000D0D56"/>
    <w:rsid w:val="000D1835"/>
    <w:rsid w:val="000D217E"/>
    <w:rsid w:val="000D23E1"/>
    <w:rsid w:val="000D2755"/>
    <w:rsid w:val="000D3413"/>
    <w:rsid w:val="000D39CF"/>
    <w:rsid w:val="000D3B2A"/>
    <w:rsid w:val="000D3BA2"/>
    <w:rsid w:val="000D47ED"/>
    <w:rsid w:val="000D4E4E"/>
    <w:rsid w:val="000D5A08"/>
    <w:rsid w:val="000D5A4C"/>
    <w:rsid w:val="000D5C4A"/>
    <w:rsid w:val="000D5E76"/>
    <w:rsid w:val="000D7A31"/>
    <w:rsid w:val="000E0CA1"/>
    <w:rsid w:val="000E1007"/>
    <w:rsid w:val="000E176C"/>
    <w:rsid w:val="000E1BA7"/>
    <w:rsid w:val="000E1D2D"/>
    <w:rsid w:val="000E1DDC"/>
    <w:rsid w:val="000E2FA9"/>
    <w:rsid w:val="000E36B9"/>
    <w:rsid w:val="000E5BFF"/>
    <w:rsid w:val="000E61FE"/>
    <w:rsid w:val="000E6495"/>
    <w:rsid w:val="000E6F2C"/>
    <w:rsid w:val="000E77CF"/>
    <w:rsid w:val="000E7A0C"/>
    <w:rsid w:val="000E7CD4"/>
    <w:rsid w:val="000E7FDE"/>
    <w:rsid w:val="000F0120"/>
    <w:rsid w:val="000F274D"/>
    <w:rsid w:val="000F2DF5"/>
    <w:rsid w:val="000F2F17"/>
    <w:rsid w:val="000F3D7F"/>
    <w:rsid w:val="000F4B61"/>
    <w:rsid w:val="000F5091"/>
    <w:rsid w:val="000F52A3"/>
    <w:rsid w:val="000F53A7"/>
    <w:rsid w:val="000F56B2"/>
    <w:rsid w:val="000F5C7B"/>
    <w:rsid w:val="000F5D8F"/>
    <w:rsid w:val="000F62C4"/>
    <w:rsid w:val="000F6EC6"/>
    <w:rsid w:val="000F705B"/>
    <w:rsid w:val="000F7323"/>
    <w:rsid w:val="000F7485"/>
    <w:rsid w:val="000F7E99"/>
    <w:rsid w:val="000F7EE5"/>
    <w:rsid w:val="00100135"/>
    <w:rsid w:val="00100426"/>
    <w:rsid w:val="00100649"/>
    <w:rsid w:val="001023D9"/>
    <w:rsid w:val="00102DB6"/>
    <w:rsid w:val="00103344"/>
    <w:rsid w:val="00103FCB"/>
    <w:rsid w:val="0010435F"/>
    <w:rsid w:val="001043BE"/>
    <w:rsid w:val="00104571"/>
    <w:rsid w:val="0010489A"/>
    <w:rsid w:val="00104A40"/>
    <w:rsid w:val="00105D5F"/>
    <w:rsid w:val="001062BC"/>
    <w:rsid w:val="00106437"/>
    <w:rsid w:val="00106D09"/>
    <w:rsid w:val="00107480"/>
    <w:rsid w:val="001077EB"/>
    <w:rsid w:val="00107BCD"/>
    <w:rsid w:val="00111849"/>
    <w:rsid w:val="001129DB"/>
    <w:rsid w:val="00112AD6"/>
    <w:rsid w:val="00115F96"/>
    <w:rsid w:val="0011680E"/>
    <w:rsid w:val="00116FA0"/>
    <w:rsid w:val="00117A5E"/>
    <w:rsid w:val="00117D9E"/>
    <w:rsid w:val="001202AA"/>
    <w:rsid w:val="0012099F"/>
    <w:rsid w:val="00121315"/>
    <w:rsid w:val="00122D2D"/>
    <w:rsid w:val="00122EBD"/>
    <w:rsid w:val="001230AC"/>
    <w:rsid w:val="0012333E"/>
    <w:rsid w:val="00123F0D"/>
    <w:rsid w:val="00124151"/>
    <w:rsid w:val="00124615"/>
    <w:rsid w:val="001246EA"/>
    <w:rsid w:val="00124A8A"/>
    <w:rsid w:val="00124CBC"/>
    <w:rsid w:val="00124F36"/>
    <w:rsid w:val="00126245"/>
    <w:rsid w:val="0012697F"/>
    <w:rsid w:val="00126F85"/>
    <w:rsid w:val="00126FA5"/>
    <w:rsid w:val="001304CE"/>
    <w:rsid w:val="00130FB2"/>
    <w:rsid w:val="00130FB5"/>
    <w:rsid w:val="0013107F"/>
    <w:rsid w:val="00131748"/>
    <w:rsid w:val="00131CF5"/>
    <w:rsid w:val="001321F6"/>
    <w:rsid w:val="00132250"/>
    <w:rsid w:val="00132ED5"/>
    <w:rsid w:val="00133BC9"/>
    <w:rsid w:val="00133EDB"/>
    <w:rsid w:val="001353B7"/>
    <w:rsid w:val="00135773"/>
    <w:rsid w:val="00135F86"/>
    <w:rsid w:val="00137515"/>
    <w:rsid w:val="001408C5"/>
    <w:rsid w:val="001409EA"/>
    <w:rsid w:val="00140CA8"/>
    <w:rsid w:val="001420E7"/>
    <w:rsid w:val="0014215F"/>
    <w:rsid w:val="00142D49"/>
    <w:rsid w:val="00142EE5"/>
    <w:rsid w:val="00142F1A"/>
    <w:rsid w:val="00142FCE"/>
    <w:rsid w:val="00143A0B"/>
    <w:rsid w:val="0014474B"/>
    <w:rsid w:val="001458CD"/>
    <w:rsid w:val="00145EDD"/>
    <w:rsid w:val="00146B42"/>
    <w:rsid w:val="00147A9E"/>
    <w:rsid w:val="00147BB0"/>
    <w:rsid w:val="00147F77"/>
    <w:rsid w:val="0015003A"/>
    <w:rsid w:val="001508D4"/>
    <w:rsid w:val="001510BA"/>
    <w:rsid w:val="001511BA"/>
    <w:rsid w:val="0015153F"/>
    <w:rsid w:val="00151556"/>
    <w:rsid w:val="0015156E"/>
    <w:rsid w:val="00151573"/>
    <w:rsid w:val="00151671"/>
    <w:rsid w:val="00151D0A"/>
    <w:rsid w:val="00151FDE"/>
    <w:rsid w:val="001523FE"/>
    <w:rsid w:val="00152464"/>
    <w:rsid w:val="0015357E"/>
    <w:rsid w:val="0015360D"/>
    <w:rsid w:val="00153658"/>
    <w:rsid w:val="001536BF"/>
    <w:rsid w:val="00153A9D"/>
    <w:rsid w:val="001540A3"/>
    <w:rsid w:val="00154295"/>
    <w:rsid w:val="00154BC6"/>
    <w:rsid w:val="00154CB7"/>
    <w:rsid w:val="00155356"/>
    <w:rsid w:val="001556C9"/>
    <w:rsid w:val="00156285"/>
    <w:rsid w:val="00157749"/>
    <w:rsid w:val="00160258"/>
    <w:rsid w:val="00160932"/>
    <w:rsid w:val="00160956"/>
    <w:rsid w:val="0016095B"/>
    <w:rsid w:val="001618A4"/>
    <w:rsid w:val="00161ED0"/>
    <w:rsid w:val="0016375D"/>
    <w:rsid w:val="001639B8"/>
    <w:rsid w:val="00163A01"/>
    <w:rsid w:val="0016537A"/>
    <w:rsid w:val="00165D62"/>
    <w:rsid w:val="00165E1C"/>
    <w:rsid w:val="00166166"/>
    <w:rsid w:val="001661B1"/>
    <w:rsid w:val="0016646C"/>
    <w:rsid w:val="001668C6"/>
    <w:rsid w:val="0016771A"/>
    <w:rsid w:val="00167B55"/>
    <w:rsid w:val="00171F73"/>
    <w:rsid w:val="00172444"/>
    <w:rsid w:val="0017282B"/>
    <w:rsid w:val="00173194"/>
    <w:rsid w:val="001732DB"/>
    <w:rsid w:val="00174339"/>
    <w:rsid w:val="00175B21"/>
    <w:rsid w:val="00175FE5"/>
    <w:rsid w:val="001766B2"/>
    <w:rsid w:val="001767A6"/>
    <w:rsid w:val="00177881"/>
    <w:rsid w:val="00177C2E"/>
    <w:rsid w:val="00180596"/>
    <w:rsid w:val="001816D3"/>
    <w:rsid w:val="00181E6B"/>
    <w:rsid w:val="0018263A"/>
    <w:rsid w:val="00182E57"/>
    <w:rsid w:val="00182FAF"/>
    <w:rsid w:val="00183211"/>
    <w:rsid w:val="00183247"/>
    <w:rsid w:val="001833CA"/>
    <w:rsid w:val="00183FA9"/>
    <w:rsid w:val="00185DFD"/>
    <w:rsid w:val="0018608C"/>
    <w:rsid w:val="001868C4"/>
    <w:rsid w:val="00186A98"/>
    <w:rsid w:val="00186E4C"/>
    <w:rsid w:val="00187053"/>
    <w:rsid w:val="0018796C"/>
    <w:rsid w:val="00187B01"/>
    <w:rsid w:val="00190078"/>
    <w:rsid w:val="0019077A"/>
    <w:rsid w:val="00190EB6"/>
    <w:rsid w:val="0019152A"/>
    <w:rsid w:val="001915F8"/>
    <w:rsid w:val="001918F4"/>
    <w:rsid w:val="00191946"/>
    <w:rsid w:val="00191B86"/>
    <w:rsid w:val="00191C68"/>
    <w:rsid w:val="0019239C"/>
    <w:rsid w:val="00192707"/>
    <w:rsid w:val="00192B11"/>
    <w:rsid w:val="001939E7"/>
    <w:rsid w:val="00193B77"/>
    <w:rsid w:val="00194337"/>
    <w:rsid w:val="0019466D"/>
    <w:rsid w:val="00194E4B"/>
    <w:rsid w:val="00194F11"/>
    <w:rsid w:val="00195F5E"/>
    <w:rsid w:val="00195FDA"/>
    <w:rsid w:val="001965EF"/>
    <w:rsid w:val="001974A8"/>
    <w:rsid w:val="00197CBD"/>
    <w:rsid w:val="00197EF2"/>
    <w:rsid w:val="001A0750"/>
    <w:rsid w:val="001A0EEA"/>
    <w:rsid w:val="001A1391"/>
    <w:rsid w:val="001A2968"/>
    <w:rsid w:val="001A3274"/>
    <w:rsid w:val="001A377B"/>
    <w:rsid w:val="001A3896"/>
    <w:rsid w:val="001A4088"/>
    <w:rsid w:val="001A51E6"/>
    <w:rsid w:val="001A58DF"/>
    <w:rsid w:val="001A6DB6"/>
    <w:rsid w:val="001A7586"/>
    <w:rsid w:val="001A7905"/>
    <w:rsid w:val="001A7B4F"/>
    <w:rsid w:val="001B0BF8"/>
    <w:rsid w:val="001B14CF"/>
    <w:rsid w:val="001B1AA0"/>
    <w:rsid w:val="001B1DF0"/>
    <w:rsid w:val="001B2092"/>
    <w:rsid w:val="001B23ED"/>
    <w:rsid w:val="001B2665"/>
    <w:rsid w:val="001B2F38"/>
    <w:rsid w:val="001B3B63"/>
    <w:rsid w:val="001B3DBA"/>
    <w:rsid w:val="001B44BE"/>
    <w:rsid w:val="001B4759"/>
    <w:rsid w:val="001B4B03"/>
    <w:rsid w:val="001B59E9"/>
    <w:rsid w:val="001B5AF5"/>
    <w:rsid w:val="001B5E17"/>
    <w:rsid w:val="001B696E"/>
    <w:rsid w:val="001B700A"/>
    <w:rsid w:val="001C0618"/>
    <w:rsid w:val="001C1A6F"/>
    <w:rsid w:val="001C268A"/>
    <w:rsid w:val="001C28B6"/>
    <w:rsid w:val="001C2C42"/>
    <w:rsid w:val="001C333B"/>
    <w:rsid w:val="001C3C1B"/>
    <w:rsid w:val="001C4776"/>
    <w:rsid w:val="001C6371"/>
    <w:rsid w:val="001C6897"/>
    <w:rsid w:val="001C6960"/>
    <w:rsid w:val="001C6A38"/>
    <w:rsid w:val="001C7641"/>
    <w:rsid w:val="001C7912"/>
    <w:rsid w:val="001D01B9"/>
    <w:rsid w:val="001D0465"/>
    <w:rsid w:val="001D0EA0"/>
    <w:rsid w:val="001D1023"/>
    <w:rsid w:val="001D1CA9"/>
    <w:rsid w:val="001D2532"/>
    <w:rsid w:val="001D2584"/>
    <w:rsid w:val="001D2C07"/>
    <w:rsid w:val="001D2F82"/>
    <w:rsid w:val="001D33AF"/>
    <w:rsid w:val="001D41BD"/>
    <w:rsid w:val="001D443C"/>
    <w:rsid w:val="001D47DD"/>
    <w:rsid w:val="001D5644"/>
    <w:rsid w:val="001D5CA8"/>
    <w:rsid w:val="001D5E92"/>
    <w:rsid w:val="001D6FDE"/>
    <w:rsid w:val="001D706B"/>
    <w:rsid w:val="001D78F4"/>
    <w:rsid w:val="001D7984"/>
    <w:rsid w:val="001D7C8A"/>
    <w:rsid w:val="001E0840"/>
    <w:rsid w:val="001E0BF1"/>
    <w:rsid w:val="001E0C31"/>
    <w:rsid w:val="001E120E"/>
    <w:rsid w:val="001E14F4"/>
    <w:rsid w:val="001E1758"/>
    <w:rsid w:val="001E1A77"/>
    <w:rsid w:val="001E290C"/>
    <w:rsid w:val="001E2D3F"/>
    <w:rsid w:val="001E2D69"/>
    <w:rsid w:val="001E3497"/>
    <w:rsid w:val="001E372E"/>
    <w:rsid w:val="001E3A26"/>
    <w:rsid w:val="001E3AAF"/>
    <w:rsid w:val="001E4B52"/>
    <w:rsid w:val="001E54C3"/>
    <w:rsid w:val="001E55C3"/>
    <w:rsid w:val="001E5CB7"/>
    <w:rsid w:val="001E6228"/>
    <w:rsid w:val="001E63D8"/>
    <w:rsid w:val="001E6E8F"/>
    <w:rsid w:val="001E76E7"/>
    <w:rsid w:val="001E7FE1"/>
    <w:rsid w:val="001F0847"/>
    <w:rsid w:val="001F0B83"/>
    <w:rsid w:val="001F0D8F"/>
    <w:rsid w:val="001F1226"/>
    <w:rsid w:val="001F12C4"/>
    <w:rsid w:val="001F1CD1"/>
    <w:rsid w:val="001F268B"/>
    <w:rsid w:val="001F2876"/>
    <w:rsid w:val="001F34BE"/>
    <w:rsid w:val="001F3DAB"/>
    <w:rsid w:val="001F424B"/>
    <w:rsid w:val="001F49A1"/>
    <w:rsid w:val="001F5EEB"/>
    <w:rsid w:val="001F6BE9"/>
    <w:rsid w:val="001F7E08"/>
    <w:rsid w:val="002001F7"/>
    <w:rsid w:val="002003B4"/>
    <w:rsid w:val="00200D53"/>
    <w:rsid w:val="00201525"/>
    <w:rsid w:val="002015C5"/>
    <w:rsid w:val="00201D1B"/>
    <w:rsid w:val="00202A7B"/>
    <w:rsid w:val="002031DE"/>
    <w:rsid w:val="002033AB"/>
    <w:rsid w:val="00203C88"/>
    <w:rsid w:val="00204E4A"/>
    <w:rsid w:val="00204FCC"/>
    <w:rsid w:val="0020626E"/>
    <w:rsid w:val="002102F8"/>
    <w:rsid w:val="00210316"/>
    <w:rsid w:val="002103CD"/>
    <w:rsid w:val="002108D8"/>
    <w:rsid w:val="00214B26"/>
    <w:rsid w:val="00215B85"/>
    <w:rsid w:val="00215BCE"/>
    <w:rsid w:val="00215ED7"/>
    <w:rsid w:val="002168F6"/>
    <w:rsid w:val="0021781B"/>
    <w:rsid w:val="00217A66"/>
    <w:rsid w:val="00217C4D"/>
    <w:rsid w:val="00220246"/>
    <w:rsid w:val="0022034C"/>
    <w:rsid w:val="002206E8"/>
    <w:rsid w:val="00220B4F"/>
    <w:rsid w:val="00220E7B"/>
    <w:rsid w:val="00221112"/>
    <w:rsid w:val="002225CC"/>
    <w:rsid w:val="00222EF2"/>
    <w:rsid w:val="002230BC"/>
    <w:rsid w:val="00223945"/>
    <w:rsid w:val="0022428A"/>
    <w:rsid w:val="002244D7"/>
    <w:rsid w:val="002249B1"/>
    <w:rsid w:val="002249D9"/>
    <w:rsid w:val="00224C90"/>
    <w:rsid w:val="002250CD"/>
    <w:rsid w:val="00225205"/>
    <w:rsid w:val="00226389"/>
    <w:rsid w:val="002265BB"/>
    <w:rsid w:val="00226630"/>
    <w:rsid w:val="002267FA"/>
    <w:rsid w:val="0022689A"/>
    <w:rsid w:val="00227002"/>
    <w:rsid w:val="00227D07"/>
    <w:rsid w:val="002309A0"/>
    <w:rsid w:val="00230B25"/>
    <w:rsid w:val="002311B8"/>
    <w:rsid w:val="00231CAB"/>
    <w:rsid w:val="0023204F"/>
    <w:rsid w:val="00232149"/>
    <w:rsid w:val="002327AE"/>
    <w:rsid w:val="00234D75"/>
    <w:rsid w:val="00234E37"/>
    <w:rsid w:val="00234FD6"/>
    <w:rsid w:val="00235347"/>
    <w:rsid w:val="002354AF"/>
    <w:rsid w:val="002357D0"/>
    <w:rsid w:val="00235815"/>
    <w:rsid w:val="00235B15"/>
    <w:rsid w:val="0023601C"/>
    <w:rsid w:val="00236794"/>
    <w:rsid w:val="002402A3"/>
    <w:rsid w:val="0024038D"/>
    <w:rsid w:val="00241024"/>
    <w:rsid w:val="002417C5"/>
    <w:rsid w:val="00241E7A"/>
    <w:rsid w:val="002421EC"/>
    <w:rsid w:val="002426E9"/>
    <w:rsid w:val="00242916"/>
    <w:rsid w:val="00242DEF"/>
    <w:rsid w:val="00243126"/>
    <w:rsid w:val="00243173"/>
    <w:rsid w:val="002433AE"/>
    <w:rsid w:val="0024506B"/>
    <w:rsid w:val="00245832"/>
    <w:rsid w:val="00245B81"/>
    <w:rsid w:val="00245F0D"/>
    <w:rsid w:val="00245F15"/>
    <w:rsid w:val="002470B1"/>
    <w:rsid w:val="00247B61"/>
    <w:rsid w:val="00250605"/>
    <w:rsid w:val="002508B1"/>
    <w:rsid w:val="002508BD"/>
    <w:rsid w:val="002519B9"/>
    <w:rsid w:val="00251A2E"/>
    <w:rsid w:val="00252545"/>
    <w:rsid w:val="00252DB2"/>
    <w:rsid w:val="002531E7"/>
    <w:rsid w:val="00254A2B"/>
    <w:rsid w:val="00254F20"/>
    <w:rsid w:val="00255508"/>
    <w:rsid w:val="00255902"/>
    <w:rsid w:val="002567E3"/>
    <w:rsid w:val="00256922"/>
    <w:rsid w:val="002569A7"/>
    <w:rsid w:val="0025709F"/>
    <w:rsid w:val="00257A48"/>
    <w:rsid w:val="00260465"/>
    <w:rsid w:val="00262BB0"/>
    <w:rsid w:val="002631A8"/>
    <w:rsid w:val="00263307"/>
    <w:rsid w:val="00263405"/>
    <w:rsid w:val="0026373D"/>
    <w:rsid w:val="0026422F"/>
    <w:rsid w:val="002643A8"/>
    <w:rsid w:val="0026455F"/>
    <w:rsid w:val="002656A2"/>
    <w:rsid w:val="0026615B"/>
    <w:rsid w:val="00266465"/>
    <w:rsid w:val="00267279"/>
    <w:rsid w:val="002700F3"/>
    <w:rsid w:val="002709AD"/>
    <w:rsid w:val="00270E80"/>
    <w:rsid w:val="002710FF"/>
    <w:rsid w:val="00271774"/>
    <w:rsid w:val="002717D4"/>
    <w:rsid w:val="00271A51"/>
    <w:rsid w:val="00272352"/>
    <w:rsid w:val="002723EC"/>
    <w:rsid w:val="00272A97"/>
    <w:rsid w:val="002731F1"/>
    <w:rsid w:val="00274327"/>
    <w:rsid w:val="0027441C"/>
    <w:rsid w:val="002745A7"/>
    <w:rsid w:val="00274665"/>
    <w:rsid w:val="00274DCA"/>
    <w:rsid w:val="002803E9"/>
    <w:rsid w:val="00280F84"/>
    <w:rsid w:val="00281502"/>
    <w:rsid w:val="002815EE"/>
    <w:rsid w:val="002816B6"/>
    <w:rsid w:val="002822D9"/>
    <w:rsid w:val="00282422"/>
    <w:rsid w:val="0028254A"/>
    <w:rsid w:val="0028279F"/>
    <w:rsid w:val="00282EB1"/>
    <w:rsid w:val="00283490"/>
    <w:rsid w:val="002834B7"/>
    <w:rsid w:val="00283F65"/>
    <w:rsid w:val="00284297"/>
    <w:rsid w:val="002844E7"/>
    <w:rsid w:val="002844E8"/>
    <w:rsid w:val="00287072"/>
    <w:rsid w:val="002878FA"/>
    <w:rsid w:val="00287F6A"/>
    <w:rsid w:val="0029041D"/>
    <w:rsid w:val="00290DF2"/>
    <w:rsid w:val="0029220E"/>
    <w:rsid w:val="00292356"/>
    <w:rsid w:val="002927A5"/>
    <w:rsid w:val="0029355E"/>
    <w:rsid w:val="00293EBE"/>
    <w:rsid w:val="00293FC9"/>
    <w:rsid w:val="002941C0"/>
    <w:rsid w:val="002946E5"/>
    <w:rsid w:val="0029508F"/>
    <w:rsid w:val="00295164"/>
    <w:rsid w:val="00296081"/>
    <w:rsid w:val="0029694F"/>
    <w:rsid w:val="0029712C"/>
    <w:rsid w:val="0029727D"/>
    <w:rsid w:val="0029747B"/>
    <w:rsid w:val="00297BB0"/>
    <w:rsid w:val="00297D2C"/>
    <w:rsid w:val="002A02C4"/>
    <w:rsid w:val="002A0D46"/>
    <w:rsid w:val="002A164E"/>
    <w:rsid w:val="002A1D0B"/>
    <w:rsid w:val="002A1D83"/>
    <w:rsid w:val="002A26A2"/>
    <w:rsid w:val="002A26F8"/>
    <w:rsid w:val="002A31B2"/>
    <w:rsid w:val="002A41DE"/>
    <w:rsid w:val="002A4547"/>
    <w:rsid w:val="002A4D7B"/>
    <w:rsid w:val="002A5AA0"/>
    <w:rsid w:val="002A6F0A"/>
    <w:rsid w:val="002A766B"/>
    <w:rsid w:val="002A77BF"/>
    <w:rsid w:val="002A7CC3"/>
    <w:rsid w:val="002A7E0A"/>
    <w:rsid w:val="002B0CD3"/>
    <w:rsid w:val="002B154F"/>
    <w:rsid w:val="002B2DC9"/>
    <w:rsid w:val="002B342B"/>
    <w:rsid w:val="002B3A92"/>
    <w:rsid w:val="002B3C64"/>
    <w:rsid w:val="002B43BC"/>
    <w:rsid w:val="002B4F96"/>
    <w:rsid w:val="002B5011"/>
    <w:rsid w:val="002B5687"/>
    <w:rsid w:val="002B5E63"/>
    <w:rsid w:val="002B68BB"/>
    <w:rsid w:val="002B6937"/>
    <w:rsid w:val="002B766F"/>
    <w:rsid w:val="002B7831"/>
    <w:rsid w:val="002B7894"/>
    <w:rsid w:val="002B7A44"/>
    <w:rsid w:val="002B7DA9"/>
    <w:rsid w:val="002B7DF4"/>
    <w:rsid w:val="002C082F"/>
    <w:rsid w:val="002C1172"/>
    <w:rsid w:val="002C152E"/>
    <w:rsid w:val="002C18EE"/>
    <w:rsid w:val="002C1BFF"/>
    <w:rsid w:val="002C1C90"/>
    <w:rsid w:val="002C2388"/>
    <w:rsid w:val="002C23A1"/>
    <w:rsid w:val="002C23E2"/>
    <w:rsid w:val="002C2CCE"/>
    <w:rsid w:val="002C3738"/>
    <w:rsid w:val="002C38E4"/>
    <w:rsid w:val="002C4693"/>
    <w:rsid w:val="002C54F4"/>
    <w:rsid w:val="002C57D3"/>
    <w:rsid w:val="002C5AC2"/>
    <w:rsid w:val="002C6059"/>
    <w:rsid w:val="002C6669"/>
    <w:rsid w:val="002C70D6"/>
    <w:rsid w:val="002C738B"/>
    <w:rsid w:val="002C73F2"/>
    <w:rsid w:val="002C7717"/>
    <w:rsid w:val="002C7959"/>
    <w:rsid w:val="002C7CC0"/>
    <w:rsid w:val="002D025B"/>
    <w:rsid w:val="002D1AF9"/>
    <w:rsid w:val="002D270A"/>
    <w:rsid w:val="002D2C6E"/>
    <w:rsid w:val="002D2EDA"/>
    <w:rsid w:val="002D2FFE"/>
    <w:rsid w:val="002D363F"/>
    <w:rsid w:val="002D395E"/>
    <w:rsid w:val="002D3D6B"/>
    <w:rsid w:val="002D3D7B"/>
    <w:rsid w:val="002D45A7"/>
    <w:rsid w:val="002D5397"/>
    <w:rsid w:val="002D65D5"/>
    <w:rsid w:val="002D723D"/>
    <w:rsid w:val="002D74C8"/>
    <w:rsid w:val="002E06A4"/>
    <w:rsid w:val="002E0A96"/>
    <w:rsid w:val="002E0B56"/>
    <w:rsid w:val="002E1124"/>
    <w:rsid w:val="002E1E8C"/>
    <w:rsid w:val="002E1F5E"/>
    <w:rsid w:val="002E356D"/>
    <w:rsid w:val="002E37D3"/>
    <w:rsid w:val="002E39D5"/>
    <w:rsid w:val="002E3BF1"/>
    <w:rsid w:val="002E405F"/>
    <w:rsid w:val="002E4097"/>
    <w:rsid w:val="002E44B5"/>
    <w:rsid w:val="002E4A16"/>
    <w:rsid w:val="002E4A20"/>
    <w:rsid w:val="002E4F49"/>
    <w:rsid w:val="002E5110"/>
    <w:rsid w:val="002E6515"/>
    <w:rsid w:val="002F028A"/>
    <w:rsid w:val="002F0B63"/>
    <w:rsid w:val="002F0DBA"/>
    <w:rsid w:val="002F1639"/>
    <w:rsid w:val="002F1B21"/>
    <w:rsid w:val="002F21C5"/>
    <w:rsid w:val="002F2D51"/>
    <w:rsid w:val="002F2FFF"/>
    <w:rsid w:val="002F3937"/>
    <w:rsid w:val="002F482A"/>
    <w:rsid w:val="002F5081"/>
    <w:rsid w:val="002F6340"/>
    <w:rsid w:val="002F6D59"/>
    <w:rsid w:val="002F6F7B"/>
    <w:rsid w:val="00300510"/>
    <w:rsid w:val="003005CC"/>
    <w:rsid w:val="00300AD2"/>
    <w:rsid w:val="003010CC"/>
    <w:rsid w:val="00301B7F"/>
    <w:rsid w:val="0030235D"/>
    <w:rsid w:val="0030269E"/>
    <w:rsid w:val="003037D4"/>
    <w:rsid w:val="00303F3D"/>
    <w:rsid w:val="003040C6"/>
    <w:rsid w:val="00304334"/>
    <w:rsid w:val="00304B7F"/>
    <w:rsid w:val="003050C5"/>
    <w:rsid w:val="00305702"/>
    <w:rsid w:val="003057B5"/>
    <w:rsid w:val="00305965"/>
    <w:rsid w:val="00305AFD"/>
    <w:rsid w:val="00306713"/>
    <w:rsid w:val="00306945"/>
    <w:rsid w:val="00306B56"/>
    <w:rsid w:val="00307903"/>
    <w:rsid w:val="0031025B"/>
    <w:rsid w:val="0031078B"/>
    <w:rsid w:val="003129C7"/>
    <w:rsid w:val="00312CB1"/>
    <w:rsid w:val="00312CE3"/>
    <w:rsid w:val="00312CF7"/>
    <w:rsid w:val="00312DA1"/>
    <w:rsid w:val="00313106"/>
    <w:rsid w:val="00313745"/>
    <w:rsid w:val="003139FB"/>
    <w:rsid w:val="003152C7"/>
    <w:rsid w:val="00315785"/>
    <w:rsid w:val="0031668A"/>
    <w:rsid w:val="00316D3B"/>
    <w:rsid w:val="00317236"/>
    <w:rsid w:val="0032135E"/>
    <w:rsid w:val="003213B9"/>
    <w:rsid w:val="00321A0E"/>
    <w:rsid w:val="0032210D"/>
    <w:rsid w:val="00322416"/>
    <w:rsid w:val="0032250B"/>
    <w:rsid w:val="00323218"/>
    <w:rsid w:val="003234D3"/>
    <w:rsid w:val="003237CF"/>
    <w:rsid w:val="00323950"/>
    <w:rsid w:val="00324093"/>
    <w:rsid w:val="003251B6"/>
    <w:rsid w:val="00327524"/>
    <w:rsid w:val="0033043E"/>
    <w:rsid w:val="00331F34"/>
    <w:rsid w:val="003321FD"/>
    <w:rsid w:val="00334148"/>
    <w:rsid w:val="0033422E"/>
    <w:rsid w:val="003343E5"/>
    <w:rsid w:val="003345FC"/>
    <w:rsid w:val="00334756"/>
    <w:rsid w:val="00334E88"/>
    <w:rsid w:val="003351BD"/>
    <w:rsid w:val="00335794"/>
    <w:rsid w:val="003359C8"/>
    <w:rsid w:val="00335B74"/>
    <w:rsid w:val="00335BA7"/>
    <w:rsid w:val="00335F9C"/>
    <w:rsid w:val="00336CB4"/>
    <w:rsid w:val="003373DF"/>
    <w:rsid w:val="00337D53"/>
    <w:rsid w:val="003402C3"/>
    <w:rsid w:val="00340300"/>
    <w:rsid w:val="00340AB3"/>
    <w:rsid w:val="00340D6A"/>
    <w:rsid w:val="003417B2"/>
    <w:rsid w:val="00342D6E"/>
    <w:rsid w:val="0034367F"/>
    <w:rsid w:val="003438B7"/>
    <w:rsid w:val="00344989"/>
    <w:rsid w:val="00344EC1"/>
    <w:rsid w:val="00345064"/>
    <w:rsid w:val="003453F4"/>
    <w:rsid w:val="0034577F"/>
    <w:rsid w:val="003466CC"/>
    <w:rsid w:val="003468F7"/>
    <w:rsid w:val="00346B9B"/>
    <w:rsid w:val="00347305"/>
    <w:rsid w:val="00347675"/>
    <w:rsid w:val="00347C3B"/>
    <w:rsid w:val="0035019E"/>
    <w:rsid w:val="00350940"/>
    <w:rsid w:val="00350BFB"/>
    <w:rsid w:val="003510F0"/>
    <w:rsid w:val="00351486"/>
    <w:rsid w:val="0035182E"/>
    <w:rsid w:val="00352B3D"/>
    <w:rsid w:val="00352EBE"/>
    <w:rsid w:val="00353059"/>
    <w:rsid w:val="00353473"/>
    <w:rsid w:val="0035386D"/>
    <w:rsid w:val="00353AA2"/>
    <w:rsid w:val="00353EAF"/>
    <w:rsid w:val="00355BFE"/>
    <w:rsid w:val="003564B6"/>
    <w:rsid w:val="0035780B"/>
    <w:rsid w:val="0035792C"/>
    <w:rsid w:val="00357C0F"/>
    <w:rsid w:val="0036034E"/>
    <w:rsid w:val="00360890"/>
    <w:rsid w:val="00361A6A"/>
    <w:rsid w:val="00361C32"/>
    <w:rsid w:val="003623D4"/>
    <w:rsid w:val="00362AF4"/>
    <w:rsid w:val="003630C9"/>
    <w:rsid w:val="0036318F"/>
    <w:rsid w:val="00363321"/>
    <w:rsid w:val="003642FB"/>
    <w:rsid w:val="00364A30"/>
    <w:rsid w:val="00365294"/>
    <w:rsid w:val="003652EC"/>
    <w:rsid w:val="00365406"/>
    <w:rsid w:val="0036653C"/>
    <w:rsid w:val="003665F7"/>
    <w:rsid w:val="00366C10"/>
    <w:rsid w:val="00366C5C"/>
    <w:rsid w:val="003679BB"/>
    <w:rsid w:val="00367D15"/>
    <w:rsid w:val="00367DE0"/>
    <w:rsid w:val="0037054A"/>
    <w:rsid w:val="00370559"/>
    <w:rsid w:val="00370B56"/>
    <w:rsid w:val="003716DD"/>
    <w:rsid w:val="003717BE"/>
    <w:rsid w:val="003718D0"/>
    <w:rsid w:val="00371CD4"/>
    <w:rsid w:val="00372AC3"/>
    <w:rsid w:val="00373172"/>
    <w:rsid w:val="0037348C"/>
    <w:rsid w:val="00373665"/>
    <w:rsid w:val="00373C51"/>
    <w:rsid w:val="00374334"/>
    <w:rsid w:val="00374367"/>
    <w:rsid w:val="003745DB"/>
    <w:rsid w:val="0037474F"/>
    <w:rsid w:val="00374855"/>
    <w:rsid w:val="00374CEB"/>
    <w:rsid w:val="003759A4"/>
    <w:rsid w:val="00375D78"/>
    <w:rsid w:val="00376D66"/>
    <w:rsid w:val="003774BB"/>
    <w:rsid w:val="003775E8"/>
    <w:rsid w:val="0037796A"/>
    <w:rsid w:val="00380138"/>
    <w:rsid w:val="003803AF"/>
    <w:rsid w:val="0038099F"/>
    <w:rsid w:val="00382804"/>
    <w:rsid w:val="003829C4"/>
    <w:rsid w:val="0038320E"/>
    <w:rsid w:val="0038434E"/>
    <w:rsid w:val="0038453A"/>
    <w:rsid w:val="003849D9"/>
    <w:rsid w:val="0038577E"/>
    <w:rsid w:val="003857AB"/>
    <w:rsid w:val="003866B8"/>
    <w:rsid w:val="0038676B"/>
    <w:rsid w:val="00386E4C"/>
    <w:rsid w:val="00387B01"/>
    <w:rsid w:val="00387DD6"/>
    <w:rsid w:val="00387F50"/>
    <w:rsid w:val="00390164"/>
    <w:rsid w:val="0039022F"/>
    <w:rsid w:val="00390A12"/>
    <w:rsid w:val="00390CA0"/>
    <w:rsid w:val="00391558"/>
    <w:rsid w:val="00392989"/>
    <w:rsid w:val="00392BC0"/>
    <w:rsid w:val="00392CBD"/>
    <w:rsid w:val="003932E2"/>
    <w:rsid w:val="00393B0E"/>
    <w:rsid w:val="00394274"/>
    <w:rsid w:val="0039464D"/>
    <w:rsid w:val="003949F2"/>
    <w:rsid w:val="0039562C"/>
    <w:rsid w:val="00395944"/>
    <w:rsid w:val="0039653E"/>
    <w:rsid w:val="00396822"/>
    <w:rsid w:val="003968BB"/>
    <w:rsid w:val="003A17F1"/>
    <w:rsid w:val="003A1A98"/>
    <w:rsid w:val="003A1EED"/>
    <w:rsid w:val="003A27F1"/>
    <w:rsid w:val="003A2866"/>
    <w:rsid w:val="003A3370"/>
    <w:rsid w:val="003A3386"/>
    <w:rsid w:val="003A379E"/>
    <w:rsid w:val="003A3CB9"/>
    <w:rsid w:val="003A3E19"/>
    <w:rsid w:val="003A47E3"/>
    <w:rsid w:val="003A4DFE"/>
    <w:rsid w:val="003A5939"/>
    <w:rsid w:val="003A67B2"/>
    <w:rsid w:val="003A7061"/>
    <w:rsid w:val="003A71F3"/>
    <w:rsid w:val="003A760E"/>
    <w:rsid w:val="003A7A54"/>
    <w:rsid w:val="003A7B51"/>
    <w:rsid w:val="003A7B7B"/>
    <w:rsid w:val="003A7E8D"/>
    <w:rsid w:val="003A7F76"/>
    <w:rsid w:val="003B00A3"/>
    <w:rsid w:val="003B018D"/>
    <w:rsid w:val="003B0B0D"/>
    <w:rsid w:val="003B0BCD"/>
    <w:rsid w:val="003B0E08"/>
    <w:rsid w:val="003B1B22"/>
    <w:rsid w:val="003B1B38"/>
    <w:rsid w:val="003B2E6B"/>
    <w:rsid w:val="003B31C3"/>
    <w:rsid w:val="003B3950"/>
    <w:rsid w:val="003B5481"/>
    <w:rsid w:val="003B55C6"/>
    <w:rsid w:val="003B6489"/>
    <w:rsid w:val="003B6525"/>
    <w:rsid w:val="003B653E"/>
    <w:rsid w:val="003B6754"/>
    <w:rsid w:val="003B69BC"/>
    <w:rsid w:val="003B7897"/>
    <w:rsid w:val="003B7B4C"/>
    <w:rsid w:val="003B7B75"/>
    <w:rsid w:val="003C0272"/>
    <w:rsid w:val="003C0890"/>
    <w:rsid w:val="003C0F92"/>
    <w:rsid w:val="003C1962"/>
    <w:rsid w:val="003C1972"/>
    <w:rsid w:val="003C2128"/>
    <w:rsid w:val="003C2F6F"/>
    <w:rsid w:val="003C3F63"/>
    <w:rsid w:val="003C40A9"/>
    <w:rsid w:val="003C49E0"/>
    <w:rsid w:val="003C51D3"/>
    <w:rsid w:val="003C6B93"/>
    <w:rsid w:val="003D016C"/>
    <w:rsid w:val="003D03B0"/>
    <w:rsid w:val="003D104B"/>
    <w:rsid w:val="003D1179"/>
    <w:rsid w:val="003D1326"/>
    <w:rsid w:val="003D2323"/>
    <w:rsid w:val="003D237E"/>
    <w:rsid w:val="003D2AA0"/>
    <w:rsid w:val="003D3601"/>
    <w:rsid w:val="003D3858"/>
    <w:rsid w:val="003D38FF"/>
    <w:rsid w:val="003D4AB5"/>
    <w:rsid w:val="003D55F3"/>
    <w:rsid w:val="003D5767"/>
    <w:rsid w:val="003D58A3"/>
    <w:rsid w:val="003D5BAA"/>
    <w:rsid w:val="003D5D85"/>
    <w:rsid w:val="003D5EBD"/>
    <w:rsid w:val="003D68FA"/>
    <w:rsid w:val="003D71F2"/>
    <w:rsid w:val="003D7685"/>
    <w:rsid w:val="003D78E5"/>
    <w:rsid w:val="003D7ED3"/>
    <w:rsid w:val="003E04F4"/>
    <w:rsid w:val="003E0EBF"/>
    <w:rsid w:val="003E1202"/>
    <w:rsid w:val="003E45BC"/>
    <w:rsid w:val="003E45C1"/>
    <w:rsid w:val="003E4987"/>
    <w:rsid w:val="003E52C7"/>
    <w:rsid w:val="003E595B"/>
    <w:rsid w:val="003E7423"/>
    <w:rsid w:val="003E76CD"/>
    <w:rsid w:val="003E7C73"/>
    <w:rsid w:val="003E7F98"/>
    <w:rsid w:val="003F00AB"/>
    <w:rsid w:val="003F0552"/>
    <w:rsid w:val="003F06FE"/>
    <w:rsid w:val="003F096C"/>
    <w:rsid w:val="003F11D9"/>
    <w:rsid w:val="003F2659"/>
    <w:rsid w:val="003F28D8"/>
    <w:rsid w:val="003F4D74"/>
    <w:rsid w:val="003F63E9"/>
    <w:rsid w:val="003F75A3"/>
    <w:rsid w:val="003F7E9A"/>
    <w:rsid w:val="004009B5"/>
    <w:rsid w:val="004009E5"/>
    <w:rsid w:val="00400C8B"/>
    <w:rsid w:val="00402C96"/>
    <w:rsid w:val="00402D52"/>
    <w:rsid w:val="0040304F"/>
    <w:rsid w:val="0040397A"/>
    <w:rsid w:val="004039C7"/>
    <w:rsid w:val="004042D6"/>
    <w:rsid w:val="00404768"/>
    <w:rsid w:val="00404944"/>
    <w:rsid w:val="00405DA1"/>
    <w:rsid w:val="0040646B"/>
    <w:rsid w:val="00406E76"/>
    <w:rsid w:val="00406F21"/>
    <w:rsid w:val="00406FA5"/>
    <w:rsid w:val="00407E1F"/>
    <w:rsid w:val="00407FC8"/>
    <w:rsid w:val="00410E03"/>
    <w:rsid w:val="00411C13"/>
    <w:rsid w:val="0041294E"/>
    <w:rsid w:val="0041432B"/>
    <w:rsid w:val="00414A80"/>
    <w:rsid w:val="00414ADD"/>
    <w:rsid w:val="00414B80"/>
    <w:rsid w:val="00415476"/>
    <w:rsid w:val="00415B25"/>
    <w:rsid w:val="004164C1"/>
    <w:rsid w:val="00416992"/>
    <w:rsid w:val="004169EF"/>
    <w:rsid w:val="00416D23"/>
    <w:rsid w:val="00417122"/>
    <w:rsid w:val="00417297"/>
    <w:rsid w:val="0041758C"/>
    <w:rsid w:val="00417712"/>
    <w:rsid w:val="00417812"/>
    <w:rsid w:val="00417FB4"/>
    <w:rsid w:val="00420022"/>
    <w:rsid w:val="0042016A"/>
    <w:rsid w:val="004203F3"/>
    <w:rsid w:val="00420F09"/>
    <w:rsid w:val="00421633"/>
    <w:rsid w:val="00421921"/>
    <w:rsid w:val="00422087"/>
    <w:rsid w:val="004225FA"/>
    <w:rsid w:val="00422C77"/>
    <w:rsid w:val="00423531"/>
    <w:rsid w:val="00423564"/>
    <w:rsid w:val="00423631"/>
    <w:rsid w:val="00423C73"/>
    <w:rsid w:val="00423D1F"/>
    <w:rsid w:val="00424F1F"/>
    <w:rsid w:val="00425B2C"/>
    <w:rsid w:val="004265BC"/>
    <w:rsid w:val="00426782"/>
    <w:rsid w:val="00426F84"/>
    <w:rsid w:val="00427002"/>
    <w:rsid w:val="004270A4"/>
    <w:rsid w:val="0042714C"/>
    <w:rsid w:val="004271EC"/>
    <w:rsid w:val="0042733E"/>
    <w:rsid w:val="00427CE5"/>
    <w:rsid w:val="00427E30"/>
    <w:rsid w:val="0043104E"/>
    <w:rsid w:val="004320F7"/>
    <w:rsid w:val="00432643"/>
    <w:rsid w:val="00432C82"/>
    <w:rsid w:val="00433A22"/>
    <w:rsid w:val="0043425C"/>
    <w:rsid w:val="00434E0A"/>
    <w:rsid w:val="0043550A"/>
    <w:rsid w:val="00435729"/>
    <w:rsid w:val="00435CBF"/>
    <w:rsid w:val="00435D1C"/>
    <w:rsid w:val="00435DC6"/>
    <w:rsid w:val="00436B95"/>
    <w:rsid w:val="00436C5B"/>
    <w:rsid w:val="00436F0F"/>
    <w:rsid w:val="00437CC8"/>
    <w:rsid w:val="00437EE8"/>
    <w:rsid w:val="004403EF"/>
    <w:rsid w:val="00440597"/>
    <w:rsid w:val="004407C8"/>
    <w:rsid w:val="004408C3"/>
    <w:rsid w:val="00440BC2"/>
    <w:rsid w:val="00441217"/>
    <w:rsid w:val="004412C8"/>
    <w:rsid w:val="00441D3A"/>
    <w:rsid w:val="0044274F"/>
    <w:rsid w:val="004439A1"/>
    <w:rsid w:val="00444913"/>
    <w:rsid w:val="004450EB"/>
    <w:rsid w:val="004453A8"/>
    <w:rsid w:val="004456F5"/>
    <w:rsid w:val="00445909"/>
    <w:rsid w:val="00445E07"/>
    <w:rsid w:val="0044640A"/>
    <w:rsid w:val="00447700"/>
    <w:rsid w:val="00450C59"/>
    <w:rsid w:val="00451792"/>
    <w:rsid w:val="004529E5"/>
    <w:rsid w:val="00452D22"/>
    <w:rsid w:val="00453468"/>
    <w:rsid w:val="004536E5"/>
    <w:rsid w:val="00453ECD"/>
    <w:rsid w:val="00454921"/>
    <w:rsid w:val="004549E7"/>
    <w:rsid w:val="00455CD0"/>
    <w:rsid w:val="00456C67"/>
    <w:rsid w:val="00456F8C"/>
    <w:rsid w:val="00457A29"/>
    <w:rsid w:val="00457E24"/>
    <w:rsid w:val="004602BE"/>
    <w:rsid w:val="004603D4"/>
    <w:rsid w:val="00461286"/>
    <w:rsid w:val="004614F2"/>
    <w:rsid w:val="0046157A"/>
    <w:rsid w:val="004621E8"/>
    <w:rsid w:val="00463284"/>
    <w:rsid w:val="004633D1"/>
    <w:rsid w:val="0046436F"/>
    <w:rsid w:val="00464856"/>
    <w:rsid w:val="00464866"/>
    <w:rsid w:val="004651D9"/>
    <w:rsid w:val="00465513"/>
    <w:rsid w:val="00465641"/>
    <w:rsid w:val="004662DF"/>
    <w:rsid w:val="00466B72"/>
    <w:rsid w:val="00466E2A"/>
    <w:rsid w:val="00466E5D"/>
    <w:rsid w:val="004671B1"/>
    <w:rsid w:val="004675B9"/>
    <w:rsid w:val="0046765E"/>
    <w:rsid w:val="00467691"/>
    <w:rsid w:val="00467824"/>
    <w:rsid w:val="004701F4"/>
    <w:rsid w:val="00470667"/>
    <w:rsid w:val="00470AC3"/>
    <w:rsid w:val="00471981"/>
    <w:rsid w:val="00471CFE"/>
    <w:rsid w:val="00472670"/>
    <w:rsid w:val="00472D53"/>
    <w:rsid w:val="00472EAE"/>
    <w:rsid w:val="0047309B"/>
    <w:rsid w:val="004734F3"/>
    <w:rsid w:val="00474287"/>
    <w:rsid w:val="004748E9"/>
    <w:rsid w:val="00474AD4"/>
    <w:rsid w:val="00475E2A"/>
    <w:rsid w:val="00476698"/>
    <w:rsid w:val="00476A52"/>
    <w:rsid w:val="00476A86"/>
    <w:rsid w:val="004772C5"/>
    <w:rsid w:val="00480448"/>
    <w:rsid w:val="004805F4"/>
    <w:rsid w:val="00480CF8"/>
    <w:rsid w:val="00481133"/>
    <w:rsid w:val="004826E2"/>
    <w:rsid w:val="004833C5"/>
    <w:rsid w:val="00483723"/>
    <w:rsid w:val="00483923"/>
    <w:rsid w:val="00483A18"/>
    <w:rsid w:val="0048444C"/>
    <w:rsid w:val="00484A87"/>
    <w:rsid w:val="00484CD9"/>
    <w:rsid w:val="0048540E"/>
    <w:rsid w:val="0048550F"/>
    <w:rsid w:val="00485C49"/>
    <w:rsid w:val="004860DC"/>
    <w:rsid w:val="004869AF"/>
    <w:rsid w:val="00486CAF"/>
    <w:rsid w:val="00487127"/>
    <w:rsid w:val="0048731B"/>
    <w:rsid w:val="004873B2"/>
    <w:rsid w:val="00490E5C"/>
    <w:rsid w:val="00492703"/>
    <w:rsid w:val="00493104"/>
    <w:rsid w:val="0049371C"/>
    <w:rsid w:val="00494822"/>
    <w:rsid w:val="00494892"/>
    <w:rsid w:val="00495A7D"/>
    <w:rsid w:val="00495E2A"/>
    <w:rsid w:val="00497A7F"/>
    <w:rsid w:val="004A03F1"/>
    <w:rsid w:val="004A09AB"/>
    <w:rsid w:val="004A09E3"/>
    <w:rsid w:val="004A0B88"/>
    <w:rsid w:val="004A12E4"/>
    <w:rsid w:val="004A170D"/>
    <w:rsid w:val="004A20DF"/>
    <w:rsid w:val="004A21CD"/>
    <w:rsid w:val="004A28D2"/>
    <w:rsid w:val="004A2E99"/>
    <w:rsid w:val="004A3A40"/>
    <w:rsid w:val="004A5869"/>
    <w:rsid w:val="004A5D75"/>
    <w:rsid w:val="004A66BE"/>
    <w:rsid w:val="004A6E10"/>
    <w:rsid w:val="004A76AF"/>
    <w:rsid w:val="004A7B62"/>
    <w:rsid w:val="004A7CED"/>
    <w:rsid w:val="004B00F1"/>
    <w:rsid w:val="004B02A2"/>
    <w:rsid w:val="004B0ACB"/>
    <w:rsid w:val="004B1D2D"/>
    <w:rsid w:val="004B21F6"/>
    <w:rsid w:val="004B265F"/>
    <w:rsid w:val="004B27CD"/>
    <w:rsid w:val="004B2D3F"/>
    <w:rsid w:val="004B350B"/>
    <w:rsid w:val="004B3AE1"/>
    <w:rsid w:val="004B443A"/>
    <w:rsid w:val="004B4641"/>
    <w:rsid w:val="004B4EB7"/>
    <w:rsid w:val="004B586B"/>
    <w:rsid w:val="004B5C81"/>
    <w:rsid w:val="004B60B4"/>
    <w:rsid w:val="004B667F"/>
    <w:rsid w:val="004B6BBD"/>
    <w:rsid w:val="004B7182"/>
    <w:rsid w:val="004B7385"/>
    <w:rsid w:val="004B79D0"/>
    <w:rsid w:val="004C02AD"/>
    <w:rsid w:val="004C0458"/>
    <w:rsid w:val="004C0729"/>
    <w:rsid w:val="004C0B89"/>
    <w:rsid w:val="004C1513"/>
    <w:rsid w:val="004C1E17"/>
    <w:rsid w:val="004C2454"/>
    <w:rsid w:val="004C2896"/>
    <w:rsid w:val="004C3161"/>
    <w:rsid w:val="004C342E"/>
    <w:rsid w:val="004C3F4A"/>
    <w:rsid w:val="004C42A1"/>
    <w:rsid w:val="004C47E5"/>
    <w:rsid w:val="004C5C03"/>
    <w:rsid w:val="004C64E8"/>
    <w:rsid w:val="004C6964"/>
    <w:rsid w:val="004C69D6"/>
    <w:rsid w:val="004C6B86"/>
    <w:rsid w:val="004C6E81"/>
    <w:rsid w:val="004C7C51"/>
    <w:rsid w:val="004C7FA2"/>
    <w:rsid w:val="004D069D"/>
    <w:rsid w:val="004D1430"/>
    <w:rsid w:val="004D14F7"/>
    <w:rsid w:val="004D1672"/>
    <w:rsid w:val="004D16B3"/>
    <w:rsid w:val="004D16B5"/>
    <w:rsid w:val="004D198D"/>
    <w:rsid w:val="004D20E2"/>
    <w:rsid w:val="004D223A"/>
    <w:rsid w:val="004D2DB3"/>
    <w:rsid w:val="004D2F2F"/>
    <w:rsid w:val="004D31BA"/>
    <w:rsid w:val="004D4286"/>
    <w:rsid w:val="004D49A3"/>
    <w:rsid w:val="004D5820"/>
    <w:rsid w:val="004D5AC4"/>
    <w:rsid w:val="004D6704"/>
    <w:rsid w:val="004D6F4E"/>
    <w:rsid w:val="004D7717"/>
    <w:rsid w:val="004D7C1B"/>
    <w:rsid w:val="004E025B"/>
    <w:rsid w:val="004E1937"/>
    <w:rsid w:val="004E1959"/>
    <w:rsid w:val="004E2EC1"/>
    <w:rsid w:val="004E30EE"/>
    <w:rsid w:val="004E31C6"/>
    <w:rsid w:val="004E348E"/>
    <w:rsid w:val="004E354A"/>
    <w:rsid w:val="004E4491"/>
    <w:rsid w:val="004E45C6"/>
    <w:rsid w:val="004E5211"/>
    <w:rsid w:val="004E553F"/>
    <w:rsid w:val="004E5596"/>
    <w:rsid w:val="004E59AC"/>
    <w:rsid w:val="004E5A01"/>
    <w:rsid w:val="004E7043"/>
    <w:rsid w:val="004E73DD"/>
    <w:rsid w:val="004E7FB5"/>
    <w:rsid w:val="004F0824"/>
    <w:rsid w:val="004F0847"/>
    <w:rsid w:val="004F1AD1"/>
    <w:rsid w:val="004F2986"/>
    <w:rsid w:val="004F2D4C"/>
    <w:rsid w:val="004F3652"/>
    <w:rsid w:val="004F3874"/>
    <w:rsid w:val="004F3A8A"/>
    <w:rsid w:val="004F42AD"/>
    <w:rsid w:val="004F4414"/>
    <w:rsid w:val="004F4643"/>
    <w:rsid w:val="004F4C6F"/>
    <w:rsid w:val="004F5DBA"/>
    <w:rsid w:val="004F69D4"/>
    <w:rsid w:val="004F6B49"/>
    <w:rsid w:val="004F6C79"/>
    <w:rsid w:val="004F6EE4"/>
    <w:rsid w:val="004F7144"/>
    <w:rsid w:val="004F74DE"/>
    <w:rsid w:val="004F789C"/>
    <w:rsid w:val="004F7DAA"/>
    <w:rsid w:val="0050044A"/>
    <w:rsid w:val="005004C0"/>
    <w:rsid w:val="00500745"/>
    <w:rsid w:val="00500B01"/>
    <w:rsid w:val="00500E2D"/>
    <w:rsid w:val="00502000"/>
    <w:rsid w:val="00502AC2"/>
    <w:rsid w:val="00503377"/>
    <w:rsid w:val="0050341A"/>
    <w:rsid w:val="00503A7B"/>
    <w:rsid w:val="00503A87"/>
    <w:rsid w:val="00503E87"/>
    <w:rsid w:val="00504824"/>
    <w:rsid w:val="0050535D"/>
    <w:rsid w:val="005063EC"/>
    <w:rsid w:val="00507809"/>
    <w:rsid w:val="005103BB"/>
    <w:rsid w:val="00510889"/>
    <w:rsid w:val="005110A1"/>
    <w:rsid w:val="0051218B"/>
    <w:rsid w:val="00512378"/>
    <w:rsid w:val="0051243C"/>
    <w:rsid w:val="00512A89"/>
    <w:rsid w:val="00512C10"/>
    <w:rsid w:val="00513630"/>
    <w:rsid w:val="00514377"/>
    <w:rsid w:val="005155A7"/>
    <w:rsid w:val="005156D0"/>
    <w:rsid w:val="005168DE"/>
    <w:rsid w:val="005173D4"/>
    <w:rsid w:val="00517DB0"/>
    <w:rsid w:val="00520558"/>
    <w:rsid w:val="00520BC8"/>
    <w:rsid w:val="00521848"/>
    <w:rsid w:val="00521DAE"/>
    <w:rsid w:val="0052282D"/>
    <w:rsid w:val="00522F60"/>
    <w:rsid w:val="005231C2"/>
    <w:rsid w:val="005254C8"/>
    <w:rsid w:val="00525CBE"/>
    <w:rsid w:val="00526EBE"/>
    <w:rsid w:val="00531468"/>
    <w:rsid w:val="005323CC"/>
    <w:rsid w:val="0053263C"/>
    <w:rsid w:val="00532EF4"/>
    <w:rsid w:val="005332AC"/>
    <w:rsid w:val="00533AA0"/>
    <w:rsid w:val="00534733"/>
    <w:rsid w:val="00534925"/>
    <w:rsid w:val="005349DA"/>
    <w:rsid w:val="0053561A"/>
    <w:rsid w:val="00535840"/>
    <w:rsid w:val="005358FD"/>
    <w:rsid w:val="00537226"/>
    <w:rsid w:val="00540050"/>
    <w:rsid w:val="0054055C"/>
    <w:rsid w:val="005412E1"/>
    <w:rsid w:val="00541BB4"/>
    <w:rsid w:val="00541DF9"/>
    <w:rsid w:val="005424AD"/>
    <w:rsid w:val="00542850"/>
    <w:rsid w:val="0054288C"/>
    <w:rsid w:val="005435BE"/>
    <w:rsid w:val="00543A58"/>
    <w:rsid w:val="00543AC9"/>
    <w:rsid w:val="00543EFD"/>
    <w:rsid w:val="00544022"/>
    <w:rsid w:val="00546C99"/>
    <w:rsid w:val="00547A13"/>
    <w:rsid w:val="00547A8D"/>
    <w:rsid w:val="005522ED"/>
    <w:rsid w:val="00552C7B"/>
    <w:rsid w:val="005531F0"/>
    <w:rsid w:val="0055349E"/>
    <w:rsid w:val="00553514"/>
    <w:rsid w:val="005538DD"/>
    <w:rsid w:val="00553A24"/>
    <w:rsid w:val="005540AC"/>
    <w:rsid w:val="005540BC"/>
    <w:rsid w:val="005547CC"/>
    <w:rsid w:val="005553AB"/>
    <w:rsid w:val="00556F47"/>
    <w:rsid w:val="00557413"/>
    <w:rsid w:val="005576A8"/>
    <w:rsid w:val="0056055F"/>
    <w:rsid w:val="00560710"/>
    <w:rsid w:val="00560D04"/>
    <w:rsid w:val="0056127D"/>
    <w:rsid w:val="00561354"/>
    <w:rsid w:val="005615B0"/>
    <w:rsid w:val="00561639"/>
    <w:rsid w:val="005616E9"/>
    <w:rsid w:val="00561AAB"/>
    <w:rsid w:val="00561EF1"/>
    <w:rsid w:val="005624B6"/>
    <w:rsid w:val="005627D4"/>
    <w:rsid w:val="00562D29"/>
    <w:rsid w:val="00562DA6"/>
    <w:rsid w:val="00562DD0"/>
    <w:rsid w:val="00562FD4"/>
    <w:rsid w:val="00564849"/>
    <w:rsid w:val="00564C2D"/>
    <w:rsid w:val="005658CB"/>
    <w:rsid w:val="00566BE8"/>
    <w:rsid w:val="0056794F"/>
    <w:rsid w:val="00570F71"/>
    <w:rsid w:val="005717C6"/>
    <w:rsid w:val="00572B2B"/>
    <w:rsid w:val="00572BFD"/>
    <w:rsid w:val="005732E9"/>
    <w:rsid w:val="005732FC"/>
    <w:rsid w:val="00573D21"/>
    <w:rsid w:val="00573E29"/>
    <w:rsid w:val="00573EDC"/>
    <w:rsid w:val="005743DC"/>
    <w:rsid w:val="00574512"/>
    <w:rsid w:val="00574B69"/>
    <w:rsid w:val="005753B3"/>
    <w:rsid w:val="00576204"/>
    <w:rsid w:val="00577EF5"/>
    <w:rsid w:val="00580447"/>
    <w:rsid w:val="005806C6"/>
    <w:rsid w:val="00580FAB"/>
    <w:rsid w:val="00581817"/>
    <w:rsid w:val="005827F7"/>
    <w:rsid w:val="0058286F"/>
    <w:rsid w:val="00583564"/>
    <w:rsid w:val="00583701"/>
    <w:rsid w:val="00586210"/>
    <w:rsid w:val="00586C81"/>
    <w:rsid w:val="00587275"/>
    <w:rsid w:val="0058771C"/>
    <w:rsid w:val="00587A83"/>
    <w:rsid w:val="00587A9E"/>
    <w:rsid w:val="00587F8C"/>
    <w:rsid w:val="00590105"/>
    <w:rsid w:val="005906F0"/>
    <w:rsid w:val="00590DC2"/>
    <w:rsid w:val="00590F65"/>
    <w:rsid w:val="005919B8"/>
    <w:rsid w:val="005920F1"/>
    <w:rsid w:val="00592161"/>
    <w:rsid w:val="005925A9"/>
    <w:rsid w:val="00592881"/>
    <w:rsid w:val="00593581"/>
    <w:rsid w:val="00593A50"/>
    <w:rsid w:val="00595AA3"/>
    <w:rsid w:val="005965E7"/>
    <w:rsid w:val="00596857"/>
    <w:rsid w:val="00596B72"/>
    <w:rsid w:val="00597F3B"/>
    <w:rsid w:val="005A06F0"/>
    <w:rsid w:val="005A0D78"/>
    <w:rsid w:val="005A0E28"/>
    <w:rsid w:val="005A0F20"/>
    <w:rsid w:val="005A1053"/>
    <w:rsid w:val="005A111C"/>
    <w:rsid w:val="005A1677"/>
    <w:rsid w:val="005A1A66"/>
    <w:rsid w:val="005A1D55"/>
    <w:rsid w:val="005A2112"/>
    <w:rsid w:val="005A215B"/>
    <w:rsid w:val="005A2955"/>
    <w:rsid w:val="005A29FE"/>
    <w:rsid w:val="005A2E4F"/>
    <w:rsid w:val="005A3186"/>
    <w:rsid w:val="005A360B"/>
    <w:rsid w:val="005A388E"/>
    <w:rsid w:val="005A4411"/>
    <w:rsid w:val="005A4438"/>
    <w:rsid w:val="005A4D42"/>
    <w:rsid w:val="005A539B"/>
    <w:rsid w:val="005A54B1"/>
    <w:rsid w:val="005A5798"/>
    <w:rsid w:val="005A6245"/>
    <w:rsid w:val="005A65F3"/>
    <w:rsid w:val="005A6715"/>
    <w:rsid w:val="005A6B2A"/>
    <w:rsid w:val="005A6B9A"/>
    <w:rsid w:val="005A6D66"/>
    <w:rsid w:val="005A7425"/>
    <w:rsid w:val="005B0012"/>
    <w:rsid w:val="005B012A"/>
    <w:rsid w:val="005B10F9"/>
    <w:rsid w:val="005B1F9C"/>
    <w:rsid w:val="005B2CFD"/>
    <w:rsid w:val="005B3377"/>
    <w:rsid w:val="005B3B60"/>
    <w:rsid w:val="005B3D23"/>
    <w:rsid w:val="005B56C0"/>
    <w:rsid w:val="005B60C8"/>
    <w:rsid w:val="005B6EFA"/>
    <w:rsid w:val="005B78C6"/>
    <w:rsid w:val="005B7A4C"/>
    <w:rsid w:val="005C02EC"/>
    <w:rsid w:val="005C0499"/>
    <w:rsid w:val="005C342F"/>
    <w:rsid w:val="005C34B9"/>
    <w:rsid w:val="005C52D7"/>
    <w:rsid w:val="005C5CED"/>
    <w:rsid w:val="005C69CF"/>
    <w:rsid w:val="005C716F"/>
    <w:rsid w:val="005C72E1"/>
    <w:rsid w:val="005C7EDA"/>
    <w:rsid w:val="005D14D8"/>
    <w:rsid w:val="005D169E"/>
    <w:rsid w:val="005D228B"/>
    <w:rsid w:val="005D37F8"/>
    <w:rsid w:val="005D3AC1"/>
    <w:rsid w:val="005D4E86"/>
    <w:rsid w:val="005D50AB"/>
    <w:rsid w:val="005D61CC"/>
    <w:rsid w:val="005D61F1"/>
    <w:rsid w:val="005D637E"/>
    <w:rsid w:val="005D66B0"/>
    <w:rsid w:val="005D6913"/>
    <w:rsid w:val="005D6FFE"/>
    <w:rsid w:val="005E04B0"/>
    <w:rsid w:val="005E0BDA"/>
    <w:rsid w:val="005E12E0"/>
    <w:rsid w:val="005E1C37"/>
    <w:rsid w:val="005E1D9B"/>
    <w:rsid w:val="005E1DDB"/>
    <w:rsid w:val="005E4127"/>
    <w:rsid w:val="005E48F2"/>
    <w:rsid w:val="005E64DC"/>
    <w:rsid w:val="005E6DFE"/>
    <w:rsid w:val="005E6EE7"/>
    <w:rsid w:val="005E7D43"/>
    <w:rsid w:val="005F032C"/>
    <w:rsid w:val="005F06D5"/>
    <w:rsid w:val="005F06FB"/>
    <w:rsid w:val="005F197B"/>
    <w:rsid w:val="005F1F82"/>
    <w:rsid w:val="005F2905"/>
    <w:rsid w:val="005F3421"/>
    <w:rsid w:val="005F34F6"/>
    <w:rsid w:val="005F39FA"/>
    <w:rsid w:val="005F4366"/>
    <w:rsid w:val="005F4A5B"/>
    <w:rsid w:val="005F501E"/>
    <w:rsid w:val="005F6418"/>
    <w:rsid w:val="005F68B3"/>
    <w:rsid w:val="005F6A50"/>
    <w:rsid w:val="005F6FF9"/>
    <w:rsid w:val="005F76C4"/>
    <w:rsid w:val="005F798B"/>
    <w:rsid w:val="006001BA"/>
    <w:rsid w:val="006004A9"/>
    <w:rsid w:val="00600BDA"/>
    <w:rsid w:val="006014D3"/>
    <w:rsid w:val="0060190A"/>
    <w:rsid w:val="00601C96"/>
    <w:rsid w:val="00602244"/>
    <w:rsid w:val="006022E2"/>
    <w:rsid w:val="00602A69"/>
    <w:rsid w:val="00602B05"/>
    <w:rsid w:val="00603AD7"/>
    <w:rsid w:val="00604145"/>
    <w:rsid w:val="00604249"/>
    <w:rsid w:val="006063DA"/>
    <w:rsid w:val="00606FB2"/>
    <w:rsid w:val="00607D78"/>
    <w:rsid w:val="006100EF"/>
    <w:rsid w:val="00610D23"/>
    <w:rsid w:val="0061158C"/>
    <w:rsid w:val="0061164A"/>
    <w:rsid w:val="0061194E"/>
    <w:rsid w:val="00611BF9"/>
    <w:rsid w:val="00611C92"/>
    <w:rsid w:val="00612B0D"/>
    <w:rsid w:val="006131BD"/>
    <w:rsid w:val="006137FE"/>
    <w:rsid w:val="00613B27"/>
    <w:rsid w:val="006148DF"/>
    <w:rsid w:val="006149DA"/>
    <w:rsid w:val="00614AFD"/>
    <w:rsid w:val="00614C85"/>
    <w:rsid w:val="00614D0A"/>
    <w:rsid w:val="006151F6"/>
    <w:rsid w:val="0061520A"/>
    <w:rsid w:val="00615778"/>
    <w:rsid w:val="00616626"/>
    <w:rsid w:val="00616B0F"/>
    <w:rsid w:val="00616EA5"/>
    <w:rsid w:val="00616F70"/>
    <w:rsid w:val="00617D35"/>
    <w:rsid w:val="006201EA"/>
    <w:rsid w:val="006208C7"/>
    <w:rsid w:val="00621868"/>
    <w:rsid w:val="00621DAA"/>
    <w:rsid w:val="0062253D"/>
    <w:rsid w:val="00622E93"/>
    <w:rsid w:val="00623D77"/>
    <w:rsid w:val="006262BB"/>
    <w:rsid w:val="00626864"/>
    <w:rsid w:val="00626B8B"/>
    <w:rsid w:val="00626FCE"/>
    <w:rsid w:val="006271EE"/>
    <w:rsid w:val="00627480"/>
    <w:rsid w:val="00627770"/>
    <w:rsid w:val="00627D37"/>
    <w:rsid w:val="00630387"/>
    <w:rsid w:val="006303E0"/>
    <w:rsid w:val="006308A2"/>
    <w:rsid w:val="00630A26"/>
    <w:rsid w:val="00630BDD"/>
    <w:rsid w:val="00630FAD"/>
    <w:rsid w:val="006318BF"/>
    <w:rsid w:val="00631928"/>
    <w:rsid w:val="00631C07"/>
    <w:rsid w:val="00632B6A"/>
    <w:rsid w:val="00632FA5"/>
    <w:rsid w:val="006333D0"/>
    <w:rsid w:val="006334B1"/>
    <w:rsid w:val="00634E22"/>
    <w:rsid w:val="006356B8"/>
    <w:rsid w:val="00635DD5"/>
    <w:rsid w:val="006361B7"/>
    <w:rsid w:val="00636939"/>
    <w:rsid w:val="00637173"/>
    <w:rsid w:val="00637238"/>
    <w:rsid w:val="00637948"/>
    <w:rsid w:val="00637BA3"/>
    <w:rsid w:val="00641B97"/>
    <w:rsid w:val="00641D08"/>
    <w:rsid w:val="0064248B"/>
    <w:rsid w:val="006431C3"/>
    <w:rsid w:val="006442F2"/>
    <w:rsid w:val="00644799"/>
    <w:rsid w:val="00644CA7"/>
    <w:rsid w:val="00644FEB"/>
    <w:rsid w:val="00645492"/>
    <w:rsid w:val="00645D6C"/>
    <w:rsid w:val="00646111"/>
    <w:rsid w:val="00646141"/>
    <w:rsid w:val="00646C75"/>
    <w:rsid w:val="00647813"/>
    <w:rsid w:val="00647C86"/>
    <w:rsid w:val="006500E5"/>
    <w:rsid w:val="00650473"/>
    <w:rsid w:val="00650FF0"/>
    <w:rsid w:val="00651951"/>
    <w:rsid w:val="00651997"/>
    <w:rsid w:val="00651FCE"/>
    <w:rsid w:val="006528BE"/>
    <w:rsid w:val="00652C5D"/>
    <w:rsid w:val="00652D5C"/>
    <w:rsid w:val="00652F4F"/>
    <w:rsid w:val="00653314"/>
    <w:rsid w:val="006537F1"/>
    <w:rsid w:val="00654126"/>
    <w:rsid w:val="0065556B"/>
    <w:rsid w:val="006560B4"/>
    <w:rsid w:val="00657458"/>
    <w:rsid w:val="00657D04"/>
    <w:rsid w:val="00660E56"/>
    <w:rsid w:val="006612C4"/>
    <w:rsid w:val="00661327"/>
    <w:rsid w:val="00661B97"/>
    <w:rsid w:val="00662F32"/>
    <w:rsid w:val="00663E98"/>
    <w:rsid w:val="006643BA"/>
    <w:rsid w:val="00664BA1"/>
    <w:rsid w:val="00664F96"/>
    <w:rsid w:val="006656D9"/>
    <w:rsid w:val="00666918"/>
    <w:rsid w:val="00666CA6"/>
    <w:rsid w:val="006671A2"/>
    <w:rsid w:val="00667BEC"/>
    <w:rsid w:val="00670CE7"/>
    <w:rsid w:val="00671F6A"/>
    <w:rsid w:val="0067319B"/>
    <w:rsid w:val="006738D5"/>
    <w:rsid w:val="0067453B"/>
    <w:rsid w:val="00674E5F"/>
    <w:rsid w:val="00674E90"/>
    <w:rsid w:val="006750DE"/>
    <w:rsid w:val="0067585C"/>
    <w:rsid w:val="006758FB"/>
    <w:rsid w:val="00676020"/>
    <w:rsid w:val="0067612C"/>
    <w:rsid w:val="00676CCF"/>
    <w:rsid w:val="00680FD8"/>
    <w:rsid w:val="0068196D"/>
    <w:rsid w:val="00681D83"/>
    <w:rsid w:val="006827BB"/>
    <w:rsid w:val="00682DD2"/>
    <w:rsid w:val="00682F46"/>
    <w:rsid w:val="00682FC3"/>
    <w:rsid w:val="00683F86"/>
    <w:rsid w:val="0068524E"/>
    <w:rsid w:val="0068533B"/>
    <w:rsid w:val="00685858"/>
    <w:rsid w:val="00685ACC"/>
    <w:rsid w:val="00686AE2"/>
    <w:rsid w:val="00686C90"/>
    <w:rsid w:val="0068769F"/>
    <w:rsid w:val="0068771B"/>
    <w:rsid w:val="00687B3A"/>
    <w:rsid w:val="00690AFB"/>
    <w:rsid w:val="00692244"/>
    <w:rsid w:val="0069225C"/>
    <w:rsid w:val="00692668"/>
    <w:rsid w:val="00695BA8"/>
    <w:rsid w:val="00695F6F"/>
    <w:rsid w:val="00696057"/>
    <w:rsid w:val="006962AA"/>
    <w:rsid w:val="0069646B"/>
    <w:rsid w:val="00696939"/>
    <w:rsid w:val="00696C85"/>
    <w:rsid w:val="0069754D"/>
    <w:rsid w:val="00697DD2"/>
    <w:rsid w:val="006A11A4"/>
    <w:rsid w:val="006A163F"/>
    <w:rsid w:val="006A17FD"/>
    <w:rsid w:val="006A1C10"/>
    <w:rsid w:val="006A1E20"/>
    <w:rsid w:val="006A29A2"/>
    <w:rsid w:val="006A2CEF"/>
    <w:rsid w:val="006A36B2"/>
    <w:rsid w:val="006A3B5D"/>
    <w:rsid w:val="006A3C5B"/>
    <w:rsid w:val="006A3DDC"/>
    <w:rsid w:val="006A4335"/>
    <w:rsid w:val="006A4DB8"/>
    <w:rsid w:val="006A5854"/>
    <w:rsid w:val="006A60BA"/>
    <w:rsid w:val="006A6A82"/>
    <w:rsid w:val="006A722F"/>
    <w:rsid w:val="006A762F"/>
    <w:rsid w:val="006A7D43"/>
    <w:rsid w:val="006B0ED1"/>
    <w:rsid w:val="006B0F1A"/>
    <w:rsid w:val="006B11FB"/>
    <w:rsid w:val="006B179E"/>
    <w:rsid w:val="006B17C2"/>
    <w:rsid w:val="006B2804"/>
    <w:rsid w:val="006B37AD"/>
    <w:rsid w:val="006B3A32"/>
    <w:rsid w:val="006B45F3"/>
    <w:rsid w:val="006B46DA"/>
    <w:rsid w:val="006B4959"/>
    <w:rsid w:val="006B495E"/>
    <w:rsid w:val="006B4B47"/>
    <w:rsid w:val="006B4DE2"/>
    <w:rsid w:val="006B5143"/>
    <w:rsid w:val="006B681C"/>
    <w:rsid w:val="006C1C52"/>
    <w:rsid w:val="006C2069"/>
    <w:rsid w:val="006C2101"/>
    <w:rsid w:val="006C253B"/>
    <w:rsid w:val="006C2748"/>
    <w:rsid w:val="006C42EE"/>
    <w:rsid w:val="006C48B1"/>
    <w:rsid w:val="006C543A"/>
    <w:rsid w:val="006C5AC2"/>
    <w:rsid w:val="006C5C8B"/>
    <w:rsid w:val="006C5E52"/>
    <w:rsid w:val="006C6858"/>
    <w:rsid w:val="006C701A"/>
    <w:rsid w:val="006C7B53"/>
    <w:rsid w:val="006C7E63"/>
    <w:rsid w:val="006D010E"/>
    <w:rsid w:val="006D0117"/>
    <w:rsid w:val="006D0B49"/>
    <w:rsid w:val="006D103A"/>
    <w:rsid w:val="006D1F13"/>
    <w:rsid w:val="006D21AC"/>
    <w:rsid w:val="006D22E5"/>
    <w:rsid w:val="006D239B"/>
    <w:rsid w:val="006D2465"/>
    <w:rsid w:val="006D2CC0"/>
    <w:rsid w:val="006D48CB"/>
    <w:rsid w:val="006D4B3E"/>
    <w:rsid w:val="006D53A9"/>
    <w:rsid w:val="006D676A"/>
    <w:rsid w:val="006D68AC"/>
    <w:rsid w:val="006D68AE"/>
    <w:rsid w:val="006D69CB"/>
    <w:rsid w:val="006D6F8D"/>
    <w:rsid w:val="006D7537"/>
    <w:rsid w:val="006D7D66"/>
    <w:rsid w:val="006D7E1C"/>
    <w:rsid w:val="006E02DD"/>
    <w:rsid w:val="006E0A0A"/>
    <w:rsid w:val="006E0AAB"/>
    <w:rsid w:val="006E0B3E"/>
    <w:rsid w:val="006E109F"/>
    <w:rsid w:val="006E14AE"/>
    <w:rsid w:val="006E14AF"/>
    <w:rsid w:val="006E14D3"/>
    <w:rsid w:val="006E1B41"/>
    <w:rsid w:val="006E1B48"/>
    <w:rsid w:val="006E22E0"/>
    <w:rsid w:val="006E2308"/>
    <w:rsid w:val="006E2437"/>
    <w:rsid w:val="006E26CA"/>
    <w:rsid w:val="006E2C39"/>
    <w:rsid w:val="006E2E59"/>
    <w:rsid w:val="006E2FAA"/>
    <w:rsid w:val="006E3134"/>
    <w:rsid w:val="006E35A7"/>
    <w:rsid w:val="006E3F01"/>
    <w:rsid w:val="006E4820"/>
    <w:rsid w:val="006E5525"/>
    <w:rsid w:val="006E5D80"/>
    <w:rsid w:val="006E5DE5"/>
    <w:rsid w:val="006E6CD4"/>
    <w:rsid w:val="006E7236"/>
    <w:rsid w:val="006E763D"/>
    <w:rsid w:val="006E7817"/>
    <w:rsid w:val="006F0136"/>
    <w:rsid w:val="006F03C8"/>
    <w:rsid w:val="006F076E"/>
    <w:rsid w:val="006F24D7"/>
    <w:rsid w:val="006F2809"/>
    <w:rsid w:val="006F2CA0"/>
    <w:rsid w:val="006F3610"/>
    <w:rsid w:val="006F3A36"/>
    <w:rsid w:val="006F4A54"/>
    <w:rsid w:val="006F4D07"/>
    <w:rsid w:val="006F4D09"/>
    <w:rsid w:val="006F4D55"/>
    <w:rsid w:val="006F5030"/>
    <w:rsid w:val="006F592B"/>
    <w:rsid w:val="006F5ADA"/>
    <w:rsid w:val="006F5D1E"/>
    <w:rsid w:val="006F6A9A"/>
    <w:rsid w:val="006F6C02"/>
    <w:rsid w:val="006F6E6B"/>
    <w:rsid w:val="006F72A2"/>
    <w:rsid w:val="006F732A"/>
    <w:rsid w:val="006F78E3"/>
    <w:rsid w:val="006F7EE2"/>
    <w:rsid w:val="00700B21"/>
    <w:rsid w:val="00700D03"/>
    <w:rsid w:val="00701472"/>
    <w:rsid w:val="007029E6"/>
    <w:rsid w:val="00702A89"/>
    <w:rsid w:val="00702B71"/>
    <w:rsid w:val="00702D08"/>
    <w:rsid w:val="00703436"/>
    <w:rsid w:val="0070408F"/>
    <w:rsid w:val="00704538"/>
    <w:rsid w:val="00704705"/>
    <w:rsid w:val="00704F12"/>
    <w:rsid w:val="00705C32"/>
    <w:rsid w:val="00706010"/>
    <w:rsid w:val="007060DD"/>
    <w:rsid w:val="00706CCA"/>
    <w:rsid w:val="00707B2B"/>
    <w:rsid w:val="0071143D"/>
    <w:rsid w:val="00711450"/>
    <w:rsid w:val="007118D3"/>
    <w:rsid w:val="00711901"/>
    <w:rsid w:val="00712432"/>
    <w:rsid w:val="00712A5B"/>
    <w:rsid w:val="00712E01"/>
    <w:rsid w:val="007159C4"/>
    <w:rsid w:val="00715DC3"/>
    <w:rsid w:val="00716027"/>
    <w:rsid w:val="00716CDC"/>
    <w:rsid w:val="00716E73"/>
    <w:rsid w:val="00717C82"/>
    <w:rsid w:val="00717D52"/>
    <w:rsid w:val="00720532"/>
    <w:rsid w:val="00720E09"/>
    <w:rsid w:val="00720E48"/>
    <w:rsid w:val="0072128D"/>
    <w:rsid w:val="00721BCD"/>
    <w:rsid w:val="00721DA7"/>
    <w:rsid w:val="0072208E"/>
    <w:rsid w:val="00722E35"/>
    <w:rsid w:val="0072321B"/>
    <w:rsid w:val="00723834"/>
    <w:rsid w:val="00724576"/>
    <w:rsid w:val="00724999"/>
    <w:rsid w:val="0072511D"/>
    <w:rsid w:val="00726804"/>
    <w:rsid w:val="00726E6B"/>
    <w:rsid w:val="0073022C"/>
    <w:rsid w:val="00730A88"/>
    <w:rsid w:val="007312BE"/>
    <w:rsid w:val="007325B6"/>
    <w:rsid w:val="00732901"/>
    <w:rsid w:val="00732A08"/>
    <w:rsid w:val="00732BB1"/>
    <w:rsid w:val="007336BB"/>
    <w:rsid w:val="007369A1"/>
    <w:rsid w:val="00736BCE"/>
    <w:rsid w:val="007371EE"/>
    <w:rsid w:val="0073751B"/>
    <w:rsid w:val="00737DDB"/>
    <w:rsid w:val="00740648"/>
    <w:rsid w:val="00740FB9"/>
    <w:rsid w:val="0074147A"/>
    <w:rsid w:val="00742BC2"/>
    <w:rsid w:val="00743328"/>
    <w:rsid w:val="00744256"/>
    <w:rsid w:val="00745239"/>
    <w:rsid w:val="00745C12"/>
    <w:rsid w:val="00745D32"/>
    <w:rsid w:val="007460D9"/>
    <w:rsid w:val="00746BFE"/>
    <w:rsid w:val="007473C2"/>
    <w:rsid w:val="00747F97"/>
    <w:rsid w:val="00750A81"/>
    <w:rsid w:val="007512FE"/>
    <w:rsid w:val="00751D22"/>
    <w:rsid w:val="007521D5"/>
    <w:rsid w:val="00753499"/>
    <w:rsid w:val="007543CF"/>
    <w:rsid w:val="0075477C"/>
    <w:rsid w:val="007555AF"/>
    <w:rsid w:val="007560AF"/>
    <w:rsid w:val="0075619F"/>
    <w:rsid w:val="00756FCB"/>
    <w:rsid w:val="00757303"/>
    <w:rsid w:val="00757470"/>
    <w:rsid w:val="007577E2"/>
    <w:rsid w:val="00757AC3"/>
    <w:rsid w:val="0076015D"/>
    <w:rsid w:val="00760D0D"/>
    <w:rsid w:val="00761134"/>
    <w:rsid w:val="0076167D"/>
    <w:rsid w:val="0076197B"/>
    <w:rsid w:val="00762A41"/>
    <w:rsid w:val="007631D9"/>
    <w:rsid w:val="00763205"/>
    <w:rsid w:val="007637CF"/>
    <w:rsid w:val="0076526E"/>
    <w:rsid w:val="0076731A"/>
    <w:rsid w:val="007673FE"/>
    <w:rsid w:val="00767F1C"/>
    <w:rsid w:val="0077074B"/>
    <w:rsid w:val="00770DD4"/>
    <w:rsid w:val="007718BF"/>
    <w:rsid w:val="007723AF"/>
    <w:rsid w:val="007726D5"/>
    <w:rsid w:val="00772876"/>
    <w:rsid w:val="00773675"/>
    <w:rsid w:val="0077373B"/>
    <w:rsid w:val="00774400"/>
    <w:rsid w:val="0077479A"/>
    <w:rsid w:val="0077496E"/>
    <w:rsid w:val="00775392"/>
    <w:rsid w:val="007769F7"/>
    <w:rsid w:val="0077719F"/>
    <w:rsid w:val="00777AD8"/>
    <w:rsid w:val="00780091"/>
    <w:rsid w:val="00780703"/>
    <w:rsid w:val="00780704"/>
    <w:rsid w:val="00781B7F"/>
    <w:rsid w:val="00781F3F"/>
    <w:rsid w:val="00782553"/>
    <w:rsid w:val="0078268E"/>
    <w:rsid w:val="00782D8F"/>
    <w:rsid w:val="0078340C"/>
    <w:rsid w:val="00783AD2"/>
    <w:rsid w:val="00783F24"/>
    <w:rsid w:val="00784D41"/>
    <w:rsid w:val="00784DD7"/>
    <w:rsid w:val="007853B8"/>
    <w:rsid w:val="00785881"/>
    <w:rsid w:val="0078589C"/>
    <w:rsid w:val="0078740A"/>
    <w:rsid w:val="007904EA"/>
    <w:rsid w:val="00790FB1"/>
    <w:rsid w:val="007919C6"/>
    <w:rsid w:val="00792147"/>
    <w:rsid w:val="007923E1"/>
    <w:rsid w:val="00792602"/>
    <w:rsid w:val="00792603"/>
    <w:rsid w:val="007927BE"/>
    <w:rsid w:val="0079309A"/>
    <w:rsid w:val="007939A2"/>
    <w:rsid w:val="00793C06"/>
    <w:rsid w:val="0079418B"/>
    <w:rsid w:val="007941DF"/>
    <w:rsid w:val="0079426C"/>
    <w:rsid w:val="00794F7D"/>
    <w:rsid w:val="007968F8"/>
    <w:rsid w:val="00797570"/>
    <w:rsid w:val="00797A46"/>
    <w:rsid w:val="007A0042"/>
    <w:rsid w:val="007A1553"/>
    <w:rsid w:val="007A23B9"/>
    <w:rsid w:val="007A23BD"/>
    <w:rsid w:val="007A2AEB"/>
    <w:rsid w:val="007A2C70"/>
    <w:rsid w:val="007A39A3"/>
    <w:rsid w:val="007A45D9"/>
    <w:rsid w:val="007A4E68"/>
    <w:rsid w:val="007A5910"/>
    <w:rsid w:val="007A5934"/>
    <w:rsid w:val="007A6718"/>
    <w:rsid w:val="007A6B12"/>
    <w:rsid w:val="007A6B54"/>
    <w:rsid w:val="007A6B85"/>
    <w:rsid w:val="007A7C91"/>
    <w:rsid w:val="007B17F5"/>
    <w:rsid w:val="007B1C65"/>
    <w:rsid w:val="007B1D8D"/>
    <w:rsid w:val="007B206D"/>
    <w:rsid w:val="007B30E9"/>
    <w:rsid w:val="007B32F9"/>
    <w:rsid w:val="007B3C0D"/>
    <w:rsid w:val="007B3FA2"/>
    <w:rsid w:val="007B44E7"/>
    <w:rsid w:val="007B466B"/>
    <w:rsid w:val="007B4F9A"/>
    <w:rsid w:val="007B5CD3"/>
    <w:rsid w:val="007B6062"/>
    <w:rsid w:val="007B742B"/>
    <w:rsid w:val="007C078D"/>
    <w:rsid w:val="007C12AB"/>
    <w:rsid w:val="007C19B0"/>
    <w:rsid w:val="007C2328"/>
    <w:rsid w:val="007C23AC"/>
    <w:rsid w:val="007C44E2"/>
    <w:rsid w:val="007C49F3"/>
    <w:rsid w:val="007C502E"/>
    <w:rsid w:val="007C5D09"/>
    <w:rsid w:val="007C5EF4"/>
    <w:rsid w:val="007C66A6"/>
    <w:rsid w:val="007C6D56"/>
    <w:rsid w:val="007C7050"/>
    <w:rsid w:val="007D053B"/>
    <w:rsid w:val="007D0541"/>
    <w:rsid w:val="007D09D0"/>
    <w:rsid w:val="007D175E"/>
    <w:rsid w:val="007D2F56"/>
    <w:rsid w:val="007D3AD5"/>
    <w:rsid w:val="007D4520"/>
    <w:rsid w:val="007D45FF"/>
    <w:rsid w:val="007D5B40"/>
    <w:rsid w:val="007D5E10"/>
    <w:rsid w:val="007D5E82"/>
    <w:rsid w:val="007D66FA"/>
    <w:rsid w:val="007D6800"/>
    <w:rsid w:val="007D68FB"/>
    <w:rsid w:val="007D6C29"/>
    <w:rsid w:val="007D6C48"/>
    <w:rsid w:val="007D6E40"/>
    <w:rsid w:val="007D78C4"/>
    <w:rsid w:val="007D7E34"/>
    <w:rsid w:val="007D7EE3"/>
    <w:rsid w:val="007E094E"/>
    <w:rsid w:val="007E0E8F"/>
    <w:rsid w:val="007E13BC"/>
    <w:rsid w:val="007E15DE"/>
    <w:rsid w:val="007E1735"/>
    <w:rsid w:val="007E1FBA"/>
    <w:rsid w:val="007E21EB"/>
    <w:rsid w:val="007E2937"/>
    <w:rsid w:val="007E31F7"/>
    <w:rsid w:val="007E3E4A"/>
    <w:rsid w:val="007E41D2"/>
    <w:rsid w:val="007E4368"/>
    <w:rsid w:val="007E4730"/>
    <w:rsid w:val="007E4A3A"/>
    <w:rsid w:val="007E4AC2"/>
    <w:rsid w:val="007E55BE"/>
    <w:rsid w:val="007E5778"/>
    <w:rsid w:val="007E5C10"/>
    <w:rsid w:val="007E6FBE"/>
    <w:rsid w:val="007E7272"/>
    <w:rsid w:val="007F07C8"/>
    <w:rsid w:val="007F0937"/>
    <w:rsid w:val="007F0F7E"/>
    <w:rsid w:val="007F12D9"/>
    <w:rsid w:val="007F13D9"/>
    <w:rsid w:val="007F173C"/>
    <w:rsid w:val="007F1C19"/>
    <w:rsid w:val="007F2591"/>
    <w:rsid w:val="007F2809"/>
    <w:rsid w:val="007F3EEC"/>
    <w:rsid w:val="007F45E1"/>
    <w:rsid w:val="007F5D88"/>
    <w:rsid w:val="007F5E06"/>
    <w:rsid w:val="007F6D34"/>
    <w:rsid w:val="007F7730"/>
    <w:rsid w:val="007F7A90"/>
    <w:rsid w:val="00800317"/>
    <w:rsid w:val="00800415"/>
    <w:rsid w:val="00800423"/>
    <w:rsid w:val="008005FC"/>
    <w:rsid w:val="00800CC1"/>
    <w:rsid w:val="00800D71"/>
    <w:rsid w:val="0080201D"/>
    <w:rsid w:val="008020FD"/>
    <w:rsid w:val="0080217C"/>
    <w:rsid w:val="00802275"/>
    <w:rsid w:val="00803AF1"/>
    <w:rsid w:val="00803B0E"/>
    <w:rsid w:val="00803EE3"/>
    <w:rsid w:val="00804534"/>
    <w:rsid w:val="00805605"/>
    <w:rsid w:val="00805636"/>
    <w:rsid w:val="0080750D"/>
    <w:rsid w:val="008106F8"/>
    <w:rsid w:val="00810867"/>
    <w:rsid w:val="00810CDB"/>
    <w:rsid w:val="00810DA3"/>
    <w:rsid w:val="00810FE1"/>
    <w:rsid w:val="00811B3A"/>
    <w:rsid w:val="008120D8"/>
    <w:rsid w:val="00812556"/>
    <w:rsid w:val="00812BC5"/>
    <w:rsid w:val="00812C66"/>
    <w:rsid w:val="00812CAD"/>
    <w:rsid w:val="00813D6E"/>
    <w:rsid w:val="00814503"/>
    <w:rsid w:val="00815261"/>
    <w:rsid w:val="00815CF3"/>
    <w:rsid w:val="008162D5"/>
    <w:rsid w:val="00816395"/>
    <w:rsid w:val="00816790"/>
    <w:rsid w:val="00816A5D"/>
    <w:rsid w:val="008175B4"/>
    <w:rsid w:val="008178A2"/>
    <w:rsid w:val="00817AEA"/>
    <w:rsid w:val="0082032A"/>
    <w:rsid w:val="00820BEC"/>
    <w:rsid w:val="00821781"/>
    <w:rsid w:val="00821DFD"/>
    <w:rsid w:val="00822A9F"/>
    <w:rsid w:val="008231CA"/>
    <w:rsid w:val="00824536"/>
    <w:rsid w:val="00824ED5"/>
    <w:rsid w:val="00825041"/>
    <w:rsid w:val="00825048"/>
    <w:rsid w:val="008250DD"/>
    <w:rsid w:val="008258DF"/>
    <w:rsid w:val="00825A5E"/>
    <w:rsid w:val="0082613E"/>
    <w:rsid w:val="00827087"/>
    <w:rsid w:val="00827BC2"/>
    <w:rsid w:val="00830071"/>
    <w:rsid w:val="008303C7"/>
    <w:rsid w:val="00830B8F"/>
    <w:rsid w:val="00830D77"/>
    <w:rsid w:val="008314A7"/>
    <w:rsid w:val="00831E26"/>
    <w:rsid w:val="0083208E"/>
    <w:rsid w:val="0083211F"/>
    <w:rsid w:val="00833882"/>
    <w:rsid w:val="00833AC4"/>
    <w:rsid w:val="00834C56"/>
    <w:rsid w:val="00835317"/>
    <w:rsid w:val="008361B2"/>
    <w:rsid w:val="00837A23"/>
    <w:rsid w:val="008403EA"/>
    <w:rsid w:val="008404E2"/>
    <w:rsid w:val="0084069F"/>
    <w:rsid w:val="00840883"/>
    <w:rsid w:val="00841338"/>
    <w:rsid w:val="0084149B"/>
    <w:rsid w:val="008416CB"/>
    <w:rsid w:val="00841C2C"/>
    <w:rsid w:val="00842A2C"/>
    <w:rsid w:val="00843701"/>
    <w:rsid w:val="008438D0"/>
    <w:rsid w:val="00843C49"/>
    <w:rsid w:val="00843C94"/>
    <w:rsid w:val="00843D0C"/>
    <w:rsid w:val="00844111"/>
    <w:rsid w:val="008444E1"/>
    <w:rsid w:val="008447B9"/>
    <w:rsid w:val="00844956"/>
    <w:rsid w:val="008452DF"/>
    <w:rsid w:val="00845404"/>
    <w:rsid w:val="008454CA"/>
    <w:rsid w:val="00845BD8"/>
    <w:rsid w:val="008464E8"/>
    <w:rsid w:val="00846965"/>
    <w:rsid w:val="00846CDB"/>
    <w:rsid w:val="008474CF"/>
    <w:rsid w:val="00847729"/>
    <w:rsid w:val="008477D0"/>
    <w:rsid w:val="008479C2"/>
    <w:rsid w:val="00847BDF"/>
    <w:rsid w:val="00847C30"/>
    <w:rsid w:val="00850000"/>
    <w:rsid w:val="00850990"/>
    <w:rsid w:val="00850A17"/>
    <w:rsid w:val="00850F13"/>
    <w:rsid w:val="00850FC7"/>
    <w:rsid w:val="00851419"/>
    <w:rsid w:val="0085226D"/>
    <w:rsid w:val="0085272B"/>
    <w:rsid w:val="00852FF2"/>
    <w:rsid w:val="00853089"/>
    <w:rsid w:val="00853D94"/>
    <w:rsid w:val="0085455F"/>
    <w:rsid w:val="00855351"/>
    <w:rsid w:val="008558D3"/>
    <w:rsid w:val="00855E0A"/>
    <w:rsid w:val="00856734"/>
    <w:rsid w:val="00856D58"/>
    <w:rsid w:val="00856E0B"/>
    <w:rsid w:val="0085713A"/>
    <w:rsid w:val="0085781C"/>
    <w:rsid w:val="008601DB"/>
    <w:rsid w:val="00860960"/>
    <w:rsid w:val="00862AE0"/>
    <w:rsid w:val="00863E2D"/>
    <w:rsid w:val="008640B7"/>
    <w:rsid w:val="008655D4"/>
    <w:rsid w:val="00866201"/>
    <w:rsid w:val="0086623B"/>
    <w:rsid w:val="0086661F"/>
    <w:rsid w:val="0086690B"/>
    <w:rsid w:val="00866D93"/>
    <w:rsid w:val="00866FAB"/>
    <w:rsid w:val="00867652"/>
    <w:rsid w:val="00867904"/>
    <w:rsid w:val="00867ADA"/>
    <w:rsid w:val="008704FA"/>
    <w:rsid w:val="008709B3"/>
    <w:rsid w:val="00870E1B"/>
    <w:rsid w:val="00871010"/>
    <w:rsid w:val="00871611"/>
    <w:rsid w:val="00871730"/>
    <w:rsid w:val="00871ECF"/>
    <w:rsid w:val="0087271C"/>
    <w:rsid w:val="0087280E"/>
    <w:rsid w:val="00873379"/>
    <w:rsid w:val="008737CB"/>
    <w:rsid w:val="00873828"/>
    <w:rsid w:val="00873EEF"/>
    <w:rsid w:val="0087518F"/>
    <w:rsid w:val="00875A35"/>
    <w:rsid w:val="008760B0"/>
    <w:rsid w:val="00876229"/>
    <w:rsid w:val="00876737"/>
    <w:rsid w:val="0087681B"/>
    <w:rsid w:val="008769A9"/>
    <w:rsid w:val="00876A9B"/>
    <w:rsid w:val="00877163"/>
    <w:rsid w:val="008777B5"/>
    <w:rsid w:val="00877A5D"/>
    <w:rsid w:val="00877D51"/>
    <w:rsid w:val="00880A66"/>
    <w:rsid w:val="00880C0D"/>
    <w:rsid w:val="00880D88"/>
    <w:rsid w:val="00880F32"/>
    <w:rsid w:val="0088173B"/>
    <w:rsid w:val="00881787"/>
    <w:rsid w:val="00882EF6"/>
    <w:rsid w:val="008834EC"/>
    <w:rsid w:val="00883D27"/>
    <w:rsid w:val="00883DFB"/>
    <w:rsid w:val="008854E4"/>
    <w:rsid w:val="0088626F"/>
    <w:rsid w:val="008862C2"/>
    <w:rsid w:val="008866E5"/>
    <w:rsid w:val="00887053"/>
    <w:rsid w:val="00887070"/>
    <w:rsid w:val="00887EA6"/>
    <w:rsid w:val="0089001E"/>
    <w:rsid w:val="0089083F"/>
    <w:rsid w:val="00890902"/>
    <w:rsid w:val="00891487"/>
    <w:rsid w:val="00891A34"/>
    <w:rsid w:val="00891D14"/>
    <w:rsid w:val="00892035"/>
    <w:rsid w:val="008928CB"/>
    <w:rsid w:val="00892C2A"/>
    <w:rsid w:val="008932AE"/>
    <w:rsid w:val="0089383F"/>
    <w:rsid w:val="00894659"/>
    <w:rsid w:val="00894AD8"/>
    <w:rsid w:val="00894BF1"/>
    <w:rsid w:val="0089551D"/>
    <w:rsid w:val="00896002"/>
    <w:rsid w:val="00896E4F"/>
    <w:rsid w:val="008971E7"/>
    <w:rsid w:val="00897DD2"/>
    <w:rsid w:val="008A02B6"/>
    <w:rsid w:val="008A0C99"/>
    <w:rsid w:val="008A18C2"/>
    <w:rsid w:val="008A1B4C"/>
    <w:rsid w:val="008A201B"/>
    <w:rsid w:val="008A2105"/>
    <w:rsid w:val="008A2267"/>
    <w:rsid w:val="008A2344"/>
    <w:rsid w:val="008A2928"/>
    <w:rsid w:val="008A406F"/>
    <w:rsid w:val="008A4313"/>
    <w:rsid w:val="008A4577"/>
    <w:rsid w:val="008A474A"/>
    <w:rsid w:val="008A4B24"/>
    <w:rsid w:val="008A5A64"/>
    <w:rsid w:val="008A65E8"/>
    <w:rsid w:val="008A6759"/>
    <w:rsid w:val="008A68EE"/>
    <w:rsid w:val="008A702A"/>
    <w:rsid w:val="008A7412"/>
    <w:rsid w:val="008A7D9C"/>
    <w:rsid w:val="008B01C8"/>
    <w:rsid w:val="008B0E61"/>
    <w:rsid w:val="008B106E"/>
    <w:rsid w:val="008B1157"/>
    <w:rsid w:val="008B21A1"/>
    <w:rsid w:val="008B2366"/>
    <w:rsid w:val="008B2411"/>
    <w:rsid w:val="008B33E9"/>
    <w:rsid w:val="008B3AE8"/>
    <w:rsid w:val="008B49C5"/>
    <w:rsid w:val="008B55CA"/>
    <w:rsid w:val="008B5E79"/>
    <w:rsid w:val="008B5EB8"/>
    <w:rsid w:val="008B6029"/>
    <w:rsid w:val="008B6913"/>
    <w:rsid w:val="008B713E"/>
    <w:rsid w:val="008B73D3"/>
    <w:rsid w:val="008B7B24"/>
    <w:rsid w:val="008C1BF0"/>
    <w:rsid w:val="008C2C88"/>
    <w:rsid w:val="008C2CDA"/>
    <w:rsid w:val="008C2D1B"/>
    <w:rsid w:val="008C391B"/>
    <w:rsid w:val="008C44B0"/>
    <w:rsid w:val="008C46B5"/>
    <w:rsid w:val="008C476E"/>
    <w:rsid w:val="008C5940"/>
    <w:rsid w:val="008C5D29"/>
    <w:rsid w:val="008C60C6"/>
    <w:rsid w:val="008C611E"/>
    <w:rsid w:val="008C636A"/>
    <w:rsid w:val="008C6847"/>
    <w:rsid w:val="008C68C7"/>
    <w:rsid w:val="008C6B83"/>
    <w:rsid w:val="008C7D65"/>
    <w:rsid w:val="008C7EEC"/>
    <w:rsid w:val="008D0FC3"/>
    <w:rsid w:val="008D1119"/>
    <w:rsid w:val="008D1265"/>
    <w:rsid w:val="008D2249"/>
    <w:rsid w:val="008D2B62"/>
    <w:rsid w:val="008D310E"/>
    <w:rsid w:val="008D31B1"/>
    <w:rsid w:val="008D430A"/>
    <w:rsid w:val="008D507C"/>
    <w:rsid w:val="008D5774"/>
    <w:rsid w:val="008D5CA6"/>
    <w:rsid w:val="008D629A"/>
    <w:rsid w:val="008D6FBA"/>
    <w:rsid w:val="008D727E"/>
    <w:rsid w:val="008D7A70"/>
    <w:rsid w:val="008D7D03"/>
    <w:rsid w:val="008E07BC"/>
    <w:rsid w:val="008E0DAF"/>
    <w:rsid w:val="008E0FAD"/>
    <w:rsid w:val="008E2415"/>
    <w:rsid w:val="008E3055"/>
    <w:rsid w:val="008E3A07"/>
    <w:rsid w:val="008E3DF7"/>
    <w:rsid w:val="008E4A70"/>
    <w:rsid w:val="008E4E01"/>
    <w:rsid w:val="008E50AD"/>
    <w:rsid w:val="008E5207"/>
    <w:rsid w:val="008E55BF"/>
    <w:rsid w:val="008E5F94"/>
    <w:rsid w:val="008E6B4D"/>
    <w:rsid w:val="008E6DA9"/>
    <w:rsid w:val="008E74CF"/>
    <w:rsid w:val="008E77A2"/>
    <w:rsid w:val="008E7B39"/>
    <w:rsid w:val="008F0069"/>
    <w:rsid w:val="008F0351"/>
    <w:rsid w:val="008F0AC4"/>
    <w:rsid w:val="008F10C3"/>
    <w:rsid w:val="008F15A1"/>
    <w:rsid w:val="008F1B30"/>
    <w:rsid w:val="008F2554"/>
    <w:rsid w:val="008F2B17"/>
    <w:rsid w:val="008F2B91"/>
    <w:rsid w:val="008F2CB5"/>
    <w:rsid w:val="008F48E9"/>
    <w:rsid w:val="008F592B"/>
    <w:rsid w:val="008F6487"/>
    <w:rsid w:val="008F6A7C"/>
    <w:rsid w:val="008F6BA9"/>
    <w:rsid w:val="008F7471"/>
    <w:rsid w:val="008F7CFC"/>
    <w:rsid w:val="00900543"/>
    <w:rsid w:val="00900BA7"/>
    <w:rsid w:val="00901CA1"/>
    <w:rsid w:val="00901E74"/>
    <w:rsid w:val="009022D6"/>
    <w:rsid w:val="0090271B"/>
    <w:rsid w:val="00902D6F"/>
    <w:rsid w:val="009030D1"/>
    <w:rsid w:val="0090359A"/>
    <w:rsid w:val="009040A9"/>
    <w:rsid w:val="009044B0"/>
    <w:rsid w:val="00904671"/>
    <w:rsid w:val="00904780"/>
    <w:rsid w:val="009049BB"/>
    <w:rsid w:val="00904F48"/>
    <w:rsid w:val="009057CB"/>
    <w:rsid w:val="009057E5"/>
    <w:rsid w:val="009073F1"/>
    <w:rsid w:val="00907AA9"/>
    <w:rsid w:val="00907C15"/>
    <w:rsid w:val="00907DFE"/>
    <w:rsid w:val="00910408"/>
    <w:rsid w:val="00910B12"/>
    <w:rsid w:val="009113D1"/>
    <w:rsid w:val="00911DCE"/>
    <w:rsid w:val="00911FE8"/>
    <w:rsid w:val="00913F55"/>
    <w:rsid w:val="00914390"/>
    <w:rsid w:val="009145DE"/>
    <w:rsid w:val="009146FD"/>
    <w:rsid w:val="009147DC"/>
    <w:rsid w:val="00914B2B"/>
    <w:rsid w:val="00914C9C"/>
    <w:rsid w:val="00914E1B"/>
    <w:rsid w:val="00914FE5"/>
    <w:rsid w:val="00915058"/>
    <w:rsid w:val="009154C6"/>
    <w:rsid w:val="00916517"/>
    <w:rsid w:val="009166D1"/>
    <w:rsid w:val="00916722"/>
    <w:rsid w:val="00916940"/>
    <w:rsid w:val="00917425"/>
    <w:rsid w:val="0092065A"/>
    <w:rsid w:val="0092102B"/>
    <w:rsid w:val="00921907"/>
    <w:rsid w:val="009220E9"/>
    <w:rsid w:val="00922C30"/>
    <w:rsid w:val="00922F81"/>
    <w:rsid w:val="00922F87"/>
    <w:rsid w:val="00923201"/>
    <w:rsid w:val="00923363"/>
    <w:rsid w:val="009239B0"/>
    <w:rsid w:val="00924420"/>
    <w:rsid w:val="00924822"/>
    <w:rsid w:val="00924B4D"/>
    <w:rsid w:val="0092533C"/>
    <w:rsid w:val="009264BB"/>
    <w:rsid w:val="009265B6"/>
    <w:rsid w:val="00926EDB"/>
    <w:rsid w:val="00927122"/>
    <w:rsid w:val="00930232"/>
    <w:rsid w:val="00930ED3"/>
    <w:rsid w:val="00930FFD"/>
    <w:rsid w:val="00931374"/>
    <w:rsid w:val="00931859"/>
    <w:rsid w:val="00932C7C"/>
    <w:rsid w:val="00933AAF"/>
    <w:rsid w:val="009358FC"/>
    <w:rsid w:val="00936981"/>
    <w:rsid w:val="00937617"/>
    <w:rsid w:val="0094016A"/>
    <w:rsid w:val="00940F89"/>
    <w:rsid w:val="009419AD"/>
    <w:rsid w:val="00941F23"/>
    <w:rsid w:val="00941FC1"/>
    <w:rsid w:val="009425B1"/>
    <w:rsid w:val="00942F89"/>
    <w:rsid w:val="00943C89"/>
    <w:rsid w:val="00944294"/>
    <w:rsid w:val="009445D5"/>
    <w:rsid w:val="009446EF"/>
    <w:rsid w:val="00944A2A"/>
    <w:rsid w:val="00944C27"/>
    <w:rsid w:val="009458BF"/>
    <w:rsid w:val="00945A21"/>
    <w:rsid w:val="00945B06"/>
    <w:rsid w:val="00946E1F"/>
    <w:rsid w:val="00947185"/>
    <w:rsid w:val="00950BB3"/>
    <w:rsid w:val="0095206B"/>
    <w:rsid w:val="00953552"/>
    <w:rsid w:val="00953BBF"/>
    <w:rsid w:val="00953CA6"/>
    <w:rsid w:val="00953F77"/>
    <w:rsid w:val="009543D4"/>
    <w:rsid w:val="00955D87"/>
    <w:rsid w:val="009573BD"/>
    <w:rsid w:val="00957633"/>
    <w:rsid w:val="00957643"/>
    <w:rsid w:val="00957BBB"/>
    <w:rsid w:val="009605F9"/>
    <w:rsid w:val="009609BD"/>
    <w:rsid w:val="00961E75"/>
    <w:rsid w:val="0096230C"/>
    <w:rsid w:val="009626FF"/>
    <w:rsid w:val="00962961"/>
    <w:rsid w:val="00962DEF"/>
    <w:rsid w:val="00962EB7"/>
    <w:rsid w:val="0096360C"/>
    <w:rsid w:val="00963746"/>
    <w:rsid w:val="00964380"/>
    <w:rsid w:val="009649D5"/>
    <w:rsid w:val="00965053"/>
    <w:rsid w:val="00965676"/>
    <w:rsid w:val="00965884"/>
    <w:rsid w:val="0096633D"/>
    <w:rsid w:val="00966517"/>
    <w:rsid w:val="0096690C"/>
    <w:rsid w:val="00970258"/>
    <w:rsid w:val="00970C51"/>
    <w:rsid w:val="00971484"/>
    <w:rsid w:val="0097159D"/>
    <w:rsid w:val="0097266D"/>
    <w:rsid w:val="009727D4"/>
    <w:rsid w:val="0097286E"/>
    <w:rsid w:val="009735A9"/>
    <w:rsid w:val="00973A80"/>
    <w:rsid w:val="00973DF7"/>
    <w:rsid w:val="00973FB3"/>
    <w:rsid w:val="00974ED8"/>
    <w:rsid w:val="009758B9"/>
    <w:rsid w:val="00975A04"/>
    <w:rsid w:val="00975AC4"/>
    <w:rsid w:val="009760C8"/>
    <w:rsid w:val="00976F94"/>
    <w:rsid w:val="00977204"/>
    <w:rsid w:val="00977966"/>
    <w:rsid w:val="00977D16"/>
    <w:rsid w:val="00977FE1"/>
    <w:rsid w:val="0098028A"/>
    <w:rsid w:val="00980477"/>
    <w:rsid w:val="00980971"/>
    <w:rsid w:val="00980DC3"/>
    <w:rsid w:val="009818E0"/>
    <w:rsid w:val="0098206E"/>
    <w:rsid w:val="00982202"/>
    <w:rsid w:val="00982904"/>
    <w:rsid w:val="00982CF6"/>
    <w:rsid w:val="00983381"/>
    <w:rsid w:val="009837D9"/>
    <w:rsid w:val="0098382F"/>
    <w:rsid w:val="009841D7"/>
    <w:rsid w:val="00984CFB"/>
    <w:rsid w:val="00984EA7"/>
    <w:rsid w:val="009852CF"/>
    <w:rsid w:val="009857B2"/>
    <w:rsid w:val="0098633A"/>
    <w:rsid w:val="00987511"/>
    <w:rsid w:val="00987B25"/>
    <w:rsid w:val="00991122"/>
    <w:rsid w:val="00991621"/>
    <w:rsid w:val="00992746"/>
    <w:rsid w:val="00992751"/>
    <w:rsid w:val="009929E3"/>
    <w:rsid w:val="00993062"/>
    <w:rsid w:val="00993B41"/>
    <w:rsid w:val="00994555"/>
    <w:rsid w:val="00994F11"/>
    <w:rsid w:val="00995231"/>
    <w:rsid w:val="00995774"/>
    <w:rsid w:val="00995C28"/>
    <w:rsid w:val="00996114"/>
    <w:rsid w:val="0099662D"/>
    <w:rsid w:val="00996782"/>
    <w:rsid w:val="00996B44"/>
    <w:rsid w:val="00996E2E"/>
    <w:rsid w:val="009A0F3B"/>
    <w:rsid w:val="009A1424"/>
    <w:rsid w:val="009A198E"/>
    <w:rsid w:val="009A296B"/>
    <w:rsid w:val="009A368D"/>
    <w:rsid w:val="009A3812"/>
    <w:rsid w:val="009A39C1"/>
    <w:rsid w:val="009A3B58"/>
    <w:rsid w:val="009A3BE9"/>
    <w:rsid w:val="009A3CD8"/>
    <w:rsid w:val="009A3D75"/>
    <w:rsid w:val="009A3D84"/>
    <w:rsid w:val="009A3EED"/>
    <w:rsid w:val="009A4405"/>
    <w:rsid w:val="009A4761"/>
    <w:rsid w:val="009A4CAF"/>
    <w:rsid w:val="009A4D31"/>
    <w:rsid w:val="009A50A2"/>
    <w:rsid w:val="009A5835"/>
    <w:rsid w:val="009A587C"/>
    <w:rsid w:val="009A5BB3"/>
    <w:rsid w:val="009A6136"/>
    <w:rsid w:val="009A6170"/>
    <w:rsid w:val="009A635F"/>
    <w:rsid w:val="009A65F6"/>
    <w:rsid w:val="009B05F4"/>
    <w:rsid w:val="009B0DB4"/>
    <w:rsid w:val="009B112C"/>
    <w:rsid w:val="009B12A7"/>
    <w:rsid w:val="009B157D"/>
    <w:rsid w:val="009B16CC"/>
    <w:rsid w:val="009B2633"/>
    <w:rsid w:val="009B27D1"/>
    <w:rsid w:val="009B2C3D"/>
    <w:rsid w:val="009B3619"/>
    <w:rsid w:val="009B4056"/>
    <w:rsid w:val="009B472A"/>
    <w:rsid w:val="009B4E94"/>
    <w:rsid w:val="009B5451"/>
    <w:rsid w:val="009B6A85"/>
    <w:rsid w:val="009B703B"/>
    <w:rsid w:val="009B70F2"/>
    <w:rsid w:val="009B7A6A"/>
    <w:rsid w:val="009C093E"/>
    <w:rsid w:val="009C0A74"/>
    <w:rsid w:val="009C0FDD"/>
    <w:rsid w:val="009C1050"/>
    <w:rsid w:val="009C15D0"/>
    <w:rsid w:val="009C172A"/>
    <w:rsid w:val="009C1FFB"/>
    <w:rsid w:val="009C3102"/>
    <w:rsid w:val="009C5439"/>
    <w:rsid w:val="009C5ED9"/>
    <w:rsid w:val="009C68E6"/>
    <w:rsid w:val="009C7EF6"/>
    <w:rsid w:val="009D05E4"/>
    <w:rsid w:val="009D064D"/>
    <w:rsid w:val="009D07E8"/>
    <w:rsid w:val="009D0985"/>
    <w:rsid w:val="009D0E06"/>
    <w:rsid w:val="009D171D"/>
    <w:rsid w:val="009D1E92"/>
    <w:rsid w:val="009D1EA8"/>
    <w:rsid w:val="009D1FF5"/>
    <w:rsid w:val="009D208F"/>
    <w:rsid w:val="009D29F1"/>
    <w:rsid w:val="009D338C"/>
    <w:rsid w:val="009D3D73"/>
    <w:rsid w:val="009D4A76"/>
    <w:rsid w:val="009D51CA"/>
    <w:rsid w:val="009D51CF"/>
    <w:rsid w:val="009D6D07"/>
    <w:rsid w:val="009D7013"/>
    <w:rsid w:val="009D7216"/>
    <w:rsid w:val="009E0376"/>
    <w:rsid w:val="009E1260"/>
    <w:rsid w:val="009E17AE"/>
    <w:rsid w:val="009E185D"/>
    <w:rsid w:val="009E22C2"/>
    <w:rsid w:val="009E358E"/>
    <w:rsid w:val="009E4102"/>
    <w:rsid w:val="009E4282"/>
    <w:rsid w:val="009E4317"/>
    <w:rsid w:val="009E46C7"/>
    <w:rsid w:val="009E4B9E"/>
    <w:rsid w:val="009E5AF2"/>
    <w:rsid w:val="009E61E0"/>
    <w:rsid w:val="009E7209"/>
    <w:rsid w:val="009E7362"/>
    <w:rsid w:val="009E77DB"/>
    <w:rsid w:val="009F1875"/>
    <w:rsid w:val="009F3526"/>
    <w:rsid w:val="009F3A79"/>
    <w:rsid w:val="009F3C58"/>
    <w:rsid w:val="009F4729"/>
    <w:rsid w:val="009F4DD9"/>
    <w:rsid w:val="009F4F30"/>
    <w:rsid w:val="009F696F"/>
    <w:rsid w:val="009F729F"/>
    <w:rsid w:val="00A00238"/>
    <w:rsid w:val="00A02787"/>
    <w:rsid w:val="00A030A5"/>
    <w:rsid w:val="00A03137"/>
    <w:rsid w:val="00A03702"/>
    <w:rsid w:val="00A03FCE"/>
    <w:rsid w:val="00A05368"/>
    <w:rsid w:val="00A057A7"/>
    <w:rsid w:val="00A057FA"/>
    <w:rsid w:val="00A05E22"/>
    <w:rsid w:val="00A0651C"/>
    <w:rsid w:val="00A06B87"/>
    <w:rsid w:val="00A078A4"/>
    <w:rsid w:val="00A100AC"/>
    <w:rsid w:val="00A11547"/>
    <w:rsid w:val="00A11E50"/>
    <w:rsid w:val="00A120F0"/>
    <w:rsid w:val="00A12110"/>
    <w:rsid w:val="00A12CB2"/>
    <w:rsid w:val="00A12F88"/>
    <w:rsid w:val="00A132A2"/>
    <w:rsid w:val="00A133F3"/>
    <w:rsid w:val="00A14F16"/>
    <w:rsid w:val="00A15134"/>
    <w:rsid w:val="00A15A9D"/>
    <w:rsid w:val="00A1622D"/>
    <w:rsid w:val="00A162C9"/>
    <w:rsid w:val="00A1675C"/>
    <w:rsid w:val="00A17210"/>
    <w:rsid w:val="00A17C34"/>
    <w:rsid w:val="00A20857"/>
    <w:rsid w:val="00A20B36"/>
    <w:rsid w:val="00A20D77"/>
    <w:rsid w:val="00A20EAE"/>
    <w:rsid w:val="00A21A07"/>
    <w:rsid w:val="00A21B7A"/>
    <w:rsid w:val="00A21F58"/>
    <w:rsid w:val="00A229CD"/>
    <w:rsid w:val="00A229D8"/>
    <w:rsid w:val="00A2324B"/>
    <w:rsid w:val="00A248CE"/>
    <w:rsid w:val="00A24B89"/>
    <w:rsid w:val="00A24D9B"/>
    <w:rsid w:val="00A24E54"/>
    <w:rsid w:val="00A251C7"/>
    <w:rsid w:val="00A25367"/>
    <w:rsid w:val="00A255AD"/>
    <w:rsid w:val="00A25DED"/>
    <w:rsid w:val="00A2682D"/>
    <w:rsid w:val="00A26A85"/>
    <w:rsid w:val="00A27105"/>
    <w:rsid w:val="00A27FBE"/>
    <w:rsid w:val="00A30A14"/>
    <w:rsid w:val="00A30F0A"/>
    <w:rsid w:val="00A311B5"/>
    <w:rsid w:val="00A3135E"/>
    <w:rsid w:val="00A313D1"/>
    <w:rsid w:val="00A323F8"/>
    <w:rsid w:val="00A32C62"/>
    <w:rsid w:val="00A33608"/>
    <w:rsid w:val="00A338E4"/>
    <w:rsid w:val="00A33C95"/>
    <w:rsid w:val="00A34C96"/>
    <w:rsid w:val="00A34ECA"/>
    <w:rsid w:val="00A3522D"/>
    <w:rsid w:val="00A356B8"/>
    <w:rsid w:val="00A356E0"/>
    <w:rsid w:val="00A35B2D"/>
    <w:rsid w:val="00A3617A"/>
    <w:rsid w:val="00A36757"/>
    <w:rsid w:val="00A36E04"/>
    <w:rsid w:val="00A36F04"/>
    <w:rsid w:val="00A3712B"/>
    <w:rsid w:val="00A37791"/>
    <w:rsid w:val="00A403F0"/>
    <w:rsid w:val="00A40A2C"/>
    <w:rsid w:val="00A40FBD"/>
    <w:rsid w:val="00A416EB"/>
    <w:rsid w:val="00A418A8"/>
    <w:rsid w:val="00A42F34"/>
    <w:rsid w:val="00A434E5"/>
    <w:rsid w:val="00A440DD"/>
    <w:rsid w:val="00A44881"/>
    <w:rsid w:val="00A44D2D"/>
    <w:rsid w:val="00A44FBA"/>
    <w:rsid w:val="00A450FC"/>
    <w:rsid w:val="00A455B2"/>
    <w:rsid w:val="00A45B77"/>
    <w:rsid w:val="00A4760F"/>
    <w:rsid w:val="00A47696"/>
    <w:rsid w:val="00A47DAD"/>
    <w:rsid w:val="00A50044"/>
    <w:rsid w:val="00A508D9"/>
    <w:rsid w:val="00A51002"/>
    <w:rsid w:val="00A513AE"/>
    <w:rsid w:val="00A514DC"/>
    <w:rsid w:val="00A521A1"/>
    <w:rsid w:val="00A52749"/>
    <w:rsid w:val="00A52818"/>
    <w:rsid w:val="00A52E2B"/>
    <w:rsid w:val="00A53226"/>
    <w:rsid w:val="00A533E0"/>
    <w:rsid w:val="00A54059"/>
    <w:rsid w:val="00A54200"/>
    <w:rsid w:val="00A54C5A"/>
    <w:rsid w:val="00A54F89"/>
    <w:rsid w:val="00A5575C"/>
    <w:rsid w:val="00A55AB3"/>
    <w:rsid w:val="00A55D2E"/>
    <w:rsid w:val="00A56375"/>
    <w:rsid w:val="00A56699"/>
    <w:rsid w:val="00A567E7"/>
    <w:rsid w:val="00A60515"/>
    <w:rsid w:val="00A61802"/>
    <w:rsid w:val="00A6188A"/>
    <w:rsid w:val="00A61F63"/>
    <w:rsid w:val="00A629F9"/>
    <w:rsid w:val="00A62A2F"/>
    <w:rsid w:val="00A63207"/>
    <w:rsid w:val="00A645BC"/>
    <w:rsid w:val="00A64655"/>
    <w:rsid w:val="00A64BF7"/>
    <w:rsid w:val="00A64C1B"/>
    <w:rsid w:val="00A655FA"/>
    <w:rsid w:val="00A65804"/>
    <w:rsid w:val="00A66000"/>
    <w:rsid w:val="00A66C05"/>
    <w:rsid w:val="00A66FF5"/>
    <w:rsid w:val="00A6774E"/>
    <w:rsid w:val="00A7008A"/>
    <w:rsid w:val="00A7018F"/>
    <w:rsid w:val="00A703BE"/>
    <w:rsid w:val="00A70D84"/>
    <w:rsid w:val="00A70E59"/>
    <w:rsid w:val="00A71081"/>
    <w:rsid w:val="00A717B4"/>
    <w:rsid w:val="00A71A25"/>
    <w:rsid w:val="00A71D88"/>
    <w:rsid w:val="00A71E74"/>
    <w:rsid w:val="00A7253A"/>
    <w:rsid w:val="00A7311C"/>
    <w:rsid w:val="00A7333F"/>
    <w:rsid w:val="00A7370B"/>
    <w:rsid w:val="00A742DC"/>
    <w:rsid w:val="00A74BEE"/>
    <w:rsid w:val="00A75166"/>
    <w:rsid w:val="00A75E17"/>
    <w:rsid w:val="00A765AC"/>
    <w:rsid w:val="00A76891"/>
    <w:rsid w:val="00A76B2F"/>
    <w:rsid w:val="00A76FFC"/>
    <w:rsid w:val="00A779BD"/>
    <w:rsid w:val="00A77D66"/>
    <w:rsid w:val="00A80106"/>
    <w:rsid w:val="00A80717"/>
    <w:rsid w:val="00A80C11"/>
    <w:rsid w:val="00A8136E"/>
    <w:rsid w:val="00A815A0"/>
    <w:rsid w:val="00A819BA"/>
    <w:rsid w:val="00A82014"/>
    <w:rsid w:val="00A8231D"/>
    <w:rsid w:val="00A82F28"/>
    <w:rsid w:val="00A8338A"/>
    <w:rsid w:val="00A839CB"/>
    <w:rsid w:val="00A83C32"/>
    <w:rsid w:val="00A83CEE"/>
    <w:rsid w:val="00A84611"/>
    <w:rsid w:val="00A846FD"/>
    <w:rsid w:val="00A84FF3"/>
    <w:rsid w:val="00A8579B"/>
    <w:rsid w:val="00A8581C"/>
    <w:rsid w:val="00A86A07"/>
    <w:rsid w:val="00A86C5B"/>
    <w:rsid w:val="00A871EF"/>
    <w:rsid w:val="00A87FFB"/>
    <w:rsid w:val="00A9034C"/>
    <w:rsid w:val="00A90544"/>
    <w:rsid w:val="00A910D2"/>
    <w:rsid w:val="00A9116C"/>
    <w:rsid w:val="00A91631"/>
    <w:rsid w:val="00A92EE1"/>
    <w:rsid w:val="00A93738"/>
    <w:rsid w:val="00A93B27"/>
    <w:rsid w:val="00A93C09"/>
    <w:rsid w:val="00A94045"/>
    <w:rsid w:val="00A94A13"/>
    <w:rsid w:val="00A958AA"/>
    <w:rsid w:val="00A958DF"/>
    <w:rsid w:val="00A95E08"/>
    <w:rsid w:val="00A96061"/>
    <w:rsid w:val="00A96A93"/>
    <w:rsid w:val="00A96BEE"/>
    <w:rsid w:val="00A97584"/>
    <w:rsid w:val="00AA098C"/>
    <w:rsid w:val="00AA0DA7"/>
    <w:rsid w:val="00AA11D5"/>
    <w:rsid w:val="00AA191E"/>
    <w:rsid w:val="00AA2C8B"/>
    <w:rsid w:val="00AA2F44"/>
    <w:rsid w:val="00AA30C8"/>
    <w:rsid w:val="00AA38A8"/>
    <w:rsid w:val="00AA41CA"/>
    <w:rsid w:val="00AA450B"/>
    <w:rsid w:val="00AA4AC3"/>
    <w:rsid w:val="00AA5F30"/>
    <w:rsid w:val="00AA6031"/>
    <w:rsid w:val="00AA68A4"/>
    <w:rsid w:val="00AA6EA4"/>
    <w:rsid w:val="00AA72EA"/>
    <w:rsid w:val="00AA7823"/>
    <w:rsid w:val="00AA7B43"/>
    <w:rsid w:val="00AB0084"/>
    <w:rsid w:val="00AB05A3"/>
    <w:rsid w:val="00AB0672"/>
    <w:rsid w:val="00AB112F"/>
    <w:rsid w:val="00AB1421"/>
    <w:rsid w:val="00AB16FF"/>
    <w:rsid w:val="00AB1F70"/>
    <w:rsid w:val="00AB20F8"/>
    <w:rsid w:val="00AB2E24"/>
    <w:rsid w:val="00AB35A6"/>
    <w:rsid w:val="00AB3AE3"/>
    <w:rsid w:val="00AB3F32"/>
    <w:rsid w:val="00AB3F52"/>
    <w:rsid w:val="00AB467A"/>
    <w:rsid w:val="00AB46A7"/>
    <w:rsid w:val="00AB58E6"/>
    <w:rsid w:val="00AB5D63"/>
    <w:rsid w:val="00AB68FF"/>
    <w:rsid w:val="00AB6D36"/>
    <w:rsid w:val="00AB7352"/>
    <w:rsid w:val="00AB7E67"/>
    <w:rsid w:val="00AC0124"/>
    <w:rsid w:val="00AC0BE5"/>
    <w:rsid w:val="00AC0CB7"/>
    <w:rsid w:val="00AC0CF5"/>
    <w:rsid w:val="00AC0F7C"/>
    <w:rsid w:val="00AC154C"/>
    <w:rsid w:val="00AC1550"/>
    <w:rsid w:val="00AC15A0"/>
    <w:rsid w:val="00AC1611"/>
    <w:rsid w:val="00AC1896"/>
    <w:rsid w:val="00AC1D9D"/>
    <w:rsid w:val="00AC209A"/>
    <w:rsid w:val="00AC2214"/>
    <w:rsid w:val="00AC2362"/>
    <w:rsid w:val="00AC2708"/>
    <w:rsid w:val="00AC3438"/>
    <w:rsid w:val="00AC3A73"/>
    <w:rsid w:val="00AC45FA"/>
    <w:rsid w:val="00AC4EC0"/>
    <w:rsid w:val="00AC507E"/>
    <w:rsid w:val="00AC5882"/>
    <w:rsid w:val="00AC5906"/>
    <w:rsid w:val="00AC71BC"/>
    <w:rsid w:val="00AC73BB"/>
    <w:rsid w:val="00AD0037"/>
    <w:rsid w:val="00AD0A8A"/>
    <w:rsid w:val="00AD0C00"/>
    <w:rsid w:val="00AD0C64"/>
    <w:rsid w:val="00AD12A9"/>
    <w:rsid w:val="00AD13F3"/>
    <w:rsid w:val="00AD32B8"/>
    <w:rsid w:val="00AD3D9E"/>
    <w:rsid w:val="00AD3FF4"/>
    <w:rsid w:val="00AD4719"/>
    <w:rsid w:val="00AD53A1"/>
    <w:rsid w:val="00AD53D7"/>
    <w:rsid w:val="00AD625A"/>
    <w:rsid w:val="00AD66B3"/>
    <w:rsid w:val="00AD6806"/>
    <w:rsid w:val="00AD6D91"/>
    <w:rsid w:val="00AD6DA0"/>
    <w:rsid w:val="00AD72A6"/>
    <w:rsid w:val="00AD7486"/>
    <w:rsid w:val="00AE07A1"/>
    <w:rsid w:val="00AE102F"/>
    <w:rsid w:val="00AE1349"/>
    <w:rsid w:val="00AE218B"/>
    <w:rsid w:val="00AE2375"/>
    <w:rsid w:val="00AE3062"/>
    <w:rsid w:val="00AE419D"/>
    <w:rsid w:val="00AE4EC9"/>
    <w:rsid w:val="00AE58AF"/>
    <w:rsid w:val="00AE5C0C"/>
    <w:rsid w:val="00AE6666"/>
    <w:rsid w:val="00AE6C52"/>
    <w:rsid w:val="00AE6E3F"/>
    <w:rsid w:val="00AE71F2"/>
    <w:rsid w:val="00AE771E"/>
    <w:rsid w:val="00AE79A0"/>
    <w:rsid w:val="00AE7BA6"/>
    <w:rsid w:val="00AE7BA9"/>
    <w:rsid w:val="00AF012F"/>
    <w:rsid w:val="00AF035B"/>
    <w:rsid w:val="00AF08C1"/>
    <w:rsid w:val="00AF0AF8"/>
    <w:rsid w:val="00AF0C1C"/>
    <w:rsid w:val="00AF1691"/>
    <w:rsid w:val="00AF1AD7"/>
    <w:rsid w:val="00AF1BCD"/>
    <w:rsid w:val="00AF221C"/>
    <w:rsid w:val="00AF2AE8"/>
    <w:rsid w:val="00AF3059"/>
    <w:rsid w:val="00AF34D0"/>
    <w:rsid w:val="00AF4E93"/>
    <w:rsid w:val="00AF5916"/>
    <w:rsid w:val="00AF5C2E"/>
    <w:rsid w:val="00AF64D2"/>
    <w:rsid w:val="00AF652C"/>
    <w:rsid w:val="00AF6F9E"/>
    <w:rsid w:val="00AF726B"/>
    <w:rsid w:val="00B0005D"/>
    <w:rsid w:val="00B0070A"/>
    <w:rsid w:val="00B00B24"/>
    <w:rsid w:val="00B00E8B"/>
    <w:rsid w:val="00B01327"/>
    <w:rsid w:val="00B01D2C"/>
    <w:rsid w:val="00B02E64"/>
    <w:rsid w:val="00B037E9"/>
    <w:rsid w:val="00B03F37"/>
    <w:rsid w:val="00B0627C"/>
    <w:rsid w:val="00B06919"/>
    <w:rsid w:val="00B074A6"/>
    <w:rsid w:val="00B102B1"/>
    <w:rsid w:val="00B103ED"/>
    <w:rsid w:val="00B11474"/>
    <w:rsid w:val="00B11673"/>
    <w:rsid w:val="00B116CE"/>
    <w:rsid w:val="00B11DB7"/>
    <w:rsid w:val="00B11DF0"/>
    <w:rsid w:val="00B1255E"/>
    <w:rsid w:val="00B12AAB"/>
    <w:rsid w:val="00B12FA1"/>
    <w:rsid w:val="00B13B5A"/>
    <w:rsid w:val="00B15930"/>
    <w:rsid w:val="00B16222"/>
    <w:rsid w:val="00B170BA"/>
    <w:rsid w:val="00B20BEB"/>
    <w:rsid w:val="00B21068"/>
    <w:rsid w:val="00B21562"/>
    <w:rsid w:val="00B22632"/>
    <w:rsid w:val="00B22C4D"/>
    <w:rsid w:val="00B235EB"/>
    <w:rsid w:val="00B2418F"/>
    <w:rsid w:val="00B24D59"/>
    <w:rsid w:val="00B25162"/>
    <w:rsid w:val="00B25375"/>
    <w:rsid w:val="00B25ADA"/>
    <w:rsid w:val="00B26515"/>
    <w:rsid w:val="00B2740E"/>
    <w:rsid w:val="00B3007D"/>
    <w:rsid w:val="00B304E9"/>
    <w:rsid w:val="00B30754"/>
    <w:rsid w:val="00B308A8"/>
    <w:rsid w:val="00B319BE"/>
    <w:rsid w:val="00B32AF5"/>
    <w:rsid w:val="00B331A6"/>
    <w:rsid w:val="00B33390"/>
    <w:rsid w:val="00B34544"/>
    <w:rsid w:val="00B34851"/>
    <w:rsid w:val="00B34992"/>
    <w:rsid w:val="00B34E22"/>
    <w:rsid w:val="00B3511E"/>
    <w:rsid w:val="00B35ED1"/>
    <w:rsid w:val="00B35FF6"/>
    <w:rsid w:val="00B3615B"/>
    <w:rsid w:val="00B3679C"/>
    <w:rsid w:val="00B3700F"/>
    <w:rsid w:val="00B374EA"/>
    <w:rsid w:val="00B4008D"/>
    <w:rsid w:val="00B40146"/>
    <w:rsid w:val="00B41091"/>
    <w:rsid w:val="00B41825"/>
    <w:rsid w:val="00B41BDF"/>
    <w:rsid w:val="00B41C7F"/>
    <w:rsid w:val="00B433BB"/>
    <w:rsid w:val="00B43A74"/>
    <w:rsid w:val="00B43C70"/>
    <w:rsid w:val="00B44172"/>
    <w:rsid w:val="00B44370"/>
    <w:rsid w:val="00B444AD"/>
    <w:rsid w:val="00B4639F"/>
    <w:rsid w:val="00B466B6"/>
    <w:rsid w:val="00B46717"/>
    <w:rsid w:val="00B46FB8"/>
    <w:rsid w:val="00B46FEB"/>
    <w:rsid w:val="00B50232"/>
    <w:rsid w:val="00B508DB"/>
    <w:rsid w:val="00B5126F"/>
    <w:rsid w:val="00B5157B"/>
    <w:rsid w:val="00B51E0C"/>
    <w:rsid w:val="00B51E8A"/>
    <w:rsid w:val="00B5240D"/>
    <w:rsid w:val="00B52DB8"/>
    <w:rsid w:val="00B53889"/>
    <w:rsid w:val="00B53B46"/>
    <w:rsid w:val="00B53DFA"/>
    <w:rsid w:val="00B53E02"/>
    <w:rsid w:val="00B54116"/>
    <w:rsid w:val="00B543A7"/>
    <w:rsid w:val="00B544C7"/>
    <w:rsid w:val="00B5463B"/>
    <w:rsid w:val="00B54970"/>
    <w:rsid w:val="00B54FD7"/>
    <w:rsid w:val="00B560BA"/>
    <w:rsid w:val="00B56366"/>
    <w:rsid w:val="00B56E3F"/>
    <w:rsid w:val="00B57087"/>
    <w:rsid w:val="00B57639"/>
    <w:rsid w:val="00B601BC"/>
    <w:rsid w:val="00B60F6C"/>
    <w:rsid w:val="00B61B44"/>
    <w:rsid w:val="00B61BF2"/>
    <w:rsid w:val="00B626E3"/>
    <w:rsid w:val="00B630CE"/>
    <w:rsid w:val="00B63AB1"/>
    <w:rsid w:val="00B63CA6"/>
    <w:rsid w:val="00B63FE2"/>
    <w:rsid w:val="00B641B6"/>
    <w:rsid w:val="00B64828"/>
    <w:rsid w:val="00B64BC3"/>
    <w:rsid w:val="00B65794"/>
    <w:rsid w:val="00B65FE4"/>
    <w:rsid w:val="00B665D3"/>
    <w:rsid w:val="00B668DD"/>
    <w:rsid w:val="00B6717B"/>
    <w:rsid w:val="00B6753E"/>
    <w:rsid w:val="00B701E9"/>
    <w:rsid w:val="00B7032C"/>
    <w:rsid w:val="00B71529"/>
    <w:rsid w:val="00B71A3E"/>
    <w:rsid w:val="00B7290B"/>
    <w:rsid w:val="00B72EF5"/>
    <w:rsid w:val="00B731E5"/>
    <w:rsid w:val="00B733EB"/>
    <w:rsid w:val="00B740B6"/>
    <w:rsid w:val="00B746DD"/>
    <w:rsid w:val="00B74B23"/>
    <w:rsid w:val="00B74BA8"/>
    <w:rsid w:val="00B7546B"/>
    <w:rsid w:val="00B75BD8"/>
    <w:rsid w:val="00B75D0E"/>
    <w:rsid w:val="00B7605D"/>
    <w:rsid w:val="00B761D7"/>
    <w:rsid w:val="00B761EB"/>
    <w:rsid w:val="00B76304"/>
    <w:rsid w:val="00B76B84"/>
    <w:rsid w:val="00B81230"/>
    <w:rsid w:val="00B81C74"/>
    <w:rsid w:val="00B820E7"/>
    <w:rsid w:val="00B823F8"/>
    <w:rsid w:val="00B82574"/>
    <w:rsid w:val="00B83316"/>
    <w:rsid w:val="00B838BC"/>
    <w:rsid w:val="00B83D4D"/>
    <w:rsid w:val="00B84091"/>
    <w:rsid w:val="00B84FA0"/>
    <w:rsid w:val="00B858A1"/>
    <w:rsid w:val="00B86649"/>
    <w:rsid w:val="00B8670D"/>
    <w:rsid w:val="00B86E06"/>
    <w:rsid w:val="00B871E3"/>
    <w:rsid w:val="00B87417"/>
    <w:rsid w:val="00B904B7"/>
    <w:rsid w:val="00B90630"/>
    <w:rsid w:val="00B90F83"/>
    <w:rsid w:val="00B91538"/>
    <w:rsid w:val="00B91628"/>
    <w:rsid w:val="00B9176E"/>
    <w:rsid w:val="00B92016"/>
    <w:rsid w:val="00B922AC"/>
    <w:rsid w:val="00B93321"/>
    <w:rsid w:val="00B94052"/>
    <w:rsid w:val="00B9470F"/>
    <w:rsid w:val="00B94E60"/>
    <w:rsid w:val="00B951CF"/>
    <w:rsid w:val="00B95555"/>
    <w:rsid w:val="00B96DA3"/>
    <w:rsid w:val="00B970D0"/>
    <w:rsid w:val="00B974BB"/>
    <w:rsid w:val="00B97A3C"/>
    <w:rsid w:val="00B97D94"/>
    <w:rsid w:val="00BA03B5"/>
    <w:rsid w:val="00BA19CB"/>
    <w:rsid w:val="00BA1BE9"/>
    <w:rsid w:val="00BA1D45"/>
    <w:rsid w:val="00BA24B9"/>
    <w:rsid w:val="00BA2639"/>
    <w:rsid w:val="00BA2BEC"/>
    <w:rsid w:val="00BA2CC8"/>
    <w:rsid w:val="00BA39FB"/>
    <w:rsid w:val="00BA3C03"/>
    <w:rsid w:val="00BA4EC2"/>
    <w:rsid w:val="00BA4F97"/>
    <w:rsid w:val="00BA573E"/>
    <w:rsid w:val="00BA63AC"/>
    <w:rsid w:val="00BA63CA"/>
    <w:rsid w:val="00BA6829"/>
    <w:rsid w:val="00BA6924"/>
    <w:rsid w:val="00BA7279"/>
    <w:rsid w:val="00BA752F"/>
    <w:rsid w:val="00BA7B1C"/>
    <w:rsid w:val="00BA7BA9"/>
    <w:rsid w:val="00BA7BB7"/>
    <w:rsid w:val="00BA7DB4"/>
    <w:rsid w:val="00BA7F44"/>
    <w:rsid w:val="00BB09C1"/>
    <w:rsid w:val="00BB0E3D"/>
    <w:rsid w:val="00BB15A3"/>
    <w:rsid w:val="00BB1A88"/>
    <w:rsid w:val="00BB1FE9"/>
    <w:rsid w:val="00BB2160"/>
    <w:rsid w:val="00BB2CA9"/>
    <w:rsid w:val="00BB2D10"/>
    <w:rsid w:val="00BB38AA"/>
    <w:rsid w:val="00BB434A"/>
    <w:rsid w:val="00BB51F5"/>
    <w:rsid w:val="00BB579E"/>
    <w:rsid w:val="00BB60AD"/>
    <w:rsid w:val="00BB66D9"/>
    <w:rsid w:val="00BB691A"/>
    <w:rsid w:val="00BB698B"/>
    <w:rsid w:val="00BB6C9D"/>
    <w:rsid w:val="00BB7304"/>
    <w:rsid w:val="00BB73D3"/>
    <w:rsid w:val="00BC0085"/>
    <w:rsid w:val="00BC0620"/>
    <w:rsid w:val="00BC0643"/>
    <w:rsid w:val="00BC0A0F"/>
    <w:rsid w:val="00BC0D91"/>
    <w:rsid w:val="00BC0DE9"/>
    <w:rsid w:val="00BC11D6"/>
    <w:rsid w:val="00BC12A3"/>
    <w:rsid w:val="00BC3744"/>
    <w:rsid w:val="00BC380D"/>
    <w:rsid w:val="00BC42C7"/>
    <w:rsid w:val="00BC4727"/>
    <w:rsid w:val="00BC4CDD"/>
    <w:rsid w:val="00BC51F9"/>
    <w:rsid w:val="00BC548F"/>
    <w:rsid w:val="00BC5F06"/>
    <w:rsid w:val="00BC6820"/>
    <w:rsid w:val="00BC6A8D"/>
    <w:rsid w:val="00BC710E"/>
    <w:rsid w:val="00BC7405"/>
    <w:rsid w:val="00BC74A3"/>
    <w:rsid w:val="00BC7825"/>
    <w:rsid w:val="00BC7F14"/>
    <w:rsid w:val="00BD05A3"/>
    <w:rsid w:val="00BD09AC"/>
    <w:rsid w:val="00BD1DF4"/>
    <w:rsid w:val="00BD1F11"/>
    <w:rsid w:val="00BD2371"/>
    <w:rsid w:val="00BD23E5"/>
    <w:rsid w:val="00BD2412"/>
    <w:rsid w:val="00BD2814"/>
    <w:rsid w:val="00BD2BCE"/>
    <w:rsid w:val="00BD49BB"/>
    <w:rsid w:val="00BD4E2D"/>
    <w:rsid w:val="00BD4F1E"/>
    <w:rsid w:val="00BD565B"/>
    <w:rsid w:val="00BD645B"/>
    <w:rsid w:val="00BD656F"/>
    <w:rsid w:val="00BD6BC8"/>
    <w:rsid w:val="00BD6F44"/>
    <w:rsid w:val="00BD7CAD"/>
    <w:rsid w:val="00BE02A8"/>
    <w:rsid w:val="00BE044E"/>
    <w:rsid w:val="00BE063C"/>
    <w:rsid w:val="00BE0A9A"/>
    <w:rsid w:val="00BE0CCC"/>
    <w:rsid w:val="00BE0FD8"/>
    <w:rsid w:val="00BE244E"/>
    <w:rsid w:val="00BE2A26"/>
    <w:rsid w:val="00BE2DBB"/>
    <w:rsid w:val="00BE37BC"/>
    <w:rsid w:val="00BE3BA2"/>
    <w:rsid w:val="00BE4478"/>
    <w:rsid w:val="00BE4CA9"/>
    <w:rsid w:val="00BE5381"/>
    <w:rsid w:val="00BE572D"/>
    <w:rsid w:val="00BE5CA9"/>
    <w:rsid w:val="00BE6073"/>
    <w:rsid w:val="00BE615A"/>
    <w:rsid w:val="00BE647D"/>
    <w:rsid w:val="00BE6EBE"/>
    <w:rsid w:val="00BE6FED"/>
    <w:rsid w:val="00BE76E7"/>
    <w:rsid w:val="00BE7C76"/>
    <w:rsid w:val="00BE7CA9"/>
    <w:rsid w:val="00BF06D2"/>
    <w:rsid w:val="00BF1B07"/>
    <w:rsid w:val="00BF235B"/>
    <w:rsid w:val="00BF2BFD"/>
    <w:rsid w:val="00BF32C6"/>
    <w:rsid w:val="00BF3577"/>
    <w:rsid w:val="00BF3657"/>
    <w:rsid w:val="00BF38AD"/>
    <w:rsid w:val="00BF3919"/>
    <w:rsid w:val="00BF3976"/>
    <w:rsid w:val="00BF4090"/>
    <w:rsid w:val="00BF4928"/>
    <w:rsid w:val="00BF497C"/>
    <w:rsid w:val="00BF4C49"/>
    <w:rsid w:val="00BF5117"/>
    <w:rsid w:val="00BF5A61"/>
    <w:rsid w:val="00BF5DDD"/>
    <w:rsid w:val="00BF608E"/>
    <w:rsid w:val="00BF6208"/>
    <w:rsid w:val="00BF64C1"/>
    <w:rsid w:val="00BF6934"/>
    <w:rsid w:val="00BF69D3"/>
    <w:rsid w:val="00BF6B1B"/>
    <w:rsid w:val="00BF6E2E"/>
    <w:rsid w:val="00BF6E9D"/>
    <w:rsid w:val="00BF72E9"/>
    <w:rsid w:val="00C006D5"/>
    <w:rsid w:val="00C0098E"/>
    <w:rsid w:val="00C009B4"/>
    <w:rsid w:val="00C0122F"/>
    <w:rsid w:val="00C0125D"/>
    <w:rsid w:val="00C016AC"/>
    <w:rsid w:val="00C02209"/>
    <w:rsid w:val="00C023DF"/>
    <w:rsid w:val="00C02699"/>
    <w:rsid w:val="00C027EC"/>
    <w:rsid w:val="00C02BDE"/>
    <w:rsid w:val="00C031C3"/>
    <w:rsid w:val="00C0322D"/>
    <w:rsid w:val="00C032C9"/>
    <w:rsid w:val="00C034DE"/>
    <w:rsid w:val="00C03597"/>
    <w:rsid w:val="00C03634"/>
    <w:rsid w:val="00C047B6"/>
    <w:rsid w:val="00C04D35"/>
    <w:rsid w:val="00C04EE1"/>
    <w:rsid w:val="00C05B59"/>
    <w:rsid w:val="00C05CB5"/>
    <w:rsid w:val="00C0651E"/>
    <w:rsid w:val="00C06775"/>
    <w:rsid w:val="00C06D21"/>
    <w:rsid w:val="00C06D30"/>
    <w:rsid w:val="00C07126"/>
    <w:rsid w:val="00C07321"/>
    <w:rsid w:val="00C074DB"/>
    <w:rsid w:val="00C0763D"/>
    <w:rsid w:val="00C07820"/>
    <w:rsid w:val="00C078D4"/>
    <w:rsid w:val="00C10805"/>
    <w:rsid w:val="00C108DA"/>
    <w:rsid w:val="00C114A3"/>
    <w:rsid w:val="00C119AC"/>
    <w:rsid w:val="00C12B1C"/>
    <w:rsid w:val="00C12D2B"/>
    <w:rsid w:val="00C137AA"/>
    <w:rsid w:val="00C137B5"/>
    <w:rsid w:val="00C15AC6"/>
    <w:rsid w:val="00C15E78"/>
    <w:rsid w:val="00C16C2E"/>
    <w:rsid w:val="00C17CE2"/>
    <w:rsid w:val="00C17F47"/>
    <w:rsid w:val="00C2049F"/>
    <w:rsid w:val="00C20ADB"/>
    <w:rsid w:val="00C21C19"/>
    <w:rsid w:val="00C223B7"/>
    <w:rsid w:val="00C23B61"/>
    <w:rsid w:val="00C23E60"/>
    <w:rsid w:val="00C24354"/>
    <w:rsid w:val="00C24936"/>
    <w:rsid w:val="00C252B5"/>
    <w:rsid w:val="00C25BFA"/>
    <w:rsid w:val="00C25E5F"/>
    <w:rsid w:val="00C27191"/>
    <w:rsid w:val="00C2741E"/>
    <w:rsid w:val="00C277B6"/>
    <w:rsid w:val="00C27B84"/>
    <w:rsid w:val="00C27F4E"/>
    <w:rsid w:val="00C30051"/>
    <w:rsid w:val="00C30524"/>
    <w:rsid w:val="00C30A41"/>
    <w:rsid w:val="00C310B4"/>
    <w:rsid w:val="00C3115C"/>
    <w:rsid w:val="00C31666"/>
    <w:rsid w:val="00C32B10"/>
    <w:rsid w:val="00C33126"/>
    <w:rsid w:val="00C3317B"/>
    <w:rsid w:val="00C33C3E"/>
    <w:rsid w:val="00C33C62"/>
    <w:rsid w:val="00C34014"/>
    <w:rsid w:val="00C340C3"/>
    <w:rsid w:val="00C34A56"/>
    <w:rsid w:val="00C34A69"/>
    <w:rsid w:val="00C34CD5"/>
    <w:rsid w:val="00C35311"/>
    <w:rsid w:val="00C35992"/>
    <w:rsid w:val="00C35FC7"/>
    <w:rsid w:val="00C361D6"/>
    <w:rsid w:val="00C363A7"/>
    <w:rsid w:val="00C36CA8"/>
    <w:rsid w:val="00C3776A"/>
    <w:rsid w:val="00C37B10"/>
    <w:rsid w:val="00C37E40"/>
    <w:rsid w:val="00C40DAD"/>
    <w:rsid w:val="00C41459"/>
    <w:rsid w:val="00C41EF7"/>
    <w:rsid w:val="00C42FEF"/>
    <w:rsid w:val="00C437A9"/>
    <w:rsid w:val="00C43B00"/>
    <w:rsid w:val="00C43CF8"/>
    <w:rsid w:val="00C456AB"/>
    <w:rsid w:val="00C46280"/>
    <w:rsid w:val="00C46584"/>
    <w:rsid w:val="00C47673"/>
    <w:rsid w:val="00C47F46"/>
    <w:rsid w:val="00C50FCE"/>
    <w:rsid w:val="00C51703"/>
    <w:rsid w:val="00C51900"/>
    <w:rsid w:val="00C51A10"/>
    <w:rsid w:val="00C51F7A"/>
    <w:rsid w:val="00C523C8"/>
    <w:rsid w:val="00C524D3"/>
    <w:rsid w:val="00C53C93"/>
    <w:rsid w:val="00C55239"/>
    <w:rsid w:val="00C55F8D"/>
    <w:rsid w:val="00C56BED"/>
    <w:rsid w:val="00C5736C"/>
    <w:rsid w:val="00C60098"/>
    <w:rsid w:val="00C60C23"/>
    <w:rsid w:val="00C61A1E"/>
    <w:rsid w:val="00C621E3"/>
    <w:rsid w:val="00C6262C"/>
    <w:rsid w:val="00C62A0F"/>
    <w:rsid w:val="00C65822"/>
    <w:rsid w:val="00C65D3E"/>
    <w:rsid w:val="00C66EFD"/>
    <w:rsid w:val="00C67465"/>
    <w:rsid w:val="00C676C1"/>
    <w:rsid w:val="00C67B78"/>
    <w:rsid w:val="00C702D4"/>
    <w:rsid w:val="00C70705"/>
    <w:rsid w:val="00C70AB1"/>
    <w:rsid w:val="00C70ADC"/>
    <w:rsid w:val="00C70B0C"/>
    <w:rsid w:val="00C73E81"/>
    <w:rsid w:val="00C74369"/>
    <w:rsid w:val="00C74B9B"/>
    <w:rsid w:val="00C75315"/>
    <w:rsid w:val="00C758DB"/>
    <w:rsid w:val="00C75B56"/>
    <w:rsid w:val="00C7688D"/>
    <w:rsid w:val="00C77194"/>
    <w:rsid w:val="00C77346"/>
    <w:rsid w:val="00C779C9"/>
    <w:rsid w:val="00C77DBC"/>
    <w:rsid w:val="00C80416"/>
    <w:rsid w:val="00C80685"/>
    <w:rsid w:val="00C81A81"/>
    <w:rsid w:val="00C81DEC"/>
    <w:rsid w:val="00C8216D"/>
    <w:rsid w:val="00C8305A"/>
    <w:rsid w:val="00C833EE"/>
    <w:rsid w:val="00C835CC"/>
    <w:rsid w:val="00C85046"/>
    <w:rsid w:val="00C859B7"/>
    <w:rsid w:val="00C85B6A"/>
    <w:rsid w:val="00C8619A"/>
    <w:rsid w:val="00C861D2"/>
    <w:rsid w:val="00C86E41"/>
    <w:rsid w:val="00C86E91"/>
    <w:rsid w:val="00C86F98"/>
    <w:rsid w:val="00C90BA9"/>
    <w:rsid w:val="00C916A6"/>
    <w:rsid w:val="00C918CA"/>
    <w:rsid w:val="00C9252C"/>
    <w:rsid w:val="00C93109"/>
    <w:rsid w:val="00C931C4"/>
    <w:rsid w:val="00C93B0E"/>
    <w:rsid w:val="00C949A4"/>
    <w:rsid w:val="00C949DF"/>
    <w:rsid w:val="00C94DC9"/>
    <w:rsid w:val="00C950DE"/>
    <w:rsid w:val="00C95110"/>
    <w:rsid w:val="00C96175"/>
    <w:rsid w:val="00C96488"/>
    <w:rsid w:val="00C96E43"/>
    <w:rsid w:val="00C96E7D"/>
    <w:rsid w:val="00C96FBC"/>
    <w:rsid w:val="00C971A3"/>
    <w:rsid w:val="00C97638"/>
    <w:rsid w:val="00CA2077"/>
    <w:rsid w:val="00CA23B6"/>
    <w:rsid w:val="00CA3577"/>
    <w:rsid w:val="00CA487D"/>
    <w:rsid w:val="00CA49FE"/>
    <w:rsid w:val="00CA4C1A"/>
    <w:rsid w:val="00CA53F6"/>
    <w:rsid w:val="00CA5415"/>
    <w:rsid w:val="00CA5962"/>
    <w:rsid w:val="00CA6163"/>
    <w:rsid w:val="00CA64EF"/>
    <w:rsid w:val="00CA676E"/>
    <w:rsid w:val="00CA68D5"/>
    <w:rsid w:val="00CA6A30"/>
    <w:rsid w:val="00CA6FC1"/>
    <w:rsid w:val="00CA7180"/>
    <w:rsid w:val="00CA78BA"/>
    <w:rsid w:val="00CA7D5B"/>
    <w:rsid w:val="00CB0213"/>
    <w:rsid w:val="00CB0654"/>
    <w:rsid w:val="00CB08BE"/>
    <w:rsid w:val="00CB0A46"/>
    <w:rsid w:val="00CB0EB2"/>
    <w:rsid w:val="00CB0FFD"/>
    <w:rsid w:val="00CB1422"/>
    <w:rsid w:val="00CB21F4"/>
    <w:rsid w:val="00CB24C4"/>
    <w:rsid w:val="00CB263E"/>
    <w:rsid w:val="00CB2668"/>
    <w:rsid w:val="00CB2E28"/>
    <w:rsid w:val="00CB3439"/>
    <w:rsid w:val="00CB3793"/>
    <w:rsid w:val="00CB38E2"/>
    <w:rsid w:val="00CB39F8"/>
    <w:rsid w:val="00CB4115"/>
    <w:rsid w:val="00CB474D"/>
    <w:rsid w:val="00CB5CB1"/>
    <w:rsid w:val="00CB67D2"/>
    <w:rsid w:val="00CB6973"/>
    <w:rsid w:val="00CB7456"/>
    <w:rsid w:val="00CB7930"/>
    <w:rsid w:val="00CC000E"/>
    <w:rsid w:val="00CC00A6"/>
    <w:rsid w:val="00CC0400"/>
    <w:rsid w:val="00CC0BBD"/>
    <w:rsid w:val="00CC175B"/>
    <w:rsid w:val="00CC2A61"/>
    <w:rsid w:val="00CC30F9"/>
    <w:rsid w:val="00CC3B90"/>
    <w:rsid w:val="00CC3BEF"/>
    <w:rsid w:val="00CC41F9"/>
    <w:rsid w:val="00CC47B1"/>
    <w:rsid w:val="00CC47E3"/>
    <w:rsid w:val="00CC4A06"/>
    <w:rsid w:val="00CC4E20"/>
    <w:rsid w:val="00CC5C0B"/>
    <w:rsid w:val="00CC6830"/>
    <w:rsid w:val="00CC6CB7"/>
    <w:rsid w:val="00CC706B"/>
    <w:rsid w:val="00CD0B9A"/>
    <w:rsid w:val="00CD22E2"/>
    <w:rsid w:val="00CD2609"/>
    <w:rsid w:val="00CD31F6"/>
    <w:rsid w:val="00CD3281"/>
    <w:rsid w:val="00CD34E8"/>
    <w:rsid w:val="00CD355B"/>
    <w:rsid w:val="00CD3617"/>
    <w:rsid w:val="00CD47BB"/>
    <w:rsid w:val="00CD59E9"/>
    <w:rsid w:val="00CD6914"/>
    <w:rsid w:val="00CD7DE3"/>
    <w:rsid w:val="00CE00B3"/>
    <w:rsid w:val="00CE0405"/>
    <w:rsid w:val="00CE15D4"/>
    <w:rsid w:val="00CE15FF"/>
    <w:rsid w:val="00CE16E1"/>
    <w:rsid w:val="00CE1D53"/>
    <w:rsid w:val="00CE1DC6"/>
    <w:rsid w:val="00CE3312"/>
    <w:rsid w:val="00CE4323"/>
    <w:rsid w:val="00CE4FC2"/>
    <w:rsid w:val="00CE5D18"/>
    <w:rsid w:val="00CE6597"/>
    <w:rsid w:val="00CE7270"/>
    <w:rsid w:val="00CE7920"/>
    <w:rsid w:val="00CE7A6A"/>
    <w:rsid w:val="00CE7BFD"/>
    <w:rsid w:val="00CF1955"/>
    <w:rsid w:val="00CF195D"/>
    <w:rsid w:val="00CF25F6"/>
    <w:rsid w:val="00CF306B"/>
    <w:rsid w:val="00CF47D4"/>
    <w:rsid w:val="00CF486E"/>
    <w:rsid w:val="00CF4D1E"/>
    <w:rsid w:val="00CF5957"/>
    <w:rsid w:val="00CF64A1"/>
    <w:rsid w:val="00CF6911"/>
    <w:rsid w:val="00CF7437"/>
    <w:rsid w:val="00CF7732"/>
    <w:rsid w:val="00D00014"/>
    <w:rsid w:val="00D0015D"/>
    <w:rsid w:val="00D0032C"/>
    <w:rsid w:val="00D00E48"/>
    <w:rsid w:val="00D01A8C"/>
    <w:rsid w:val="00D01F0E"/>
    <w:rsid w:val="00D01F79"/>
    <w:rsid w:val="00D0223C"/>
    <w:rsid w:val="00D032A0"/>
    <w:rsid w:val="00D03350"/>
    <w:rsid w:val="00D03465"/>
    <w:rsid w:val="00D04423"/>
    <w:rsid w:val="00D04A2C"/>
    <w:rsid w:val="00D04C00"/>
    <w:rsid w:val="00D05021"/>
    <w:rsid w:val="00D05263"/>
    <w:rsid w:val="00D05321"/>
    <w:rsid w:val="00D0532A"/>
    <w:rsid w:val="00D053DA"/>
    <w:rsid w:val="00D06AE1"/>
    <w:rsid w:val="00D1013E"/>
    <w:rsid w:val="00D10913"/>
    <w:rsid w:val="00D10F1C"/>
    <w:rsid w:val="00D10F5E"/>
    <w:rsid w:val="00D1162A"/>
    <w:rsid w:val="00D11FD6"/>
    <w:rsid w:val="00D12159"/>
    <w:rsid w:val="00D12331"/>
    <w:rsid w:val="00D12472"/>
    <w:rsid w:val="00D12487"/>
    <w:rsid w:val="00D12DE4"/>
    <w:rsid w:val="00D12DF9"/>
    <w:rsid w:val="00D133A0"/>
    <w:rsid w:val="00D137B9"/>
    <w:rsid w:val="00D1414D"/>
    <w:rsid w:val="00D14DA3"/>
    <w:rsid w:val="00D155CF"/>
    <w:rsid w:val="00D16A7E"/>
    <w:rsid w:val="00D16F79"/>
    <w:rsid w:val="00D17D05"/>
    <w:rsid w:val="00D17E4C"/>
    <w:rsid w:val="00D203CF"/>
    <w:rsid w:val="00D20696"/>
    <w:rsid w:val="00D2106B"/>
    <w:rsid w:val="00D2160C"/>
    <w:rsid w:val="00D216FB"/>
    <w:rsid w:val="00D21C7E"/>
    <w:rsid w:val="00D22E4F"/>
    <w:rsid w:val="00D23516"/>
    <w:rsid w:val="00D25492"/>
    <w:rsid w:val="00D25AEF"/>
    <w:rsid w:val="00D25F13"/>
    <w:rsid w:val="00D26D5F"/>
    <w:rsid w:val="00D27DED"/>
    <w:rsid w:val="00D30DF6"/>
    <w:rsid w:val="00D311D3"/>
    <w:rsid w:val="00D3237E"/>
    <w:rsid w:val="00D32432"/>
    <w:rsid w:val="00D32481"/>
    <w:rsid w:val="00D3356A"/>
    <w:rsid w:val="00D33CFD"/>
    <w:rsid w:val="00D33D48"/>
    <w:rsid w:val="00D34B66"/>
    <w:rsid w:val="00D34F04"/>
    <w:rsid w:val="00D35150"/>
    <w:rsid w:val="00D351A4"/>
    <w:rsid w:val="00D360A7"/>
    <w:rsid w:val="00D365DA"/>
    <w:rsid w:val="00D36B7B"/>
    <w:rsid w:val="00D379C7"/>
    <w:rsid w:val="00D37DDF"/>
    <w:rsid w:val="00D41A54"/>
    <w:rsid w:val="00D41C45"/>
    <w:rsid w:val="00D42B63"/>
    <w:rsid w:val="00D42E29"/>
    <w:rsid w:val="00D44241"/>
    <w:rsid w:val="00D44A91"/>
    <w:rsid w:val="00D459F8"/>
    <w:rsid w:val="00D46B21"/>
    <w:rsid w:val="00D5065A"/>
    <w:rsid w:val="00D50BB2"/>
    <w:rsid w:val="00D510FF"/>
    <w:rsid w:val="00D51506"/>
    <w:rsid w:val="00D5204D"/>
    <w:rsid w:val="00D53872"/>
    <w:rsid w:val="00D54075"/>
    <w:rsid w:val="00D5464A"/>
    <w:rsid w:val="00D55654"/>
    <w:rsid w:val="00D5628A"/>
    <w:rsid w:val="00D562FE"/>
    <w:rsid w:val="00D565AE"/>
    <w:rsid w:val="00D56D99"/>
    <w:rsid w:val="00D573E5"/>
    <w:rsid w:val="00D576E8"/>
    <w:rsid w:val="00D5793F"/>
    <w:rsid w:val="00D579CE"/>
    <w:rsid w:val="00D57DDE"/>
    <w:rsid w:val="00D57FC2"/>
    <w:rsid w:val="00D607B3"/>
    <w:rsid w:val="00D60EFD"/>
    <w:rsid w:val="00D612DB"/>
    <w:rsid w:val="00D62D31"/>
    <w:rsid w:val="00D6360D"/>
    <w:rsid w:val="00D63A45"/>
    <w:rsid w:val="00D63B75"/>
    <w:rsid w:val="00D64774"/>
    <w:rsid w:val="00D64E22"/>
    <w:rsid w:val="00D6509F"/>
    <w:rsid w:val="00D65216"/>
    <w:rsid w:val="00D667BF"/>
    <w:rsid w:val="00D667EA"/>
    <w:rsid w:val="00D66A65"/>
    <w:rsid w:val="00D66EB4"/>
    <w:rsid w:val="00D67392"/>
    <w:rsid w:val="00D67593"/>
    <w:rsid w:val="00D67784"/>
    <w:rsid w:val="00D67F4D"/>
    <w:rsid w:val="00D7097B"/>
    <w:rsid w:val="00D71058"/>
    <w:rsid w:val="00D71F0A"/>
    <w:rsid w:val="00D720B7"/>
    <w:rsid w:val="00D720C2"/>
    <w:rsid w:val="00D729A2"/>
    <w:rsid w:val="00D73350"/>
    <w:rsid w:val="00D73ABC"/>
    <w:rsid w:val="00D74040"/>
    <w:rsid w:val="00D74304"/>
    <w:rsid w:val="00D7467D"/>
    <w:rsid w:val="00D74852"/>
    <w:rsid w:val="00D76518"/>
    <w:rsid w:val="00D765F5"/>
    <w:rsid w:val="00D772A9"/>
    <w:rsid w:val="00D77463"/>
    <w:rsid w:val="00D77AC1"/>
    <w:rsid w:val="00D77F07"/>
    <w:rsid w:val="00D80058"/>
    <w:rsid w:val="00D808FD"/>
    <w:rsid w:val="00D809AA"/>
    <w:rsid w:val="00D811AF"/>
    <w:rsid w:val="00D82082"/>
    <w:rsid w:val="00D82597"/>
    <w:rsid w:val="00D827F6"/>
    <w:rsid w:val="00D82AEF"/>
    <w:rsid w:val="00D83908"/>
    <w:rsid w:val="00D8468D"/>
    <w:rsid w:val="00D84876"/>
    <w:rsid w:val="00D85620"/>
    <w:rsid w:val="00D85984"/>
    <w:rsid w:val="00D864A9"/>
    <w:rsid w:val="00D86B9E"/>
    <w:rsid w:val="00D87600"/>
    <w:rsid w:val="00D878F6"/>
    <w:rsid w:val="00D879B4"/>
    <w:rsid w:val="00D90A27"/>
    <w:rsid w:val="00D9122E"/>
    <w:rsid w:val="00D9168A"/>
    <w:rsid w:val="00D93320"/>
    <w:rsid w:val="00D938C6"/>
    <w:rsid w:val="00D93D8F"/>
    <w:rsid w:val="00D95305"/>
    <w:rsid w:val="00D965B2"/>
    <w:rsid w:val="00DA00C3"/>
    <w:rsid w:val="00DA02BC"/>
    <w:rsid w:val="00DA0722"/>
    <w:rsid w:val="00DA080F"/>
    <w:rsid w:val="00DA097E"/>
    <w:rsid w:val="00DA0A40"/>
    <w:rsid w:val="00DA0B50"/>
    <w:rsid w:val="00DA0C2C"/>
    <w:rsid w:val="00DA1A34"/>
    <w:rsid w:val="00DA1E27"/>
    <w:rsid w:val="00DA306A"/>
    <w:rsid w:val="00DA540C"/>
    <w:rsid w:val="00DA5536"/>
    <w:rsid w:val="00DA6B27"/>
    <w:rsid w:val="00DA7118"/>
    <w:rsid w:val="00DB0F01"/>
    <w:rsid w:val="00DB12A5"/>
    <w:rsid w:val="00DB13E7"/>
    <w:rsid w:val="00DB19E1"/>
    <w:rsid w:val="00DB1A0B"/>
    <w:rsid w:val="00DB1BC1"/>
    <w:rsid w:val="00DB2024"/>
    <w:rsid w:val="00DB2C6C"/>
    <w:rsid w:val="00DB3AF2"/>
    <w:rsid w:val="00DB41FE"/>
    <w:rsid w:val="00DB48ED"/>
    <w:rsid w:val="00DB4EB4"/>
    <w:rsid w:val="00DB509C"/>
    <w:rsid w:val="00DB50D1"/>
    <w:rsid w:val="00DB5346"/>
    <w:rsid w:val="00DB552C"/>
    <w:rsid w:val="00DB6683"/>
    <w:rsid w:val="00DB6693"/>
    <w:rsid w:val="00DB6DAD"/>
    <w:rsid w:val="00DB7251"/>
    <w:rsid w:val="00DB7939"/>
    <w:rsid w:val="00DB7E76"/>
    <w:rsid w:val="00DB7F24"/>
    <w:rsid w:val="00DB7F53"/>
    <w:rsid w:val="00DC0BB2"/>
    <w:rsid w:val="00DC0D43"/>
    <w:rsid w:val="00DC1C74"/>
    <w:rsid w:val="00DC21EA"/>
    <w:rsid w:val="00DC2C44"/>
    <w:rsid w:val="00DC2D2F"/>
    <w:rsid w:val="00DC2EE8"/>
    <w:rsid w:val="00DC423F"/>
    <w:rsid w:val="00DC59BE"/>
    <w:rsid w:val="00DC632A"/>
    <w:rsid w:val="00DC6617"/>
    <w:rsid w:val="00DC762C"/>
    <w:rsid w:val="00DD02C0"/>
    <w:rsid w:val="00DD09D6"/>
    <w:rsid w:val="00DD11BF"/>
    <w:rsid w:val="00DD12AA"/>
    <w:rsid w:val="00DD2C69"/>
    <w:rsid w:val="00DD2E3F"/>
    <w:rsid w:val="00DD37CF"/>
    <w:rsid w:val="00DD3A5E"/>
    <w:rsid w:val="00DD48E4"/>
    <w:rsid w:val="00DD6499"/>
    <w:rsid w:val="00DD68F2"/>
    <w:rsid w:val="00DD6AD7"/>
    <w:rsid w:val="00DD7228"/>
    <w:rsid w:val="00DD730E"/>
    <w:rsid w:val="00DD76B8"/>
    <w:rsid w:val="00DD7818"/>
    <w:rsid w:val="00DE0866"/>
    <w:rsid w:val="00DE1E28"/>
    <w:rsid w:val="00DE224B"/>
    <w:rsid w:val="00DE3FBC"/>
    <w:rsid w:val="00DE439D"/>
    <w:rsid w:val="00DE4659"/>
    <w:rsid w:val="00DE489C"/>
    <w:rsid w:val="00DE4CF7"/>
    <w:rsid w:val="00DE5375"/>
    <w:rsid w:val="00DE6710"/>
    <w:rsid w:val="00DE6B67"/>
    <w:rsid w:val="00DE6F51"/>
    <w:rsid w:val="00DE7557"/>
    <w:rsid w:val="00DE7892"/>
    <w:rsid w:val="00DE7C9E"/>
    <w:rsid w:val="00DE7E9D"/>
    <w:rsid w:val="00DF0DB9"/>
    <w:rsid w:val="00DF0ECC"/>
    <w:rsid w:val="00DF10CE"/>
    <w:rsid w:val="00DF15CC"/>
    <w:rsid w:val="00DF23F1"/>
    <w:rsid w:val="00DF274A"/>
    <w:rsid w:val="00DF2C14"/>
    <w:rsid w:val="00DF2F76"/>
    <w:rsid w:val="00DF3601"/>
    <w:rsid w:val="00DF4579"/>
    <w:rsid w:val="00DF4ED7"/>
    <w:rsid w:val="00DF4FBD"/>
    <w:rsid w:val="00DF53F4"/>
    <w:rsid w:val="00DF57DE"/>
    <w:rsid w:val="00DF58F4"/>
    <w:rsid w:val="00DF77AF"/>
    <w:rsid w:val="00DF7EFA"/>
    <w:rsid w:val="00E01940"/>
    <w:rsid w:val="00E01BF4"/>
    <w:rsid w:val="00E023F4"/>
    <w:rsid w:val="00E02927"/>
    <w:rsid w:val="00E03287"/>
    <w:rsid w:val="00E033FD"/>
    <w:rsid w:val="00E0346F"/>
    <w:rsid w:val="00E04313"/>
    <w:rsid w:val="00E04BA6"/>
    <w:rsid w:val="00E04E24"/>
    <w:rsid w:val="00E050DF"/>
    <w:rsid w:val="00E05C5D"/>
    <w:rsid w:val="00E0620F"/>
    <w:rsid w:val="00E06AE1"/>
    <w:rsid w:val="00E06D7D"/>
    <w:rsid w:val="00E07A5E"/>
    <w:rsid w:val="00E07D42"/>
    <w:rsid w:val="00E10559"/>
    <w:rsid w:val="00E11403"/>
    <w:rsid w:val="00E122C2"/>
    <w:rsid w:val="00E127C0"/>
    <w:rsid w:val="00E13024"/>
    <w:rsid w:val="00E14B75"/>
    <w:rsid w:val="00E152ED"/>
    <w:rsid w:val="00E1533E"/>
    <w:rsid w:val="00E15B47"/>
    <w:rsid w:val="00E175C7"/>
    <w:rsid w:val="00E17AC0"/>
    <w:rsid w:val="00E20370"/>
    <w:rsid w:val="00E21F7C"/>
    <w:rsid w:val="00E237E0"/>
    <w:rsid w:val="00E24391"/>
    <w:rsid w:val="00E2563D"/>
    <w:rsid w:val="00E256D7"/>
    <w:rsid w:val="00E27970"/>
    <w:rsid w:val="00E300BE"/>
    <w:rsid w:val="00E308FC"/>
    <w:rsid w:val="00E32226"/>
    <w:rsid w:val="00E32756"/>
    <w:rsid w:val="00E32C0D"/>
    <w:rsid w:val="00E3303F"/>
    <w:rsid w:val="00E33151"/>
    <w:rsid w:val="00E347D6"/>
    <w:rsid w:val="00E347DF"/>
    <w:rsid w:val="00E35536"/>
    <w:rsid w:val="00E359B5"/>
    <w:rsid w:val="00E368C7"/>
    <w:rsid w:val="00E37430"/>
    <w:rsid w:val="00E40043"/>
    <w:rsid w:val="00E400FA"/>
    <w:rsid w:val="00E40EB0"/>
    <w:rsid w:val="00E40ED6"/>
    <w:rsid w:val="00E41A6F"/>
    <w:rsid w:val="00E41EEC"/>
    <w:rsid w:val="00E4228E"/>
    <w:rsid w:val="00E43173"/>
    <w:rsid w:val="00E434CE"/>
    <w:rsid w:val="00E43FB5"/>
    <w:rsid w:val="00E44540"/>
    <w:rsid w:val="00E44DD1"/>
    <w:rsid w:val="00E45305"/>
    <w:rsid w:val="00E4535E"/>
    <w:rsid w:val="00E45625"/>
    <w:rsid w:val="00E456C9"/>
    <w:rsid w:val="00E45701"/>
    <w:rsid w:val="00E458D9"/>
    <w:rsid w:val="00E45E4A"/>
    <w:rsid w:val="00E460CB"/>
    <w:rsid w:val="00E4619F"/>
    <w:rsid w:val="00E4675C"/>
    <w:rsid w:val="00E4684E"/>
    <w:rsid w:val="00E46CCF"/>
    <w:rsid w:val="00E4773C"/>
    <w:rsid w:val="00E477B0"/>
    <w:rsid w:val="00E4790F"/>
    <w:rsid w:val="00E47E04"/>
    <w:rsid w:val="00E505A4"/>
    <w:rsid w:val="00E50FCA"/>
    <w:rsid w:val="00E51D08"/>
    <w:rsid w:val="00E51D9E"/>
    <w:rsid w:val="00E54936"/>
    <w:rsid w:val="00E5547F"/>
    <w:rsid w:val="00E55512"/>
    <w:rsid w:val="00E55D92"/>
    <w:rsid w:val="00E56327"/>
    <w:rsid w:val="00E56417"/>
    <w:rsid w:val="00E56CED"/>
    <w:rsid w:val="00E56D83"/>
    <w:rsid w:val="00E57009"/>
    <w:rsid w:val="00E57429"/>
    <w:rsid w:val="00E604BD"/>
    <w:rsid w:val="00E604CE"/>
    <w:rsid w:val="00E60699"/>
    <w:rsid w:val="00E61194"/>
    <w:rsid w:val="00E620CA"/>
    <w:rsid w:val="00E621CD"/>
    <w:rsid w:val="00E62E09"/>
    <w:rsid w:val="00E63562"/>
    <w:rsid w:val="00E63E4B"/>
    <w:rsid w:val="00E64A73"/>
    <w:rsid w:val="00E650E4"/>
    <w:rsid w:val="00E65BF6"/>
    <w:rsid w:val="00E669C7"/>
    <w:rsid w:val="00E67F42"/>
    <w:rsid w:val="00E707E6"/>
    <w:rsid w:val="00E70A3E"/>
    <w:rsid w:val="00E71854"/>
    <w:rsid w:val="00E72891"/>
    <w:rsid w:val="00E729F4"/>
    <w:rsid w:val="00E73164"/>
    <w:rsid w:val="00E74F65"/>
    <w:rsid w:val="00E75663"/>
    <w:rsid w:val="00E75677"/>
    <w:rsid w:val="00E758E9"/>
    <w:rsid w:val="00E75A4D"/>
    <w:rsid w:val="00E75DC8"/>
    <w:rsid w:val="00E75DE6"/>
    <w:rsid w:val="00E75E41"/>
    <w:rsid w:val="00E76467"/>
    <w:rsid w:val="00E778F9"/>
    <w:rsid w:val="00E77AFF"/>
    <w:rsid w:val="00E77EE5"/>
    <w:rsid w:val="00E81ABC"/>
    <w:rsid w:val="00E81E55"/>
    <w:rsid w:val="00E82C8F"/>
    <w:rsid w:val="00E82E22"/>
    <w:rsid w:val="00E8322E"/>
    <w:rsid w:val="00E84990"/>
    <w:rsid w:val="00E85289"/>
    <w:rsid w:val="00E859DE"/>
    <w:rsid w:val="00E85AAB"/>
    <w:rsid w:val="00E860E9"/>
    <w:rsid w:val="00E870AA"/>
    <w:rsid w:val="00E872E2"/>
    <w:rsid w:val="00E90073"/>
    <w:rsid w:val="00E9051F"/>
    <w:rsid w:val="00E906D1"/>
    <w:rsid w:val="00E90D8B"/>
    <w:rsid w:val="00E9102B"/>
    <w:rsid w:val="00E913A9"/>
    <w:rsid w:val="00E917E2"/>
    <w:rsid w:val="00E920AD"/>
    <w:rsid w:val="00E926A1"/>
    <w:rsid w:val="00E937B7"/>
    <w:rsid w:val="00E93A97"/>
    <w:rsid w:val="00E93DD8"/>
    <w:rsid w:val="00E94277"/>
    <w:rsid w:val="00E94C06"/>
    <w:rsid w:val="00E952C7"/>
    <w:rsid w:val="00E9537E"/>
    <w:rsid w:val="00E96D96"/>
    <w:rsid w:val="00E97A15"/>
    <w:rsid w:val="00EA01A1"/>
    <w:rsid w:val="00EA07EF"/>
    <w:rsid w:val="00EA2C7B"/>
    <w:rsid w:val="00EA3847"/>
    <w:rsid w:val="00EA3BF0"/>
    <w:rsid w:val="00EA4F65"/>
    <w:rsid w:val="00EA57A0"/>
    <w:rsid w:val="00EA57AC"/>
    <w:rsid w:val="00EA5DD9"/>
    <w:rsid w:val="00EA663D"/>
    <w:rsid w:val="00EA6811"/>
    <w:rsid w:val="00EA7614"/>
    <w:rsid w:val="00EA7C35"/>
    <w:rsid w:val="00EB0202"/>
    <w:rsid w:val="00EB0745"/>
    <w:rsid w:val="00EB0CAF"/>
    <w:rsid w:val="00EB0DE8"/>
    <w:rsid w:val="00EB1A3F"/>
    <w:rsid w:val="00EB1E06"/>
    <w:rsid w:val="00EB25D5"/>
    <w:rsid w:val="00EB2D41"/>
    <w:rsid w:val="00EB2DED"/>
    <w:rsid w:val="00EB2EAC"/>
    <w:rsid w:val="00EB39F1"/>
    <w:rsid w:val="00EB3FAE"/>
    <w:rsid w:val="00EB4888"/>
    <w:rsid w:val="00EB52F3"/>
    <w:rsid w:val="00EB6015"/>
    <w:rsid w:val="00EB7605"/>
    <w:rsid w:val="00EB7608"/>
    <w:rsid w:val="00EB77B8"/>
    <w:rsid w:val="00EB7B4F"/>
    <w:rsid w:val="00EB7C78"/>
    <w:rsid w:val="00EB7F8C"/>
    <w:rsid w:val="00EC06AE"/>
    <w:rsid w:val="00EC180A"/>
    <w:rsid w:val="00EC1B65"/>
    <w:rsid w:val="00EC1C1E"/>
    <w:rsid w:val="00EC1FBB"/>
    <w:rsid w:val="00EC2724"/>
    <w:rsid w:val="00EC30A8"/>
    <w:rsid w:val="00EC3113"/>
    <w:rsid w:val="00EC34C1"/>
    <w:rsid w:val="00EC35CA"/>
    <w:rsid w:val="00EC3748"/>
    <w:rsid w:val="00EC374B"/>
    <w:rsid w:val="00EC3DE8"/>
    <w:rsid w:val="00EC4919"/>
    <w:rsid w:val="00EC4BC4"/>
    <w:rsid w:val="00EC4F32"/>
    <w:rsid w:val="00EC5437"/>
    <w:rsid w:val="00EC5888"/>
    <w:rsid w:val="00EC66DB"/>
    <w:rsid w:val="00EC67F9"/>
    <w:rsid w:val="00EC6F56"/>
    <w:rsid w:val="00EC70EF"/>
    <w:rsid w:val="00EC72C0"/>
    <w:rsid w:val="00EC7334"/>
    <w:rsid w:val="00EC774E"/>
    <w:rsid w:val="00EC7C03"/>
    <w:rsid w:val="00EC7C2E"/>
    <w:rsid w:val="00ED01AE"/>
    <w:rsid w:val="00ED136E"/>
    <w:rsid w:val="00ED1535"/>
    <w:rsid w:val="00ED1597"/>
    <w:rsid w:val="00ED1C79"/>
    <w:rsid w:val="00ED2198"/>
    <w:rsid w:val="00ED219E"/>
    <w:rsid w:val="00ED279C"/>
    <w:rsid w:val="00ED2805"/>
    <w:rsid w:val="00ED3C67"/>
    <w:rsid w:val="00ED4753"/>
    <w:rsid w:val="00ED50C3"/>
    <w:rsid w:val="00ED54FB"/>
    <w:rsid w:val="00ED5F9B"/>
    <w:rsid w:val="00ED67FF"/>
    <w:rsid w:val="00ED6D2A"/>
    <w:rsid w:val="00ED6DCD"/>
    <w:rsid w:val="00ED6F52"/>
    <w:rsid w:val="00ED752D"/>
    <w:rsid w:val="00ED7BA8"/>
    <w:rsid w:val="00ED7D5E"/>
    <w:rsid w:val="00EE0462"/>
    <w:rsid w:val="00EE0E30"/>
    <w:rsid w:val="00EE0FD9"/>
    <w:rsid w:val="00EE204A"/>
    <w:rsid w:val="00EE213A"/>
    <w:rsid w:val="00EE272F"/>
    <w:rsid w:val="00EE288A"/>
    <w:rsid w:val="00EE2DD7"/>
    <w:rsid w:val="00EE337E"/>
    <w:rsid w:val="00EE379F"/>
    <w:rsid w:val="00EE390C"/>
    <w:rsid w:val="00EE416C"/>
    <w:rsid w:val="00EE43AB"/>
    <w:rsid w:val="00EE445B"/>
    <w:rsid w:val="00EE4B53"/>
    <w:rsid w:val="00EE4CF3"/>
    <w:rsid w:val="00EE4D7A"/>
    <w:rsid w:val="00EE617B"/>
    <w:rsid w:val="00EE6210"/>
    <w:rsid w:val="00EE6750"/>
    <w:rsid w:val="00EF0329"/>
    <w:rsid w:val="00EF164E"/>
    <w:rsid w:val="00EF1E97"/>
    <w:rsid w:val="00EF1EA4"/>
    <w:rsid w:val="00EF2104"/>
    <w:rsid w:val="00EF262A"/>
    <w:rsid w:val="00EF3F33"/>
    <w:rsid w:val="00EF4C26"/>
    <w:rsid w:val="00EF4CE2"/>
    <w:rsid w:val="00EF6246"/>
    <w:rsid w:val="00EF69B4"/>
    <w:rsid w:val="00EF6B01"/>
    <w:rsid w:val="00EF7E04"/>
    <w:rsid w:val="00F000D0"/>
    <w:rsid w:val="00F00167"/>
    <w:rsid w:val="00F00B08"/>
    <w:rsid w:val="00F0125F"/>
    <w:rsid w:val="00F014ED"/>
    <w:rsid w:val="00F02F0B"/>
    <w:rsid w:val="00F02FFE"/>
    <w:rsid w:val="00F04C6C"/>
    <w:rsid w:val="00F04E71"/>
    <w:rsid w:val="00F05B7F"/>
    <w:rsid w:val="00F05C87"/>
    <w:rsid w:val="00F05D9E"/>
    <w:rsid w:val="00F065EE"/>
    <w:rsid w:val="00F066A3"/>
    <w:rsid w:val="00F06871"/>
    <w:rsid w:val="00F06FCC"/>
    <w:rsid w:val="00F07BAD"/>
    <w:rsid w:val="00F11230"/>
    <w:rsid w:val="00F11545"/>
    <w:rsid w:val="00F12C73"/>
    <w:rsid w:val="00F13152"/>
    <w:rsid w:val="00F13A55"/>
    <w:rsid w:val="00F13F80"/>
    <w:rsid w:val="00F145FD"/>
    <w:rsid w:val="00F16221"/>
    <w:rsid w:val="00F1624F"/>
    <w:rsid w:val="00F165C5"/>
    <w:rsid w:val="00F16626"/>
    <w:rsid w:val="00F20873"/>
    <w:rsid w:val="00F20ED7"/>
    <w:rsid w:val="00F21144"/>
    <w:rsid w:val="00F2170A"/>
    <w:rsid w:val="00F22231"/>
    <w:rsid w:val="00F2244D"/>
    <w:rsid w:val="00F23225"/>
    <w:rsid w:val="00F23A24"/>
    <w:rsid w:val="00F23A8D"/>
    <w:rsid w:val="00F23A9A"/>
    <w:rsid w:val="00F23C25"/>
    <w:rsid w:val="00F242B5"/>
    <w:rsid w:val="00F24B21"/>
    <w:rsid w:val="00F24BBD"/>
    <w:rsid w:val="00F24E7F"/>
    <w:rsid w:val="00F259C6"/>
    <w:rsid w:val="00F265DB"/>
    <w:rsid w:val="00F26B6F"/>
    <w:rsid w:val="00F26D2A"/>
    <w:rsid w:val="00F26D6E"/>
    <w:rsid w:val="00F2703D"/>
    <w:rsid w:val="00F2726C"/>
    <w:rsid w:val="00F300E2"/>
    <w:rsid w:val="00F301E6"/>
    <w:rsid w:val="00F3143F"/>
    <w:rsid w:val="00F3161B"/>
    <w:rsid w:val="00F31CDF"/>
    <w:rsid w:val="00F33991"/>
    <w:rsid w:val="00F33B91"/>
    <w:rsid w:val="00F3450D"/>
    <w:rsid w:val="00F35103"/>
    <w:rsid w:val="00F353CF"/>
    <w:rsid w:val="00F35AA0"/>
    <w:rsid w:val="00F35C9A"/>
    <w:rsid w:val="00F364A8"/>
    <w:rsid w:val="00F36D63"/>
    <w:rsid w:val="00F3727C"/>
    <w:rsid w:val="00F37773"/>
    <w:rsid w:val="00F37A7D"/>
    <w:rsid w:val="00F37C90"/>
    <w:rsid w:val="00F37F60"/>
    <w:rsid w:val="00F402E2"/>
    <w:rsid w:val="00F40F71"/>
    <w:rsid w:val="00F41027"/>
    <w:rsid w:val="00F42CB8"/>
    <w:rsid w:val="00F45B26"/>
    <w:rsid w:val="00F4615D"/>
    <w:rsid w:val="00F4697F"/>
    <w:rsid w:val="00F4721E"/>
    <w:rsid w:val="00F47756"/>
    <w:rsid w:val="00F478CC"/>
    <w:rsid w:val="00F47974"/>
    <w:rsid w:val="00F47A64"/>
    <w:rsid w:val="00F47B8E"/>
    <w:rsid w:val="00F47BC6"/>
    <w:rsid w:val="00F502DA"/>
    <w:rsid w:val="00F50DF6"/>
    <w:rsid w:val="00F51824"/>
    <w:rsid w:val="00F51DA8"/>
    <w:rsid w:val="00F52843"/>
    <w:rsid w:val="00F52867"/>
    <w:rsid w:val="00F528DD"/>
    <w:rsid w:val="00F52BB9"/>
    <w:rsid w:val="00F54B8B"/>
    <w:rsid w:val="00F55166"/>
    <w:rsid w:val="00F5655F"/>
    <w:rsid w:val="00F569EA"/>
    <w:rsid w:val="00F56A12"/>
    <w:rsid w:val="00F57A15"/>
    <w:rsid w:val="00F605A7"/>
    <w:rsid w:val="00F60DFB"/>
    <w:rsid w:val="00F61FB5"/>
    <w:rsid w:val="00F62426"/>
    <w:rsid w:val="00F62866"/>
    <w:rsid w:val="00F62D32"/>
    <w:rsid w:val="00F639A8"/>
    <w:rsid w:val="00F63F14"/>
    <w:rsid w:val="00F64DD8"/>
    <w:rsid w:val="00F65738"/>
    <w:rsid w:val="00F661A7"/>
    <w:rsid w:val="00F66B61"/>
    <w:rsid w:val="00F66D2C"/>
    <w:rsid w:val="00F67D8B"/>
    <w:rsid w:val="00F700B7"/>
    <w:rsid w:val="00F706FE"/>
    <w:rsid w:val="00F712D2"/>
    <w:rsid w:val="00F71840"/>
    <w:rsid w:val="00F71959"/>
    <w:rsid w:val="00F71A08"/>
    <w:rsid w:val="00F71EB3"/>
    <w:rsid w:val="00F71FE2"/>
    <w:rsid w:val="00F72005"/>
    <w:rsid w:val="00F726AB"/>
    <w:rsid w:val="00F72D8D"/>
    <w:rsid w:val="00F737EC"/>
    <w:rsid w:val="00F73F3C"/>
    <w:rsid w:val="00F74127"/>
    <w:rsid w:val="00F7479A"/>
    <w:rsid w:val="00F74AFA"/>
    <w:rsid w:val="00F74B28"/>
    <w:rsid w:val="00F75178"/>
    <w:rsid w:val="00F752C9"/>
    <w:rsid w:val="00F75580"/>
    <w:rsid w:val="00F75D42"/>
    <w:rsid w:val="00F76B33"/>
    <w:rsid w:val="00F77134"/>
    <w:rsid w:val="00F77A39"/>
    <w:rsid w:val="00F81200"/>
    <w:rsid w:val="00F81321"/>
    <w:rsid w:val="00F81350"/>
    <w:rsid w:val="00F81417"/>
    <w:rsid w:val="00F81493"/>
    <w:rsid w:val="00F82780"/>
    <w:rsid w:val="00F83218"/>
    <w:rsid w:val="00F839BD"/>
    <w:rsid w:val="00F83AA4"/>
    <w:rsid w:val="00F847B7"/>
    <w:rsid w:val="00F84BCF"/>
    <w:rsid w:val="00F85AF1"/>
    <w:rsid w:val="00F85F7C"/>
    <w:rsid w:val="00F87005"/>
    <w:rsid w:val="00F8725D"/>
    <w:rsid w:val="00F9067A"/>
    <w:rsid w:val="00F915A0"/>
    <w:rsid w:val="00F92071"/>
    <w:rsid w:val="00F92424"/>
    <w:rsid w:val="00F93D17"/>
    <w:rsid w:val="00F93D71"/>
    <w:rsid w:val="00F943E1"/>
    <w:rsid w:val="00F94545"/>
    <w:rsid w:val="00F949D1"/>
    <w:rsid w:val="00F9513C"/>
    <w:rsid w:val="00F95184"/>
    <w:rsid w:val="00F959BC"/>
    <w:rsid w:val="00F95C69"/>
    <w:rsid w:val="00F95CA3"/>
    <w:rsid w:val="00F96317"/>
    <w:rsid w:val="00F96A9E"/>
    <w:rsid w:val="00F96E1F"/>
    <w:rsid w:val="00F96EAD"/>
    <w:rsid w:val="00F97018"/>
    <w:rsid w:val="00F976AC"/>
    <w:rsid w:val="00F97768"/>
    <w:rsid w:val="00FA028E"/>
    <w:rsid w:val="00FA0D98"/>
    <w:rsid w:val="00FA1976"/>
    <w:rsid w:val="00FA1AF7"/>
    <w:rsid w:val="00FA20B8"/>
    <w:rsid w:val="00FA2577"/>
    <w:rsid w:val="00FA26DE"/>
    <w:rsid w:val="00FA3041"/>
    <w:rsid w:val="00FA3A6F"/>
    <w:rsid w:val="00FA3CEE"/>
    <w:rsid w:val="00FA42D3"/>
    <w:rsid w:val="00FA4586"/>
    <w:rsid w:val="00FA5D98"/>
    <w:rsid w:val="00FA65ED"/>
    <w:rsid w:val="00FA6E5A"/>
    <w:rsid w:val="00FA6E96"/>
    <w:rsid w:val="00FA7B15"/>
    <w:rsid w:val="00FB0525"/>
    <w:rsid w:val="00FB05A7"/>
    <w:rsid w:val="00FB077E"/>
    <w:rsid w:val="00FB084A"/>
    <w:rsid w:val="00FB10B4"/>
    <w:rsid w:val="00FB2835"/>
    <w:rsid w:val="00FB2AEC"/>
    <w:rsid w:val="00FB2CBF"/>
    <w:rsid w:val="00FB3451"/>
    <w:rsid w:val="00FB5185"/>
    <w:rsid w:val="00FB5425"/>
    <w:rsid w:val="00FB6372"/>
    <w:rsid w:val="00FB6522"/>
    <w:rsid w:val="00FB69D9"/>
    <w:rsid w:val="00FB6B45"/>
    <w:rsid w:val="00FB7064"/>
    <w:rsid w:val="00FB710D"/>
    <w:rsid w:val="00FB7840"/>
    <w:rsid w:val="00FB7B2C"/>
    <w:rsid w:val="00FC0099"/>
    <w:rsid w:val="00FC0326"/>
    <w:rsid w:val="00FC18F2"/>
    <w:rsid w:val="00FC2E5A"/>
    <w:rsid w:val="00FC2FFD"/>
    <w:rsid w:val="00FC3274"/>
    <w:rsid w:val="00FC461B"/>
    <w:rsid w:val="00FC4797"/>
    <w:rsid w:val="00FC4C1D"/>
    <w:rsid w:val="00FC531A"/>
    <w:rsid w:val="00FC6FDE"/>
    <w:rsid w:val="00FC7830"/>
    <w:rsid w:val="00FD00EA"/>
    <w:rsid w:val="00FD0995"/>
    <w:rsid w:val="00FD2D68"/>
    <w:rsid w:val="00FD559E"/>
    <w:rsid w:val="00FD57F2"/>
    <w:rsid w:val="00FD5F71"/>
    <w:rsid w:val="00FD6656"/>
    <w:rsid w:val="00FD6799"/>
    <w:rsid w:val="00FD6829"/>
    <w:rsid w:val="00FD695F"/>
    <w:rsid w:val="00FD6BA0"/>
    <w:rsid w:val="00FD72ED"/>
    <w:rsid w:val="00FE04EC"/>
    <w:rsid w:val="00FE1421"/>
    <w:rsid w:val="00FE1D97"/>
    <w:rsid w:val="00FE1F86"/>
    <w:rsid w:val="00FE2754"/>
    <w:rsid w:val="00FE2AD6"/>
    <w:rsid w:val="00FE2D39"/>
    <w:rsid w:val="00FE3176"/>
    <w:rsid w:val="00FE3627"/>
    <w:rsid w:val="00FE3646"/>
    <w:rsid w:val="00FE39AF"/>
    <w:rsid w:val="00FE44B5"/>
    <w:rsid w:val="00FE50DF"/>
    <w:rsid w:val="00FE5874"/>
    <w:rsid w:val="00FF09E8"/>
    <w:rsid w:val="00FF0ED2"/>
    <w:rsid w:val="00FF2E79"/>
    <w:rsid w:val="00FF341F"/>
    <w:rsid w:val="00FF3E03"/>
    <w:rsid w:val="00FF3FB0"/>
    <w:rsid w:val="00FF725E"/>
    <w:rsid w:val="00FF7C14"/>
    <w:rsid w:val="00FF7C99"/>
    <w:rsid w:val="00FF7EA9"/>
    <w:rsid w:val="00FF7F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8E6C593-5D3A-4105-A7CA-D8C4BEA6C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rsid w:val="00EC72C0"/>
    <w:pPr>
      <w:keepNext/>
      <w:spacing w:before="240" w:after="60"/>
      <w:outlineLvl w:val="0"/>
    </w:pPr>
    <w:rPr>
      <w:rFonts w:ascii="Cambria" w:hAnsi="Cambria"/>
      <w:b/>
      <w:bCs/>
      <w:kern w:val="32"/>
      <w:sz w:val="32"/>
      <w:szCs w:val="32"/>
      <w:lang w:val="x-none" w:eastAsia="x-none"/>
    </w:rPr>
  </w:style>
  <w:style w:type="paragraph" w:styleId="2">
    <w:name w:val="heading 2"/>
    <w:basedOn w:val="a"/>
    <w:next w:val="a"/>
    <w:qFormat/>
    <w:rsid w:val="0020626E"/>
    <w:pPr>
      <w:keepNext/>
      <w:spacing w:before="240" w:after="60"/>
      <w:outlineLvl w:val="1"/>
    </w:pPr>
    <w:rPr>
      <w:rFonts w:ascii="Arial" w:hAnsi="Arial" w:cs="Arial"/>
      <w:b/>
      <w:bCs/>
      <w:i/>
      <w:iCs/>
      <w:sz w:val="28"/>
      <w:szCs w:val="28"/>
    </w:rPr>
  </w:style>
  <w:style w:type="paragraph" w:styleId="3">
    <w:name w:val="heading 3"/>
    <w:basedOn w:val="a"/>
    <w:next w:val="a"/>
    <w:qFormat/>
    <w:rsid w:val="003B6489"/>
    <w:pPr>
      <w:keepNext/>
      <w:spacing w:before="240" w:after="60"/>
      <w:outlineLvl w:val="2"/>
    </w:pPr>
    <w:rPr>
      <w:rFonts w:ascii="Arial" w:hAnsi="Arial" w:cs="Arial"/>
      <w:b/>
      <w:bCs/>
      <w:sz w:val="26"/>
      <w:szCs w:val="26"/>
    </w:rPr>
  </w:style>
  <w:style w:type="paragraph" w:styleId="5">
    <w:name w:val="heading 5"/>
    <w:basedOn w:val="a"/>
    <w:next w:val="a"/>
    <w:qFormat/>
    <w:rsid w:val="006F5ADA"/>
    <w:pPr>
      <w:keepNext/>
      <w:jc w:val="center"/>
      <w:outlineLvl w:val="4"/>
    </w:pPr>
    <w:rPr>
      <w:b/>
      <w:sz w:val="40"/>
      <w:szCs w:val="3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C72C0"/>
    <w:rPr>
      <w:rFonts w:ascii="Cambria" w:eastAsia="Times New Roman" w:hAnsi="Cambria" w:cs="Times New Roman"/>
      <w:b/>
      <w:bCs/>
      <w:kern w:val="32"/>
      <w:sz w:val="32"/>
      <w:szCs w:val="32"/>
    </w:rPr>
  </w:style>
  <w:style w:type="character" w:styleId="a3">
    <w:name w:val="Hyperlink"/>
    <w:uiPriority w:val="99"/>
    <w:rsid w:val="00B97D94"/>
    <w:rPr>
      <w:color w:val="701826"/>
      <w:u w:val="single"/>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5"/>
    <w:qFormat/>
    <w:rsid w:val="00B97D94"/>
    <w:pPr>
      <w:spacing w:before="150" w:after="150"/>
    </w:pPr>
    <w:rPr>
      <w:lang w:val="x-none" w:eastAsia="x-none"/>
    </w:rPr>
  </w:style>
  <w:style w:type="character" w:customStyle="1" w:styleId="a5">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locked/>
    <w:rsid w:val="00B11DF0"/>
    <w:rPr>
      <w:sz w:val="24"/>
      <w:szCs w:val="24"/>
    </w:rPr>
  </w:style>
  <w:style w:type="paragraph" w:customStyle="1" w:styleId="a6">
    <w:name w:val="Знак Знак Знак"/>
    <w:basedOn w:val="a"/>
    <w:rsid w:val="00B97D94"/>
    <w:rPr>
      <w:rFonts w:ascii="Verdana" w:hAnsi="Verdana" w:cs="Verdana"/>
      <w:sz w:val="20"/>
      <w:szCs w:val="20"/>
      <w:lang w:val="en-US" w:eastAsia="en-US"/>
    </w:rPr>
  </w:style>
  <w:style w:type="table" w:styleId="a7">
    <w:name w:val="Table Grid"/>
    <w:basedOn w:val="a1"/>
    <w:rsid w:val="007F45E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3E04F4"/>
    <w:pPr>
      <w:widowControl w:val="0"/>
      <w:tabs>
        <w:tab w:val="center" w:pos="4677"/>
        <w:tab w:val="right" w:pos="9355"/>
      </w:tabs>
      <w:autoSpaceDE w:val="0"/>
      <w:autoSpaceDN w:val="0"/>
      <w:adjustRightInd w:val="0"/>
    </w:pPr>
    <w:rPr>
      <w:rFonts w:ascii="Times New Roman CYR" w:hAnsi="Times New Roman CYR" w:cs="Times New Roman CYR"/>
    </w:rPr>
  </w:style>
  <w:style w:type="paragraph" w:customStyle="1" w:styleId="aa">
    <w:name w:val="Знак Знак"/>
    <w:basedOn w:val="a"/>
    <w:uiPriority w:val="99"/>
    <w:rsid w:val="002D363F"/>
    <w:rPr>
      <w:rFonts w:ascii="Verdana" w:eastAsia="Batang" w:hAnsi="Verdana" w:cs="Verdana"/>
      <w:sz w:val="20"/>
      <w:szCs w:val="20"/>
      <w:lang w:val="en-US" w:eastAsia="en-US"/>
    </w:rPr>
  </w:style>
  <w:style w:type="paragraph" w:customStyle="1" w:styleId="Just">
    <w:name w:val="Just"/>
    <w:rsid w:val="00856D58"/>
    <w:pPr>
      <w:autoSpaceDE w:val="0"/>
      <w:autoSpaceDN w:val="0"/>
      <w:adjustRightInd w:val="0"/>
      <w:spacing w:before="40" w:after="40"/>
      <w:ind w:firstLine="568"/>
      <w:jc w:val="both"/>
    </w:pPr>
    <w:rPr>
      <w:rFonts w:eastAsia="Batang"/>
      <w:sz w:val="24"/>
      <w:szCs w:val="24"/>
      <w:lang w:val="ru-RU" w:eastAsia="ru-RU"/>
    </w:rPr>
  </w:style>
  <w:style w:type="paragraph" w:styleId="20">
    <w:name w:val="List 2"/>
    <w:basedOn w:val="a"/>
    <w:rsid w:val="00BB1A88"/>
    <w:pPr>
      <w:ind w:left="566" w:hanging="283"/>
    </w:pPr>
    <w:rPr>
      <w:rFonts w:eastAsia="Batang"/>
      <w:sz w:val="28"/>
      <w:szCs w:val="28"/>
    </w:rPr>
  </w:style>
  <w:style w:type="paragraph" w:styleId="ab">
    <w:name w:val="Body Text"/>
    <w:basedOn w:val="a"/>
    <w:link w:val="ac"/>
    <w:rsid w:val="006F5ADA"/>
    <w:rPr>
      <w:b/>
      <w:bCs/>
      <w:sz w:val="32"/>
    </w:rPr>
  </w:style>
  <w:style w:type="paragraph" w:customStyle="1" w:styleId="21">
    <w:name w:val="Без интервала2"/>
    <w:uiPriority w:val="1"/>
    <w:qFormat/>
    <w:rsid w:val="009841D7"/>
    <w:rPr>
      <w:sz w:val="28"/>
      <w:szCs w:val="28"/>
      <w:lang w:val="ru-RU" w:eastAsia="ru-RU"/>
    </w:rPr>
  </w:style>
  <w:style w:type="paragraph" w:customStyle="1" w:styleId="11">
    <w:name w:val="Абзац списку1"/>
    <w:basedOn w:val="a"/>
    <w:rsid w:val="0012697F"/>
    <w:pPr>
      <w:spacing w:after="200" w:line="276" w:lineRule="auto"/>
      <w:ind w:left="720"/>
      <w:contextualSpacing/>
    </w:pPr>
    <w:rPr>
      <w:rFonts w:ascii="Calibri" w:hAnsi="Calibri"/>
      <w:sz w:val="22"/>
      <w:szCs w:val="22"/>
      <w:lang w:eastAsia="en-US"/>
    </w:rPr>
  </w:style>
  <w:style w:type="character" w:styleId="ad">
    <w:name w:val="Strong"/>
    <w:qFormat/>
    <w:rsid w:val="00674E5F"/>
    <w:rPr>
      <w:b/>
      <w:bCs/>
    </w:rPr>
  </w:style>
  <w:style w:type="paragraph" w:customStyle="1" w:styleId="rvps2">
    <w:name w:val="rvps2"/>
    <w:basedOn w:val="a"/>
    <w:rsid w:val="00151FDE"/>
    <w:pPr>
      <w:spacing w:before="100" w:beforeAutospacing="1" w:after="100" w:afterAutospacing="1"/>
    </w:pPr>
  </w:style>
  <w:style w:type="character" w:customStyle="1" w:styleId="apple-converted-space">
    <w:name w:val="apple-converted-space"/>
    <w:basedOn w:val="a0"/>
    <w:rsid w:val="0023204F"/>
  </w:style>
  <w:style w:type="paragraph" w:styleId="ae">
    <w:name w:val="Balloon Text"/>
    <w:basedOn w:val="a"/>
    <w:link w:val="af"/>
    <w:uiPriority w:val="99"/>
    <w:rsid w:val="00060E55"/>
    <w:rPr>
      <w:rFonts w:ascii="Tahoma" w:hAnsi="Tahoma" w:cs="Tahoma"/>
      <w:sz w:val="16"/>
      <w:szCs w:val="16"/>
    </w:rPr>
  </w:style>
  <w:style w:type="character" w:customStyle="1" w:styleId="af">
    <w:name w:val="Текст у виносці Знак"/>
    <w:link w:val="ae"/>
    <w:uiPriority w:val="99"/>
    <w:locked/>
    <w:rsid w:val="00060E55"/>
    <w:rPr>
      <w:rFonts w:ascii="Tahoma" w:hAnsi="Tahoma" w:cs="Tahoma"/>
      <w:sz w:val="16"/>
      <w:szCs w:val="16"/>
      <w:lang w:val="ru-RU" w:eastAsia="ru-RU" w:bidi="ar-SA"/>
    </w:rPr>
  </w:style>
  <w:style w:type="character" w:styleId="af0">
    <w:name w:val="FollowedHyperlink"/>
    <w:uiPriority w:val="99"/>
    <w:rsid w:val="00060E55"/>
    <w:rPr>
      <w:rFonts w:cs="Times New Roman"/>
      <w:color w:val="800080"/>
      <w:u w:val="single"/>
    </w:rPr>
  </w:style>
  <w:style w:type="paragraph" w:customStyle="1" w:styleId="xl92">
    <w:name w:val="xl92"/>
    <w:basedOn w:val="a"/>
    <w:rsid w:val="00060E5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93">
    <w:name w:val="xl93"/>
    <w:basedOn w:val="a"/>
    <w:rsid w:val="00060E5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b/>
      <w:bCs/>
      <w:color w:val="000000"/>
      <w:sz w:val="16"/>
      <w:szCs w:val="16"/>
    </w:rPr>
  </w:style>
  <w:style w:type="paragraph" w:customStyle="1" w:styleId="xl94">
    <w:name w:val="xl94"/>
    <w:basedOn w:val="a"/>
    <w:rsid w:val="00060E5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b/>
      <w:bCs/>
      <w:color w:val="000000"/>
      <w:sz w:val="16"/>
      <w:szCs w:val="16"/>
    </w:rPr>
  </w:style>
  <w:style w:type="paragraph" w:customStyle="1" w:styleId="xl95">
    <w:name w:val="xl95"/>
    <w:basedOn w:val="a"/>
    <w:rsid w:val="00060E5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b/>
      <w:bCs/>
      <w:i/>
      <w:iCs/>
      <w:color w:val="000000"/>
      <w:sz w:val="16"/>
      <w:szCs w:val="16"/>
    </w:rPr>
  </w:style>
  <w:style w:type="paragraph" w:customStyle="1" w:styleId="xl96">
    <w:name w:val="xl96"/>
    <w:basedOn w:val="a"/>
    <w:rsid w:val="00060E5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i/>
      <w:iCs/>
      <w:color w:val="000000"/>
      <w:sz w:val="16"/>
      <w:szCs w:val="16"/>
    </w:rPr>
  </w:style>
  <w:style w:type="paragraph" w:customStyle="1" w:styleId="xl97">
    <w:name w:val="xl97"/>
    <w:basedOn w:val="a"/>
    <w:rsid w:val="00060E5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16"/>
      <w:szCs w:val="16"/>
    </w:rPr>
  </w:style>
  <w:style w:type="paragraph" w:customStyle="1" w:styleId="xl98">
    <w:name w:val="xl98"/>
    <w:basedOn w:val="a"/>
    <w:rsid w:val="00060E5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rPr>
  </w:style>
  <w:style w:type="paragraph" w:customStyle="1" w:styleId="xl99">
    <w:name w:val="xl99"/>
    <w:basedOn w:val="a"/>
    <w:rsid w:val="00060E5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16"/>
      <w:szCs w:val="16"/>
    </w:rPr>
  </w:style>
  <w:style w:type="paragraph" w:customStyle="1" w:styleId="xl100">
    <w:name w:val="xl100"/>
    <w:basedOn w:val="a"/>
    <w:rsid w:val="00060E5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16"/>
      <w:szCs w:val="16"/>
    </w:rPr>
  </w:style>
  <w:style w:type="paragraph" w:customStyle="1" w:styleId="xl101">
    <w:name w:val="xl101"/>
    <w:basedOn w:val="a"/>
    <w:rsid w:val="00060E5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rPr>
  </w:style>
  <w:style w:type="paragraph" w:customStyle="1" w:styleId="xl102">
    <w:name w:val="xl102"/>
    <w:basedOn w:val="a"/>
    <w:rsid w:val="00060E5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16"/>
      <w:szCs w:val="16"/>
    </w:rPr>
  </w:style>
  <w:style w:type="paragraph" w:customStyle="1" w:styleId="xl103">
    <w:name w:val="xl103"/>
    <w:basedOn w:val="a"/>
    <w:rsid w:val="00060E55"/>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b/>
      <w:bCs/>
      <w:color w:val="000000"/>
      <w:sz w:val="16"/>
      <w:szCs w:val="16"/>
    </w:rPr>
  </w:style>
  <w:style w:type="paragraph" w:customStyle="1" w:styleId="xl104">
    <w:name w:val="xl104"/>
    <w:basedOn w:val="a"/>
    <w:rsid w:val="00060E55"/>
    <w:pPr>
      <w:pBdr>
        <w:top w:val="single" w:sz="4" w:space="0" w:color="000000"/>
        <w:bottom w:val="single" w:sz="4" w:space="0" w:color="000000"/>
      </w:pBdr>
      <w:spacing w:before="100" w:beforeAutospacing="1" w:after="100" w:afterAutospacing="1"/>
      <w:textAlignment w:val="center"/>
    </w:pPr>
  </w:style>
  <w:style w:type="paragraph" w:customStyle="1" w:styleId="xl105">
    <w:name w:val="xl105"/>
    <w:basedOn w:val="a"/>
    <w:rsid w:val="00060E55"/>
    <w:pPr>
      <w:pBdr>
        <w:top w:val="single" w:sz="4" w:space="0" w:color="000000"/>
        <w:bottom w:val="single" w:sz="4" w:space="0" w:color="000000"/>
        <w:right w:val="single" w:sz="4" w:space="0" w:color="000000"/>
      </w:pBdr>
      <w:spacing w:before="100" w:beforeAutospacing="1" w:after="100" w:afterAutospacing="1"/>
      <w:textAlignment w:val="center"/>
    </w:pPr>
  </w:style>
  <w:style w:type="paragraph" w:customStyle="1" w:styleId="xl106">
    <w:name w:val="xl106"/>
    <w:basedOn w:val="a"/>
    <w:rsid w:val="00060E55"/>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b/>
      <w:bCs/>
      <w:color w:val="000000"/>
      <w:sz w:val="16"/>
      <w:szCs w:val="16"/>
    </w:rPr>
  </w:style>
  <w:style w:type="paragraph" w:customStyle="1" w:styleId="12">
    <w:name w:val="Абзац списка1"/>
    <w:basedOn w:val="a"/>
    <w:uiPriority w:val="34"/>
    <w:qFormat/>
    <w:rsid w:val="0042733E"/>
    <w:pPr>
      <w:ind w:left="720"/>
      <w:contextualSpacing/>
    </w:pPr>
  </w:style>
  <w:style w:type="paragraph" w:customStyle="1" w:styleId="13">
    <w:name w:val="Без интервала1"/>
    <w:rsid w:val="00F41027"/>
    <w:pPr>
      <w:widowControl w:val="0"/>
      <w:autoSpaceDE w:val="0"/>
      <w:autoSpaceDN w:val="0"/>
    </w:pPr>
    <w:rPr>
      <w:rFonts w:ascii="Times New Roman CYR" w:hAnsi="Times New Roman CYR" w:cs="Times New Roman CYR"/>
      <w:sz w:val="24"/>
      <w:szCs w:val="24"/>
      <w:lang w:val="ru-RU" w:eastAsia="ru-RU"/>
    </w:rPr>
  </w:style>
  <w:style w:type="paragraph" w:styleId="af1">
    <w:name w:val="footer"/>
    <w:basedOn w:val="a"/>
    <w:link w:val="af2"/>
    <w:uiPriority w:val="99"/>
    <w:rsid w:val="00B11DF0"/>
    <w:pPr>
      <w:widowControl w:val="0"/>
      <w:tabs>
        <w:tab w:val="center" w:pos="4677"/>
        <w:tab w:val="right" w:pos="9355"/>
      </w:tabs>
      <w:suppressAutoHyphens/>
      <w:autoSpaceDE w:val="0"/>
    </w:pPr>
    <w:rPr>
      <w:rFonts w:ascii="Times New Roman CYR" w:hAnsi="Times New Roman CYR"/>
      <w:lang w:val="x-none" w:eastAsia="ar-SA"/>
    </w:rPr>
  </w:style>
  <w:style w:type="character" w:customStyle="1" w:styleId="af2">
    <w:name w:val="Нижній колонтитул Знак"/>
    <w:link w:val="af1"/>
    <w:uiPriority w:val="99"/>
    <w:rsid w:val="00B11DF0"/>
    <w:rPr>
      <w:rFonts w:ascii="Times New Roman CYR" w:hAnsi="Times New Roman CYR"/>
      <w:sz w:val="24"/>
      <w:szCs w:val="24"/>
      <w:lang w:eastAsia="ar-SA"/>
    </w:rPr>
  </w:style>
  <w:style w:type="paragraph" w:customStyle="1" w:styleId="14">
    <w:name w:val="Звичайний (веб)1"/>
    <w:basedOn w:val="a"/>
    <w:rsid w:val="00B11DF0"/>
    <w:pPr>
      <w:suppressAutoHyphens/>
      <w:spacing w:before="280" w:after="280"/>
    </w:pPr>
    <w:rPr>
      <w:lang w:val="uk-UA" w:eastAsia="ar-SA"/>
    </w:rPr>
  </w:style>
  <w:style w:type="character" w:customStyle="1" w:styleId="WW8Num4z0">
    <w:name w:val="WW8Num4z0"/>
    <w:rsid w:val="001D7C8A"/>
    <w:rPr>
      <w:rFonts w:ascii="Times New Roman" w:hAnsi="Times New Roman"/>
    </w:rPr>
  </w:style>
  <w:style w:type="paragraph" w:customStyle="1" w:styleId="3f3f3f3f3f3f3f3f3f3f3f3f3f2">
    <w:name w:val="О3fс3fн3fо3fв3fн3fо3fй3f т3fе3fк3fс3fт3f 2"/>
    <w:basedOn w:val="a"/>
    <w:rsid w:val="00EC72C0"/>
    <w:pPr>
      <w:jc w:val="both"/>
    </w:pPr>
    <w:rPr>
      <w:rFonts w:ascii="Times New Roman CYR" w:hAnsi="Times New Roman CYR"/>
      <w:szCs w:val="20"/>
      <w:lang w:val="uk-UA" w:eastAsia="ar-SA"/>
    </w:rPr>
  </w:style>
  <w:style w:type="paragraph" w:styleId="HTML">
    <w:name w:val="HTML Preformatted"/>
    <w:aliases w:val=" Знак,Знак, Знак1,Знак2"/>
    <w:basedOn w:val="a"/>
    <w:link w:val="HTML0"/>
    <w:rsid w:val="00EC7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ar-SA"/>
    </w:rPr>
  </w:style>
  <w:style w:type="character" w:customStyle="1" w:styleId="HTML0">
    <w:name w:val="Стандартний HTML Знак"/>
    <w:aliases w:val=" Знак Знак,Знак Знак1, Знак1 Знак,Знак2 Знак"/>
    <w:link w:val="HTML"/>
    <w:rsid w:val="00EC72C0"/>
    <w:rPr>
      <w:rFonts w:ascii="Courier New" w:hAnsi="Courier New" w:cs="Courier New"/>
      <w:lang w:eastAsia="ar-SA"/>
    </w:rPr>
  </w:style>
  <w:style w:type="paragraph" w:customStyle="1" w:styleId="af3">
    <w:name w:val="Знак Знак Знак Знак"/>
    <w:basedOn w:val="a"/>
    <w:rsid w:val="00813D6E"/>
    <w:rPr>
      <w:rFonts w:ascii="Verdana" w:hAnsi="Verdana"/>
      <w:lang w:val="en-US" w:eastAsia="en-US"/>
    </w:rPr>
  </w:style>
  <w:style w:type="paragraph" w:customStyle="1" w:styleId="af4">
    <w:name w:val="Нормальний текст"/>
    <w:rsid w:val="00813D6E"/>
    <w:pPr>
      <w:suppressAutoHyphens/>
      <w:spacing w:before="120"/>
      <w:ind w:firstLine="567"/>
      <w:jc w:val="both"/>
    </w:pPr>
    <w:rPr>
      <w:rFonts w:ascii="Antiqua" w:hAnsi="Antiqua" w:cs="Courier New"/>
      <w:color w:val="000000"/>
      <w:sz w:val="26"/>
      <w:lang w:eastAsia="ar-SA"/>
    </w:rPr>
  </w:style>
  <w:style w:type="paragraph" w:styleId="af5">
    <w:name w:val="Body Text Indent"/>
    <w:basedOn w:val="a"/>
    <w:link w:val="af6"/>
    <w:rsid w:val="00955D87"/>
    <w:pPr>
      <w:spacing w:after="120"/>
      <w:ind w:left="283"/>
    </w:pPr>
  </w:style>
  <w:style w:type="character" w:customStyle="1" w:styleId="af6">
    <w:name w:val="Основний текст з відступом Знак"/>
    <w:link w:val="af5"/>
    <w:rsid w:val="00955D87"/>
    <w:rPr>
      <w:sz w:val="24"/>
      <w:szCs w:val="24"/>
      <w:lang w:val="ru-RU" w:eastAsia="ru-RU"/>
    </w:rPr>
  </w:style>
  <w:style w:type="character" w:customStyle="1" w:styleId="Bodytext">
    <w:name w:val="Body text_"/>
    <w:link w:val="Bodytext1"/>
    <w:uiPriority w:val="99"/>
    <w:locked/>
    <w:rsid w:val="00050B68"/>
    <w:rPr>
      <w:sz w:val="24"/>
      <w:szCs w:val="24"/>
      <w:shd w:val="clear" w:color="auto" w:fill="FFFFFF"/>
    </w:rPr>
  </w:style>
  <w:style w:type="paragraph" w:customStyle="1" w:styleId="Bodytext1">
    <w:name w:val="Body text1"/>
    <w:basedOn w:val="a"/>
    <w:link w:val="Bodytext"/>
    <w:uiPriority w:val="99"/>
    <w:rsid w:val="00050B68"/>
    <w:pPr>
      <w:shd w:val="clear" w:color="auto" w:fill="FFFFFF"/>
      <w:spacing w:after="240" w:line="240" w:lineRule="atLeast"/>
      <w:ind w:hanging="460"/>
    </w:pPr>
    <w:rPr>
      <w:lang w:val="x-none" w:eastAsia="x-none"/>
    </w:rPr>
  </w:style>
  <w:style w:type="character" w:customStyle="1" w:styleId="Bodytext7">
    <w:name w:val="Body text7"/>
    <w:uiPriority w:val="99"/>
    <w:rsid w:val="00050B68"/>
    <w:rPr>
      <w:rFonts w:ascii="Times New Roman" w:hAnsi="Times New Roman" w:cs="Times New Roman" w:hint="default"/>
      <w:spacing w:val="0"/>
      <w:sz w:val="24"/>
      <w:szCs w:val="24"/>
      <w:u w:val="single"/>
      <w:lang w:bidi="ar-SA"/>
    </w:rPr>
  </w:style>
  <w:style w:type="paragraph" w:customStyle="1" w:styleId="af7">
    <w:name w:val="Знак Знак Знак Знак Знак"/>
    <w:basedOn w:val="a"/>
    <w:rsid w:val="001D1CA9"/>
    <w:rPr>
      <w:rFonts w:ascii="Verdana" w:hAnsi="Verdana" w:cs="Verdana"/>
      <w:sz w:val="20"/>
      <w:szCs w:val="20"/>
      <w:lang w:val="en-US" w:eastAsia="en-US"/>
    </w:rPr>
  </w:style>
  <w:style w:type="character" w:customStyle="1" w:styleId="HTML1">
    <w:name w:val="Стандартный HTML Знак1"/>
    <w:uiPriority w:val="99"/>
    <w:locked/>
    <w:rsid w:val="00C833EE"/>
    <w:rPr>
      <w:rFonts w:ascii="Courier New" w:eastAsia="Calibri" w:hAnsi="Courier New" w:cs="Courier New"/>
      <w:color w:val="000000"/>
      <w:sz w:val="21"/>
      <w:szCs w:val="21"/>
      <w:lang w:val="ru-RU" w:eastAsia="ru-RU" w:bidi="ar-SA"/>
    </w:rPr>
  </w:style>
  <w:style w:type="character" w:customStyle="1" w:styleId="rvts0">
    <w:name w:val="rvts0"/>
    <w:rsid w:val="00942F89"/>
    <w:rPr>
      <w:rFonts w:cs="Times New Roman"/>
    </w:rPr>
  </w:style>
  <w:style w:type="paragraph" w:customStyle="1" w:styleId="210">
    <w:name w:val="Основной текст с отступом 21"/>
    <w:basedOn w:val="a"/>
    <w:rsid w:val="00A44D2D"/>
    <w:pPr>
      <w:widowControl w:val="0"/>
      <w:suppressAutoHyphens/>
      <w:spacing w:after="120" w:line="480" w:lineRule="auto"/>
      <w:ind w:left="283"/>
    </w:pPr>
    <w:rPr>
      <w:rFonts w:ascii="Times New Roman CYR" w:hAnsi="Times New Roman CYR" w:cs="Times New Roman CYR"/>
      <w:kern w:val="1"/>
      <w:lang w:val="uk-UA" w:eastAsia="hi-IN" w:bidi="hi-IN"/>
    </w:rPr>
  </w:style>
  <w:style w:type="paragraph" w:customStyle="1" w:styleId="CharChar2">
    <w:name w:val="Char Char2"/>
    <w:basedOn w:val="a"/>
    <w:rsid w:val="00573EDC"/>
    <w:pPr>
      <w:suppressAutoHyphens/>
    </w:pPr>
    <w:rPr>
      <w:rFonts w:ascii="Verdana" w:hAnsi="Verdana" w:cs="Verdana"/>
      <w:sz w:val="20"/>
      <w:szCs w:val="20"/>
      <w:lang w:val="en-US" w:eastAsia="ar-SA"/>
    </w:rPr>
  </w:style>
  <w:style w:type="paragraph" w:styleId="22">
    <w:name w:val="Body Text 2"/>
    <w:basedOn w:val="a"/>
    <w:link w:val="23"/>
    <w:rsid w:val="008303C7"/>
    <w:pPr>
      <w:spacing w:after="120" w:line="480" w:lineRule="auto"/>
    </w:pPr>
  </w:style>
  <w:style w:type="character" w:customStyle="1" w:styleId="23">
    <w:name w:val="Основний текст 2 Знак"/>
    <w:link w:val="22"/>
    <w:rsid w:val="008303C7"/>
    <w:rPr>
      <w:sz w:val="24"/>
      <w:szCs w:val="24"/>
      <w:lang w:val="ru-RU" w:eastAsia="ru-RU"/>
    </w:rPr>
  </w:style>
  <w:style w:type="paragraph" w:styleId="24">
    <w:name w:val="Body Text Indent 2"/>
    <w:basedOn w:val="a"/>
    <w:link w:val="25"/>
    <w:rsid w:val="008303C7"/>
    <w:pPr>
      <w:spacing w:after="120" w:line="480" w:lineRule="auto"/>
      <w:ind w:left="283"/>
    </w:pPr>
  </w:style>
  <w:style w:type="character" w:customStyle="1" w:styleId="25">
    <w:name w:val="Основний текст з відступом 2 Знак"/>
    <w:link w:val="24"/>
    <w:rsid w:val="008303C7"/>
    <w:rPr>
      <w:sz w:val="24"/>
      <w:szCs w:val="24"/>
      <w:lang w:val="ru-RU" w:eastAsia="ru-RU"/>
    </w:rPr>
  </w:style>
  <w:style w:type="paragraph" w:customStyle="1" w:styleId="Default">
    <w:name w:val="Default"/>
    <w:rsid w:val="00907AA9"/>
    <w:pPr>
      <w:autoSpaceDE w:val="0"/>
      <w:autoSpaceDN w:val="0"/>
      <w:adjustRightInd w:val="0"/>
    </w:pPr>
    <w:rPr>
      <w:color w:val="000000"/>
      <w:sz w:val="24"/>
      <w:szCs w:val="24"/>
    </w:rPr>
  </w:style>
  <w:style w:type="paragraph" w:customStyle="1" w:styleId="LO-normal">
    <w:name w:val="LO-normal"/>
    <w:qFormat/>
    <w:rsid w:val="00A248CE"/>
    <w:pPr>
      <w:spacing w:line="276" w:lineRule="auto"/>
    </w:pPr>
    <w:rPr>
      <w:rFonts w:ascii="Arial" w:eastAsia="Arial" w:hAnsi="Arial" w:cs="Arial"/>
      <w:color w:val="000000"/>
      <w:sz w:val="22"/>
      <w:szCs w:val="22"/>
      <w:lang w:val="ru-RU" w:eastAsia="zh-CN"/>
    </w:rPr>
  </w:style>
  <w:style w:type="character" w:customStyle="1" w:styleId="WW8Num1z0">
    <w:name w:val="WW8Num1z0"/>
    <w:rsid w:val="00091037"/>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postbody">
    <w:name w:val="postbody"/>
    <w:rsid w:val="00091037"/>
  </w:style>
  <w:style w:type="paragraph" w:customStyle="1" w:styleId="15">
    <w:name w:val="Знак Знак1 Знак"/>
    <w:basedOn w:val="a"/>
    <w:rsid w:val="00190EB6"/>
    <w:rPr>
      <w:rFonts w:ascii="Verdana" w:hAnsi="Verdana" w:cs="Verdana"/>
      <w:sz w:val="20"/>
      <w:szCs w:val="20"/>
      <w:lang w:val="en-US" w:eastAsia="en-US"/>
    </w:rPr>
  </w:style>
  <w:style w:type="paragraph" w:customStyle="1" w:styleId="16">
    <w:name w:val="Знак Знак1 Знак Знак Знак"/>
    <w:basedOn w:val="a"/>
    <w:rsid w:val="00350940"/>
    <w:rPr>
      <w:rFonts w:ascii="Verdana" w:hAnsi="Verdana" w:cs="Verdana"/>
      <w:sz w:val="20"/>
      <w:szCs w:val="20"/>
      <w:lang w:val="en-US" w:eastAsia="en-US"/>
    </w:rPr>
  </w:style>
  <w:style w:type="character" w:customStyle="1" w:styleId="s11">
    <w:name w:val="s11"/>
    <w:rsid w:val="0042714C"/>
    <w:rPr>
      <w:rFonts w:cs="Times New Roman"/>
    </w:rPr>
  </w:style>
  <w:style w:type="character" w:customStyle="1" w:styleId="af8">
    <w:name w:val="Основной текст_"/>
    <w:link w:val="50"/>
    <w:rsid w:val="005920F1"/>
    <w:rPr>
      <w:sz w:val="23"/>
      <w:szCs w:val="23"/>
      <w:shd w:val="clear" w:color="auto" w:fill="FFFFFF"/>
    </w:rPr>
  </w:style>
  <w:style w:type="paragraph" w:customStyle="1" w:styleId="50">
    <w:name w:val="Основной текст5"/>
    <w:basedOn w:val="a"/>
    <w:link w:val="af8"/>
    <w:rsid w:val="005920F1"/>
    <w:pPr>
      <w:shd w:val="clear" w:color="auto" w:fill="FFFFFF"/>
      <w:spacing w:after="240" w:line="277" w:lineRule="exact"/>
    </w:pPr>
    <w:rPr>
      <w:sz w:val="23"/>
      <w:szCs w:val="23"/>
      <w:lang w:val="uk-UA" w:eastAsia="uk-UA"/>
    </w:rPr>
  </w:style>
  <w:style w:type="character" w:customStyle="1" w:styleId="ac">
    <w:name w:val="Основний текст Знак"/>
    <w:link w:val="ab"/>
    <w:uiPriority w:val="99"/>
    <w:rsid w:val="007512FE"/>
    <w:rPr>
      <w:b/>
      <w:bCs/>
      <w:sz w:val="32"/>
      <w:szCs w:val="24"/>
      <w:lang w:val="ru-RU" w:eastAsia="ru-RU"/>
    </w:rPr>
  </w:style>
  <w:style w:type="paragraph" w:customStyle="1" w:styleId="26">
    <w:name w:val="Абзац списка2"/>
    <w:basedOn w:val="a"/>
    <w:rsid w:val="002B68BB"/>
    <w:pPr>
      <w:spacing w:after="200" w:line="276" w:lineRule="auto"/>
      <w:ind w:left="720"/>
      <w:contextualSpacing/>
    </w:pPr>
    <w:rPr>
      <w:rFonts w:ascii="Calibri" w:hAnsi="Calibri"/>
      <w:sz w:val="22"/>
      <w:szCs w:val="22"/>
      <w:lang w:eastAsia="en-US"/>
    </w:rPr>
  </w:style>
  <w:style w:type="character" w:customStyle="1" w:styleId="a9">
    <w:name w:val="Верхній колонтитул Знак"/>
    <w:link w:val="a8"/>
    <w:uiPriority w:val="99"/>
    <w:rsid w:val="00982904"/>
    <w:rPr>
      <w:rFonts w:ascii="Times New Roman CYR" w:hAnsi="Times New Roman CYR" w:cs="Times New Roman CYR"/>
      <w:sz w:val="24"/>
      <w:szCs w:val="24"/>
      <w:lang w:val="ru-RU" w:eastAsia="ru-RU"/>
    </w:rPr>
  </w:style>
  <w:style w:type="paragraph" w:customStyle="1" w:styleId="30">
    <w:name w:val="Абзац списка3"/>
    <w:basedOn w:val="a"/>
    <w:uiPriority w:val="34"/>
    <w:qFormat/>
    <w:rsid w:val="00652D5C"/>
    <w:pPr>
      <w:spacing w:after="200" w:line="276" w:lineRule="auto"/>
      <w:ind w:left="720"/>
      <w:contextualSpacing/>
    </w:pPr>
    <w:rPr>
      <w:rFonts w:ascii="Calibri" w:eastAsia="Calibri" w:hAnsi="Calibri"/>
      <w:sz w:val="22"/>
      <w:szCs w:val="22"/>
      <w:lang w:eastAsia="en-US"/>
    </w:rPr>
  </w:style>
  <w:style w:type="paragraph" w:customStyle="1" w:styleId="31">
    <w:name w:val="Знак Знак3 Знак Знак Знак Знак"/>
    <w:basedOn w:val="a"/>
    <w:rsid w:val="005D37F8"/>
    <w:rPr>
      <w:rFonts w:ascii="Verdana" w:hAnsi="Verdana" w:cs="Verdana"/>
      <w:sz w:val="20"/>
      <w:szCs w:val="20"/>
      <w:lang w:val="en-US" w:eastAsia="en-US"/>
    </w:rPr>
  </w:style>
  <w:style w:type="paragraph" w:customStyle="1" w:styleId="TableParagraph">
    <w:name w:val="Table Paragraph"/>
    <w:basedOn w:val="a"/>
    <w:uiPriority w:val="1"/>
    <w:qFormat/>
    <w:rsid w:val="007B6062"/>
    <w:pPr>
      <w:widowControl w:val="0"/>
      <w:autoSpaceDE w:val="0"/>
      <w:autoSpaceDN w:val="0"/>
      <w:spacing w:line="227" w:lineRule="exact"/>
      <w:ind w:left="38"/>
      <w:jc w:val="center"/>
    </w:pPr>
    <w:rPr>
      <w:rFonts w:ascii="Arial" w:eastAsia="Arial" w:hAnsi="Arial" w:cs="Arial"/>
      <w:sz w:val="22"/>
      <w:szCs w:val="22"/>
      <w:lang w:bidi="ru-RU"/>
    </w:rPr>
  </w:style>
  <w:style w:type="character" w:customStyle="1" w:styleId="xfm51977604">
    <w:name w:val="xfm_51977604"/>
    <w:rsid w:val="004A20DF"/>
  </w:style>
  <w:style w:type="character" w:customStyle="1" w:styleId="rvts46">
    <w:name w:val="rvts46"/>
    <w:uiPriority w:val="99"/>
    <w:rsid w:val="007923E1"/>
  </w:style>
  <w:style w:type="table" w:customStyle="1" w:styleId="TableNormal">
    <w:name w:val="Table Normal"/>
    <w:uiPriority w:val="2"/>
    <w:semiHidden/>
    <w:unhideWhenUsed/>
    <w:qFormat/>
    <w:rsid w:val="00913F55"/>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17">
    <w:name w:val="Обычный (веб)1"/>
    <w:basedOn w:val="a"/>
    <w:rsid w:val="00E51D9E"/>
    <w:pPr>
      <w:widowControl w:val="0"/>
      <w:suppressAutoHyphens/>
      <w:autoSpaceDE w:val="0"/>
    </w:pPr>
    <w:rPr>
      <w:rFonts w:ascii="Times New Roman CYR" w:hAnsi="Times New Roman CYR" w:cs="Times New Roman CYR"/>
      <w:lang w:eastAsia="ar-SA"/>
    </w:rPr>
  </w:style>
  <w:style w:type="character" w:customStyle="1" w:styleId="docdata">
    <w:name w:val="docdata"/>
    <w:aliases w:val="docy,v5,2484,baiaagaaboqcaaad6gcaaax4bwaaaaaaaaaaaaaaaaaaaaaaaaaaaaaaaaaaaaaaaaaaaaaaaaaaaaaaaaaaaaaaaaaaaaaaaaaaaaaaaaaaaaaaaaaaaaaaaaaaaaaaaaaaaaaaaaaaaaaaaaaaaaaaaaaaaaaaaaaaaaaaaaaaaaaaaaaaaaaaaaaaaaaaaaaaaaaaaaaaaaaaaaaaaaaaaaaaaaaaaaaaaaaa"/>
    <w:rsid w:val="004D2DB3"/>
  </w:style>
  <w:style w:type="paragraph" w:styleId="af9">
    <w:name w:val="No Spacing"/>
    <w:link w:val="afa"/>
    <w:uiPriority w:val="1"/>
    <w:qFormat/>
    <w:rsid w:val="00126FA5"/>
    <w:rPr>
      <w:sz w:val="28"/>
      <w:szCs w:val="28"/>
      <w:lang w:val="ru-RU" w:eastAsia="ru-RU"/>
    </w:rPr>
  </w:style>
  <w:style w:type="character" w:customStyle="1" w:styleId="afa">
    <w:name w:val="Без інтервалів Знак"/>
    <w:link w:val="af9"/>
    <w:uiPriority w:val="1"/>
    <w:rsid w:val="00126FA5"/>
    <w:rPr>
      <w:sz w:val="28"/>
      <w:szCs w:val="28"/>
    </w:rPr>
  </w:style>
  <w:style w:type="paragraph" w:customStyle="1" w:styleId="xl75">
    <w:name w:val="xl75"/>
    <w:basedOn w:val="a"/>
    <w:rsid w:val="009D4A76"/>
    <w:pPr>
      <w:pBdr>
        <w:left w:val="single" w:sz="4" w:space="0" w:color="000000"/>
        <w:right w:val="single" w:sz="4" w:space="0" w:color="000000"/>
      </w:pBdr>
      <w:spacing w:before="100" w:beforeAutospacing="1" w:after="100" w:afterAutospacing="1"/>
      <w:jc w:val="center"/>
      <w:textAlignment w:val="top"/>
    </w:pPr>
    <w:rPr>
      <w:sz w:val="18"/>
      <w:szCs w:val="18"/>
    </w:rPr>
  </w:style>
  <w:style w:type="paragraph" w:customStyle="1" w:styleId="18">
    <w:name w:val="Звичайний1"/>
    <w:rsid w:val="004C1513"/>
    <w:rPr>
      <w:rFonts w:ascii="Calibri" w:hAnsi="Calibri" w:cs="Calibri"/>
      <w:lang w:eastAsia="ru-RU"/>
    </w:rPr>
  </w:style>
  <w:style w:type="character" w:styleId="afb">
    <w:name w:val="page number"/>
    <w:basedOn w:val="a0"/>
    <w:rsid w:val="003849D9"/>
  </w:style>
  <w:style w:type="paragraph" w:customStyle="1" w:styleId="211">
    <w:name w:val="Основной текст 21"/>
    <w:basedOn w:val="a"/>
    <w:rsid w:val="002311B8"/>
    <w:pPr>
      <w:widowControl w:val="0"/>
      <w:suppressAutoHyphens/>
      <w:autoSpaceDE w:val="0"/>
      <w:spacing w:after="120" w:line="480" w:lineRule="auto"/>
    </w:pPr>
    <w:rPr>
      <w:sz w:val="20"/>
      <w:szCs w:val="20"/>
      <w:lang w:eastAsia="ar-SA"/>
    </w:rPr>
  </w:style>
  <w:style w:type="paragraph" w:customStyle="1" w:styleId="tbl-cod">
    <w:name w:val="tbl-cod"/>
    <w:basedOn w:val="a"/>
    <w:rsid w:val="00FA6E96"/>
    <w:pPr>
      <w:spacing w:before="100" w:beforeAutospacing="1" w:after="100" w:afterAutospacing="1"/>
    </w:pPr>
    <w:rPr>
      <w:lang w:val="uk-UA" w:eastAsia="uk-UA"/>
    </w:rPr>
  </w:style>
  <w:style w:type="paragraph" w:styleId="afc">
    <w:name w:val="List Paragraph"/>
    <w:basedOn w:val="a"/>
    <w:uiPriority w:val="34"/>
    <w:qFormat/>
    <w:rsid w:val="00FA6E96"/>
    <w:pPr>
      <w:ind w:left="720"/>
      <w:contextualSpacing/>
    </w:pPr>
  </w:style>
  <w:style w:type="paragraph" w:customStyle="1" w:styleId="tj">
    <w:name w:val="tj"/>
    <w:basedOn w:val="a"/>
    <w:rsid w:val="002A5AA0"/>
    <w:pPr>
      <w:spacing w:before="100" w:beforeAutospacing="1" w:after="100" w:afterAutospacing="1"/>
    </w:pPr>
    <w:rPr>
      <w:lang w:val="uk-UA" w:eastAsia="uk-UA"/>
    </w:rPr>
  </w:style>
  <w:style w:type="character" w:customStyle="1" w:styleId="st42">
    <w:name w:val="st42"/>
    <w:uiPriority w:val="99"/>
    <w:rsid w:val="003B1B38"/>
    <w:rPr>
      <w:color w:val="000000"/>
    </w:rPr>
  </w:style>
  <w:style w:type="character" w:customStyle="1" w:styleId="StyleProp">
    <w:name w:val="StyleProp Знак"/>
    <w:link w:val="StyleProp0"/>
    <w:locked/>
    <w:rsid w:val="003D5D85"/>
    <w:rPr>
      <w:rFonts w:ascii="Calibri" w:hAnsi="Calibri"/>
      <w:lang w:val="ru-RU" w:eastAsia="ru-RU"/>
    </w:rPr>
  </w:style>
  <w:style w:type="paragraph" w:customStyle="1" w:styleId="StyleProp0">
    <w:name w:val="StyleProp"/>
    <w:basedOn w:val="a"/>
    <w:link w:val="StyleProp"/>
    <w:rsid w:val="003D5D85"/>
    <w:pPr>
      <w:spacing w:line="200" w:lineRule="exact"/>
      <w:ind w:firstLine="227"/>
      <w:jc w:val="both"/>
    </w:pPr>
    <w:rPr>
      <w:rFonts w:ascii="Calibri" w:hAnsi="Calibri"/>
      <w:sz w:val="20"/>
      <w:szCs w:val="20"/>
    </w:rPr>
  </w:style>
  <w:style w:type="paragraph" w:styleId="32">
    <w:name w:val="Body Text Indent 3"/>
    <w:basedOn w:val="a"/>
    <w:link w:val="33"/>
    <w:rsid w:val="003D5D85"/>
    <w:pPr>
      <w:spacing w:after="120"/>
      <w:ind w:left="283"/>
    </w:pPr>
    <w:rPr>
      <w:sz w:val="16"/>
      <w:szCs w:val="16"/>
    </w:rPr>
  </w:style>
  <w:style w:type="character" w:customStyle="1" w:styleId="33">
    <w:name w:val="Основний текст з відступом 3 Знак"/>
    <w:link w:val="32"/>
    <w:rsid w:val="003D5D85"/>
    <w:rPr>
      <w:sz w:val="16"/>
      <w:szCs w:val="16"/>
      <w:lang w:val="ru-RU" w:eastAsia="ru-RU"/>
    </w:rPr>
  </w:style>
  <w:style w:type="character" w:customStyle="1" w:styleId="xfm90654353">
    <w:name w:val="xfm_90654353"/>
    <w:rsid w:val="006A1C10"/>
  </w:style>
  <w:style w:type="paragraph" w:customStyle="1" w:styleId="msonormalcxspmiddle">
    <w:name w:val="msonormalcxspmiddle"/>
    <w:basedOn w:val="a"/>
    <w:rsid w:val="004D31BA"/>
    <w:pPr>
      <w:spacing w:before="100" w:beforeAutospacing="1" w:after="100" w:afterAutospacing="1"/>
    </w:pPr>
  </w:style>
  <w:style w:type="paragraph" w:customStyle="1" w:styleId="110">
    <w:name w:val="Обычный11"/>
    <w:rsid w:val="006B0F1A"/>
    <w:pPr>
      <w:spacing w:line="276" w:lineRule="auto"/>
    </w:pPr>
    <w:rPr>
      <w:rFonts w:ascii="Arial" w:eastAsia="Calibri" w:hAnsi="Arial" w:cs="Arial"/>
      <w:color w:val="000000"/>
      <w:sz w:val="22"/>
      <w:szCs w:val="22"/>
      <w:lang w:val="ru-RU" w:eastAsia="ru-RU"/>
    </w:rPr>
  </w:style>
  <w:style w:type="paragraph" w:customStyle="1" w:styleId="8908">
    <w:name w:val="8908"/>
    <w:aliases w:val="baiaagaaboqcaaadjbkaaaxyhgaaaaaaaaaaaaaaaaaaaaaaaaaaaaaaaaaaaaaaaaaaaaaaaaaaaaaaaaaaaaaaaaaaaaaaaaaaaaaaaaaaaaaaaaaaaaaaaaaaaaaaaaaaaaaaaaaaaaaaaaaaaaaaaaaaaaaaaaaaaaaaaaaaaaaaaaaaaaaaaaaaaaaaaaaaaaaaaaaaaaaaaaaaaaaaaaaaaaaaaaaaaaa"/>
    <w:basedOn w:val="a"/>
    <w:rsid w:val="006262BB"/>
    <w:pPr>
      <w:spacing w:before="100" w:beforeAutospacing="1" w:after="100" w:afterAutospacing="1"/>
    </w:pPr>
    <w:rPr>
      <w:rFonts w:eastAsia="Calibri"/>
    </w:rPr>
  </w:style>
  <w:style w:type="table" w:customStyle="1" w:styleId="4">
    <w:name w:val="Сетка таблицы4"/>
    <w:basedOn w:val="a1"/>
    <w:next w:val="a7"/>
    <w:rsid w:val="009B263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7"/>
    <w:uiPriority w:val="39"/>
    <w:rsid w:val="00B858A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Обычный1"/>
    <w:rsid w:val="00B858A1"/>
    <w:pPr>
      <w:widowControl w:val="0"/>
    </w:pPr>
    <w:rPr>
      <w:rFonts w:ascii="Arial" w:eastAsia="Arial" w:hAnsi="Arial" w:cs="Arial"/>
      <w:sz w:val="24"/>
      <w:szCs w:val="24"/>
      <w:lang w:eastAsia="ru-RU"/>
    </w:rPr>
  </w:style>
  <w:style w:type="character" w:customStyle="1" w:styleId="afd">
    <w:name w:val="Другое_"/>
    <w:link w:val="afe"/>
    <w:rsid w:val="000019BF"/>
  </w:style>
  <w:style w:type="paragraph" w:customStyle="1" w:styleId="afe">
    <w:name w:val="Другое"/>
    <w:basedOn w:val="a"/>
    <w:link w:val="afd"/>
    <w:rsid w:val="000019BF"/>
    <w:pPr>
      <w:widowControl w:val="0"/>
    </w:pPr>
    <w:rPr>
      <w:sz w:val="20"/>
      <w:szCs w:val="20"/>
      <w:lang w:val="uk-UA" w:eastAsia="uk-UA"/>
    </w:rPr>
  </w:style>
  <w:style w:type="paragraph" w:customStyle="1" w:styleId="ListParagraph1">
    <w:name w:val="List Paragraph1"/>
    <w:basedOn w:val="a"/>
    <w:qFormat/>
    <w:rsid w:val="00E57429"/>
    <w:pPr>
      <w:ind w:left="720"/>
      <w:contextualSpacing/>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02711">
      <w:bodyDiv w:val="1"/>
      <w:marLeft w:val="0"/>
      <w:marRight w:val="0"/>
      <w:marTop w:val="0"/>
      <w:marBottom w:val="0"/>
      <w:divBdr>
        <w:top w:val="none" w:sz="0" w:space="0" w:color="auto"/>
        <w:left w:val="none" w:sz="0" w:space="0" w:color="auto"/>
        <w:bottom w:val="none" w:sz="0" w:space="0" w:color="auto"/>
        <w:right w:val="none" w:sz="0" w:space="0" w:color="auto"/>
      </w:divBdr>
    </w:div>
    <w:div w:id="69155605">
      <w:bodyDiv w:val="1"/>
      <w:marLeft w:val="0"/>
      <w:marRight w:val="0"/>
      <w:marTop w:val="0"/>
      <w:marBottom w:val="0"/>
      <w:divBdr>
        <w:top w:val="none" w:sz="0" w:space="0" w:color="auto"/>
        <w:left w:val="none" w:sz="0" w:space="0" w:color="auto"/>
        <w:bottom w:val="none" w:sz="0" w:space="0" w:color="auto"/>
        <w:right w:val="none" w:sz="0" w:space="0" w:color="auto"/>
      </w:divBdr>
    </w:div>
    <w:div w:id="79916721">
      <w:bodyDiv w:val="1"/>
      <w:marLeft w:val="0"/>
      <w:marRight w:val="0"/>
      <w:marTop w:val="0"/>
      <w:marBottom w:val="0"/>
      <w:divBdr>
        <w:top w:val="none" w:sz="0" w:space="0" w:color="auto"/>
        <w:left w:val="none" w:sz="0" w:space="0" w:color="auto"/>
        <w:bottom w:val="none" w:sz="0" w:space="0" w:color="auto"/>
        <w:right w:val="none" w:sz="0" w:space="0" w:color="auto"/>
      </w:divBdr>
    </w:div>
    <w:div w:id="103768682">
      <w:bodyDiv w:val="1"/>
      <w:marLeft w:val="0"/>
      <w:marRight w:val="0"/>
      <w:marTop w:val="0"/>
      <w:marBottom w:val="0"/>
      <w:divBdr>
        <w:top w:val="none" w:sz="0" w:space="0" w:color="auto"/>
        <w:left w:val="none" w:sz="0" w:space="0" w:color="auto"/>
        <w:bottom w:val="none" w:sz="0" w:space="0" w:color="auto"/>
        <w:right w:val="none" w:sz="0" w:space="0" w:color="auto"/>
      </w:divBdr>
    </w:div>
    <w:div w:id="253058330">
      <w:bodyDiv w:val="1"/>
      <w:marLeft w:val="0"/>
      <w:marRight w:val="0"/>
      <w:marTop w:val="0"/>
      <w:marBottom w:val="0"/>
      <w:divBdr>
        <w:top w:val="none" w:sz="0" w:space="0" w:color="auto"/>
        <w:left w:val="none" w:sz="0" w:space="0" w:color="auto"/>
        <w:bottom w:val="none" w:sz="0" w:space="0" w:color="auto"/>
        <w:right w:val="none" w:sz="0" w:space="0" w:color="auto"/>
      </w:divBdr>
    </w:div>
    <w:div w:id="297031962">
      <w:bodyDiv w:val="1"/>
      <w:marLeft w:val="0"/>
      <w:marRight w:val="0"/>
      <w:marTop w:val="0"/>
      <w:marBottom w:val="0"/>
      <w:divBdr>
        <w:top w:val="none" w:sz="0" w:space="0" w:color="auto"/>
        <w:left w:val="none" w:sz="0" w:space="0" w:color="auto"/>
        <w:bottom w:val="none" w:sz="0" w:space="0" w:color="auto"/>
        <w:right w:val="none" w:sz="0" w:space="0" w:color="auto"/>
      </w:divBdr>
    </w:div>
    <w:div w:id="316033636">
      <w:bodyDiv w:val="1"/>
      <w:marLeft w:val="0"/>
      <w:marRight w:val="0"/>
      <w:marTop w:val="0"/>
      <w:marBottom w:val="0"/>
      <w:divBdr>
        <w:top w:val="none" w:sz="0" w:space="0" w:color="auto"/>
        <w:left w:val="none" w:sz="0" w:space="0" w:color="auto"/>
        <w:bottom w:val="none" w:sz="0" w:space="0" w:color="auto"/>
        <w:right w:val="none" w:sz="0" w:space="0" w:color="auto"/>
      </w:divBdr>
    </w:div>
    <w:div w:id="322438058">
      <w:bodyDiv w:val="1"/>
      <w:marLeft w:val="0"/>
      <w:marRight w:val="0"/>
      <w:marTop w:val="0"/>
      <w:marBottom w:val="0"/>
      <w:divBdr>
        <w:top w:val="none" w:sz="0" w:space="0" w:color="auto"/>
        <w:left w:val="none" w:sz="0" w:space="0" w:color="auto"/>
        <w:bottom w:val="none" w:sz="0" w:space="0" w:color="auto"/>
        <w:right w:val="none" w:sz="0" w:space="0" w:color="auto"/>
      </w:divBdr>
    </w:div>
    <w:div w:id="323823038">
      <w:bodyDiv w:val="1"/>
      <w:marLeft w:val="0"/>
      <w:marRight w:val="0"/>
      <w:marTop w:val="0"/>
      <w:marBottom w:val="0"/>
      <w:divBdr>
        <w:top w:val="none" w:sz="0" w:space="0" w:color="auto"/>
        <w:left w:val="none" w:sz="0" w:space="0" w:color="auto"/>
        <w:bottom w:val="none" w:sz="0" w:space="0" w:color="auto"/>
        <w:right w:val="none" w:sz="0" w:space="0" w:color="auto"/>
      </w:divBdr>
      <w:divsChild>
        <w:div w:id="983042506">
          <w:marLeft w:val="525"/>
          <w:marRight w:val="150"/>
          <w:marTop w:val="0"/>
          <w:marBottom w:val="0"/>
          <w:divBdr>
            <w:top w:val="none" w:sz="0" w:space="0" w:color="auto"/>
            <w:left w:val="none" w:sz="0" w:space="0" w:color="auto"/>
            <w:bottom w:val="none" w:sz="0" w:space="0" w:color="auto"/>
            <w:right w:val="none" w:sz="0" w:space="0" w:color="auto"/>
          </w:divBdr>
          <w:divsChild>
            <w:div w:id="1383215256">
              <w:marLeft w:val="0"/>
              <w:marRight w:val="0"/>
              <w:marTop w:val="0"/>
              <w:marBottom w:val="0"/>
              <w:divBdr>
                <w:top w:val="none" w:sz="0" w:space="0" w:color="auto"/>
                <w:left w:val="none" w:sz="0" w:space="0" w:color="auto"/>
                <w:bottom w:val="none" w:sz="0" w:space="0" w:color="auto"/>
                <w:right w:val="none" w:sz="0" w:space="0" w:color="auto"/>
              </w:divBdr>
              <w:divsChild>
                <w:div w:id="1483305370">
                  <w:marLeft w:val="0"/>
                  <w:marRight w:val="0"/>
                  <w:marTop w:val="0"/>
                  <w:marBottom w:val="0"/>
                  <w:divBdr>
                    <w:top w:val="none" w:sz="0" w:space="0" w:color="auto"/>
                    <w:left w:val="single" w:sz="6" w:space="19" w:color="CCCCCC"/>
                    <w:bottom w:val="none" w:sz="0" w:space="0" w:color="auto"/>
                    <w:right w:val="single" w:sz="6" w:space="19" w:color="CCCCCC"/>
                  </w:divBdr>
                  <w:divsChild>
                    <w:div w:id="62870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687288">
      <w:bodyDiv w:val="1"/>
      <w:marLeft w:val="0"/>
      <w:marRight w:val="0"/>
      <w:marTop w:val="0"/>
      <w:marBottom w:val="0"/>
      <w:divBdr>
        <w:top w:val="none" w:sz="0" w:space="0" w:color="auto"/>
        <w:left w:val="none" w:sz="0" w:space="0" w:color="auto"/>
        <w:bottom w:val="none" w:sz="0" w:space="0" w:color="auto"/>
        <w:right w:val="none" w:sz="0" w:space="0" w:color="auto"/>
      </w:divBdr>
    </w:div>
    <w:div w:id="375861828">
      <w:bodyDiv w:val="1"/>
      <w:marLeft w:val="0"/>
      <w:marRight w:val="0"/>
      <w:marTop w:val="0"/>
      <w:marBottom w:val="0"/>
      <w:divBdr>
        <w:top w:val="none" w:sz="0" w:space="0" w:color="auto"/>
        <w:left w:val="none" w:sz="0" w:space="0" w:color="auto"/>
        <w:bottom w:val="none" w:sz="0" w:space="0" w:color="auto"/>
        <w:right w:val="none" w:sz="0" w:space="0" w:color="auto"/>
      </w:divBdr>
    </w:div>
    <w:div w:id="392394613">
      <w:bodyDiv w:val="1"/>
      <w:marLeft w:val="0"/>
      <w:marRight w:val="0"/>
      <w:marTop w:val="0"/>
      <w:marBottom w:val="0"/>
      <w:divBdr>
        <w:top w:val="none" w:sz="0" w:space="0" w:color="auto"/>
        <w:left w:val="none" w:sz="0" w:space="0" w:color="auto"/>
        <w:bottom w:val="none" w:sz="0" w:space="0" w:color="auto"/>
        <w:right w:val="none" w:sz="0" w:space="0" w:color="auto"/>
      </w:divBdr>
    </w:div>
    <w:div w:id="458185352">
      <w:bodyDiv w:val="1"/>
      <w:marLeft w:val="0"/>
      <w:marRight w:val="0"/>
      <w:marTop w:val="0"/>
      <w:marBottom w:val="0"/>
      <w:divBdr>
        <w:top w:val="none" w:sz="0" w:space="0" w:color="auto"/>
        <w:left w:val="none" w:sz="0" w:space="0" w:color="auto"/>
        <w:bottom w:val="none" w:sz="0" w:space="0" w:color="auto"/>
        <w:right w:val="none" w:sz="0" w:space="0" w:color="auto"/>
      </w:divBdr>
    </w:div>
    <w:div w:id="459298866">
      <w:bodyDiv w:val="1"/>
      <w:marLeft w:val="0"/>
      <w:marRight w:val="0"/>
      <w:marTop w:val="0"/>
      <w:marBottom w:val="0"/>
      <w:divBdr>
        <w:top w:val="none" w:sz="0" w:space="0" w:color="auto"/>
        <w:left w:val="none" w:sz="0" w:space="0" w:color="auto"/>
        <w:bottom w:val="none" w:sz="0" w:space="0" w:color="auto"/>
        <w:right w:val="none" w:sz="0" w:space="0" w:color="auto"/>
      </w:divBdr>
    </w:div>
    <w:div w:id="461772889">
      <w:bodyDiv w:val="1"/>
      <w:marLeft w:val="0"/>
      <w:marRight w:val="0"/>
      <w:marTop w:val="0"/>
      <w:marBottom w:val="0"/>
      <w:divBdr>
        <w:top w:val="none" w:sz="0" w:space="0" w:color="auto"/>
        <w:left w:val="none" w:sz="0" w:space="0" w:color="auto"/>
        <w:bottom w:val="none" w:sz="0" w:space="0" w:color="auto"/>
        <w:right w:val="none" w:sz="0" w:space="0" w:color="auto"/>
      </w:divBdr>
    </w:div>
    <w:div w:id="462697262">
      <w:bodyDiv w:val="1"/>
      <w:marLeft w:val="0"/>
      <w:marRight w:val="0"/>
      <w:marTop w:val="0"/>
      <w:marBottom w:val="0"/>
      <w:divBdr>
        <w:top w:val="none" w:sz="0" w:space="0" w:color="auto"/>
        <w:left w:val="none" w:sz="0" w:space="0" w:color="auto"/>
        <w:bottom w:val="none" w:sz="0" w:space="0" w:color="auto"/>
        <w:right w:val="none" w:sz="0" w:space="0" w:color="auto"/>
      </w:divBdr>
    </w:div>
    <w:div w:id="478376838">
      <w:bodyDiv w:val="1"/>
      <w:marLeft w:val="0"/>
      <w:marRight w:val="0"/>
      <w:marTop w:val="0"/>
      <w:marBottom w:val="0"/>
      <w:divBdr>
        <w:top w:val="none" w:sz="0" w:space="0" w:color="auto"/>
        <w:left w:val="none" w:sz="0" w:space="0" w:color="auto"/>
        <w:bottom w:val="none" w:sz="0" w:space="0" w:color="auto"/>
        <w:right w:val="none" w:sz="0" w:space="0" w:color="auto"/>
      </w:divBdr>
    </w:div>
    <w:div w:id="506945247">
      <w:bodyDiv w:val="1"/>
      <w:marLeft w:val="0"/>
      <w:marRight w:val="0"/>
      <w:marTop w:val="0"/>
      <w:marBottom w:val="0"/>
      <w:divBdr>
        <w:top w:val="none" w:sz="0" w:space="0" w:color="auto"/>
        <w:left w:val="none" w:sz="0" w:space="0" w:color="auto"/>
        <w:bottom w:val="none" w:sz="0" w:space="0" w:color="auto"/>
        <w:right w:val="none" w:sz="0" w:space="0" w:color="auto"/>
      </w:divBdr>
    </w:div>
    <w:div w:id="537550044">
      <w:bodyDiv w:val="1"/>
      <w:marLeft w:val="0"/>
      <w:marRight w:val="0"/>
      <w:marTop w:val="0"/>
      <w:marBottom w:val="0"/>
      <w:divBdr>
        <w:top w:val="none" w:sz="0" w:space="0" w:color="auto"/>
        <w:left w:val="none" w:sz="0" w:space="0" w:color="auto"/>
        <w:bottom w:val="none" w:sz="0" w:space="0" w:color="auto"/>
        <w:right w:val="none" w:sz="0" w:space="0" w:color="auto"/>
      </w:divBdr>
    </w:div>
    <w:div w:id="560673256">
      <w:bodyDiv w:val="1"/>
      <w:marLeft w:val="0"/>
      <w:marRight w:val="0"/>
      <w:marTop w:val="0"/>
      <w:marBottom w:val="0"/>
      <w:divBdr>
        <w:top w:val="none" w:sz="0" w:space="0" w:color="auto"/>
        <w:left w:val="none" w:sz="0" w:space="0" w:color="auto"/>
        <w:bottom w:val="none" w:sz="0" w:space="0" w:color="auto"/>
        <w:right w:val="none" w:sz="0" w:space="0" w:color="auto"/>
      </w:divBdr>
    </w:div>
    <w:div w:id="589629775">
      <w:bodyDiv w:val="1"/>
      <w:marLeft w:val="0"/>
      <w:marRight w:val="0"/>
      <w:marTop w:val="0"/>
      <w:marBottom w:val="0"/>
      <w:divBdr>
        <w:top w:val="none" w:sz="0" w:space="0" w:color="auto"/>
        <w:left w:val="none" w:sz="0" w:space="0" w:color="auto"/>
        <w:bottom w:val="none" w:sz="0" w:space="0" w:color="auto"/>
        <w:right w:val="none" w:sz="0" w:space="0" w:color="auto"/>
      </w:divBdr>
    </w:div>
    <w:div w:id="741682093">
      <w:bodyDiv w:val="1"/>
      <w:marLeft w:val="0"/>
      <w:marRight w:val="0"/>
      <w:marTop w:val="0"/>
      <w:marBottom w:val="0"/>
      <w:divBdr>
        <w:top w:val="none" w:sz="0" w:space="0" w:color="auto"/>
        <w:left w:val="none" w:sz="0" w:space="0" w:color="auto"/>
        <w:bottom w:val="none" w:sz="0" w:space="0" w:color="auto"/>
        <w:right w:val="none" w:sz="0" w:space="0" w:color="auto"/>
      </w:divBdr>
    </w:div>
    <w:div w:id="788426905">
      <w:bodyDiv w:val="1"/>
      <w:marLeft w:val="0"/>
      <w:marRight w:val="0"/>
      <w:marTop w:val="0"/>
      <w:marBottom w:val="0"/>
      <w:divBdr>
        <w:top w:val="none" w:sz="0" w:space="0" w:color="auto"/>
        <w:left w:val="none" w:sz="0" w:space="0" w:color="auto"/>
        <w:bottom w:val="none" w:sz="0" w:space="0" w:color="auto"/>
        <w:right w:val="none" w:sz="0" w:space="0" w:color="auto"/>
      </w:divBdr>
    </w:div>
    <w:div w:id="866410892">
      <w:bodyDiv w:val="1"/>
      <w:marLeft w:val="0"/>
      <w:marRight w:val="0"/>
      <w:marTop w:val="0"/>
      <w:marBottom w:val="0"/>
      <w:divBdr>
        <w:top w:val="none" w:sz="0" w:space="0" w:color="auto"/>
        <w:left w:val="none" w:sz="0" w:space="0" w:color="auto"/>
        <w:bottom w:val="none" w:sz="0" w:space="0" w:color="auto"/>
        <w:right w:val="none" w:sz="0" w:space="0" w:color="auto"/>
      </w:divBdr>
    </w:div>
    <w:div w:id="891305406">
      <w:bodyDiv w:val="1"/>
      <w:marLeft w:val="0"/>
      <w:marRight w:val="0"/>
      <w:marTop w:val="0"/>
      <w:marBottom w:val="0"/>
      <w:divBdr>
        <w:top w:val="none" w:sz="0" w:space="0" w:color="auto"/>
        <w:left w:val="none" w:sz="0" w:space="0" w:color="auto"/>
        <w:bottom w:val="none" w:sz="0" w:space="0" w:color="auto"/>
        <w:right w:val="none" w:sz="0" w:space="0" w:color="auto"/>
      </w:divBdr>
    </w:div>
    <w:div w:id="923874541">
      <w:bodyDiv w:val="1"/>
      <w:marLeft w:val="0"/>
      <w:marRight w:val="0"/>
      <w:marTop w:val="0"/>
      <w:marBottom w:val="0"/>
      <w:divBdr>
        <w:top w:val="none" w:sz="0" w:space="0" w:color="auto"/>
        <w:left w:val="none" w:sz="0" w:space="0" w:color="auto"/>
        <w:bottom w:val="none" w:sz="0" w:space="0" w:color="auto"/>
        <w:right w:val="none" w:sz="0" w:space="0" w:color="auto"/>
      </w:divBdr>
    </w:div>
    <w:div w:id="933437940">
      <w:bodyDiv w:val="1"/>
      <w:marLeft w:val="0"/>
      <w:marRight w:val="0"/>
      <w:marTop w:val="0"/>
      <w:marBottom w:val="0"/>
      <w:divBdr>
        <w:top w:val="none" w:sz="0" w:space="0" w:color="auto"/>
        <w:left w:val="none" w:sz="0" w:space="0" w:color="auto"/>
        <w:bottom w:val="none" w:sz="0" w:space="0" w:color="auto"/>
        <w:right w:val="none" w:sz="0" w:space="0" w:color="auto"/>
      </w:divBdr>
    </w:div>
    <w:div w:id="976763554">
      <w:bodyDiv w:val="1"/>
      <w:marLeft w:val="0"/>
      <w:marRight w:val="0"/>
      <w:marTop w:val="0"/>
      <w:marBottom w:val="0"/>
      <w:divBdr>
        <w:top w:val="none" w:sz="0" w:space="0" w:color="auto"/>
        <w:left w:val="none" w:sz="0" w:space="0" w:color="auto"/>
        <w:bottom w:val="none" w:sz="0" w:space="0" w:color="auto"/>
        <w:right w:val="none" w:sz="0" w:space="0" w:color="auto"/>
      </w:divBdr>
    </w:div>
    <w:div w:id="1018316080">
      <w:bodyDiv w:val="1"/>
      <w:marLeft w:val="0"/>
      <w:marRight w:val="0"/>
      <w:marTop w:val="0"/>
      <w:marBottom w:val="0"/>
      <w:divBdr>
        <w:top w:val="none" w:sz="0" w:space="0" w:color="auto"/>
        <w:left w:val="none" w:sz="0" w:space="0" w:color="auto"/>
        <w:bottom w:val="none" w:sz="0" w:space="0" w:color="auto"/>
        <w:right w:val="none" w:sz="0" w:space="0" w:color="auto"/>
      </w:divBdr>
    </w:div>
    <w:div w:id="1022124749">
      <w:bodyDiv w:val="1"/>
      <w:marLeft w:val="0"/>
      <w:marRight w:val="0"/>
      <w:marTop w:val="0"/>
      <w:marBottom w:val="0"/>
      <w:divBdr>
        <w:top w:val="none" w:sz="0" w:space="0" w:color="auto"/>
        <w:left w:val="none" w:sz="0" w:space="0" w:color="auto"/>
        <w:bottom w:val="none" w:sz="0" w:space="0" w:color="auto"/>
        <w:right w:val="none" w:sz="0" w:space="0" w:color="auto"/>
      </w:divBdr>
    </w:div>
    <w:div w:id="1138494326">
      <w:bodyDiv w:val="1"/>
      <w:marLeft w:val="0"/>
      <w:marRight w:val="0"/>
      <w:marTop w:val="0"/>
      <w:marBottom w:val="0"/>
      <w:divBdr>
        <w:top w:val="none" w:sz="0" w:space="0" w:color="auto"/>
        <w:left w:val="none" w:sz="0" w:space="0" w:color="auto"/>
        <w:bottom w:val="none" w:sz="0" w:space="0" w:color="auto"/>
        <w:right w:val="none" w:sz="0" w:space="0" w:color="auto"/>
      </w:divBdr>
    </w:div>
    <w:div w:id="1163164979">
      <w:bodyDiv w:val="1"/>
      <w:marLeft w:val="0"/>
      <w:marRight w:val="0"/>
      <w:marTop w:val="0"/>
      <w:marBottom w:val="0"/>
      <w:divBdr>
        <w:top w:val="none" w:sz="0" w:space="0" w:color="auto"/>
        <w:left w:val="none" w:sz="0" w:space="0" w:color="auto"/>
        <w:bottom w:val="none" w:sz="0" w:space="0" w:color="auto"/>
        <w:right w:val="none" w:sz="0" w:space="0" w:color="auto"/>
      </w:divBdr>
    </w:div>
    <w:div w:id="1165051706">
      <w:bodyDiv w:val="1"/>
      <w:marLeft w:val="0"/>
      <w:marRight w:val="0"/>
      <w:marTop w:val="0"/>
      <w:marBottom w:val="0"/>
      <w:divBdr>
        <w:top w:val="none" w:sz="0" w:space="0" w:color="auto"/>
        <w:left w:val="none" w:sz="0" w:space="0" w:color="auto"/>
        <w:bottom w:val="none" w:sz="0" w:space="0" w:color="auto"/>
        <w:right w:val="none" w:sz="0" w:space="0" w:color="auto"/>
      </w:divBdr>
    </w:div>
    <w:div w:id="1169907159">
      <w:bodyDiv w:val="1"/>
      <w:marLeft w:val="0"/>
      <w:marRight w:val="0"/>
      <w:marTop w:val="0"/>
      <w:marBottom w:val="0"/>
      <w:divBdr>
        <w:top w:val="none" w:sz="0" w:space="0" w:color="auto"/>
        <w:left w:val="none" w:sz="0" w:space="0" w:color="auto"/>
        <w:bottom w:val="none" w:sz="0" w:space="0" w:color="auto"/>
        <w:right w:val="none" w:sz="0" w:space="0" w:color="auto"/>
      </w:divBdr>
    </w:div>
    <w:div w:id="1177845009">
      <w:bodyDiv w:val="1"/>
      <w:marLeft w:val="0"/>
      <w:marRight w:val="0"/>
      <w:marTop w:val="0"/>
      <w:marBottom w:val="0"/>
      <w:divBdr>
        <w:top w:val="none" w:sz="0" w:space="0" w:color="auto"/>
        <w:left w:val="none" w:sz="0" w:space="0" w:color="auto"/>
        <w:bottom w:val="none" w:sz="0" w:space="0" w:color="auto"/>
        <w:right w:val="none" w:sz="0" w:space="0" w:color="auto"/>
      </w:divBdr>
    </w:div>
    <w:div w:id="1256552525">
      <w:bodyDiv w:val="1"/>
      <w:marLeft w:val="0"/>
      <w:marRight w:val="0"/>
      <w:marTop w:val="0"/>
      <w:marBottom w:val="0"/>
      <w:divBdr>
        <w:top w:val="none" w:sz="0" w:space="0" w:color="auto"/>
        <w:left w:val="none" w:sz="0" w:space="0" w:color="auto"/>
        <w:bottom w:val="none" w:sz="0" w:space="0" w:color="auto"/>
        <w:right w:val="none" w:sz="0" w:space="0" w:color="auto"/>
      </w:divBdr>
    </w:div>
    <w:div w:id="1294214600">
      <w:bodyDiv w:val="1"/>
      <w:marLeft w:val="0"/>
      <w:marRight w:val="0"/>
      <w:marTop w:val="0"/>
      <w:marBottom w:val="0"/>
      <w:divBdr>
        <w:top w:val="none" w:sz="0" w:space="0" w:color="auto"/>
        <w:left w:val="none" w:sz="0" w:space="0" w:color="auto"/>
        <w:bottom w:val="none" w:sz="0" w:space="0" w:color="auto"/>
        <w:right w:val="none" w:sz="0" w:space="0" w:color="auto"/>
      </w:divBdr>
    </w:div>
    <w:div w:id="1348828559">
      <w:bodyDiv w:val="1"/>
      <w:marLeft w:val="0"/>
      <w:marRight w:val="0"/>
      <w:marTop w:val="0"/>
      <w:marBottom w:val="0"/>
      <w:divBdr>
        <w:top w:val="none" w:sz="0" w:space="0" w:color="auto"/>
        <w:left w:val="none" w:sz="0" w:space="0" w:color="auto"/>
        <w:bottom w:val="none" w:sz="0" w:space="0" w:color="auto"/>
        <w:right w:val="none" w:sz="0" w:space="0" w:color="auto"/>
      </w:divBdr>
    </w:div>
    <w:div w:id="1356542486">
      <w:bodyDiv w:val="1"/>
      <w:marLeft w:val="0"/>
      <w:marRight w:val="0"/>
      <w:marTop w:val="0"/>
      <w:marBottom w:val="0"/>
      <w:divBdr>
        <w:top w:val="none" w:sz="0" w:space="0" w:color="auto"/>
        <w:left w:val="none" w:sz="0" w:space="0" w:color="auto"/>
        <w:bottom w:val="none" w:sz="0" w:space="0" w:color="auto"/>
        <w:right w:val="none" w:sz="0" w:space="0" w:color="auto"/>
      </w:divBdr>
    </w:div>
    <w:div w:id="1488593580">
      <w:bodyDiv w:val="1"/>
      <w:marLeft w:val="0"/>
      <w:marRight w:val="0"/>
      <w:marTop w:val="0"/>
      <w:marBottom w:val="0"/>
      <w:divBdr>
        <w:top w:val="none" w:sz="0" w:space="0" w:color="auto"/>
        <w:left w:val="none" w:sz="0" w:space="0" w:color="auto"/>
        <w:bottom w:val="none" w:sz="0" w:space="0" w:color="auto"/>
        <w:right w:val="none" w:sz="0" w:space="0" w:color="auto"/>
      </w:divBdr>
    </w:div>
    <w:div w:id="1542009930">
      <w:bodyDiv w:val="1"/>
      <w:marLeft w:val="0"/>
      <w:marRight w:val="0"/>
      <w:marTop w:val="0"/>
      <w:marBottom w:val="0"/>
      <w:divBdr>
        <w:top w:val="none" w:sz="0" w:space="0" w:color="auto"/>
        <w:left w:val="none" w:sz="0" w:space="0" w:color="auto"/>
        <w:bottom w:val="none" w:sz="0" w:space="0" w:color="auto"/>
        <w:right w:val="none" w:sz="0" w:space="0" w:color="auto"/>
      </w:divBdr>
    </w:div>
    <w:div w:id="1544517127">
      <w:bodyDiv w:val="1"/>
      <w:marLeft w:val="0"/>
      <w:marRight w:val="0"/>
      <w:marTop w:val="0"/>
      <w:marBottom w:val="0"/>
      <w:divBdr>
        <w:top w:val="none" w:sz="0" w:space="0" w:color="auto"/>
        <w:left w:val="none" w:sz="0" w:space="0" w:color="auto"/>
        <w:bottom w:val="none" w:sz="0" w:space="0" w:color="auto"/>
        <w:right w:val="none" w:sz="0" w:space="0" w:color="auto"/>
      </w:divBdr>
    </w:div>
    <w:div w:id="1600140675">
      <w:bodyDiv w:val="1"/>
      <w:marLeft w:val="0"/>
      <w:marRight w:val="0"/>
      <w:marTop w:val="0"/>
      <w:marBottom w:val="0"/>
      <w:divBdr>
        <w:top w:val="none" w:sz="0" w:space="0" w:color="auto"/>
        <w:left w:val="none" w:sz="0" w:space="0" w:color="auto"/>
        <w:bottom w:val="none" w:sz="0" w:space="0" w:color="auto"/>
        <w:right w:val="none" w:sz="0" w:space="0" w:color="auto"/>
      </w:divBdr>
    </w:div>
    <w:div w:id="1621917259">
      <w:bodyDiv w:val="1"/>
      <w:marLeft w:val="0"/>
      <w:marRight w:val="0"/>
      <w:marTop w:val="0"/>
      <w:marBottom w:val="0"/>
      <w:divBdr>
        <w:top w:val="none" w:sz="0" w:space="0" w:color="auto"/>
        <w:left w:val="none" w:sz="0" w:space="0" w:color="auto"/>
        <w:bottom w:val="none" w:sz="0" w:space="0" w:color="auto"/>
        <w:right w:val="none" w:sz="0" w:space="0" w:color="auto"/>
      </w:divBdr>
    </w:div>
    <w:div w:id="1661233363">
      <w:bodyDiv w:val="1"/>
      <w:marLeft w:val="0"/>
      <w:marRight w:val="0"/>
      <w:marTop w:val="0"/>
      <w:marBottom w:val="0"/>
      <w:divBdr>
        <w:top w:val="none" w:sz="0" w:space="0" w:color="auto"/>
        <w:left w:val="none" w:sz="0" w:space="0" w:color="auto"/>
        <w:bottom w:val="none" w:sz="0" w:space="0" w:color="auto"/>
        <w:right w:val="none" w:sz="0" w:space="0" w:color="auto"/>
      </w:divBdr>
    </w:div>
    <w:div w:id="1677537282">
      <w:bodyDiv w:val="1"/>
      <w:marLeft w:val="0"/>
      <w:marRight w:val="0"/>
      <w:marTop w:val="0"/>
      <w:marBottom w:val="0"/>
      <w:divBdr>
        <w:top w:val="none" w:sz="0" w:space="0" w:color="auto"/>
        <w:left w:val="none" w:sz="0" w:space="0" w:color="auto"/>
        <w:bottom w:val="none" w:sz="0" w:space="0" w:color="auto"/>
        <w:right w:val="none" w:sz="0" w:space="0" w:color="auto"/>
      </w:divBdr>
    </w:div>
    <w:div w:id="1710102431">
      <w:bodyDiv w:val="1"/>
      <w:marLeft w:val="0"/>
      <w:marRight w:val="0"/>
      <w:marTop w:val="0"/>
      <w:marBottom w:val="0"/>
      <w:divBdr>
        <w:top w:val="none" w:sz="0" w:space="0" w:color="auto"/>
        <w:left w:val="none" w:sz="0" w:space="0" w:color="auto"/>
        <w:bottom w:val="none" w:sz="0" w:space="0" w:color="auto"/>
        <w:right w:val="none" w:sz="0" w:space="0" w:color="auto"/>
      </w:divBdr>
    </w:div>
    <w:div w:id="1715150905">
      <w:bodyDiv w:val="1"/>
      <w:marLeft w:val="0"/>
      <w:marRight w:val="0"/>
      <w:marTop w:val="0"/>
      <w:marBottom w:val="0"/>
      <w:divBdr>
        <w:top w:val="none" w:sz="0" w:space="0" w:color="auto"/>
        <w:left w:val="none" w:sz="0" w:space="0" w:color="auto"/>
        <w:bottom w:val="none" w:sz="0" w:space="0" w:color="auto"/>
        <w:right w:val="none" w:sz="0" w:space="0" w:color="auto"/>
      </w:divBdr>
    </w:div>
    <w:div w:id="1721858006">
      <w:bodyDiv w:val="1"/>
      <w:marLeft w:val="0"/>
      <w:marRight w:val="0"/>
      <w:marTop w:val="0"/>
      <w:marBottom w:val="0"/>
      <w:divBdr>
        <w:top w:val="none" w:sz="0" w:space="0" w:color="auto"/>
        <w:left w:val="none" w:sz="0" w:space="0" w:color="auto"/>
        <w:bottom w:val="none" w:sz="0" w:space="0" w:color="auto"/>
        <w:right w:val="none" w:sz="0" w:space="0" w:color="auto"/>
      </w:divBdr>
    </w:div>
    <w:div w:id="1734347392">
      <w:bodyDiv w:val="1"/>
      <w:marLeft w:val="0"/>
      <w:marRight w:val="0"/>
      <w:marTop w:val="0"/>
      <w:marBottom w:val="0"/>
      <w:divBdr>
        <w:top w:val="none" w:sz="0" w:space="0" w:color="auto"/>
        <w:left w:val="none" w:sz="0" w:space="0" w:color="auto"/>
        <w:bottom w:val="none" w:sz="0" w:space="0" w:color="auto"/>
        <w:right w:val="none" w:sz="0" w:space="0" w:color="auto"/>
      </w:divBdr>
    </w:div>
    <w:div w:id="1752895947">
      <w:bodyDiv w:val="1"/>
      <w:marLeft w:val="0"/>
      <w:marRight w:val="0"/>
      <w:marTop w:val="0"/>
      <w:marBottom w:val="0"/>
      <w:divBdr>
        <w:top w:val="none" w:sz="0" w:space="0" w:color="auto"/>
        <w:left w:val="none" w:sz="0" w:space="0" w:color="auto"/>
        <w:bottom w:val="none" w:sz="0" w:space="0" w:color="auto"/>
        <w:right w:val="none" w:sz="0" w:space="0" w:color="auto"/>
      </w:divBdr>
    </w:div>
    <w:div w:id="1788232629">
      <w:bodyDiv w:val="1"/>
      <w:marLeft w:val="0"/>
      <w:marRight w:val="0"/>
      <w:marTop w:val="0"/>
      <w:marBottom w:val="0"/>
      <w:divBdr>
        <w:top w:val="none" w:sz="0" w:space="0" w:color="auto"/>
        <w:left w:val="none" w:sz="0" w:space="0" w:color="auto"/>
        <w:bottom w:val="none" w:sz="0" w:space="0" w:color="auto"/>
        <w:right w:val="none" w:sz="0" w:space="0" w:color="auto"/>
      </w:divBdr>
    </w:div>
    <w:div w:id="1817724163">
      <w:bodyDiv w:val="1"/>
      <w:marLeft w:val="0"/>
      <w:marRight w:val="0"/>
      <w:marTop w:val="0"/>
      <w:marBottom w:val="0"/>
      <w:divBdr>
        <w:top w:val="none" w:sz="0" w:space="0" w:color="auto"/>
        <w:left w:val="none" w:sz="0" w:space="0" w:color="auto"/>
        <w:bottom w:val="none" w:sz="0" w:space="0" w:color="auto"/>
        <w:right w:val="none" w:sz="0" w:space="0" w:color="auto"/>
      </w:divBdr>
    </w:div>
    <w:div w:id="1886137302">
      <w:bodyDiv w:val="1"/>
      <w:marLeft w:val="0"/>
      <w:marRight w:val="0"/>
      <w:marTop w:val="0"/>
      <w:marBottom w:val="0"/>
      <w:divBdr>
        <w:top w:val="none" w:sz="0" w:space="0" w:color="auto"/>
        <w:left w:val="none" w:sz="0" w:space="0" w:color="auto"/>
        <w:bottom w:val="none" w:sz="0" w:space="0" w:color="auto"/>
        <w:right w:val="none" w:sz="0" w:space="0" w:color="auto"/>
      </w:divBdr>
    </w:div>
    <w:div w:id="1937903612">
      <w:bodyDiv w:val="1"/>
      <w:marLeft w:val="0"/>
      <w:marRight w:val="0"/>
      <w:marTop w:val="0"/>
      <w:marBottom w:val="0"/>
      <w:divBdr>
        <w:top w:val="none" w:sz="0" w:space="0" w:color="auto"/>
        <w:left w:val="none" w:sz="0" w:space="0" w:color="auto"/>
        <w:bottom w:val="none" w:sz="0" w:space="0" w:color="auto"/>
        <w:right w:val="none" w:sz="0" w:space="0" w:color="auto"/>
      </w:divBdr>
    </w:div>
    <w:div w:id="208136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11084</Words>
  <Characters>6318</Characters>
  <Application>Microsoft Office Word</Application>
  <DocSecurity>0</DocSecurity>
  <Lines>52</Lines>
  <Paragraphs>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lpstr>       </vt:lpstr>
    </vt:vector>
  </TitlesOfParts>
  <Company>SPecialiST RePack</Company>
  <LinksUpToDate>false</LinksUpToDate>
  <CharactersWithSpaces>17368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Your User Name</dc:creator>
  <cp:keywords/>
  <cp:lastModifiedBy>Alla</cp:lastModifiedBy>
  <cp:revision>3</cp:revision>
  <cp:lastPrinted>2021-02-04T11:37:00Z</cp:lastPrinted>
  <dcterms:created xsi:type="dcterms:W3CDTF">2024-04-23T06:02:00Z</dcterms:created>
  <dcterms:modified xsi:type="dcterms:W3CDTF">2024-04-23T09:46:00Z</dcterms:modified>
</cp:coreProperties>
</file>