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F8" w:rsidRPr="00AF2BED" w:rsidRDefault="00C653F8" w:rsidP="008D6C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F2BED">
        <w:rPr>
          <w:rFonts w:ascii="Times New Roman" w:hAnsi="Times New Roman"/>
          <w:b/>
          <w:sz w:val="24"/>
          <w:szCs w:val="24"/>
        </w:rPr>
        <w:t>Додаток 1</w:t>
      </w:r>
    </w:p>
    <w:p w:rsidR="00C653F8" w:rsidRPr="008D6CB9" w:rsidRDefault="00C653F8" w:rsidP="008D6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CB9">
        <w:rPr>
          <w:rFonts w:ascii="Times New Roman" w:hAnsi="Times New Roman"/>
          <w:sz w:val="24"/>
          <w:szCs w:val="24"/>
        </w:rPr>
        <w:t>Технічна специфікація</w:t>
      </w:r>
    </w:p>
    <w:p w:rsidR="007132BF" w:rsidRDefault="00C653F8" w:rsidP="008D6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CB9">
        <w:rPr>
          <w:rFonts w:ascii="Times New Roman" w:hAnsi="Times New Roman"/>
          <w:sz w:val="24"/>
          <w:szCs w:val="24"/>
        </w:rPr>
        <w:t>про необхідні, якісні та кількісні характеристики предмета закупівлі</w:t>
      </w:r>
      <w:r w:rsidR="001613E2" w:rsidRPr="008D6CB9">
        <w:rPr>
          <w:rFonts w:ascii="Times New Roman" w:hAnsi="Times New Roman"/>
          <w:sz w:val="24"/>
          <w:szCs w:val="24"/>
        </w:rPr>
        <w:t>:</w:t>
      </w:r>
      <w:r w:rsidRPr="008D6CB9">
        <w:rPr>
          <w:rFonts w:ascii="Times New Roman" w:hAnsi="Times New Roman"/>
          <w:sz w:val="24"/>
          <w:szCs w:val="24"/>
        </w:rPr>
        <w:t xml:space="preserve"> </w:t>
      </w:r>
      <w:r w:rsidR="007132BF" w:rsidRPr="008D6CB9">
        <w:rPr>
          <w:rFonts w:ascii="Times New Roman" w:hAnsi="Times New Roman"/>
          <w:sz w:val="24"/>
          <w:szCs w:val="24"/>
        </w:rPr>
        <w:t>«</w:t>
      </w:r>
      <w:r w:rsidR="00896549" w:rsidRPr="00896549">
        <w:rPr>
          <w:rFonts w:ascii="Times New Roman" w:hAnsi="Times New Roman"/>
          <w:sz w:val="24"/>
          <w:szCs w:val="24"/>
        </w:rPr>
        <w:t xml:space="preserve">Поточний ремонт асфальтобетонного покриття в т. ч. з стабілізаціє основи методом холодного </w:t>
      </w:r>
      <w:proofErr w:type="spellStart"/>
      <w:r w:rsidR="00896549" w:rsidRPr="00896549">
        <w:rPr>
          <w:rFonts w:ascii="Times New Roman" w:hAnsi="Times New Roman"/>
          <w:sz w:val="24"/>
          <w:szCs w:val="24"/>
        </w:rPr>
        <w:t>ресайклінгу</w:t>
      </w:r>
      <w:proofErr w:type="spellEnd"/>
      <w:r w:rsidR="00896549" w:rsidRPr="00896549">
        <w:rPr>
          <w:rFonts w:ascii="Times New Roman" w:hAnsi="Times New Roman"/>
          <w:sz w:val="24"/>
          <w:szCs w:val="24"/>
        </w:rPr>
        <w:t xml:space="preserve"> з використанням фрезувальних механізмів, </w:t>
      </w:r>
      <w:proofErr w:type="spellStart"/>
      <w:r w:rsidR="00896549" w:rsidRPr="00896549">
        <w:rPr>
          <w:rFonts w:ascii="Times New Roman" w:hAnsi="Times New Roman"/>
          <w:sz w:val="24"/>
          <w:szCs w:val="24"/>
        </w:rPr>
        <w:t>с</w:t>
      </w:r>
      <w:bookmarkStart w:id="0" w:name="_GoBack"/>
      <w:bookmarkEnd w:id="0"/>
      <w:r w:rsidR="00896549" w:rsidRPr="00896549">
        <w:rPr>
          <w:rFonts w:ascii="Times New Roman" w:hAnsi="Times New Roman"/>
          <w:sz w:val="24"/>
          <w:szCs w:val="24"/>
        </w:rPr>
        <w:t>труменевим</w:t>
      </w:r>
      <w:proofErr w:type="spellEnd"/>
      <w:r w:rsidR="00896549" w:rsidRPr="00896549">
        <w:rPr>
          <w:rFonts w:ascii="Times New Roman" w:hAnsi="Times New Roman"/>
          <w:sz w:val="24"/>
          <w:szCs w:val="24"/>
        </w:rPr>
        <w:t xml:space="preserve"> методом, ремонт інженерних мереж, нанесення горизонтальної дорожньої розмітки, встановлення технічних засобів організації дорожнього руху на вулицях та дорогах Тернопільської міської територіальної громади на 2023 – 2024 роки» (ДК 021:2015 код 45233140-2-дорожні роботи)</w:t>
      </w:r>
      <w:r w:rsidR="007132BF" w:rsidRPr="00AF2BED">
        <w:rPr>
          <w:rFonts w:ascii="Times New Roman" w:hAnsi="Times New Roman"/>
          <w:sz w:val="24"/>
          <w:szCs w:val="24"/>
        </w:rPr>
        <w:t>»</w:t>
      </w:r>
    </w:p>
    <w:p w:rsidR="00AF2BED" w:rsidRDefault="00AF2BED" w:rsidP="008D6CB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9711" w:type="dxa"/>
        <w:tblInd w:w="534" w:type="dxa"/>
        <w:tblLook w:val="04A0" w:firstRow="1" w:lastRow="0" w:firstColumn="1" w:lastColumn="0" w:noHBand="0" w:noVBand="1"/>
      </w:tblPr>
      <w:tblGrid>
        <w:gridCol w:w="526"/>
        <w:gridCol w:w="1843"/>
        <w:gridCol w:w="4718"/>
        <w:gridCol w:w="1529"/>
        <w:gridCol w:w="1095"/>
      </w:tblGrid>
      <w:tr w:rsidR="00C01167" w:rsidRPr="00C01167" w:rsidTr="00C01167">
        <w:trPr>
          <w:trHeight w:val="39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Обґрунтування (шифр норми)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Найменування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робіт і витрат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Одиниця виміру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Кількість</w:t>
            </w:r>
          </w:p>
        </w:tc>
      </w:tr>
      <w:tr w:rsidR="00C01167" w:rsidRPr="00C01167" w:rsidTr="00C01167">
        <w:trPr>
          <w:trHeight w:val="3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</w:tr>
      <w:tr w:rsidR="00C01167" w:rsidRPr="00C01167" w:rsidTr="00C01167">
        <w:trPr>
          <w:trHeight w:val="20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</w:tr>
      <w:tr w:rsidR="00C01167" w:rsidRPr="00C01167" w:rsidTr="00C01167">
        <w:trPr>
          <w:trHeight w:val="34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</w:tr>
      <w:tr w:rsidR="00C01167" w:rsidRPr="00C01167" w:rsidTr="00C01167">
        <w:trPr>
          <w:trHeight w:val="3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5</w:t>
            </w: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b/>
                <w:bCs/>
                <w:color w:val="080000"/>
                <w:sz w:val="18"/>
                <w:szCs w:val="18"/>
                <w:lang w:eastAsia="uk-UA"/>
              </w:rPr>
              <w:t>Розділ № 1 Ремонт дорожнього одягу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Тип 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 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РН18-3-1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Знімання асфальтобетонних покриттів доріг за допомогою машин для холодного фрезерування асфальтобетонних покриттів шириною фрезерування 2100 мм, глибина фрезерування 50 мм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60,0</w:t>
            </w:r>
          </w:p>
        </w:tc>
      </w:tr>
      <w:tr w:rsidR="00C01167" w:rsidRPr="00C01167" w:rsidTr="00C01167">
        <w:trPr>
          <w:trHeight w:val="1038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РН18-3-2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K0=3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На кожні 10 мм зміни глибини фрезерування додавати або виключати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60,0</w:t>
            </w:r>
          </w:p>
        </w:tc>
      </w:tr>
      <w:tr w:rsidR="00C01167" w:rsidRPr="00C01167" w:rsidTr="00C01167">
        <w:trPr>
          <w:trHeight w:val="562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С331-34-3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Перевезення будівельного сміття самоскидами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[20,0 км]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9 600,0</w:t>
            </w:r>
          </w:p>
        </w:tc>
      </w:tr>
      <w:tr w:rsidR="00C01167" w:rsidRPr="00C01167" w:rsidTr="00C01167">
        <w:trPr>
          <w:trHeight w:val="223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РН18-58-1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Розливання в`яжучих матеріалів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36,0</w:t>
            </w:r>
          </w:p>
        </w:tc>
      </w:tr>
      <w:tr w:rsidR="00C01167" w:rsidRPr="00C01167" w:rsidTr="00C01167">
        <w:trPr>
          <w:trHeight w:val="40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РН18-21-1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Улаштування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вирівнювального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шару з асфальтобетонної суміші із застосуванням укладальників асфальтобетону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т суміші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117,0</w:t>
            </w:r>
          </w:p>
        </w:tc>
      </w:tr>
      <w:tr w:rsidR="00C01167" w:rsidRPr="00C01167" w:rsidTr="00C01167">
        <w:trPr>
          <w:trHeight w:val="412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Тип 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 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РН18-3-1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Знімання асфальтобетонних покриттів доріг за допомогою машин для холодного фрезерування асфальтобетонних покриттів шириною фрезерування 2100 мм, глибина фрезерування 50 мм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7,2</w:t>
            </w:r>
          </w:p>
        </w:tc>
      </w:tr>
      <w:tr w:rsidR="00C01167" w:rsidRPr="00C01167" w:rsidTr="00C01167">
        <w:trPr>
          <w:trHeight w:val="66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РН18-3-2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K0=35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На кожні 10 мм зміни глибини фрезерування додавати або виключати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7,2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С331-34-3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Перевезення будівельного сміття самоскидами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[20,0 км]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5 760,0</w:t>
            </w:r>
          </w:p>
        </w:tc>
      </w:tr>
      <w:tr w:rsidR="00C01167" w:rsidRPr="00C01167" w:rsidTr="00C01167">
        <w:trPr>
          <w:trHeight w:val="20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РН1-9-11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п.3.3 табл.2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к=1,1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Розробка ґрунту в траншеях та котлованах екскаваторами місткістю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ковша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0,25 м3 з навантаженням на автомобілі-самоскиди, група ґрунту 3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пiдвищеної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вологостi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, що сильно налипає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стiнках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i зубах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ковша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2,5</w:t>
            </w:r>
          </w:p>
        </w:tc>
      </w:tr>
      <w:tr w:rsidR="00C01167" w:rsidRPr="00C01167" w:rsidTr="00C01167">
        <w:trPr>
          <w:trHeight w:val="70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1113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РН1-9-10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п.3.3 табл.2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к=1,1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Розробка ґрунту в траншеях та котлованах екскаваторами місткістю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ковша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0,25 м3 з навантаженням на автомобілі-самоскиди, група ґрунту 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пiдвищеної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вологостi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, що сильно налипає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стiнках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i зубах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ковша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1,2</w:t>
            </w:r>
          </w:p>
        </w:tc>
      </w:tr>
      <w:tr w:rsidR="00C01167" w:rsidRPr="00C01167" w:rsidTr="00C01167">
        <w:trPr>
          <w:trHeight w:val="20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>11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С331-34-3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Перевезення будівельного сміття самоскидами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[20,0 км]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629,0</w:t>
            </w:r>
          </w:p>
        </w:tc>
      </w:tr>
      <w:tr w:rsidR="00C01167" w:rsidRPr="00C01167" w:rsidTr="00C01167">
        <w:trPr>
          <w:trHeight w:val="20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РН18-20-1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Улаштування підстильних та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вирівнювальних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шарів основи з піску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м3 матеріалу основи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1,2</w:t>
            </w:r>
          </w:p>
        </w:tc>
      </w:tr>
      <w:tr w:rsidR="00C01167" w:rsidRPr="00C01167" w:rsidTr="00C01167">
        <w:trPr>
          <w:trHeight w:val="323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РН18-20-4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Улаштування підстильних та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вирівнювальних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шарів основи із щебенево-піщаної суміші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м3 матеріалу основи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2,5</w:t>
            </w:r>
          </w:p>
        </w:tc>
      </w:tr>
      <w:tr w:rsidR="00C01167" w:rsidRPr="00C01167" w:rsidTr="00C01167">
        <w:trPr>
          <w:trHeight w:val="472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РН18-20-4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Улаштування підстильних та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вирівнювальних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шарів основи із щебенево-піщаної суміші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м3 матеріалу основи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21,6</w:t>
            </w:r>
          </w:p>
        </w:tc>
      </w:tr>
      <w:tr w:rsidR="00C01167" w:rsidRPr="00C01167" w:rsidTr="00C01167">
        <w:trPr>
          <w:trHeight w:val="431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РН18-58-1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Розливання в`яжучих матеріалів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7,2</w:t>
            </w:r>
          </w:p>
        </w:tc>
      </w:tr>
      <w:tr w:rsidR="00C01167" w:rsidRPr="00C01167" w:rsidTr="00C01167">
        <w:trPr>
          <w:trHeight w:val="45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РН18-21-1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Улаштування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вирівнювального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шару з асфальтобетонної суміші із застосуванням укладальників асфальтобетону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т суміші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17,64</w:t>
            </w:r>
          </w:p>
        </w:tc>
      </w:tr>
      <w:tr w:rsidR="00C01167" w:rsidRPr="00C01167" w:rsidTr="00C01167">
        <w:trPr>
          <w:trHeight w:val="32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Тип 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 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РН18-20-4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Улаштування підстильних та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вирівнювальних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шарів основи із щебенево-піщаної суміші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м3 матеріалу основи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28,8</w:t>
            </w:r>
          </w:p>
        </w:tc>
      </w:tr>
      <w:tr w:rsidR="00C01167" w:rsidRPr="00C01167" w:rsidTr="00C01167">
        <w:trPr>
          <w:trHeight w:val="302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РН18-58-1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Розливання в`яжучих матеріалів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24,0</w:t>
            </w:r>
          </w:p>
        </w:tc>
      </w:tr>
      <w:tr w:rsidR="00C01167" w:rsidRPr="00C01167" w:rsidTr="00C01167">
        <w:trPr>
          <w:trHeight w:val="314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РН18-21-1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Улаштування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вирівнювального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шару з асфальтобетонної суміші із застосуванням укладальників асфальтобетону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т суміші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39,2</w:t>
            </w:r>
          </w:p>
        </w:tc>
      </w:tr>
      <w:tr w:rsidR="00C01167" w:rsidRPr="00C01167" w:rsidTr="00C01167">
        <w:trPr>
          <w:trHeight w:val="326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Тип 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 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РН18-3-1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Знімання асфальтобетонних покриттів доріг за допомогою машин для холодного фрезерування асфальтобетонних покриттів шириною фрезерування 2100 мм, глибина фрезерування 50 мм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16,0</w:t>
            </w:r>
          </w:p>
        </w:tc>
      </w:tr>
      <w:tr w:rsidR="00C01167" w:rsidRPr="00C01167" w:rsidTr="00C01167">
        <w:trPr>
          <w:trHeight w:val="583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РН18-3-2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K0=17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На кожні 10 мм зміни глибини фрезерування додавати або виключати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16,0</w:t>
            </w:r>
          </w:p>
        </w:tc>
      </w:tr>
      <w:tr w:rsidR="00C01167" w:rsidRPr="00C01167" w:rsidTr="00C01167">
        <w:trPr>
          <w:trHeight w:val="474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С331-34-3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Перевезення будівельного сміття самоскидами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[20,0 км]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7 040,0</w:t>
            </w:r>
          </w:p>
        </w:tc>
      </w:tr>
      <w:tr w:rsidR="00C01167" w:rsidRPr="00C01167" w:rsidTr="00C01167">
        <w:trPr>
          <w:trHeight w:val="20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РН18-20-4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Улаштування підстильних та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вирівнювальних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шарів основи із щебенево-піщаної суміші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м3 матеріалу основи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19,2</w:t>
            </w:r>
          </w:p>
        </w:tc>
      </w:tr>
      <w:tr w:rsidR="00C01167" w:rsidRPr="00C01167" w:rsidTr="00C01167">
        <w:trPr>
          <w:trHeight w:val="33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ДН2-33-22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п.5.1.1 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Регенерація конструктивних шарів дорожнього одягу за технологією холодний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ресайклінг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з застосуванням бітумної емульсії та цементу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ресайклером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Wirtgen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WR 2500 S у складі із бітумовозом при товщині шару 30 см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1000 м2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16,0</w:t>
            </w:r>
          </w:p>
        </w:tc>
      </w:tr>
      <w:tr w:rsidR="00C01167" w:rsidRPr="00C01167" w:rsidTr="00C01167">
        <w:trPr>
          <w:trHeight w:val="133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07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ДН2-33-25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п.5.1.1 к=1,2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K0=-8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На кожен 1 см зміни товщини виключати з норми 2-33-22, товщина від 21 см до 30 см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1000 м2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16,0</w:t>
            </w:r>
          </w:p>
        </w:tc>
      </w:tr>
      <w:tr w:rsidR="00C01167" w:rsidRPr="00C01167" w:rsidTr="00C01167">
        <w:trPr>
          <w:trHeight w:val="771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С111-1901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Емульсія бітумна,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дорожна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244,728</w:t>
            </w:r>
          </w:p>
        </w:tc>
      </w:tr>
      <w:tr w:rsidR="00C01167" w:rsidRPr="00C01167" w:rsidTr="00C01167">
        <w:trPr>
          <w:trHeight w:val="33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С111-1582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Портландцемент для бетону дорожніх та аеродромних покриттів без добавок, марка 400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332,64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РН18-58-1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>Розливання в`яжучих матеріалів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>1 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16,0</w:t>
            </w:r>
          </w:p>
        </w:tc>
      </w:tr>
      <w:tr w:rsidR="00C01167" w:rsidRPr="00C01167" w:rsidTr="00C01167">
        <w:trPr>
          <w:trHeight w:val="332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>29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РН18-21-1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Улаштування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вирівнювального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шару з асфальтобетонної суміші із застосуванням укладальників асфальтобетону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т суміші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31,36</w:t>
            </w:r>
          </w:p>
        </w:tc>
      </w:tr>
      <w:tr w:rsidR="00C01167" w:rsidRPr="00C01167" w:rsidTr="00C01167">
        <w:trPr>
          <w:trHeight w:val="431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Тип 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 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РН18-3-1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Знімання асфальтобетонних покриттів доріг за допомогою машин для холодного фрезерування асфальтобетонних покриттів шириною фрезерування 2100 мм, глибина фрезерування 50 мм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18,0</w:t>
            </w:r>
          </w:p>
        </w:tc>
      </w:tr>
      <w:tr w:rsidR="00C01167" w:rsidRPr="00C01167" w:rsidTr="00C01167">
        <w:trPr>
          <w:trHeight w:val="832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РН18-3-2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K0=10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На кожні 10 мм зміни глибини фрезерування додавати або виключати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18,0</w:t>
            </w:r>
          </w:p>
        </w:tc>
      </w:tr>
      <w:tr w:rsidR="00C01167" w:rsidRPr="00C01167" w:rsidTr="00C01167">
        <w:trPr>
          <w:trHeight w:val="58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С331-34-3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Перевезення будівельного сміття самоскидами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[20,0 км]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6 480,0</w:t>
            </w:r>
          </w:p>
        </w:tc>
      </w:tr>
      <w:tr w:rsidR="00C01167" w:rsidRPr="00C01167" w:rsidTr="00C01167">
        <w:trPr>
          <w:trHeight w:val="20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РН18-58-1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Розливання в`яжучих матеріалів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10,8</w:t>
            </w:r>
          </w:p>
        </w:tc>
      </w:tr>
      <w:tr w:rsidR="00C01167" w:rsidRPr="00C01167" w:rsidTr="00C01167">
        <w:trPr>
          <w:trHeight w:val="20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РН18-21-1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Улаштування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вирівнювального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нижнього шару з асфальтобетонної суміші із застосуванням укладальників асфальтобетону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т суміші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43,74</w:t>
            </w:r>
          </w:p>
        </w:tc>
      </w:tr>
      <w:tr w:rsidR="00C01167" w:rsidRPr="00C01167" w:rsidTr="00C01167">
        <w:trPr>
          <w:trHeight w:val="72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РН18-58-1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Розливання в`яжучих матеріалів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10,8</w:t>
            </w:r>
          </w:p>
        </w:tc>
      </w:tr>
      <w:tr w:rsidR="00C01167" w:rsidRPr="00C01167" w:rsidTr="00C01167">
        <w:trPr>
          <w:trHeight w:val="402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РН18-44-3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Улаштування верхнього шару покриття товщиною 50 мм з гарячих асфальтобетонних сумішей асфальтоукладальником при ширині смуги до 3,5 м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9,0</w:t>
            </w:r>
          </w:p>
        </w:tc>
      </w:tr>
      <w:tr w:rsidR="00C01167" w:rsidRPr="00C01167" w:rsidTr="00C01167">
        <w:trPr>
          <w:trHeight w:val="546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РН18-44-3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Улаштування верхнього шару покриття товщиною 50 мм з щебенево-мастикових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асфальтобетоних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сумішей асфальтоукладальником при ширині смуги до 3,5 м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9,0</w:t>
            </w:r>
          </w:p>
        </w:tc>
      </w:tr>
      <w:tr w:rsidR="00C01167" w:rsidRPr="00C01167" w:rsidTr="00C01167">
        <w:trPr>
          <w:trHeight w:val="49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Тип 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 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РН18-3-1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Знімання асфальтобетонних покриттів доріг за допомогою машин для холодного фрезерування асфальтобетонних покриттів шириною фрезерування 2100 мм, глибина фрезерування 50 мм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7,5</w:t>
            </w:r>
          </w:p>
        </w:tc>
      </w:tr>
      <w:tr w:rsidR="00C01167" w:rsidRPr="00C01167" w:rsidTr="00C01167">
        <w:trPr>
          <w:trHeight w:val="858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РН18-3-2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K0=12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На кожні 10 мм зміни глибини фрезерування додавати або виключати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7,5</w:t>
            </w:r>
          </w:p>
        </w:tc>
      </w:tr>
      <w:tr w:rsidR="00C01167" w:rsidRPr="00C01167" w:rsidTr="00C01167">
        <w:trPr>
          <w:trHeight w:val="58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РН18-20-4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Улаштування підстильних та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вирівнювальних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шарів основи із щебенево-піщаної суміші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м3 матеріалу основи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7,5</w:t>
            </w:r>
          </w:p>
        </w:tc>
      </w:tr>
      <w:tr w:rsidR="00C01167" w:rsidRPr="00C01167" w:rsidTr="00C01167">
        <w:trPr>
          <w:trHeight w:val="358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РН18-58-1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Розливання в`яжучих матеріалів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7,5</w:t>
            </w:r>
          </w:p>
        </w:tc>
      </w:tr>
      <w:tr w:rsidR="00C01167" w:rsidRPr="00C01167" w:rsidTr="00C01167">
        <w:trPr>
          <w:trHeight w:val="228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07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РН18-21-1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 xml:space="preserve">Улаштування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вирівнювального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шару з асфальтобетонної 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>суміші із застосуванням укладальників асфальтобетону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>100 т суміші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12,76</w:t>
            </w:r>
          </w:p>
        </w:tc>
      </w:tr>
      <w:tr w:rsidR="00C01167" w:rsidRPr="00C01167" w:rsidTr="00C01167">
        <w:trPr>
          <w:trHeight w:val="1643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Тип 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 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РН18-3-1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Знімання асфальтобетонних покриттів доріг за допомогою машин для холодного фрезерування асфальтобетонних покриттів шириною фрезерування 2100 мм, глибина фрезерування 50 мм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0,744</w:t>
            </w:r>
          </w:p>
        </w:tc>
      </w:tr>
      <w:tr w:rsidR="00C01167" w:rsidRPr="00C01167" w:rsidTr="00C01167">
        <w:trPr>
          <w:trHeight w:val="766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РН18-3-2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K0=5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На кожні 10 мм зміни глибини фрезерування додавати або виключати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0,744</w:t>
            </w:r>
          </w:p>
        </w:tc>
      </w:tr>
      <w:tr w:rsidR="00C01167" w:rsidRPr="00C01167" w:rsidTr="00C01167">
        <w:trPr>
          <w:trHeight w:val="641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С331-34-3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Перевезення будівельного сміття самоскидами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[20,0 км]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143,0</w:t>
            </w:r>
          </w:p>
        </w:tc>
      </w:tr>
      <w:tr w:rsidR="00C01167" w:rsidRPr="00C01167" w:rsidTr="00C01167">
        <w:trPr>
          <w:trHeight w:val="20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РН1-9-11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п.3.3 табл.2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к=1,1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Розробка ґрунту в траншеях та котлованах екскаваторами місткістю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ковша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0,25 м3 з навантаженням на автомобілі-самоскиди, група ґрунту 3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пiдвищеної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вологостi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, що сильно налипає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стiнках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i зубах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ковша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4,464</w:t>
            </w:r>
          </w:p>
        </w:tc>
      </w:tr>
      <w:tr w:rsidR="00C01167" w:rsidRPr="00C01167" w:rsidTr="00C01167">
        <w:trPr>
          <w:trHeight w:val="636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С331-34-3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Перевезення будівельного сміття самоскидами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[20,0 км]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759,0</w:t>
            </w:r>
          </w:p>
        </w:tc>
      </w:tr>
      <w:tr w:rsidR="00C01167" w:rsidRPr="00C01167" w:rsidTr="00C01167">
        <w:trPr>
          <w:trHeight w:val="20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РН18-20-1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Улаштування підстильних та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вирівнювальних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шарів основи з піску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м3 матеріалу основи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0,744</w:t>
            </w:r>
          </w:p>
        </w:tc>
      </w:tr>
      <w:tr w:rsidR="00C01167" w:rsidRPr="00C01167" w:rsidTr="00C01167">
        <w:trPr>
          <w:trHeight w:val="502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РН18-20-4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Улаштування підстильних та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вирівнювальних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шарів основи із щебенево-піщаної суміші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м3 матеріалу основи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1,86</w:t>
            </w:r>
          </w:p>
        </w:tc>
      </w:tr>
      <w:tr w:rsidR="00C01167" w:rsidRPr="00C01167" w:rsidTr="00C01167">
        <w:trPr>
          <w:trHeight w:val="386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РН2-15-6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K2=1,2; K5=1,2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Улаштування залізобетонних фундаментів об'ємом більше 25 м3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1,86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РН18-58-1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Розливання в`яжучих матеріалів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0,447</w:t>
            </w:r>
          </w:p>
        </w:tc>
      </w:tr>
      <w:tr w:rsidR="00C01167" w:rsidRPr="00C01167" w:rsidTr="00C01167">
        <w:trPr>
          <w:trHeight w:val="222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РН18-21-1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Улаштування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вирівнювального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шару з асфальтобетонної суміші із застосуванням укладальників асфальтобетону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т суміші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1,99</w:t>
            </w:r>
          </w:p>
        </w:tc>
      </w:tr>
      <w:tr w:rsidR="00C01167" w:rsidRPr="00C01167" w:rsidTr="00C01167">
        <w:trPr>
          <w:trHeight w:val="39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Тип 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 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РН18-5-2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Виправлення профілю основ щебеневих без додавання нового матеріалу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основи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60,0</w:t>
            </w:r>
          </w:p>
        </w:tc>
      </w:tr>
      <w:tr w:rsidR="00C01167" w:rsidRPr="00C01167" w:rsidTr="00C01167">
        <w:trPr>
          <w:trHeight w:val="364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РН18-5-1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Виправлення профілю основ щебеневих з додаванням нового матеріалу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основи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180,0</w:t>
            </w:r>
          </w:p>
        </w:tc>
      </w:tr>
      <w:tr w:rsidR="00C01167" w:rsidRPr="00C01167" w:rsidTr="00C01167">
        <w:trPr>
          <w:trHeight w:val="376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РН18-54-11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Укріплення узбіччя гравійною [щебеневою] сумішшю товщиною 10 см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покриття смуги або узбіччя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40,0</w:t>
            </w:r>
          </w:p>
        </w:tc>
      </w:tr>
      <w:tr w:rsidR="00C01167" w:rsidRPr="00C01167" w:rsidTr="00C01167">
        <w:trPr>
          <w:trHeight w:val="20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Ямковий ремонт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 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ДН2-28-4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п.5.1.1 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Розкриття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тріщин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 та  швів 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алфальтобетонному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 покритті машиною для обробки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тріщин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Schafel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 SRF 700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48,9</w:t>
            </w:r>
          </w:p>
        </w:tc>
      </w:tr>
      <w:tr w:rsidR="00C01167" w:rsidRPr="00C01167" w:rsidTr="00C01167">
        <w:trPr>
          <w:trHeight w:val="714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247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>57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ДН2-31-3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п.5.1.1 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Герметизація швів та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тріщин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мастикою гарячого застосування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плавильно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-заливальною машиною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Grun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RVK 200i: без закладання поліуретанового шнура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100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пог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м швів (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тріщин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48,9</w:t>
            </w:r>
          </w:p>
        </w:tc>
      </w:tr>
      <w:tr w:rsidR="00C01167" w:rsidRPr="00C01167" w:rsidTr="00C01167">
        <w:trPr>
          <w:trHeight w:val="20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РН18-4-1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Знімання асфальтобетонних покриттів доріг за допомогою машин для холодного фрезерування асфальтобетонних покриттів шириною фрезерування 500 мм, фрезерування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кремими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місцями площею до 10 м2, глибина фрезерування 50 мм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160,0</w:t>
            </w:r>
          </w:p>
        </w:tc>
      </w:tr>
      <w:tr w:rsidR="00C01167" w:rsidRPr="00C01167" w:rsidTr="00C01167">
        <w:trPr>
          <w:trHeight w:val="1053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РН18-4-1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Знімання асфальтобетонних покриттів доріг за допомогою машин для холодного фрезерування асфальтобетонних покриттів шириною фрезерування 500 мм, фрезерування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кремими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місцями площею до 10 м2, глибина фрезерування 50 мм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240,0</w:t>
            </w:r>
          </w:p>
        </w:tc>
      </w:tr>
      <w:tr w:rsidR="00C01167" w:rsidRPr="00C01167" w:rsidTr="00896549">
        <w:trPr>
          <w:trHeight w:val="108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РН18-4-2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K0=2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На кожні 10 мм зміни глибини фрезерування додавати або виключати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240,0</w:t>
            </w:r>
          </w:p>
        </w:tc>
      </w:tr>
      <w:tr w:rsidR="00C01167" w:rsidRPr="00C01167" w:rsidTr="00C01167">
        <w:trPr>
          <w:trHeight w:val="70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РН18-4-1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Знімання асфальтобетонних покриттів доріг за допомогою машин для холодного фрезерування асфальтобетонних покриттів шириною фрезерування 500 мм, фрезерування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кремими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місцями площею до 10 м2, глибина фрезерування 50 мм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70,0</w:t>
            </w:r>
          </w:p>
        </w:tc>
      </w:tr>
      <w:tr w:rsidR="00C01167" w:rsidRPr="00C01167" w:rsidTr="00C01167">
        <w:trPr>
          <w:trHeight w:val="1168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РН18-4-2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K0=3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На кожні 10 мм зміни глибини фрезерування додавати або виключати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70,0</w:t>
            </w:r>
          </w:p>
        </w:tc>
      </w:tr>
      <w:tr w:rsidR="00C01167" w:rsidRPr="00C01167" w:rsidTr="00C01167">
        <w:trPr>
          <w:trHeight w:val="7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РН20-40-1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K0=1,2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Навантаження сміття вручну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5 836,0</w:t>
            </w:r>
          </w:p>
        </w:tc>
      </w:tr>
      <w:tr w:rsidR="00C01167" w:rsidRPr="00C01167" w:rsidTr="00C01167">
        <w:trPr>
          <w:trHeight w:val="20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РН20-41-1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K0=1,2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Навантаження сміття екскаваторами на автомобілі-самоскиди, місткість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ковша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екскаватора 0,25 м3.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58,36</w:t>
            </w:r>
          </w:p>
        </w:tc>
      </w:tr>
      <w:tr w:rsidR="00C01167" w:rsidRPr="00C01167" w:rsidTr="00C01167">
        <w:trPr>
          <w:trHeight w:val="20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С331-34-3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Перевезення будівельного сміття самоскидами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[20,0 км]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5 836,0</w:t>
            </w:r>
          </w:p>
        </w:tc>
      </w:tr>
      <w:tr w:rsidR="00C01167" w:rsidRPr="00C01167" w:rsidTr="00C01167">
        <w:trPr>
          <w:trHeight w:val="20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РН18-8-1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Ямковий ремонт асфальтобетонного покриття доріг одношарового товщиною 50 мм, площею ремонту до 5 м2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відремонтованих місць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80,0</w:t>
            </w:r>
          </w:p>
        </w:tc>
      </w:tr>
      <w:tr w:rsidR="00C01167" w:rsidRPr="00C01167" w:rsidTr="00C01167">
        <w:trPr>
          <w:trHeight w:val="556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РН18-8-2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Ямковий ремонт асфальтобетонного покриття доріг одношарового товщиною 50 мм, площею ремонту понад 5 до 25 м2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відремонтованих місць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80,0</w:t>
            </w:r>
          </w:p>
        </w:tc>
      </w:tr>
      <w:tr w:rsidR="00C01167" w:rsidRPr="00C01167" w:rsidTr="00C01167">
        <w:trPr>
          <w:trHeight w:val="554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РН18-8-3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Ямковий ремонт асфальтобетонного покриття доріг одношарового товщиною 70 мм, площею ремонту до 5 м2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відремонтованих місць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120,0</w:t>
            </w:r>
          </w:p>
        </w:tc>
      </w:tr>
      <w:tr w:rsidR="00C01167" w:rsidRPr="00C01167" w:rsidTr="00C01167">
        <w:trPr>
          <w:trHeight w:val="356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РН18-8-4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Ямковий ремонт асфальтобетонного покриття доріг одношарового товщиною 70 мм, площею ремонту понад 5 до 25 м2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відремонтованих місць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120,0</w:t>
            </w:r>
          </w:p>
        </w:tc>
      </w:tr>
      <w:tr w:rsidR="00C01167" w:rsidRPr="00C01167" w:rsidTr="00896549">
        <w:trPr>
          <w:trHeight w:val="676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896549">
        <w:trPr>
          <w:trHeight w:val="40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РН18-8-5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 xml:space="preserve">Ямковий ремонт асфальтобетонного покриття доріг 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>двошарового товщиною 80 мм, площею ремонту до 5 м2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 xml:space="preserve">100 м2 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>відремонтованих місць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lastRenderedPageBreak/>
              <w:t>35,0</w:t>
            </w:r>
          </w:p>
        </w:tc>
      </w:tr>
      <w:tr w:rsidR="00C01167" w:rsidRPr="00C01167" w:rsidTr="00896549">
        <w:trPr>
          <w:trHeight w:val="522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>71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РН18-8-6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Ямковий ремонт асфальтобетонного покриття доріг двошарового товщиною 80 мм, площею ремонту понад 5 до 25 м2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відремонтованих місць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35,0</w:t>
            </w:r>
          </w:p>
        </w:tc>
      </w:tr>
      <w:tr w:rsidR="00C01167" w:rsidRPr="00C01167" w:rsidTr="00896549">
        <w:trPr>
          <w:trHeight w:val="583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РН18-21-2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Улаштування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вирівнювального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шару з асфальтобетонної суміші без застосування укладальників асфальтобетону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т суміші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2,63</w:t>
            </w:r>
          </w:p>
        </w:tc>
      </w:tr>
      <w:tr w:rsidR="00C01167" w:rsidRPr="00C01167" w:rsidTr="00896549">
        <w:trPr>
          <w:trHeight w:val="324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РН18-4-1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Знімання асфальтобетонних покриттів доріг за допомогою машин для холодного фрезерування асфальтобетонних покриттів шириною фрезерування 500 мм, фрезерування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кремими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місцями площею до 10 м2, глибина фрезерування 50 мм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25,0</w:t>
            </w:r>
          </w:p>
        </w:tc>
      </w:tr>
      <w:tr w:rsidR="00C01167" w:rsidRPr="00C01167" w:rsidTr="00896549">
        <w:trPr>
          <w:trHeight w:val="1074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РН18-4-1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Знімання асфальтобетонних покриттів доріг за допомогою машин для холодного фрезерування асфальтобетонних покриттів шириною фрезерування 500 мм, фрезерування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кремими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місцями площею до 10 м2, глибина фрезерування 50 мм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46,5</w:t>
            </w:r>
          </w:p>
        </w:tc>
      </w:tr>
      <w:tr w:rsidR="00C01167" w:rsidRPr="00C01167" w:rsidTr="00896549">
        <w:trPr>
          <w:trHeight w:val="100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РН18-4-2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K0=2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На кожні 10 мм зміни глибини фрезерування додавати або виключати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46,5</w:t>
            </w:r>
          </w:p>
        </w:tc>
      </w:tr>
      <w:tr w:rsidR="00C01167" w:rsidRPr="00C01167" w:rsidTr="00896549">
        <w:trPr>
          <w:trHeight w:val="81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РН18-4-1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Знімання асфальтобетонних покриттів доріг за допомогою машин для холодного фрезерування асфальтобетонних покриттів шириною фрезерування 500 мм, фрезерування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кремими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місцями площею до 10 м2, глибина фрезерування 50 мм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39,5</w:t>
            </w:r>
          </w:p>
        </w:tc>
      </w:tr>
      <w:tr w:rsidR="00C01167" w:rsidRPr="00C01167" w:rsidTr="00896549">
        <w:trPr>
          <w:trHeight w:val="110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РН18-4-2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K0=3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На кожні 10 мм зміни глибини фрезерування додавати або виключати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39,5</w:t>
            </w:r>
          </w:p>
        </w:tc>
      </w:tr>
      <w:tr w:rsidR="00C01167" w:rsidRPr="00C01167" w:rsidTr="00C01167">
        <w:trPr>
          <w:trHeight w:val="1103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РН20-40-1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K0=1,2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Навантаження сміття вручну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1 487,0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РН20-41-1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K0=1,2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Навантаження сміття екскаваторами на автомобілі-самоскиди, місткість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ковша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екскаватора 0,25 м3.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14,87</w:t>
            </w:r>
          </w:p>
        </w:tc>
      </w:tr>
      <w:tr w:rsidR="00C01167" w:rsidRPr="00C01167" w:rsidTr="00896549">
        <w:trPr>
          <w:trHeight w:val="20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С331-34-3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Перевезення будівельного сміття самоскидами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[20,0 км]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1 487,0</w:t>
            </w:r>
          </w:p>
        </w:tc>
      </w:tr>
      <w:tr w:rsidR="00C01167" w:rsidRPr="00C01167" w:rsidTr="00896549">
        <w:trPr>
          <w:trHeight w:val="20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РН18-8-1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Ямковий ремонт асфальтобетонного покриття доріг одношарового товщиною 50 мм, площею ремонту до 5 м2 з використанням холодних асфальтобетонних сумішей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відремонтованих місць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25,0</w:t>
            </w:r>
          </w:p>
        </w:tc>
      </w:tr>
      <w:tr w:rsidR="00C01167" w:rsidRPr="00C01167" w:rsidTr="00896549">
        <w:trPr>
          <w:trHeight w:val="514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РН18-8-3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Ямковий ремонт асфальтобетонного покриття доріг одношарового товщиною 70 мм, площею ремонту до 5 м2 з використанням холодних асфальтобетонних сумішей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відремонтованих місць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46,5</w:t>
            </w:r>
          </w:p>
        </w:tc>
      </w:tr>
      <w:tr w:rsidR="00C01167" w:rsidRPr="00C01167" w:rsidTr="00896549">
        <w:trPr>
          <w:trHeight w:val="843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РН18-8-5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Ямковий ремонт асфальтобетонного покриття доріг двошарового товщиною 80 мм, площею ремонту до 5 м2 з використанням холодних асфальтобетонних сумішей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відремонтованих місць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39,5</w:t>
            </w:r>
          </w:p>
        </w:tc>
      </w:tr>
      <w:tr w:rsidR="00C01167" w:rsidRPr="00C01167" w:rsidTr="00896549">
        <w:trPr>
          <w:trHeight w:val="761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РН18-7-1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Перемощування бруківки на проїзній частині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площі ремонту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21,5</w:t>
            </w:r>
          </w:p>
        </w:tc>
      </w:tr>
      <w:tr w:rsidR="00C01167" w:rsidRPr="00C01167" w:rsidTr="00896549">
        <w:trPr>
          <w:trHeight w:val="523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>85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ДН10-10-8-1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Періодичний огляд дороги при переміщенні пішки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км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1 350,0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ДН10-10-8-2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Періодичний огляд дороги при переміщенні на автомобілі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км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4 530,0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РН18-76-2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Улаштування тимчасових огороджень аварійних ділянок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хвірток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1,4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РН18-61-1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Установлення дорожніх знаків на металевих стояках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знаків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1,28</w:t>
            </w: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b/>
                <w:bCs/>
                <w:color w:val="080000"/>
                <w:sz w:val="18"/>
                <w:szCs w:val="18"/>
                <w:lang w:eastAsia="uk-UA"/>
              </w:rPr>
              <w:t>Розділ № 2 Влаштування тротуарів</w:t>
            </w:r>
          </w:p>
        </w:tc>
      </w:tr>
      <w:tr w:rsidR="00C01167" w:rsidRPr="00C01167" w:rsidTr="00C01167">
        <w:trPr>
          <w:trHeight w:val="270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РН18-29-2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Вказ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заст. п. 4.6а к=0,7;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Демонтаж бортових каменів бетонних і залізобетонних при інших видах покриттів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(Демонтаж)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 бортового каменю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50,0</w:t>
            </w:r>
          </w:p>
        </w:tc>
      </w:tr>
      <w:tr w:rsidR="00C01167" w:rsidRPr="00C01167" w:rsidTr="00C01167">
        <w:trPr>
          <w:trHeight w:val="833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РН18-30-1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Вказ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заст. п. 4.6а к=0,7;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Демонтаж бетонних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поребриків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на бетонну основу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(Демонтаж)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1 м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поребрика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5 000,0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РН20-41-1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Навантаження сміття екскаваторами на автомобілі-самоскиди, місткість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ковша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екскаватора 0,25 м3.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9,1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С331-34-3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Перевезення будівельного сміття самоскидами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[20,0 км]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910,0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РН18-1-5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Розбирання асфальтобетонних покриттів механізованим способом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м3 конструкцій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3,75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РН18-1-3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Розбирання щебеневих покриттів та основ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м3 конструкцій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15,0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С331-34-3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Перевезення будівельного сміття самоскидами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[20,0 км]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3 000,0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РН18-29-2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Установлення бортових каменів бетонних і залізобетонних при інших видах покриттів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 бортового каменю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50,0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РН18-47-3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Улаштування основ під тротуари із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щебеню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товщиною 12 см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основи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125,0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РН18-30-1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Установлення бетонних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поребриків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на бетонну основу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1 м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поребрика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5 000,0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РН18-49-1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Улаштування покриттів з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дрібнорозмірних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фігурних елементів мощення [ФЕМ]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125,0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РН18-49-2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Різання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дрібнорозмірних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фігурних елементів мощення [ФЕМ]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м різа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5 000,0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РН18-7-1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Перемощування бруківки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площі ремонту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15,2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С1421-10634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Піщано-цементна суміш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м3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84,0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РН18-9-1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Ямковий ремонт асфальтобетонних тротуарів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відремонтованих місць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21,5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РН18-46-1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Улаштування одношарових асфальтобетонних покриттів доріжок та тротуарів із дрібнозернистої асфальтобетонної суміші товщиною 3 см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42,0</w:t>
            </w:r>
          </w:p>
        </w:tc>
      </w:tr>
      <w:tr w:rsidR="00C01167" w:rsidRPr="00C01167" w:rsidTr="00C01167">
        <w:trPr>
          <w:trHeight w:val="833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>105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РН18-46-2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K0=2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На кожні 0,5 см зміни товщини шару додавати або виключати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42,0</w:t>
            </w: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b/>
                <w:bCs/>
                <w:color w:val="080000"/>
                <w:sz w:val="18"/>
                <w:szCs w:val="18"/>
                <w:lang w:eastAsia="uk-UA"/>
              </w:rPr>
              <w:t xml:space="preserve">Розділ № 3 Ямковий ремонт </w:t>
            </w:r>
            <w:proofErr w:type="spellStart"/>
            <w:r w:rsidRPr="00C01167">
              <w:rPr>
                <w:rFonts w:ascii="Times New Roman" w:eastAsia="Times New Roman" w:hAnsi="Times New Roman"/>
                <w:b/>
                <w:bCs/>
                <w:color w:val="080000"/>
                <w:sz w:val="18"/>
                <w:szCs w:val="18"/>
                <w:lang w:eastAsia="uk-UA"/>
              </w:rPr>
              <w:t>струменевим</w:t>
            </w:r>
            <w:proofErr w:type="spellEnd"/>
            <w:r w:rsidRPr="00C01167">
              <w:rPr>
                <w:rFonts w:ascii="Times New Roman" w:eastAsia="Times New Roman" w:hAnsi="Times New Roman"/>
                <w:b/>
                <w:bCs/>
                <w:color w:val="080000"/>
                <w:sz w:val="18"/>
                <w:szCs w:val="18"/>
                <w:lang w:eastAsia="uk-UA"/>
              </w:rPr>
              <w:t xml:space="preserve"> методом</w:t>
            </w:r>
          </w:p>
        </w:tc>
      </w:tr>
      <w:tr w:rsidR="00C01167" w:rsidRPr="00C01167" w:rsidTr="00C01167">
        <w:trPr>
          <w:trHeight w:val="270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ДН10-2-20-23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п.5.1.1 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Ліквідація вибоїн машиною MADPATCHER MP 6.5 WD, при глибині вибоїн 50 мм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 площі фактичного ремонту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330,0</w:t>
            </w:r>
          </w:p>
        </w:tc>
      </w:tr>
      <w:tr w:rsidR="00C01167" w:rsidRPr="00C01167" w:rsidTr="00C01167">
        <w:trPr>
          <w:trHeight w:val="1932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b/>
                <w:bCs/>
                <w:color w:val="080000"/>
                <w:sz w:val="18"/>
                <w:szCs w:val="18"/>
                <w:lang w:eastAsia="uk-UA"/>
              </w:rPr>
              <w:t>Розділ № 4 Влаштування та ремонт засобів організація дорожнього руху</w:t>
            </w:r>
          </w:p>
        </w:tc>
      </w:tr>
      <w:tr w:rsidR="00C01167" w:rsidRPr="00C01167" w:rsidTr="00C01167">
        <w:trPr>
          <w:trHeight w:val="270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РН18-61-1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Установлення дорожніх знаків на металевих стояках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знаків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12,4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РН18-61-1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Установлення дорожніх дзеркал круглих діам.1200 мм з кріпленням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знаків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0,08</w:t>
            </w:r>
          </w:p>
        </w:tc>
      </w:tr>
      <w:tr w:rsidR="00C01167" w:rsidRPr="00C01167" w:rsidTr="00C01167">
        <w:trPr>
          <w:trHeight w:val="24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7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ДН3-23-2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Встановлення інформаційно-вказівних дорожніх знаків на двох металевих опорах двосторонніх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знак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45,0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ДН3-23-1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Встановлення інформаційно-вказівних дорожніх знаків на двох металевих опорах односторонніх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знак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45,0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П141-601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Щитки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металевi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м2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180,0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ДН3-32-1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Влаштування однобічного металевого бар'єрного огородження з використанням установки для забивання стояків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Nagel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з відстанню між стояками 4 м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 огородження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28,9</w:t>
            </w:r>
          </w:p>
        </w:tc>
      </w:tr>
      <w:tr w:rsidR="00C01167" w:rsidRPr="00C01167" w:rsidTr="00C01167">
        <w:trPr>
          <w:trHeight w:val="833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РН18-52-5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Улаштування захисних турнікетних огорож доріг із сталі на металевих стовпах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35,2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Ремонт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 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ДН3-32-1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Вказ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заст. п. 2.8а к=0,8;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Демонтаж однобічного металевого бар'єрного огородження з використанням установки для забивання стояків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Nagel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з відстанню між стояками 4 м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(Демонтаж)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 огородження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12,0</w:t>
            </w:r>
          </w:p>
        </w:tc>
      </w:tr>
      <w:tr w:rsidR="00C01167" w:rsidRPr="00C01167" w:rsidTr="00896549">
        <w:trPr>
          <w:trHeight w:val="424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ДН3-32-1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Влаштування однобічного металевого бар'єрного огородження з використанням установки для забивання стояків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Nagel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з відстанню між стояками 4 м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 огородження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12,0</w:t>
            </w:r>
          </w:p>
        </w:tc>
      </w:tr>
      <w:tr w:rsidR="00C01167" w:rsidRPr="00C01167" w:rsidTr="00896549">
        <w:trPr>
          <w:trHeight w:val="20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РН18-52-5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Вказ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заст. п. 4.6а к=0,7;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Демонтаж захисних парапетних огорож доріг із сталі на металевих стовпах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(Демонтаж)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9,8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РН18-52-5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Улаштування захисних турнікетних огорож доріг із сталі на металевих стовпах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9,8</w:t>
            </w:r>
          </w:p>
        </w:tc>
      </w:tr>
      <w:tr w:rsidR="00C01167" w:rsidRPr="00C01167" w:rsidTr="00C01167">
        <w:trPr>
          <w:trHeight w:val="574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b/>
                <w:bCs/>
                <w:color w:val="080000"/>
                <w:sz w:val="18"/>
                <w:szCs w:val="18"/>
                <w:lang w:eastAsia="uk-UA"/>
              </w:rPr>
              <w:t>Розділ № 5 Ремонт інженерних мереж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РН1-9-10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Розробка ґрунту в траншеях та котлованах екскаваторами місткістю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ковша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0,25 м3 з навантаженням на автомобілі-самоскиди, група ґрунту 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1,12</w:t>
            </w:r>
          </w:p>
        </w:tc>
      </w:tr>
      <w:tr w:rsidR="00C01167" w:rsidRPr="00C01167" w:rsidTr="00C01167">
        <w:trPr>
          <w:trHeight w:val="833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С331-34-3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Перевезення будівельного сміття самоскидами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[20,0 км]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190,4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РН1-10-2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Робота на відвалі, група ґрунту 2-3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1,12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>121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РН18-1-6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Розбирання асфальтобетонних покриттів вручну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м3 конструкцій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0,305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РН18-1-5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Розбирання асфальтобетонних покриттів механізованим способом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м3 конструкцій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0,6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С331-34-3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Перевезення будівельного сміття самоскидами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[20,0 км]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217,2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РН16-46-3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Улаштування колодязів круглих каналізаційних діаметром 1,0 м із збірного залізобетону в сухих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грунтах</w:t>
            </w:r>
            <w:proofErr w:type="spellEnd"/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м3 конструкцій колодязя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166,4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57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К58-5521-Л049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Плити днищ  ПН15 залізобетонні серія 3.900.1-14 випуск 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75,0</w:t>
            </w:r>
          </w:p>
        </w:tc>
      </w:tr>
      <w:tr w:rsidR="00C01167" w:rsidRPr="00C01167" w:rsidTr="00C01167">
        <w:trPr>
          <w:trHeight w:val="57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К58-5521-Л015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Кільця  КС10.9А залізобетонні серія 3.900.1-14 випуск 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100,0</w:t>
            </w:r>
          </w:p>
        </w:tc>
      </w:tr>
      <w:tr w:rsidR="00C01167" w:rsidRPr="00C01167" w:rsidTr="00C01167">
        <w:trPr>
          <w:trHeight w:val="57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К58-5521-Л018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Кільця  КС15.9А залізобетонні серія 3.900.1-14 випуск 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50,0</w:t>
            </w:r>
          </w:p>
        </w:tc>
      </w:tr>
      <w:tr w:rsidR="00C01167" w:rsidRPr="00C01167" w:rsidTr="00C01167">
        <w:trPr>
          <w:trHeight w:val="57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К58-5521-Л054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Плити перекриття  ПД6 залізобетонні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усилені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75,0</w:t>
            </w:r>
          </w:p>
        </w:tc>
      </w:tr>
      <w:tr w:rsidR="00C01167" w:rsidRPr="00C01167" w:rsidTr="00C01167">
        <w:trPr>
          <w:trHeight w:val="57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К58-5521-Л052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Кільця опорні  КО6 залізобетонні серія 3.900.1-14 випуск 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75,0</w:t>
            </w: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С113-754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Люк чавунний для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колодязiв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важкий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75,0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РН18-1-6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Розбирання асфальтобетонних покриттів вручну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м3 конструкцій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0,42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РН16-46-3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Вказ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заст. п. 4.6а к=0,7;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Демонтаж пошкоджених плит перекриття колодязів каналізаційних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(Демонтаж)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м3 конструкцій колодязя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46,92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С311-20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Перевезення будівельного сміття на 20 см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218,1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РН16-46-3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Улаштування плит перекриття колодязів каналізаційних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м3 конструкцій колодязя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46,92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57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К58-5521-Л054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Плити перекриття  ПД6 залізобетонні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усилені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51,0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РН18-21-2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Улаштування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вирівнювального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шару з асфальтобетонної суміші без застосування укладальників асфальтобетону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т суміші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1,0843</w:t>
            </w:r>
          </w:p>
        </w:tc>
      </w:tr>
      <w:tr w:rsidR="00C01167" w:rsidRPr="00C01167" w:rsidTr="00C01167">
        <w:trPr>
          <w:trHeight w:val="326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РН18-1-5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Розбирання асфальтобетонних покриттів механізованим способом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м3 конструкцій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0,375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РН1-9-11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Розробка ґрунту в траншеях та котлованах екскаваторами місткістю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ковша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0,25 м3 з навантаженням на автомобілі-самоскиди, група ґрунту 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1,53</w:t>
            </w:r>
          </w:p>
        </w:tc>
      </w:tr>
      <w:tr w:rsidR="00C01167" w:rsidRPr="00C01167" w:rsidTr="00C01167">
        <w:trPr>
          <w:trHeight w:val="833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РН1-9-10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Розробка ґрунту в траншеях та котлованах екскаваторами місткістю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ковша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0,25 м3 з навантаженням на автомобілі-самоскиди, група ґрунту 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8,67</w:t>
            </w:r>
          </w:p>
        </w:tc>
      </w:tr>
      <w:tr w:rsidR="00C01167" w:rsidRPr="00C01167" w:rsidTr="00C01167">
        <w:trPr>
          <w:trHeight w:val="833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С331-34-3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Перевезення будівельного сміття самоскидами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[20,0 км]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1 674,5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РН16-8-5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Укладання труб поліетиленових зовнішнім діаметром 300 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>мм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 xml:space="preserve">100м 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>трубопроводу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lastRenderedPageBreak/>
              <w:t>1,25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>142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РН16-8-5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Укладання труб поліетиленових зовнішнім діаметром 500 мм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100м трубопроводу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1,3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РН16-40-1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Улаштування піщаної основи під трубопроводи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м3 основи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832,0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РН18-20-4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Улаштування підстильних та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вирівнювальних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шарів основи із щебенево-піщаної суміші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м3 матеріалу основи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1,53</w:t>
            </w:r>
          </w:p>
        </w:tc>
      </w:tr>
      <w:tr w:rsidR="00C01167" w:rsidRPr="00C01167" w:rsidTr="00C01167">
        <w:trPr>
          <w:trHeight w:val="382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РН18-21-2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тех.ч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п.3.2.3 табл.3 п.1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Улаштування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вирівнювального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шару з асфальтобетонної суміші без застосування укладальників асфальтобетону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 xml:space="preserve">[на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однiй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половинi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проїжджої частини при систематичному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русi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транспорту на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другiй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т суміші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1,86</w:t>
            </w:r>
          </w:p>
        </w:tc>
      </w:tr>
      <w:tr w:rsidR="00C01167" w:rsidRPr="00C01167" w:rsidTr="00C01167">
        <w:trPr>
          <w:trHeight w:val="26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РН16-51-1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Улаштування колодязів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дощоприймальних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із збірного залізобетону в сухих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грунтах</w:t>
            </w:r>
            <w:proofErr w:type="spellEnd"/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м3 конструкцій колодязя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30,5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К58-5521-Л021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Колодязь ЗП-1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62,0</w:t>
            </w: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К58-5521-Л020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Колодязь ЗП-2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62,0</w:t>
            </w: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С113-750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Решітка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дощеприймального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колодязя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89,0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РН16-77-4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Заміна чавунних решіток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зливоприймальних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колодязів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люк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74,0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С113-750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Решітка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дощеприймального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колодязя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74,0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РН16-91-1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Заміна цегляних горловин оглядових каналізаційних колодязів на залізобетонні, висота кільця 40 мм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кільце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86,0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РН16-90-4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Ремонт окремих ділянок залізобетонних горловин оглядових каналізаційних колодязів із заміною люка, поверхня з твердим покриттям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колодязь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100,0</w:t>
            </w:r>
          </w:p>
        </w:tc>
      </w:tr>
      <w:tr w:rsidR="00C01167" w:rsidRPr="00C01167" w:rsidTr="00C01167">
        <w:trPr>
          <w:trHeight w:val="414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РН16-90-3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Ремонт окремих ділянок залізобетонних горловин оглядових каналізаційних колодязів без заміни люка, поверхня з твердим покриттям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колодязь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50,0</w:t>
            </w:r>
          </w:p>
        </w:tc>
      </w:tr>
      <w:tr w:rsidR="00C01167" w:rsidRPr="00C01167" w:rsidTr="00C01167">
        <w:trPr>
          <w:trHeight w:val="20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РН16-77-4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Заміна чавунних люків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люк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74,0</w:t>
            </w: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b/>
                <w:bCs/>
                <w:color w:val="080000"/>
                <w:sz w:val="18"/>
                <w:szCs w:val="18"/>
                <w:lang w:eastAsia="uk-UA"/>
              </w:rPr>
              <w:t>Розділ № 6 Дорожня розмітка</w:t>
            </w:r>
          </w:p>
        </w:tc>
      </w:tr>
      <w:tr w:rsidR="00C01167" w:rsidRPr="00C01167" w:rsidTr="00C01167">
        <w:trPr>
          <w:trHeight w:val="270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ДН10-3-33-1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Видалення існуючої дорожньої розмітки влаштованої фарбою,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демаркером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MASALTA MC-8, тип лінії 1.1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км лінії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20,0</w:t>
            </w:r>
          </w:p>
        </w:tc>
      </w:tr>
      <w:tr w:rsidR="00C01167" w:rsidRPr="00C01167" w:rsidTr="00C01167">
        <w:trPr>
          <w:trHeight w:val="20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ДН3-1-1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Розмічання (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точкування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) покриття автомобільної дороги вручну перед нанесенням ліній горизонтальної дорожньої розмітки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км лінії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628,0</w:t>
            </w:r>
          </w:p>
        </w:tc>
      </w:tr>
      <w:tr w:rsidR="00C01167" w:rsidRPr="00C01167" w:rsidTr="00C01167">
        <w:trPr>
          <w:trHeight w:val="20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ДН3-7-3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п.5.1.1 к=1,2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K6=1,5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Влаштування горизонтальної дорожньої розмітки 1.1 фарбою маркірувальною машиною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км лінії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168,0</w:t>
            </w:r>
          </w:p>
        </w:tc>
      </w:tr>
      <w:tr w:rsidR="00C01167" w:rsidRPr="00C01167" w:rsidTr="00C01167">
        <w:trPr>
          <w:trHeight w:val="584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ДН3-7-3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п.5.1.1 к=1,2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K6=1,5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Влаштування горизонтальної дорожньої розмітки 1.3 фарбою маркірувальною машиною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км лінії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94,0</w:t>
            </w:r>
          </w:p>
        </w:tc>
      </w:tr>
      <w:tr w:rsidR="00C01167" w:rsidRPr="00C01167" w:rsidTr="00C01167">
        <w:trPr>
          <w:trHeight w:val="761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ДН3-7-3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п.5.1.1 к=1,2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K6=1,5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Влаштування горизонтальної дорожньої розмітки 1.5 фарбою маркірувальною машиною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км лінії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170,0</w:t>
            </w:r>
          </w:p>
        </w:tc>
      </w:tr>
      <w:tr w:rsidR="00C01167" w:rsidRPr="00C01167" w:rsidTr="00C01167">
        <w:trPr>
          <w:trHeight w:val="664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ДН3-7-3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п.5.1.1 к=1,2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K6=1,5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Влаштування горизонтальної дорожньої розмітки 1.6 фарбою маркірувальною машиною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км лінії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92,0</w:t>
            </w:r>
          </w:p>
        </w:tc>
      </w:tr>
      <w:tr w:rsidR="00C01167" w:rsidRPr="00C01167" w:rsidTr="00C01167">
        <w:trPr>
          <w:trHeight w:val="556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>162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ДН3-7-3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п.5.1.1 к=1,2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K6=1,5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Влаштування горизонтальної дорожньої розмітки 1.7 фарбою маркірувальною машиною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км лінії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48,0</w:t>
            </w:r>
          </w:p>
        </w:tc>
      </w:tr>
      <w:tr w:rsidR="00C01167" w:rsidRPr="00C01167" w:rsidTr="00C01167">
        <w:trPr>
          <w:trHeight w:val="318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163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ДН3-7-3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п.5.1.1 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Влаштування горизонтальної дорожньої розмітки 1.8 фарбою маркірувальною машиною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км лінії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56,0</w:t>
            </w:r>
          </w:p>
        </w:tc>
      </w:tr>
      <w:tr w:rsidR="00C01167" w:rsidRPr="00C01167" w:rsidTr="00C01167">
        <w:trPr>
          <w:trHeight w:val="45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63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ДН3-8-5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п.5.1.1 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Влаштування горизонтальної дорожньої розмітки 1,12 - 1,13, 1,14,3 - 1,24 фарбою по трафарету маркірувальною машиною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м2 розмітки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8 960,0</w:t>
            </w:r>
          </w:p>
        </w:tc>
      </w:tr>
      <w:tr w:rsidR="00C01167" w:rsidRPr="00C01167" w:rsidTr="00C01167">
        <w:trPr>
          <w:trHeight w:val="571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ДН3-8-15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п.5.1.1 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Влаштування горизонтальної дорожньої розмітки фарбою машиною маркувальною тип лінії 1.14.1-1.14.2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м2 розмітки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10 256,0</w:t>
            </w:r>
          </w:p>
        </w:tc>
      </w:tr>
      <w:tr w:rsidR="00C01167" w:rsidRPr="00C01167" w:rsidTr="00C01167">
        <w:trPr>
          <w:trHeight w:val="761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166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ДН3-12-1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п.5.1.1 к=1,2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K6=1,5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Влаштування горизонтальної дорожньої розмітки пластиком холодного нанесення маркірувальною машиною, тип лінії 1.1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км лінії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102,0</w:t>
            </w:r>
          </w:p>
        </w:tc>
      </w:tr>
      <w:tr w:rsidR="00C01167" w:rsidRPr="00C01167" w:rsidTr="00C01167">
        <w:trPr>
          <w:trHeight w:val="93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ДН3-12-1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п.5.1.1 к=1,2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K6=1,5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Влаштування горизонтальної дорожньої розмітки пластиком холодного нанесення маркірувальною машиною, тип лінії 1.5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км лінії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68,0</w:t>
            </w:r>
          </w:p>
        </w:tc>
      </w:tr>
      <w:tr w:rsidR="00C01167" w:rsidRPr="00C01167" w:rsidTr="00C01167">
        <w:trPr>
          <w:trHeight w:val="981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ДН3-12-1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п.5.1.1 к=1,2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K6=1,5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Влаштування горизонтальної дорожньої розмітки пластиком холодного нанесення маркірувальною машиною, тип лінії 1.6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км лінії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63,0</w:t>
            </w:r>
          </w:p>
        </w:tc>
      </w:tr>
      <w:tr w:rsidR="00C01167" w:rsidRPr="00C01167" w:rsidTr="00C01167">
        <w:trPr>
          <w:trHeight w:val="8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ДН3-12-1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п.5.1.1 к=1,2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K6=1,5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Влаштування горизонтальної дорожньої розмітки пластиком холодного нанесення маркірувальною машиною, тип лінії 1.7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км лінії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48,0</w:t>
            </w:r>
          </w:p>
        </w:tc>
      </w:tr>
      <w:tr w:rsidR="00C01167" w:rsidRPr="00C01167" w:rsidTr="00C01167">
        <w:trPr>
          <w:trHeight w:val="91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830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ДН3-12-1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п.5.1.1 к=1,2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K6=1,5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Влаштування горизонтальної дорожньої розмітки пластиком холодного нанесення маркірувальною машиною, тип лінії 1,8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 км лінії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29,0</w:t>
            </w:r>
          </w:p>
        </w:tc>
      </w:tr>
      <w:tr w:rsidR="00C01167" w:rsidRPr="00C01167" w:rsidTr="00C01167">
        <w:trPr>
          <w:trHeight w:val="333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ДН3-13-1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п.5.1.1 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Влаштування горизонтальної дорожньої розмітки пластиком холодного нанесення по трафарету маркірувальною машиною, тип лінії 1,12, 1,14,1 - 1,14.5, 1,15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 м2 розмітки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456,0</w:t>
            </w:r>
          </w:p>
        </w:tc>
      </w:tr>
      <w:tr w:rsidR="00C01167" w:rsidRPr="00C01167" w:rsidTr="00C01167">
        <w:trPr>
          <w:trHeight w:val="104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172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ДН3-13-1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т.ч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. п.5.1.1 к=1,2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Влаштування горизонтальної дорожньої розмітки пластиком холодного нанесення по трафарету маркірувальною машиною, тип лінії 1.18</w:t>
            </w: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br/>
              <w:t>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 м2 розмітки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350,0</w:t>
            </w:r>
          </w:p>
        </w:tc>
      </w:tr>
      <w:tr w:rsidR="00C01167" w:rsidRPr="00C01167" w:rsidTr="00C01167">
        <w:trPr>
          <w:trHeight w:val="79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b/>
                <w:bCs/>
                <w:color w:val="080000"/>
                <w:sz w:val="18"/>
                <w:szCs w:val="18"/>
                <w:lang w:eastAsia="uk-UA"/>
              </w:rPr>
              <w:t>Розділ № 7 Зелені зони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РН18-97-2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Підготовка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грунту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для влаштування газонів вручну без внесення рослинної землі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240,0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РН1-7-5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Планування площ ручним способом, група ґрунту 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1000 м2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14,25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lastRenderedPageBreak/>
              <w:t>175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РН1-7-2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Планування площ механізованим способом, група ґрунту 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1000 м2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32,0</w:t>
            </w: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РН18-97-4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Підготовка </w:t>
            </w:r>
            <w:proofErr w:type="spellStart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грунту</w:t>
            </w:r>
            <w:proofErr w:type="spellEnd"/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 xml:space="preserve"> для влаштування газонів вручну з внесенням рослинної землі шаром 15 см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200,0</w:t>
            </w:r>
          </w:p>
        </w:tc>
      </w:tr>
      <w:tr w:rsidR="00C01167" w:rsidRPr="00C01167" w:rsidTr="00C01167">
        <w:trPr>
          <w:trHeight w:val="55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  <w:tr w:rsidR="00C01167" w:rsidRPr="00C01167" w:rsidTr="00C01167">
        <w:trPr>
          <w:trHeight w:val="28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РН18-97-6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Посів газонів вручну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  <w:r w:rsidRPr="00C01167"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  <w:t>100 м2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167" w:rsidRPr="00C01167" w:rsidRDefault="00C01167" w:rsidP="00C0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C01167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440,0</w:t>
            </w:r>
          </w:p>
        </w:tc>
      </w:tr>
      <w:tr w:rsidR="00C01167" w:rsidRPr="00C01167" w:rsidTr="00C01167">
        <w:trPr>
          <w:trHeight w:val="304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167" w:rsidRPr="00C01167" w:rsidRDefault="00C01167" w:rsidP="00C01167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</w:tbl>
    <w:p w:rsidR="00AF2BED" w:rsidRDefault="00AF2BED" w:rsidP="008D6CB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sectPr w:rsidR="00AF2BED" w:rsidSect="00C653F8">
      <w:pgSz w:w="11906" w:h="16838"/>
      <w:pgMar w:top="850" w:right="850" w:bottom="8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3F8"/>
    <w:rsid w:val="0002380B"/>
    <w:rsid w:val="00026033"/>
    <w:rsid w:val="0007169D"/>
    <w:rsid w:val="00080AA8"/>
    <w:rsid w:val="00083426"/>
    <w:rsid w:val="000B1C9D"/>
    <w:rsid w:val="000B6F94"/>
    <w:rsid w:val="000E268F"/>
    <w:rsid w:val="000E479F"/>
    <w:rsid w:val="000F45F5"/>
    <w:rsid w:val="00102D98"/>
    <w:rsid w:val="001426A0"/>
    <w:rsid w:val="00146E9E"/>
    <w:rsid w:val="001548D9"/>
    <w:rsid w:val="001613E2"/>
    <w:rsid w:val="00163436"/>
    <w:rsid w:val="001861F8"/>
    <w:rsid w:val="001B092F"/>
    <w:rsid w:val="001D0D32"/>
    <w:rsid w:val="001D32D1"/>
    <w:rsid w:val="001D5774"/>
    <w:rsid w:val="001D6BF4"/>
    <w:rsid w:val="00201B03"/>
    <w:rsid w:val="0021230A"/>
    <w:rsid w:val="00214150"/>
    <w:rsid w:val="00222829"/>
    <w:rsid w:val="00231250"/>
    <w:rsid w:val="00234C93"/>
    <w:rsid w:val="00235073"/>
    <w:rsid w:val="00241282"/>
    <w:rsid w:val="0025796A"/>
    <w:rsid w:val="00257FB3"/>
    <w:rsid w:val="002B69A8"/>
    <w:rsid w:val="002D3B7A"/>
    <w:rsid w:val="002F0E24"/>
    <w:rsid w:val="002F681C"/>
    <w:rsid w:val="00343D4E"/>
    <w:rsid w:val="00353022"/>
    <w:rsid w:val="003569D7"/>
    <w:rsid w:val="00370564"/>
    <w:rsid w:val="003F2587"/>
    <w:rsid w:val="003F58FE"/>
    <w:rsid w:val="00425B97"/>
    <w:rsid w:val="004343D7"/>
    <w:rsid w:val="0044715B"/>
    <w:rsid w:val="00483F59"/>
    <w:rsid w:val="004A36CE"/>
    <w:rsid w:val="004B4502"/>
    <w:rsid w:val="004C5DD8"/>
    <w:rsid w:val="004E6DA8"/>
    <w:rsid w:val="004F4B19"/>
    <w:rsid w:val="00507BEF"/>
    <w:rsid w:val="00535326"/>
    <w:rsid w:val="00537513"/>
    <w:rsid w:val="00540569"/>
    <w:rsid w:val="005406C7"/>
    <w:rsid w:val="00560035"/>
    <w:rsid w:val="00562495"/>
    <w:rsid w:val="005A1049"/>
    <w:rsid w:val="005B2D77"/>
    <w:rsid w:val="005B40FE"/>
    <w:rsid w:val="005F1A04"/>
    <w:rsid w:val="005F3C52"/>
    <w:rsid w:val="00600FF5"/>
    <w:rsid w:val="00626714"/>
    <w:rsid w:val="00631300"/>
    <w:rsid w:val="00650C61"/>
    <w:rsid w:val="00672029"/>
    <w:rsid w:val="006729B9"/>
    <w:rsid w:val="00687754"/>
    <w:rsid w:val="00690EAF"/>
    <w:rsid w:val="006B37C1"/>
    <w:rsid w:val="006B5DCC"/>
    <w:rsid w:val="006C12BE"/>
    <w:rsid w:val="006C48A0"/>
    <w:rsid w:val="006E617F"/>
    <w:rsid w:val="00704B13"/>
    <w:rsid w:val="007132BF"/>
    <w:rsid w:val="0071726E"/>
    <w:rsid w:val="007207C5"/>
    <w:rsid w:val="00770153"/>
    <w:rsid w:val="007A59B9"/>
    <w:rsid w:val="00805C29"/>
    <w:rsid w:val="008262CC"/>
    <w:rsid w:val="00840C6D"/>
    <w:rsid w:val="008505EC"/>
    <w:rsid w:val="00853764"/>
    <w:rsid w:val="0085527A"/>
    <w:rsid w:val="00884A43"/>
    <w:rsid w:val="0088590D"/>
    <w:rsid w:val="00896549"/>
    <w:rsid w:val="008C32BC"/>
    <w:rsid w:val="008D555E"/>
    <w:rsid w:val="008D6CB9"/>
    <w:rsid w:val="009737B5"/>
    <w:rsid w:val="00995477"/>
    <w:rsid w:val="009B548F"/>
    <w:rsid w:val="009B77CE"/>
    <w:rsid w:val="009E7D86"/>
    <w:rsid w:val="00A0298D"/>
    <w:rsid w:val="00A07034"/>
    <w:rsid w:val="00A2343B"/>
    <w:rsid w:val="00A25CDF"/>
    <w:rsid w:val="00A71CF5"/>
    <w:rsid w:val="00A90230"/>
    <w:rsid w:val="00AE1A72"/>
    <w:rsid w:val="00AF04BB"/>
    <w:rsid w:val="00AF2BED"/>
    <w:rsid w:val="00B279C6"/>
    <w:rsid w:val="00B47735"/>
    <w:rsid w:val="00BE5B7B"/>
    <w:rsid w:val="00C01167"/>
    <w:rsid w:val="00C039F9"/>
    <w:rsid w:val="00C0656D"/>
    <w:rsid w:val="00C07CF8"/>
    <w:rsid w:val="00C32A1D"/>
    <w:rsid w:val="00C653F8"/>
    <w:rsid w:val="00CB233F"/>
    <w:rsid w:val="00CE124D"/>
    <w:rsid w:val="00D37EC7"/>
    <w:rsid w:val="00D51BC8"/>
    <w:rsid w:val="00D600A8"/>
    <w:rsid w:val="00D86442"/>
    <w:rsid w:val="00D94795"/>
    <w:rsid w:val="00DB4F3C"/>
    <w:rsid w:val="00DE0F8D"/>
    <w:rsid w:val="00DE3460"/>
    <w:rsid w:val="00E0197C"/>
    <w:rsid w:val="00E02B58"/>
    <w:rsid w:val="00E04E19"/>
    <w:rsid w:val="00E23EE3"/>
    <w:rsid w:val="00E4054F"/>
    <w:rsid w:val="00E43A37"/>
    <w:rsid w:val="00E574C5"/>
    <w:rsid w:val="00E60AA3"/>
    <w:rsid w:val="00E626FD"/>
    <w:rsid w:val="00E6389E"/>
    <w:rsid w:val="00E67DBD"/>
    <w:rsid w:val="00E752FB"/>
    <w:rsid w:val="00E8644D"/>
    <w:rsid w:val="00E9298A"/>
    <w:rsid w:val="00E96B39"/>
    <w:rsid w:val="00EA7E0F"/>
    <w:rsid w:val="00F35A10"/>
    <w:rsid w:val="00F3671D"/>
    <w:rsid w:val="00F45537"/>
    <w:rsid w:val="00F50278"/>
    <w:rsid w:val="00F57DBC"/>
    <w:rsid w:val="00F57E3E"/>
    <w:rsid w:val="00F60C3F"/>
    <w:rsid w:val="00F94EE1"/>
    <w:rsid w:val="00FA2723"/>
    <w:rsid w:val="00FE6AEE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731E4"/>
  <w15:chartTrackingRefBased/>
  <w15:docId w15:val="{498E3649-26D4-4E14-9B30-63B6A957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A7E0F"/>
  </w:style>
  <w:style w:type="character" w:styleId="a3">
    <w:name w:val="Hyperlink"/>
    <w:uiPriority w:val="99"/>
    <w:unhideWhenUsed/>
    <w:rsid w:val="00C01167"/>
    <w:rPr>
      <w:color w:val="0000FF"/>
      <w:u w:val="single"/>
    </w:rPr>
  </w:style>
  <w:style w:type="character" w:styleId="a4">
    <w:name w:val="FollowedHyperlink"/>
    <w:uiPriority w:val="99"/>
    <w:unhideWhenUsed/>
    <w:rsid w:val="00C011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1212-3641-4B03-B37F-772A6007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21654</Words>
  <Characters>12344</Characters>
  <Application>Microsoft Office Word</Application>
  <DocSecurity>0</DocSecurity>
  <Lines>102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Home</Company>
  <LinksUpToDate>false</LinksUpToDate>
  <CharactersWithSpaces>33931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cp:lastModifiedBy>d15-Protasevych</cp:lastModifiedBy>
  <cp:revision>2</cp:revision>
  <dcterms:created xsi:type="dcterms:W3CDTF">2022-12-28T09:57:00Z</dcterms:created>
  <dcterms:modified xsi:type="dcterms:W3CDTF">2022-12-28T09:57:00Z</dcterms:modified>
</cp:coreProperties>
</file>