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99" w:rsidRDefault="00452F99" w:rsidP="002E0A12">
      <w:pPr>
        <w:spacing w:before="240" w:after="0" w:line="240" w:lineRule="auto"/>
        <w:rPr>
          <w:rFonts w:ascii="Times New Roman" w:eastAsia="Times New Roman" w:hAnsi="Times New Roman" w:cs="Times New Roman"/>
          <w:b/>
          <w:i/>
          <w:color w:val="4A86E8"/>
          <w:sz w:val="24"/>
          <w:szCs w:val="24"/>
          <w:highlight w:val="white"/>
        </w:rPr>
      </w:pPr>
    </w:p>
    <w:p w:rsidR="00452F99" w:rsidRDefault="00452F9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E0A12" w:rsidRPr="00C00BC9" w:rsidRDefault="002E0A12" w:rsidP="002E0A12">
      <w:pPr>
        <w:shd w:val="clear" w:color="auto" w:fill="FFFFFF"/>
        <w:spacing w:after="0" w:line="240" w:lineRule="auto"/>
        <w:jc w:val="center"/>
        <w:rPr>
          <w:rFonts w:ascii="Times New Roman" w:eastAsia="Times New Roman" w:hAnsi="Times New Roman" w:cs="Times New Roman"/>
          <w:b/>
          <w:sz w:val="32"/>
          <w:szCs w:val="32"/>
        </w:rPr>
      </w:pPr>
      <w:r w:rsidRPr="00C00BC9">
        <w:rPr>
          <w:rFonts w:ascii="Times New Roman" w:eastAsia="Times New Roman" w:hAnsi="Times New Roman" w:cs="Times New Roman"/>
          <w:b/>
          <w:sz w:val="32"/>
          <w:szCs w:val="32"/>
        </w:rPr>
        <w:t>Управління житлово-комунального господарства та будівництва</w:t>
      </w:r>
    </w:p>
    <w:p w:rsidR="00452F99" w:rsidRPr="00C00BC9" w:rsidRDefault="002E0A12" w:rsidP="002E0A12">
      <w:pPr>
        <w:spacing w:after="0" w:line="240" w:lineRule="auto"/>
        <w:ind w:left="-1418"/>
        <w:jc w:val="center"/>
        <w:rPr>
          <w:rFonts w:ascii="Times New Roman" w:eastAsia="Times New Roman" w:hAnsi="Times New Roman" w:cs="Times New Roman"/>
          <w:b/>
          <w:color w:val="000000"/>
          <w:sz w:val="32"/>
          <w:szCs w:val="32"/>
        </w:rPr>
      </w:pPr>
      <w:r w:rsidRPr="00C00BC9">
        <w:rPr>
          <w:rFonts w:ascii="Times New Roman" w:eastAsia="Times New Roman" w:hAnsi="Times New Roman" w:cs="Times New Roman"/>
          <w:b/>
          <w:sz w:val="32"/>
          <w:szCs w:val="32"/>
        </w:rPr>
        <w:t xml:space="preserve">                  Ніжинської міської ради Чернігівської області</w:t>
      </w:r>
    </w:p>
    <w:p w:rsidR="00452F99" w:rsidRDefault="00452F99">
      <w:pPr>
        <w:spacing w:after="0" w:line="240" w:lineRule="auto"/>
        <w:ind w:left="-1418"/>
        <w:jc w:val="right"/>
        <w:rPr>
          <w:rFonts w:ascii="Times New Roman" w:eastAsia="Times New Roman" w:hAnsi="Times New Roman" w:cs="Times New Roman"/>
          <w:b/>
          <w:color w:val="000000"/>
          <w:sz w:val="24"/>
          <w:szCs w:val="24"/>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452F99" w:rsidRDefault="003233D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2F99" w:rsidRDefault="003233D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2F99" w:rsidRDefault="003233D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B0AB9" w:rsidRPr="00AB0AB9">
        <w:rPr>
          <w:rFonts w:ascii="Times New Roman" w:eastAsia="Times New Roman" w:hAnsi="Times New Roman" w:cs="Times New Roman"/>
          <w:sz w:val="24"/>
          <w:szCs w:val="24"/>
        </w:rPr>
        <w:t>25</w:t>
      </w:r>
      <w:r w:rsidRPr="00AB0AB9">
        <w:rPr>
          <w:rFonts w:ascii="Times New Roman" w:eastAsia="Times New Roman" w:hAnsi="Times New Roman" w:cs="Times New Roman"/>
          <w:sz w:val="24"/>
          <w:szCs w:val="24"/>
        </w:rPr>
        <w:t>.</w:t>
      </w:r>
      <w:r w:rsidR="00AB0AB9" w:rsidRPr="00AB0AB9">
        <w:rPr>
          <w:rFonts w:ascii="Times New Roman" w:eastAsia="Times New Roman" w:hAnsi="Times New Roman" w:cs="Times New Roman"/>
          <w:sz w:val="24"/>
          <w:szCs w:val="24"/>
        </w:rPr>
        <w:t>04</w:t>
      </w:r>
      <w:r w:rsidRPr="00AB0AB9">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2E0A12" w:rsidRPr="002E0A12">
        <w:rPr>
          <w:rFonts w:ascii="Times New Roman" w:eastAsia="Times New Roman" w:hAnsi="Times New Roman" w:cs="Times New Roman"/>
          <w:sz w:val="24"/>
          <w:szCs w:val="24"/>
        </w:rPr>
        <w:t>24</w:t>
      </w:r>
      <w:r w:rsidRPr="002E0A12">
        <w:rPr>
          <w:rFonts w:ascii="Times New Roman" w:eastAsia="Times New Roman" w:hAnsi="Times New Roman" w:cs="Times New Roman"/>
          <w:sz w:val="24"/>
          <w:szCs w:val="24"/>
        </w:rPr>
        <w:t xml:space="preserve"> </w:t>
      </w: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323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F99" w:rsidRDefault="003233D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52F99" w:rsidRDefault="003233D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2E0A12">
        <w:rPr>
          <w:rFonts w:ascii="Times New Roman" w:eastAsia="Times New Roman" w:hAnsi="Times New Roman" w:cs="Times New Roman"/>
          <w:color w:val="000000" w:themeColor="text1"/>
          <w:sz w:val="24"/>
          <w:szCs w:val="24"/>
        </w:rPr>
        <w:t xml:space="preserve">закупівлю </w:t>
      </w:r>
      <w:r w:rsidR="00BF10EE">
        <w:rPr>
          <w:rFonts w:ascii="Times New Roman" w:eastAsia="Times New Roman" w:hAnsi="Times New Roman" w:cs="Times New Roman"/>
          <w:b/>
          <w:color w:val="000000" w:themeColor="text1"/>
          <w:sz w:val="24"/>
          <w:szCs w:val="24"/>
        </w:rPr>
        <w:t>Послуги</w:t>
      </w:r>
    </w:p>
    <w:p w:rsidR="00452F99" w:rsidRDefault="003233D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jc w:val="center"/>
        <w:rPr>
          <w:rFonts w:ascii="Times New Roman" w:eastAsia="Times New Roman" w:hAnsi="Times New Roman" w:cs="Times New Roman"/>
          <w:b/>
          <w:i/>
          <w:color w:val="000000" w:themeColor="text1"/>
          <w:sz w:val="24"/>
          <w:szCs w:val="24"/>
        </w:rPr>
      </w:pPr>
      <w:r w:rsidRPr="002E0A12">
        <w:rPr>
          <w:rFonts w:ascii="Times New Roman" w:eastAsia="Times New Roman" w:hAnsi="Times New Roman" w:cs="Times New Roman"/>
          <w:b/>
          <w:i/>
          <w:color w:val="000000" w:themeColor="text1"/>
          <w:sz w:val="24"/>
          <w:szCs w:val="24"/>
        </w:rPr>
        <w:t>ПРЕДМЕТ ЗАКУПІВЛІ</w:t>
      </w:r>
    </w:p>
    <w:p w:rsidR="002E0A12" w:rsidRPr="002E0A12" w:rsidRDefault="003F4674">
      <w:pPr>
        <w:spacing w:before="240" w:after="0" w:line="240" w:lineRule="auto"/>
        <w:jc w:val="center"/>
        <w:rPr>
          <w:rFonts w:ascii="Times New Roman" w:eastAsia="Times New Roman" w:hAnsi="Times New Roman" w:cs="Times New Roman"/>
          <w:b/>
          <w:i/>
          <w:color w:val="000000" w:themeColor="text1"/>
          <w:sz w:val="32"/>
          <w:szCs w:val="32"/>
        </w:rPr>
      </w:pPr>
      <w:r w:rsidRPr="003F4674">
        <w:rPr>
          <w:rFonts w:ascii="Times New Roman" w:eastAsia="Times New Roman" w:hAnsi="Times New Roman" w:cs="Times New Roman"/>
          <w:b/>
          <w:i/>
          <w:color w:val="000000" w:themeColor="text1"/>
          <w:sz w:val="32"/>
          <w:szCs w:val="32"/>
        </w:rPr>
        <w:t xml:space="preserve">71520000-9 - Послуги з нагляду за виконанням будівельних робіт (Проведення технагляду: Поточний ремонт та експлуатаційне утримання </w:t>
      </w:r>
      <w:proofErr w:type="spellStart"/>
      <w:r w:rsidRPr="003F4674">
        <w:rPr>
          <w:rFonts w:ascii="Times New Roman" w:eastAsia="Times New Roman" w:hAnsi="Times New Roman" w:cs="Times New Roman"/>
          <w:b/>
          <w:i/>
          <w:color w:val="000000" w:themeColor="text1"/>
          <w:sz w:val="32"/>
          <w:szCs w:val="32"/>
        </w:rPr>
        <w:t>вулично</w:t>
      </w:r>
      <w:proofErr w:type="spellEnd"/>
      <w:r w:rsidRPr="003F4674">
        <w:rPr>
          <w:rFonts w:ascii="Times New Roman" w:eastAsia="Times New Roman" w:hAnsi="Times New Roman" w:cs="Times New Roman"/>
          <w:b/>
          <w:i/>
          <w:color w:val="000000" w:themeColor="text1"/>
          <w:sz w:val="32"/>
          <w:szCs w:val="32"/>
        </w:rPr>
        <w:t>-шляхової мережі)</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Pr="002E0A12" w:rsidRDefault="002E0A1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E0A12">
        <w:rPr>
          <w:rFonts w:ascii="Times New Roman" w:eastAsia="Times New Roman" w:hAnsi="Times New Roman" w:cs="Times New Roman"/>
          <w:sz w:val="24"/>
          <w:szCs w:val="24"/>
          <w:u w:val="single"/>
        </w:rPr>
        <w:t xml:space="preserve">м. Ніжин </w:t>
      </w:r>
      <w:r w:rsidR="003233DC" w:rsidRPr="002E0A12">
        <w:rPr>
          <w:rFonts w:ascii="Times New Roman" w:eastAsia="Times New Roman" w:hAnsi="Times New Roman" w:cs="Times New Roman"/>
          <w:i/>
          <w:sz w:val="24"/>
          <w:szCs w:val="24"/>
        </w:rPr>
        <w:t xml:space="preserve"> - </w:t>
      </w:r>
      <w:r w:rsidR="003233DC" w:rsidRPr="002E0A12">
        <w:rPr>
          <w:rFonts w:ascii="Times New Roman" w:eastAsia="Times New Roman" w:hAnsi="Times New Roman" w:cs="Times New Roman"/>
          <w:color w:val="000000"/>
          <w:sz w:val="24"/>
          <w:szCs w:val="24"/>
        </w:rPr>
        <w:t>20</w:t>
      </w:r>
      <w:r w:rsidRPr="002E0A12">
        <w:rPr>
          <w:rFonts w:ascii="Times New Roman" w:eastAsia="Times New Roman" w:hAnsi="Times New Roman" w:cs="Times New Roman"/>
          <w:color w:val="000000"/>
          <w:sz w:val="24"/>
          <w:szCs w:val="24"/>
        </w:rPr>
        <w:t xml:space="preserve">24 </w:t>
      </w:r>
      <w:r w:rsidR="003233DC" w:rsidRPr="002E0A12">
        <w:rPr>
          <w:rFonts w:ascii="Times New Roman" w:eastAsia="Times New Roman" w:hAnsi="Times New Roman" w:cs="Times New Roman"/>
          <w:color w:val="000000"/>
          <w:sz w:val="24"/>
          <w:szCs w:val="24"/>
        </w:rPr>
        <w:t>рік</w:t>
      </w: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tbl>
      <w:tblPr>
        <w:tblStyle w:val="af6"/>
        <w:tblW w:w="102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66"/>
        <w:gridCol w:w="6968"/>
      </w:tblGrid>
      <w:tr w:rsidR="00452F99" w:rsidTr="005D7854">
        <w:trPr>
          <w:trHeight w:val="416"/>
          <w:jc w:val="center"/>
        </w:trPr>
        <w:tc>
          <w:tcPr>
            <w:tcW w:w="70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34" w:type="dxa"/>
            <w:gridSpan w:val="2"/>
            <w:vAlign w:val="center"/>
          </w:tcPr>
          <w:p w:rsidR="00452F99" w:rsidRDefault="003233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F99" w:rsidTr="005D7854">
        <w:trPr>
          <w:trHeight w:val="411"/>
          <w:jc w:val="center"/>
        </w:trPr>
        <w:tc>
          <w:tcPr>
            <w:tcW w:w="70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F99" w:rsidTr="005D7854">
        <w:trPr>
          <w:trHeight w:val="1119"/>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68" w:type="dxa"/>
          </w:tcPr>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F99" w:rsidTr="005D7854">
        <w:trPr>
          <w:trHeight w:val="615"/>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68"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EE3" w:rsidTr="005D7854">
        <w:trPr>
          <w:trHeight w:val="285"/>
          <w:jc w:val="center"/>
        </w:trPr>
        <w:tc>
          <w:tcPr>
            <w:tcW w:w="70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66"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68" w:type="dxa"/>
          </w:tcPr>
          <w:p w:rsidR="00272EE3" w:rsidRPr="0067327D" w:rsidRDefault="00272EE3" w:rsidP="006543D0">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272EE3" w:rsidTr="005D7854">
        <w:trPr>
          <w:trHeight w:val="536"/>
          <w:jc w:val="center"/>
        </w:trPr>
        <w:tc>
          <w:tcPr>
            <w:tcW w:w="70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66"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68" w:type="dxa"/>
          </w:tcPr>
          <w:p w:rsidR="00272EE3" w:rsidRDefault="00272EE3" w:rsidP="006543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272EE3" w:rsidTr="005D7854">
        <w:trPr>
          <w:trHeight w:val="1119"/>
          <w:jc w:val="center"/>
        </w:trPr>
        <w:tc>
          <w:tcPr>
            <w:tcW w:w="70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66"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68" w:type="dxa"/>
          </w:tcPr>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eastAsia="en-US"/>
              </w:rPr>
            </w:pPr>
            <w:r w:rsidRPr="00EA226D">
              <w:rPr>
                <w:rFonts w:ascii="Times New Roman" w:eastAsia="Times New Roman" w:hAnsi="Times New Roman" w:cs="Times New Roman"/>
                <w:bCs/>
                <w:sz w:val="24"/>
                <w:szCs w:val="24"/>
                <w:lang w:eastAsia="en-US"/>
              </w:rPr>
              <w:t xml:space="preserve">ПІБ: головний спеціаліст комунального відділу (уповноважена особа) Литовченко Тетяна Миколаївна, </w:t>
            </w:r>
            <w:proofErr w:type="spellStart"/>
            <w:r w:rsidRPr="00EA226D">
              <w:rPr>
                <w:rFonts w:ascii="Times New Roman" w:eastAsia="Times New Roman" w:hAnsi="Times New Roman" w:cs="Times New Roman"/>
                <w:bCs/>
                <w:sz w:val="24"/>
                <w:szCs w:val="24"/>
                <w:lang w:eastAsia="en-US"/>
              </w:rPr>
              <w:t>тел</w:t>
            </w:r>
            <w:proofErr w:type="spellEnd"/>
            <w:r w:rsidRPr="00EA226D">
              <w:rPr>
                <w:rFonts w:ascii="Times New Roman" w:eastAsia="Times New Roman" w:hAnsi="Times New Roman" w:cs="Times New Roman"/>
                <w:bCs/>
                <w:sz w:val="24"/>
                <w:szCs w:val="24"/>
                <w:lang w:eastAsia="en-US"/>
              </w:rPr>
              <w:t>.  (04631)23117,</w:t>
            </w:r>
          </w:p>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val="ru-RU" w:eastAsia="en-US"/>
              </w:rPr>
            </w:pPr>
            <w:r w:rsidRPr="00EA226D">
              <w:rPr>
                <w:rFonts w:ascii="Times New Roman" w:eastAsia="Times New Roman" w:hAnsi="Times New Roman" w:cs="Times New Roman"/>
                <w:bCs/>
                <w:sz w:val="24"/>
                <w:szCs w:val="24"/>
                <w:lang w:eastAsia="en-US"/>
              </w:rPr>
              <w:t xml:space="preserve"> e-</w:t>
            </w:r>
            <w:proofErr w:type="spellStart"/>
            <w:r w:rsidRPr="00EA226D">
              <w:rPr>
                <w:rFonts w:ascii="Times New Roman" w:eastAsia="Times New Roman" w:hAnsi="Times New Roman" w:cs="Times New Roman"/>
                <w:bCs/>
                <w:sz w:val="24"/>
                <w:szCs w:val="24"/>
                <w:lang w:eastAsia="en-US"/>
              </w:rPr>
              <w:t>mail</w:t>
            </w:r>
            <w:proofErr w:type="spellEnd"/>
            <w:r w:rsidRPr="00EA226D">
              <w:rPr>
                <w:rFonts w:ascii="Times New Roman" w:eastAsia="Times New Roman" w:hAnsi="Times New Roman" w:cs="Times New Roman"/>
                <w:bCs/>
                <w:sz w:val="24"/>
                <w:szCs w:val="24"/>
                <w:lang w:eastAsia="en-US"/>
              </w:rPr>
              <w:t xml:space="preserve">: </w:t>
            </w:r>
            <w:hyperlink r:id="rId9" w:history="1">
              <w:r w:rsidRPr="00EA226D">
                <w:rPr>
                  <w:rFonts w:ascii="Times New Roman" w:eastAsia="Times New Roman" w:hAnsi="Times New Roman" w:cs="Times New Roman"/>
                  <w:bCs/>
                  <w:color w:val="0563C1"/>
                  <w:sz w:val="24"/>
                  <w:szCs w:val="24"/>
                  <w:u w:val="single"/>
                  <w:lang w:eastAsia="en-US"/>
                </w:rPr>
                <w:t>ugkgtab@i.ua</w:t>
              </w:r>
            </w:hyperlink>
            <w:r w:rsidRPr="00EA226D">
              <w:rPr>
                <w:rFonts w:ascii="Times New Roman" w:eastAsia="Times New Roman" w:hAnsi="Times New Roman" w:cs="Times New Roman"/>
                <w:bCs/>
                <w:color w:val="0563C1"/>
                <w:sz w:val="24"/>
                <w:szCs w:val="24"/>
                <w:u w:val="single"/>
                <w:lang w:eastAsia="en-US"/>
              </w:rPr>
              <w:t xml:space="preserve"> </w:t>
            </w:r>
            <w:proofErr w:type="spellStart"/>
            <w:r w:rsidRPr="00EA226D">
              <w:rPr>
                <w:rFonts w:ascii="Times New Roman" w:eastAsia="Times New Roman" w:hAnsi="Times New Roman" w:cs="Times New Roman"/>
                <w:bCs/>
                <w:color w:val="0563C1"/>
                <w:sz w:val="24"/>
                <w:szCs w:val="24"/>
                <w:u w:val="single"/>
                <w:lang w:eastAsia="en-US"/>
              </w:rPr>
              <w:t>ugkgtab</w:t>
            </w:r>
            <w:proofErr w:type="spellEnd"/>
            <w:r w:rsidRPr="00EA226D">
              <w:rPr>
                <w:rFonts w:ascii="Times New Roman" w:eastAsia="Times New Roman" w:hAnsi="Times New Roman" w:cs="Times New Roman"/>
                <w:bCs/>
                <w:color w:val="0563C1"/>
                <w:sz w:val="24"/>
                <w:szCs w:val="24"/>
                <w:u w:val="single"/>
                <w:lang w:eastAsia="en-US"/>
              </w:rPr>
              <w:t>@</w:t>
            </w:r>
            <w:proofErr w:type="spellStart"/>
            <w:r w:rsidRPr="00EA226D">
              <w:rPr>
                <w:rFonts w:ascii="Times New Roman" w:eastAsia="Times New Roman" w:hAnsi="Times New Roman" w:cs="Times New Roman"/>
                <w:bCs/>
                <w:color w:val="0563C1"/>
                <w:sz w:val="24"/>
                <w:szCs w:val="24"/>
                <w:u w:val="single"/>
                <w:lang w:val="en-US" w:eastAsia="en-US"/>
              </w:rPr>
              <w:t>ukr</w:t>
            </w:r>
            <w:proofErr w:type="spellEnd"/>
            <w:r w:rsidRPr="00EA226D">
              <w:rPr>
                <w:rFonts w:ascii="Times New Roman" w:eastAsia="Times New Roman" w:hAnsi="Times New Roman" w:cs="Times New Roman"/>
                <w:bCs/>
                <w:color w:val="0563C1"/>
                <w:sz w:val="24"/>
                <w:szCs w:val="24"/>
                <w:u w:val="single"/>
                <w:lang w:val="ru-RU" w:eastAsia="en-US"/>
              </w:rPr>
              <w:t>.</w:t>
            </w:r>
            <w:r w:rsidRPr="00EA226D">
              <w:rPr>
                <w:rFonts w:ascii="Times New Roman" w:eastAsia="Times New Roman" w:hAnsi="Times New Roman" w:cs="Times New Roman"/>
                <w:bCs/>
                <w:color w:val="0563C1"/>
                <w:sz w:val="24"/>
                <w:szCs w:val="24"/>
                <w:u w:val="single"/>
                <w:lang w:val="en-US" w:eastAsia="en-US"/>
              </w:rPr>
              <w:t>net</w:t>
            </w:r>
          </w:p>
          <w:p w:rsidR="00272EE3" w:rsidRDefault="00272EE3" w:rsidP="00A15C6D">
            <w:pPr>
              <w:jc w:val="both"/>
              <w:rPr>
                <w:rFonts w:ascii="Times New Roman" w:eastAsia="Times New Roman" w:hAnsi="Times New Roman" w:cs="Times New Roman"/>
                <w:sz w:val="24"/>
                <w:szCs w:val="24"/>
              </w:rPr>
            </w:pPr>
            <w:r w:rsidRPr="00EA226D">
              <w:rPr>
                <w:rFonts w:ascii="Times New Roman" w:eastAsia="Times New Roman" w:hAnsi="Times New Roman" w:cs="Times New Roman"/>
                <w:bCs/>
                <w:sz w:val="24"/>
                <w:szCs w:val="24"/>
                <w:lang w:eastAsia="en-US"/>
              </w:rPr>
              <w:t xml:space="preserve">Питання по технічному завданню: Авраменко Юрій Андрійович –головний спеціаліст відділу будівництва та реформування, </w:t>
            </w:r>
            <w:proofErr w:type="spellStart"/>
            <w:r w:rsidRPr="00EA226D">
              <w:rPr>
                <w:rFonts w:ascii="Times New Roman" w:eastAsia="Times New Roman" w:hAnsi="Times New Roman" w:cs="Times New Roman"/>
                <w:bCs/>
                <w:sz w:val="24"/>
                <w:szCs w:val="24"/>
                <w:lang w:eastAsia="en-US"/>
              </w:rPr>
              <w:t>тел</w:t>
            </w:r>
            <w:proofErr w:type="spellEnd"/>
            <w:r w:rsidRPr="00EA226D">
              <w:rPr>
                <w:rFonts w:ascii="Times New Roman" w:eastAsia="Times New Roman" w:hAnsi="Times New Roman" w:cs="Times New Roman"/>
                <w:bCs/>
                <w:sz w:val="24"/>
                <w:szCs w:val="24"/>
                <w:lang w:eastAsia="en-US"/>
              </w:rPr>
              <w:t>. (04631)2-31-</w:t>
            </w:r>
            <w:r w:rsidR="00A15C6D">
              <w:rPr>
                <w:rFonts w:ascii="Times New Roman" w:eastAsia="Times New Roman" w:hAnsi="Times New Roman" w:cs="Times New Roman"/>
                <w:bCs/>
                <w:sz w:val="24"/>
                <w:szCs w:val="24"/>
                <w:lang w:eastAsia="en-US"/>
              </w:rPr>
              <w:t>70</w:t>
            </w:r>
          </w:p>
        </w:tc>
      </w:tr>
      <w:tr w:rsidR="00452F99" w:rsidTr="005D7854">
        <w:trPr>
          <w:trHeight w:val="15"/>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68" w:type="dxa"/>
          </w:tcPr>
          <w:p w:rsidR="00452F99" w:rsidRDefault="003233D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52F99" w:rsidTr="005D7854">
        <w:trPr>
          <w:trHeight w:val="240"/>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68"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F99" w:rsidTr="005D7854">
        <w:trPr>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68" w:type="dxa"/>
          </w:tcPr>
          <w:p w:rsidR="00452F99" w:rsidRDefault="003F4674">
            <w:pPr>
              <w:jc w:val="both"/>
              <w:rPr>
                <w:rFonts w:ascii="Times New Roman" w:eastAsia="Times New Roman" w:hAnsi="Times New Roman" w:cs="Times New Roman"/>
                <w:i/>
                <w:sz w:val="24"/>
                <w:szCs w:val="24"/>
              </w:rPr>
            </w:pPr>
            <w:r w:rsidRPr="003F4674">
              <w:rPr>
                <w:rFonts w:ascii="Times New Roman" w:eastAsia="Times New Roman" w:hAnsi="Times New Roman" w:cs="Times New Roman"/>
                <w:i/>
                <w:color w:val="000000" w:themeColor="text1"/>
                <w:sz w:val="24"/>
                <w:szCs w:val="24"/>
              </w:rPr>
              <w:t xml:space="preserve">71520000-9 - Послуги з нагляду за виконанням будівельних робіт (Проведення технагляду: Поточний ремонт та експлуатаційне утримання </w:t>
            </w:r>
            <w:proofErr w:type="spellStart"/>
            <w:r w:rsidRPr="003F4674">
              <w:rPr>
                <w:rFonts w:ascii="Times New Roman" w:eastAsia="Times New Roman" w:hAnsi="Times New Roman" w:cs="Times New Roman"/>
                <w:i/>
                <w:color w:val="000000" w:themeColor="text1"/>
                <w:sz w:val="24"/>
                <w:szCs w:val="24"/>
              </w:rPr>
              <w:t>вулично</w:t>
            </w:r>
            <w:proofErr w:type="spellEnd"/>
            <w:r w:rsidRPr="003F4674">
              <w:rPr>
                <w:rFonts w:ascii="Times New Roman" w:eastAsia="Times New Roman" w:hAnsi="Times New Roman" w:cs="Times New Roman"/>
                <w:i/>
                <w:color w:val="000000" w:themeColor="text1"/>
                <w:sz w:val="24"/>
                <w:szCs w:val="24"/>
              </w:rPr>
              <w:t>-шляхової мережі)</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66" w:type="dxa"/>
          </w:tcPr>
          <w:p w:rsidR="00452F99" w:rsidRDefault="003233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68" w:type="dxa"/>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F99" w:rsidRDefault="00452F99" w:rsidP="00281524">
            <w:pPr>
              <w:widowControl w:val="0"/>
              <w:ind w:right="120"/>
              <w:jc w:val="both"/>
              <w:rPr>
                <w:rFonts w:ascii="Times New Roman" w:eastAsia="Times New Roman" w:hAnsi="Times New Roman" w:cs="Times New Roman"/>
                <w:i/>
                <w:color w:val="FF0000"/>
                <w:sz w:val="24"/>
                <w:szCs w:val="24"/>
                <w:highlight w:val="yellow"/>
              </w:rPr>
            </w:pP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66" w:type="dxa"/>
          </w:tcPr>
          <w:p w:rsidR="00452F99" w:rsidRDefault="003233DC" w:rsidP="00281524">
            <w:pPr>
              <w:widowControl w:val="0"/>
              <w:rPr>
                <w:rFonts w:ascii="Times New Roman" w:eastAsia="Times New Roman" w:hAnsi="Times New Roman" w:cs="Times New Roman"/>
                <w:color w:val="000000"/>
                <w:sz w:val="24"/>
                <w:szCs w:val="24"/>
                <w:highlight w:val="yellow"/>
              </w:rPr>
            </w:pPr>
            <w:r w:rsidRPr="0028152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968" w:type="dxa"/>
          </w:tcPr>
          <w:p w:rsidR="003F4674" w:rsidRPr="003F4674" w:rsidRDefault="003F4674" w:rsidP="003F4674">
            <w:pPr>
              <w:widowControl w:val="0"/>
              <w:ind w:right="120"/>
              <w:jc w:val="both"/>
              <w:rPr>
                <w:rFonts w:ascii="Times New Roman" w:eastAsia="Times New Roman" w:hAnsi="Times New Roman" w:cs="Times New Roman"/>
                <w:sz w:val="24"/>
                <w:szCs w:val="24"/>
              </w:rPr>
            </w:pPr>
            <w:r w:rsidRPr="003F4674">
              <w:rPr>
                <w:rFonts w:ascii="Times New Roman" w:eastAsia="Times New Roman" w:hAnsi="Times New Roman" w:cs="Times New Roman"/>
                <w:sz w:val="24"/>
                <w:szCs w:val="24"/>
              </w:rPr>
              <w:t>Кількість – 1 послуга.</w:t>
            </w:r>
          </w:p>
          <w:p w:rsidR="003F4674" w:rsidRPr="003F4674" w:rsidRDefault="003F4674" w:rsidP="003F4674">
            <w:pPr>
              <w:widowControl w:val="0"/>
              <w:ind w:right="120"/>
              <w:jc w:val="both"/>
              <w:rPr>
                <w:rFonts w:ascii="Times New Roman" w:eastAsia="Times New Roman" w:hAnsi="Times New Roman" w:cs="Times New Roman"/>
                <w:sz w:val="24"/>
                <w:szCs w:val="24"/>
              </w:rPr>
            </w:pPr>
            <w:r w:rsidRPr="003F4674">
              <w:rPr>
                <w:rFonts w:ascii="Times New Roman" w:eastAsia="Times New Roman" w:hAnsi="Times New Roman" w:cs="Times New Roman"/>
                <w:sz w:val="24"/>
                <w:szCs w:val="24"/>
              </w:rPr>
              <w:t xml:space="preserve">Місце надання послуг: </w:t>
            </w:r>
          </w:p>
          <w:p w:rsidR="003F4674" w:rsidRPr="003F4674" w:rsidRDefault="003F4674" w:rsidP="003F4674">
            <w:pPr>
              <w:widowControl w:val="0"/>
              <w:ind w:right="120"/>
              <w:jc w:val="both"/>
              <w:rPr>
                <w:rFonts w:ascii="Times New Roman" w:eastAsia="Times New Roman" w:hAnsi="Times New Roman" w:cs="Times New Roman"/>
                <w:sz w:val="24"/>
                <w:szCs w:val="24"/>
              </w:rPr>
            </w:pPr>
            <w:r w:rsidRPr="003F4674">
              <w:rPr>
                <w:rFonts w:ascii="Times New Roman" w:eastAsia="Times New Roman" w:hAnsi="Times New Roman" w:cs="Times New Roman"/>
                <w:sz w:val="24"/>
                <w:szCs w:val="24"/>
              </w:rPr>
              <w:t>Ніжинська територіальна громада</w:t>
            </w:r>
          </w:p>
          <w:p w:rsidR="00452F99" w:rsidRDefault="003F4674" w:rsidP="003F4674">
            <w:pPr>
              <w:widowControl w:val="0"/>
              <w:ind w:right="120"/>
              <w:jc w:val="both"/>
              <w:rPr>
                <w:rFonts w:ascii="Times New Roman" w:eastAsia="Times New Roman" w:hAnsi="Times New Roman" w:cs="Times New Roman"/>
                <w:i/>
                <w:color w:val="4A86E8"/>
                <w:sz w:val="24"/>
                <w:szCs w:val="24"/>
                <w:highlight w:val="white"/>
              </w:rPr>
            </w:pPr>
            <w:r w:rsidRPr="003F4674">
              <w:rPr>
                <w:rFonts w:ascii="Times New Roman" w:eastAsia="Times New Roman" w:hAnsi="Times New Roman" w:cs="Times New Roman"/>
                <w:sz w:val="24"/>
                <w:szCs w:val="24"/>
              </w:rPr>
              <w:t>Детальні технічні та якісні характеристики предмета закупівлі  наведено в Додатку 2 до цієї тендерної документації.</w:t>
            </w:r>
          </w:p>
        </w:tc>
      </w:tr>
      <w:tr w:rsidR="00452F99" w:rsidTr="005D7854">
        <w:trPr>
          <w:trHeight w:val="645"/>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68" w:type="dxa"/>
          </w:tcPr>
          <w:p w:rsidR="00452F99" w:rsidRDefault="003233DC" w:rsidP="00CC776B">
            <w:pPr>
              <w:widowControl w:val="0"/>
              <w:rPr>
                <w:rFonts w:ascii="Times New Roman" w:eastAsia="Times New Roman" w:hAnsi="Times New Roman" w:cs="Times New Roman"/>
                <w:sz w:val="24"/>
                <w:szCs w:val="24"/>
                <w:highlight w:val="cyan"/>
              </w:rPr>
            </w:pPr>
            <w:r w:rsidRPr="00281524">
              <w:rPr>
                <w:rFonts w:ascii="Times New Roman" w:eastAsia="Times New Roman" w:hAnsi="Times New Roman" w:cs="Times New Roman"/>
                <w:color w:val="000000" w:themeColor="text1"/>
                <w:sz w:val="24"/>
                <w:szCs w:val="24"/>
              </w:rPr>
              <w:t xml:space="preserve">до  </w:t>
            </w:r>
            <w:r w:rsidRPr="00AB0AB9">
              <w:rPr>
                <w:rFonts w:ascii="Times New Roman" w:eastAsia="Times New Roman" w:hAnsi="Times New Roman" w:cs="Times New Roman"/>
                <w:color w:val="000000" w:themeColor="text1"/>
                <w:sz w:val="24"/>
                <w:szCs w:val="24"/>
              </w:rPr>
              <w:t>3</w:t>
            </w:r>
            <w:r w:rsidR="00CC776B" w:rsidRPr="00AB0AB9">
              <w:rPr>
                <w:rFonts w:ascii="Times New Roman" w:eastAsia="Times New Roman" w:hAnsi="Times New Roman" w:cs="Times New Roman"/>
                <w:color w:val="000000" w:themeColor="text1"/>
                <w:sz w:val="24"/>
                <w:szCs w:val="24"/>
              </w:rPr>
              <w:t>0</w:t>
            </w:r>
            <w:r w:rsidRPr="00AB0AB9">
              <w:rPr>
                <w:rFonts w:ascii="Times New Roman" w:eastAsia="Times New Roman" w:hAnsi="Times New Roman" w:cs="Times New Roman"/>
                <w:color w:val="000000" w:themeColor="text1"/>
                <w:sz w:val="24"/>
                <w:szCs w:val="24"/>
              </w:rPr>
              <w:t xml:space="preserve"> </w:t>
            </w:r>
            <w:r w:rsidR="00281524" w:rsidRPr="00AB0AB9">
              <w:rPr>
                <w:rFonts w:ascii="Times New Roman" w:eastAsia="Times New Roman" w:hAnsi="Times New Roman" w:cs="Times New Roman"/>
                <w:color w:val="000000" w:themeColor="text1"/>
                <w:sz w:val="24"/>
                <w:szCs w:val="24"/>
              </w:rPr>
              <w:t>серпня</w:t>
            </w:r>
            <w:r w:rsidRPr="00281524">
              <w:rPr>
                <w:rFonts w:ascii="Times New Roman" w:eastAsia="Times New Roman" w:hAnsi="Times New Roman" w:cs="Times New Roman"/>
                <w:color w:val="000000" w:themeColor="text1"/>
                <w:sz w:val="24"/>
                <w:szCs w:val="24"/>
              </w:rPr>
              <w:t xml:space="preserve">  20</w:t>
            </w:r>
            <w:r w:rsidR="00281524" w:rsidRPr="00281524">
              <w:rPr>
                <w:rFonts w:ascii="Times New Roman" w:eastAsia="Times New Roman" w:hAnsi="Times New Roman" w:cs="Times New Roman"/>
                <w:color w:val="000000" w:themeColor="text1"/>
                <w:sz w:val="24"/>
                <w:szCs w:val="24"/>
              </w:rPr>
              <w:t>24</w:t>
            </w:r>
            <w:r w:rsidRPr="00281524">
              <w:rPr>
                <w:rFonts w:ascii="Times New Roman" w:eastAsia="Times New Roman" w:hAnsi="Times New Roman" w:cs="Times New Roman"/>
                <w:color w:val="000000" w:themeColor="text1"/>
                <w:sz w:val="24"/>
                <w:szCs w:val="24"/>
              </w:rPr>
              <w:t xml:space="preserve"> року включно </w:t>
            </w:r>
          </w:p>
        </w:tc>
      </w:tr>
      <w:tr w:rsidR="00452F99" w:rsidTr="005D7854">
        <w:trPr>
          <w:trHeight w:val="841"/>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68"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68"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68" w:type="dxa"/>
          </w:tcPr>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F99" w:rsidRDefault="003233D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F99" w:rsidTr="005D7854">
        <w:trPr>
          <w:trHeight w:val="501"/>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F99" w:rsidTr="005D7854">
        <w:trPr>
          <w:trHeight w:val="1975"/>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68" w:type="dxa"/>
          </w:tcPr>
          <w:p w:rsidR="00452F99" w:rsidRDefault="003233DC">
            <w:pPr>
              <w:widowControl w:val="0"/>
              <w:jc w:val="both"/>
              <w:rPr>
                <w:rFonts w:ascii="Times New Roman" w:eastAsia="Times New Roman" w:hAnsi="Times New Roman" w:cs="Times New Roman"/>
                <w:color w:val="323232"/>
                <w:sz w:val="24"/>
                <w:szCs w:val="24"/>
              </w:rPr>
            </w:pPr>
            <w:r w:rsidRPr="00E36A0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w:t>
            </w:r>
            <w:r>
              <w:rPr>
                <w:rFonts w:ascii="Times New Roman" w:eastAsia="Times New Roman" w:hAnsi="Times New Roman" w:cs="Times New Roman"/>
                <w:color w:val="323232"/>
                <w:sz w:val="24"/>
                <w:szCs w:val="24"/>
              </w:rPr>
              <w:lastRenderedPageBreak/>
              <w:t xml:space="preserve">замовника. </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452F99" w:rsidRDefault="003233DC">
            <w:pPr>
              <w:widowControl w:val="0"/>
              <w:jc w:val="both"/>
              <w:rPr>
                <w:rFonts w:ascii="Times New Roman" w:eastAsia="Times New Roman" w:hAnsi="Times New Roman" w:cs="Times New Roman"/>
                <w:b/>
                <w:i/>
                <w:sz w:val="24"/>
                <w:szCs w:val="24"/>
                <w:highlight w:val="white"/>
              </w:rPr>
            </w:pPr>
            <w:r w:rsidRPr="00E36A04">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E36A04">
              <w:rPr>
                <w:rFonts w:ascii="Times New Roman" w:eastAsia="Times New Roman" w:hAnsi="Times New Roman" w:cs="Times New Roman"/>
                <w:b/>
                <w:i/>
                <w:color w:val="000000" w:themeColor="text1"/>
                <w:sz w:val="24"/>
                <w:szCs w:val="24"/>
                <w:highlight w:val="white"/>
              </w:rPr>
              <w:t>не менше ніж на чотири дні.</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68" w:type="dxa"/>
          </w:tcPr>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36A04">
              <w:rPr>
                <w:rFonts w:ascii="Times New Roman" w:eastAsia="Times New Roman" w:hAnsi="Times New Roman" w:cs="Times New Roman"/>
                <w:color w:val="000000" w:themeColor="text1"/>
                <w:sz w:val="24"/>
                <w:szCs w:val="24"/>
                <w:highlight w:val="white"/>
              </w:rPr>
              <w:t>внести</w:t>
            </w:r>
            <w:proofErr w:type="spellEnd"/>
            <w:r w:rsidRPr="00E36A04">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452F99" w:rsidRPr="00E36A04" w:rsidRDefault="003233DC">
            <w:pPr>
              <w:widowControl w:val="0"/>
              <w:jc w:val="both"/>
              <w:rPr>
                <w:rFonts w:ascii="Times New Roman" w:eastAsia="Times New Roman" w:hAnsi="Times New Roman" w:cs="Times New Roman"/>
                <w:b/>
                <w:i/>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36A04">
              <w:rPr>
                <w:rFonts w:ascii="Times New Roman" w:eastAsia="Times New Roman" w:hAnsi="Times New Roman" w:cs="Times New Roman"/>
                <w:b/>
                <w:i/>
                <w:color w:val="000000" w:themeColor="text1"/>
                <w:sz w:val="24"/>
                <w:szCs w:val="24"/>
                <w:highlight w:val="white"/>
              </w:rPr>
              <w:t>не менше чотирьох днів.</w:t>
            </w:r>
          </w:p>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452F99" w:rsidRDefault="003233DC">
            <w:pPr>
              <w:widowControl w:val="0"/>
              <w:jc w:val="both"/>
              <w:rPr>
                <w:rFonts w:ascii="Times New Roman" w:eastAsia="Times New Roman" w:hAnsi="Times New Roman" w:cs="Times New Roman"/>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36A04">
              <w:rPr>
                <w:rFonts w:ascii="Times New Roman" w:eastAsia="Times New Roman" w:hAnsi="Times New Roman" w:cs="Times New Roman"/>
                <w:color w:val="000000" w:themeColor="text1"/>
                <w:sz w:val="24"/>
                <w:szCs w:val="24"/>
                <w:highlight w:val="white"/>
              </w:rPr>
              <w:t>машинозчитувальному</w:t>
            </w:r>
            <w:proofErr w:type="spellEnd"/>
            <w:r w:rsidRPr="00E36A04">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52F99" w:rsidTr="005D7854">
        <w:trPr>
          <w:trHeight w:val="480"/>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68"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23BD0"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Pr>
                <w:rFonts w:ascii="Times New Roman" w:eastAsia="Times New Roman" w:hAnsi="Times New Roman" w:cs="Times New Roman"/>
                <w:sz w:val="24"/>
                <w:szCs w:val="24"/>
              </w:rPr>
              <w:t xml:space="preserve">, </w:t>
            </w:r>
            <w:r>
              <w:rPr>
                <w:rFonts w:ascii="Times New Roman" w:hAnsi="Times New Roman" w:cs="Times New Roman"/>
                <w:sz w:val="24"/>
                <w:szCs w:val="24"/>
              </w:rPr>
              <w:t>я</w:t>
            </w:r>
            <w:r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4"/>
                <w:szCs w:val="24"/>
              </w:rPr>
              <w:t>;</w:t>
            </w:r>
          </w:p>
          <w:p w:rsidR="00123BD0"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інформацією щодо кожного  </w:t>
            </w:r>
            <w:r w:rsidRPr="00E36A04">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E36A04">
              <w:rPr>
                <w:rFonts w:ascii="Times New Roman" w:eastAsia="Times New Roman" w:hAnsi="Times New Roman" w:cs="Times New Roman"/>
                <w:sz w:val="24"/>
                <w:szCs w:val="24"/>
              </w:rPr>
              <w:t>» даного Розділу);</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F99" w:rsidRDefault="003233DC" w:rsidP="007D35F4">
            <w:pPr>
              <w:widowControl w:val="0"/>
              <w:numPr>
                <w:ilvl w:val="0"/>
                <w:numId w:val="3"/>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123BD0">
              <w:rPr>
                <w:rFonts w:ascii="Times New Roman" w:eastAsia="Times New Roman" w:hAnsi="Times New Roman" w:cs="Times New Roman"/>
                <w:sz w:val="24"/>
                <w:szCs w:val="24"/>
              </w:rPr>
              <w:t xml:space="preserve"> </w:t>
            </w:r>
            <w:r w:rsidR="00123BD0" w:rsidRPr="00123BD0">
              <w:rPr>
                <w:rFonts w:ascii="Times New Roman" w:eastAsia="Times New Roman" w:hAnsi="Times New Roman" w:cs="Times New Roman"/>
                <w:sz w:val="24"/>
                <w:szCs w:val="24"/>
              </w:rPr>
              <w:t>Усі документи, що подаються учасником, мають бути чинними на момент розкриття тендерних пропозицій. Документи мають бути належного рівня зображення (чіткими та розбірливими для читання).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51306D">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452F99" w:rsidRPr="00E36A04" w:rsidRDefault="003233DC">
            <w:pPr>
              <w:widowControl w:val="0"/>
              <w:jc w:val="both"/>
              <w:rPr>
                <w:rFonts w:ascii="Times New Roman" w:eastAsia="Times New Roman" w:hAnsi="Times New Roman" w:cs="Times New Roman"/>
                <w:b/>
                <w:sz w:val="24"/>
                <w:szCs w:val="24"/>
              </w:rPr>
            </w:pPr>
            <w:r w:rsidRPr="00E36A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F99" w:rsidRDefault="003233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w:t>
            </w:r>
            <w:r>
              <w:rPr>
                <w:rFonts w:ascii="Times New Roman" w:eastAsia="Times New Roman" w:hAnsi="Times New Roman" w:cs="Times New Roman"/>
                <w:sz w:val="24"/>
                <w:szCs w:val="24"/>
              </w:rPr>
              <w:lastRenderedPageBreak/>
              <w:t xml:space="preserve">на зміст тендерної пропозиції, а саме технічні помилки та описки. </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F99" w:rsidRDefault="00452F99">
            <w:pPr>
              <w:widowControl w:val="0"/>
              <w:ind w:left="40" w:hanging="20"/>
              <w:jc w:val="both"/>
              <w:rPr>
                <w:rFonts w:ascii="Times New Roman" w:eastAsia="Times New Roman" w:hAnsi="Times New Roman" w:cs="Times New Roman"/>
                <w:b/>
                <w:color w:val="000000"/>
                <w:sz w:val="24"/>
                <w:szCs w:val="24"/>
              </w:rPr>
            </w:pPr>
          </w:p>
          <w:p w:rsidR="00452F99" w:rsidRDefault="003233D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F99" w:rsidRDefault="003233D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w:t>
            </w:r>
            <w:r>
              <w:rPr>
                <w:rFonts w:ascii="Times New Roman" w:eastAsia="Times New Roman" w:hAnsi="Times New Roman" w:cs="Times New Roman"/>
                <w:b/>
                <w:color w:val="000000"/>
                <w:sz w:val="24"/>
                <w:szCs w:val="24"/>
              </w:rPr>
              <w:lastRenderedPageBreak/>
              <w:t xml:space="preserve">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2F99" w:rsidRDefault="003233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F99" w:rsidRPr="00E36A04" w:rsidRDefault="003233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6A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6A04">
              <w:rPr>
                <w:rFonts w:ascii="Times New Roman" w:eastAsia="Times New Roman" w:hAnsi="Times New Roman" w:cs="Times New Roman"/>
                <w:b/>
                <w:sz w:val="24"/>
                <w:szCs w:val="24"/>
              </w:rPr>
              <w:t>сом (УЕП)</w:t>
            </w:r>
            <w:r w:rsidRPr="00E36A04">
              <w:rPr>
                <w:rFonts w:ascii="Times New Roman" w:eastAsia="Times New Roman" w:hAnsi="Times New Roman" w:cs="Times New Roman"/>
                <w:b/>
                <w:color w:val="000000"/>
                <w:sz w:val="24"/>
                <w:szCs w:val="24"/>
              </w:rPr>
              <w:t>;</w:t>
            </w:r>
          </w:p>
          <w:p w:rsidR="00452F99" w:rsidRPr="00E36A04" w:rsidRDefault="003233DC">
            <w:pPr>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F99" w:rsidRPr="00E36A04" w:rsidRDefault="003233DC">
            <w:pPr>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Винятки:</w:t>
            </w:r>
          </w:p>
          <w:p w:rsidR="00452F99" w:rsidRPr="00E36A04" w:rsidRDefault="003233DC">
            <w:pPr>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F99" w:rsidRDefault="003233DC">
            <w:pPr>
              <w:widowControl w:val="0"/>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F99" w:rsidRDefault="003233D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36A0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36A04">
              <w:rPr>
                <w:rFonts w:ascii="Times New Roman" w:eastAsia="Times New Roman" w:hAnsi="Times New Roman" w:cs="Times New Roman"/>
                <w:b/>
                <w:color w:val="000000"/>
                <w:sz w:val="24"/>
                <w:szCs w:val="24"/>
              </w:rPr>
              <w:t>засвідчувального</w:t>
            </w:r>
            <w:proofErr w:type="spellEnd"/>
            <w:r w:rsidRPr="00E36A0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452F99" w:rsidRDefault="003233D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2F99" w:rsidRDefault="003233D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F99" w:rsidRDefault="003233DC" w:rsidP="00E36A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F99" w:rsidTr="00961870">
        <w:trPr>
          <w:trHeight w:val="69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968" w:type="dxa"/>
            <w:vAlign w:val="center"/>
          </w:tcPr>
          <w:p w:rsidR="00452F99" w:rsidRPr="003A5516" w:rsidRDefault="00961870" w:rsidP="003A5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68" w:type="dxa"/>
            <w:vAlign w:val="center"/>
          </w:tcPr>
          <w:p w:rsidR="00452F99" w:rsidRDefault="00961870"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52F99" w:rsidTr="005D7854">
        <w:trPr>
          <w:trHeight w:val="560"/>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68" w:type="dxa"/>
            <w:vAlign w:val="center"/>
          </w:tcPr>
          <w:p w:rsidR="00452F99" w:rsidRPr="00E36A04"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36A04">
              <w:rPr>
                <w:rFonts w:ascii="Times New Roman" w:eastAsia="Times New Roman" w:hAnsi="Times New Roman" w:cs="Times New Roman"/>
                <w:b/>
                <w:i/>
                <w:sz w:val="24"/>
                <w:szCs w:val="24"/>
                <w:u w:val="single"/>
              </w:rPr>
              <w:t>протягом 120 (ста двадцяти) днів</w:t>
            </w:r>
            <w:r w:rsidRPr="00E36A04">
              <w:rPr>
                <w:rFonts w:ascii="Times New Roman" w:eastAsia="Times New Roman" w:hAnsi="Times New Roman" w:cs="Times New Roman"/>
                <w:sz w:val="24"/>
                <w:szCs w:val="24"/>
              </w:rPr>
              <w:t xml:space="preserve"> із дати кінцевого строку подання тендерних пропозицій. </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F99" w:rsidRPr="00E36A04" w:rsidRDefault="003233DC">
            <w:pPr>
              <w:widowControl w:val="0"/>
              <w:jc w:val="both"/>
              <w:rPr>
                <w:rFonts w:ascii="Times New Roman" w:eastAsia="Times New Roman" w:hAnsi="Times New Roman" w:cs="Times New Roman"/>
                <w:sz w:val="24"/>
                <w:szCs w:val="24"/>
                <w:u w:val="single"/>
              </w:rPr>
            </w:pPr>
            <w:r w:rsidRPr="00E36A04">
              <w:rPr>
                <w:rFonts w:ascii="Times New Roman" w:eastAsia="Times New Roman" w:hAnsi="Times New Roman" w:cs="Times New Roman"/>
                <w:sz w:val="24"/>
                <w:szCs w:val="24"/>
              </w:rPr>
              <w:t xml:space="preserve">Учасник процедури закупівлі </w:t>
            </w:r>
            <w:r w:rsidRPr="00E36A04">
              <w:rPr>
                <w:rFonts w:ascii="Times New Roman" w:eastAsia="Times New Roman" w:hAnsi="Times New Roman" w:cs="Times New Roman"/>
                <w:sz w:val="24"/>
                <w:szCs w:val="24"/>
                <w:u w:val="single"/>
              </w:rPr>
              <w:t>має право:</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F99"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36A04">
              <w:rPr>
                <w:rFonts w:ascii="Times New Roman" w:eastAsia="Times New Roman" w:hAnsi="Times New Roman" w:cs="Times New Roman"/>
                <w:i/>
                <w:sz w:val="24"/>
                <w:szCs w:val="24"/>
              </w:rPr>
              <w:t>(у разі якщо таке вимагалося)</w:t>
            </w:r>
            <w:r w:rsidRPr="00E36A04">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F99" w:rsidRPr="004150E2" w:rsidRDefault="003233DC">
            <w:pPr>
              <w:widowControl w:val="0"/>
              <w:ind w:right="120"/>
              <w:jc w:val="both"/>
              <w:rPr>
                <w:rFonts w:ascii="Times New Roman" w:eastAsia="Times New Roman" w:hAnsi="Times New Roman" w:cs="Times New Roman"/>
                <w:b/>
                <w:color w:val="000000" w:themeColor="text1"/>
                <w:sz w:val="24"/>
                <w:szCs w:val="24"/>
              </w:rPr>
            </w:pPr>
            <w:r w:rsidRPr="004150E2">
              <w:rPr>
                <w:rFonts w:ascii="Times New Roman" w:eastAsia="Times New Roman" w:hAnsi="Times New Roman" w:cs="Times New Roman"/>
                <w:b/>
                <w:color w:val="000000" w:themeColor="text1"/>
                <w:sz w:val="24"/>
                <w:szCs w:val="24"/>
              </w:rPr>
              <w:t xml:space="preserve">Підстави, визначені пунктом </w:t>
            </w:r>
            <w:r w:rsidRPr="004150E2">
              <w:rPr>
                <w:rFonts w:ascii="Times New Roman" w:eastAsia="Times New Roman" w:hAnsi="Times New Roman" w:cs="Times New Roman"/>
                <w:b/>
                <w:color w:val="000000" w:themeColor="text1"/>
                <w:sz w:val="24"/>
                <w:szCs w:val="24"/>
                <w:highlight w:val="white"/>
              </w:rPr>
              <w:t xml:space="preserve">47 </w:t>
            </w:r>
            <w:r w:rsidRPr="004150E2">
              <w:rPr>
                <w:rFonts w:ascii="Times New Roman" w:eastAsia="Times New Roman" w:hAnsi="Times New Roman" w:cs="Times New Roman"/>
                <w:b/>
                <w:color w:val="000000" w:themeColor="text1"/>
                <w:sz w:val="24"/>
                <w:szCs w:val="24"/>
              </w:rPr>
              <w:t>Особливостей.</w:t>
            </w:r>
          </w:p>
          <w:p w:rsidR="00452F99" w:rsidRPr="004150E2" w:rsidRDefault="003233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150E2">
              <w:rPr>
                <w:rFonts w:ascii="Times New Roman" w:eastAsia="Times New Roman" w:hAnsi="Times New Roman" w:cs="Times New Roman"/>
                <w:color w:val="000000" w:themeColor="text1"/>
                <w:sz w:val="24"/>
                <w:szCs w:val="24"/>
              </w:rPr>
              <w:t>внесено</w:t>
            </w:r>
            <w:proofErr w:type="spellEnd"/>
            <w:r w:rsidRPr="004150E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8"/>
                <w:szCs w:val="28"/>
              </w:rPr>
              <w:t>3</w:t>
            </w:r>
            <w:r w:rsidRPr="004150E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50E2">
                <w:rPr>
                  <w:rFonts w:ascii="Times New Roman" w:eastAsia="Times New Roman" w:hAnsi="Times New Roman" w:cs="Times New Roman"/>
                  <w:color w:val="000000" w:themeColor="text1"/>
                  <w:sz w:val="24"/>
                  <w:szCs w:val="24"/>
                </w:rPr>
                <w:t>пунктом 4</w:t>
              </w:r>
            </w:hyperlink>
            <w:r w:rsidRPr="004150E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50E2">
              <w:rPr>
                <w:rFonts w:ascii="Times New Roman" w:eastAsia="Times New Roman" w:hAnsi="Times New Roman" w:cs="Times New Roman"/>
                <w:color w:val="000000" w:themeColor="text1"/>
                <w:sz w:val="24"/>
                <w:szCs w:val="24"/>
              </w:rPr>
              <w:t>антиконкурентних</w:t>
            </w:r>
            <w:proofErr w:type="spellEnd"/>
            <w:r w:rsidRPr="004150E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150E2">
              <w:rPr>
                <w:rFonts w:ascii="Times New Roman" w:eastAsia="Times New Roman" w:hAnsi="Times New Roman" w:cs="Times New Roman"/>
                <w:color w:val="000000" w:themeColor="text1"/>
                <w:sz w:val="24"/>
                <w:szCs w:val="24"/>
              </w:rPr>
              <w:lastRenderedPageBreak/>
              <w:t>відмиванням коштів), судимість з якої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150E2">
              <w:rPr>
                <w:rFonts w:ascii="Times New Roman" w:eastAsia="Times New Roman" w:hAnsi="Times New Roman" w:cs="Times New Roman"/>
                <w:color w:val="000000" w:themeColor="text1"/>
                <w:sz w:val="24"/>
                <w:szCs w:val="24"/>
              </w:rPr>
              <w:t>бенефіціарний</w:t>
            </w:r>
            <w:proofErr w:type="spellEnd"/>
            <w:r w:rsidRPr="004150E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150E2">
              <w:rPr>
                <w:rFonts w:ascii="Times New Roman" w:eastAsia="Times New Roman" w:hAnsi="Times New Roman" w:cs="Times New Roman"/>
                <w:color w:val="000000" w:themeColor="text1"/>
                <w:sz w:val="24"/>
                <w:szCs w:val="24"/>
                <w:highlight w:val="white"/>
              </w:rPr>
              <w:t xml:space="preserve">публічних </w:t>
            </w:r>
            <w:proofErr w:type="spellStart"/>
            <w:r w:rsidRPr="004150E2">
              <w:rPr>
                <w:rFonts w:ascii="Times New Roman" w:eastAsia="Times New Roman" w:hAnsi="Times New Roman" w:cs="Times New Roman"/>
                <w:color w:val="000000" w:themeColor="text1"/>
                <w:sz w:val="24"/>
                <w:szCs w:val="24"/>
                <w:highlight w:val="white"/>
              </w:rPr>
              <w:t>закупівель</w:t>
            </w:r>
            <w:proofErr w:type="spellEnd"/>
            <w:r w:rsidRPr="004150E2">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150E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52F99" w:rsidRPr="004150E2" w:rsidRDefault="003233DC">
            <w:pPr>
              <w:ind w:firstLine="567"/>
              <w:jc w:val="both"/>
              <w:rPr>
                <w:rFonts w:ascii="Times New Roman" w:eastAsia="Times New Roman" w:hAnsi="Times New Roman" w:cs="Times New Roman"/>
                <w:color w:val="000000" w:themeColor="text1"/>
                <w:sz w:val="24"/>
                <w:szCs w:val="24"/>
                <w:highlight w:val="white"/>
              </w:rPr>
            </w:pPr>
            <w:r w:rsidRPr="004150E2">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F99" w:rsidRDefault="00452F99">
            <w:pPr>
              <w:ind w:firstLine="567"/>
              <w:jc w:val="both"/>
              <w:rPr>
                <w:rFonts w:ascii="Times New Roman" w:eastAsia="Times New Roman" w:hAnsi="Times New Roman" w:cs="Times New Roman"/>
                <w:sz w:val="24"/>
                <w:szCs w:val="24"/>
                <w:highlight w:val="white"/>
              </w:rPr>
            </w:pP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2F99" w:rsidTr="00BD2781">
        <w:trPr>
          <w:trHeight w:val="416"/>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F99" w:rsidTr="007D35F4">
        <w:trPr>
          <w:trHeight w:val="69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566" w:type="dxa"/>
          </w:tcPr>
          <w:p w:rsidR="00452F99" w:rsidRDefault="003233DC" w:rsidP="008939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93977">
              <w:rPr>
                <w:rFonts w:ascii="Times New Roman" w:eastAsia="Times New Roman" w:hAnsi="Times New Roman" w:cs="Times New Roman"/>
                <w:b/>
                <w:color w:val="000000" w:themeColor="text1"/>
                <w:sz w:val="24"/>
                <w:szCs w:val="24"/>
              </w:rPr>
              <w:t xml:space="preserve">субпідрядника /співвиконавця </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93977">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F99" w:rsidTr="005D7854">
        <w:trPr>
          <w:trHeight w:val="841"/>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68"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2F99" w:rsidTr="005D7854">
        <w:trPr>
          <w:trHeight w:val="442"/>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F99" w:rsidTr="005D7854">
        <w:trPr>
          <w:trHeight w:val="841"/>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68" w:type="dxa"/>
            <w:vAlign w:val="center"/>
          </w:tcPr>
          <w:p w:rsidR="00452F99" w:rsidRPr="00B83C9F" w:rsidRDefault="003233DC">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3C9F">
              <w:rPr>
                <w:rFonts w:ascii="Times New Roman" w:eastAsia="Times New Roman" w:hAnsi="Times New Roman" w:cs="Times New Roman"/>
                <w:sz w:val="24"/>
                <w:szCs w:val="24"/>
              </w:rPr>
              <w:t xml:space="preserve">— </w:t>
            </w:r>
            <w:r w:rsidR="00B83C9F" w:rsidRPr="00B83C9F">
              <w:rPr>
                <w:rFonts w:ascii="Times New Roman" w:eastAsia="Times New Roman" w:hAnsi="Times New Roman" w:cs="Times New Roman"/>
                <w:b/>
                <w:sz w:val="24"/>
                <w:szCs w:val="24"/>
              </w:rPr>
              <w:t>03.05.</w:t>
            </w:r>
            <w:r w:rsidRPr="00B83C9F">
              <w:rPr>
                <w:rFonts w:ascii="Times New Roman" w:eastAsia="Times New Roman" w:hAnsi="Times New Roman" w:cs="Times New Roman"/>
                <w:b/>
                <w:sz w:val="24"/>
                <w:szCs w:val="24"/>
              </w:rPr>
              <w:t>20</w:t>
            </w:r>
            <w:r w:rsidR="00B83C9F" w:rsidRPr="00B83C9F">
              <w:rPr>
                <w:rFonts w:ascii="Times New Roman" w:eastAsia="Times New Roman" w:hAnsi="Times New Roman" w:cs="Times New Roman"/>
                <w:b/>
                <w:sz w:val="24"/>
                <w:szCs w:val="24"/>
              </w:rPr>
              <w:t>24</w:t>
            </w:r>
            <w:r w:rsidRPr="00B83C9F">
              <w:rPr>
                <w:rFonts w:ascii="Times New Roman" w:eastAsia="Times New Roman" w:hAnsi="Times New Roman" w:cs="Times New Roman"/>
                <w:b/>
                <w:sz w:val="24"/>
                <w:szCs w:val="24"/>
              </w:rPr>
              <w:t xml:space="preserve"> року, </w:t>
            </w:r>
            <w:r w:rsidR="00893977" w:rsidRPr="00B83C9F">
              <w:rPr>
                <w:rFonts w:ascii="Times New Roman" w:eastAsia="Times New Roman" w:hAnsi="Times New Roman" w:cs="Times New Roman"/>
                <w:b/>
                <w:sz w:val="24"/>
                <w:szCs w:val="24"/>
              </w:rPr>
              <w:t>0</w:t>
            </w:r>
            <w:r w:rsidRPr="00B83C9F">
              <w:rPr>
                <w:rFonts w:ascii="Times New Roman" w:eastAsia="Times New Roman" w:hAnsi="Times New Roman" w:cs="Times New Roman"/>
                <w:b/>
                <w:sz w:val="24"/>
                <w:szCs w:val="24"/>
              </w:rPr>
              <w:t>0:00 год.</w:t>
            </w:r>
            <w:r w:rsidRPr="00B83C9F">
              <w:rPr>
                <w:rFonts w:ascii="Times New Roman" w:eastAsia="Times New Roman" w:hAnsi="Times New Roman" w:cs="Times New Roman"/>
                <w:sz w:val="24"/>
                <w:szCs w:val="24"/>
              </w:rPr>
              <w:t xml:space="preserve">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F99" w:rsidRDefault="003233D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66" w:type="dxa"/>
          </w:tcPr>
          <w:p w:rsidR="00452F99" w:rsidRDefault="003233D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968"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F99" w:rsidTr="005D7854">
        <w:trPr>
          <w:trHeight w:val="512"/>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68"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Pr>
                <w:rFonts w:ascii="Times New Roman" w:eastAsia="Times New Roman" w:hAnsi="Times New Roman" w:cs="Times New Roman"/>
                <w:sz w:val="24"/>
                <w:szCs w:val="24"/>
                <w:highlight w:val="white"/>
              </w:rPr>
              <w:lastRenderedPageBreak/>
              <w:t xml:space="preserve">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F99" w:rsidRDefault="003233D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2F99" w:rsidRDefault="003233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F99" w:rsidRDefault="003233D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 xml:space="preserve">Ціна тендерної пропозиції </w:t>
            </w:r>
            <w:r w:rsidRPr="00DD1057">
              <w:rPr>
                <w:rFonts w:ascii="Times New Roman" w:eastAsia="Times New Roman" w:hAnsi="Times New Roman" w:cs="Times New Roman"/>
                <w:color w:val="000000" w:themeColor="text1"/>
                <w:sz w:val="24"/>
                <w:szCs w:val="24"/>
                <w:u w:val="single"/>
              </w:rPr>
              <w:t>не може</w:t>
            </w:r>
            <w:r w:rsidRPr="00DD105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F99" w:rsidRPr="00DD1057" w:rsidRDefault="003233DC">
            <w:pPr>
              <w:widowControl w:val="0"/>
              <w:jc w:val="both"/>
              <w:rPr>
                <w:rFonts w:ascii="Times New Roman" w:eastAsia="Times New Roman" w:hAnsi="Times New Roman" w:cs="Times New Roman"/>
                <w:b/>
                <w:color w:val="000000" w:themeColor="text1"/>
                <w:sz w:val="24"/>
                <w:szCs w:val="24"/>
              </w:rPr>
            </w:pPr>
            <w:r w:rsidRPr="00DD1057">
              <w:rPr>
                <w:rFonts w:ascii="Times New Roman" w:eastAsia="Times New Roman" w:hAnsi="Times New Roman" w:cs="Times New Roman"/>
                <w:color w:val="000000" w:themeColor="text1"/>
                <w:sz w:val="24"/>
                <w:szCs w:val="24"/>
              </w:rPr>
              <w:t xml:space="preserve">До розгляду </w:t>
            </w:r>
            <w:r w:rsidRPr="00DD1057">
              <w:rPr>
                <w:rFonts w:ascii="Times New Roman" w:eastAsia="Times New Roman" w:hAnsi="Times New Roman" w:cs="Times New Roman"/>
                <w:color w:val="000000" w:themeColor="text1"/>
                <w:sz w:val="24"/>
                <w:szCs w:val="24"/>
                <w:u w:val="single"/>
              </w:rPr>
              <w:t xml:space="preserve">не приймається </w:t>
            </w:r>
            <w:r w:rsidRPr="00DD105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52F99" w:rsidRPr="00DD1057" w:rsidRDefault="003233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C7913">
              <w:rPr>
                <w:rFonts w:ascii="Times New Roman" w:eastAsia="Times New Roman" w:hAnsi="Times New Roman" w:cs="Times New Roman"/>
                <w:b/>
                <w:color w:val="000000" w:themeColor="text1"/>
                <w:sz w:val="24"/>
                <w:szCs w:val="24"/>
              </w:rPr>
              <w:t>послуги</w:t>
            </w:r>
            <w:r w:rsidRPr="00DD1057">
              <w:rPr>
                <w:rFonts w:ascii="Times New Roman" w:eastAsia="Times New Roman" w:hAnsi="Times New Roman" w:cs="Times New Roman"/>
                <w:color w:val="000000" w:themeColor="text1"/>
                <w:sz w:val="24"/>
                <w:szCs w:val="24"/>
              </w:rPr>
              <w:t xml:space="preserve">, що він пропонує </w:t>
            </w:r>
            <w:r w:rsidR="00DC7913">
              <w:rPr>
                <w:rFonts w:ascii="Times New Roman" w:eastAsia="Times New Roman" w:hAnsi="Times New Roman" w:cs="Times New Roman"/>
                <w:b/>
                <w:color w:val="000000" w:themeColor="text1"/>
                <w:sz w:val="24"/>
                <w:szCs w:val="24"/>
              </w:rPr>
              <w:t>надати</w:t>
            </w:r>
            <w:r w:rsidRPr="00DD1057">
              <w:rPr>
                <w:rFonts w:ascii="Times New Roman" w:eastAsia="Times New Roman" w:hAnsi="Times New Roman" w:cs="Times New Roman"/>
                <w:color w:val="000000" w:themeColor="text1"/>
                <w:sz w:val="24"/>
                <w:szCs w:val="24"/>
              </w:rPr>
              <w:t xml:space="preserve"> за </w:t>
            </w:r>
            <w:r w:rsidRPr="00DD1057">
              <w:rPr>
                <w:rFonts w:ascii="Times New Roman" w:eastAsia="Times New Roman" w:hAnsi="Times New Roman" w:cs="Times New Roman"/>
                <w:color w:val="000000" w:themeColor="text1"/>
                <w:sz w:val="24"/>
                <w:szCs w:val="24"/>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C7913">
              <w:rPr>
                <w:rFonts w:ascii="Times New Roman" w:eastAsia="Times New Roman" w:hAnsi="Times New Roman" w:cs="Times New Roman"/>
                <w:b/>
                <w:color w:val="000000" w:themeColor="text1"/>
                <w:sz w:val="24"/>
                <w:szCs w:val="24"/>
              </w:rPr>
              <w:t>послуг</w:t>
            </w:r>
            <w:r w:rsidRPr="00DD1057">
              <w:rPr>
                <w:rFonts w:ascii="Times New Roman" w:eastAsia="Times New Roman" w:hAnsi="Times New Roman" w:cs="Times New Roman"/>
                <w:color w:val="000000" w:themeColor="text1"/>
                <w:sz w:val="24"/>
                <w:szCs w:val="24"/>
              </w:rPr>
              <w:t xml:space="preserve"> даного виду.</w:t>
            </w:r>
          </w:p>
          <w:p w:rsidR="00452F99" w:rsidRDefault="003233D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DD1057">
              <w:rPr>
                <w:rFonts w:ascii="Times New Roman" w:eastAsia="Times New Roman" w:hAnsi="Times New Roman" w:cs="Times New Roman"/>
                <w:color w:val="000000" w:themeColor="text1"/>
                <w:sz w:val="24"/>
                <w:szCs w:val="24"/>
              </w:rPr>
              <w:t xml:space="preserve">1 % </w:t>
            </w:r>
            <w:r w:rsidR="00DD1057">
              <w:rPr>
                <w:rFonts w:ascii="Times New Roman" w:eastAsia="Times New Roman" w:hAnsi="Times New Roman" w:cs="Times New Roman"/>
                <w:color w:val="000000" w:themeColor="text1"/>
                <w:sz w:val="24"/>
                <w:szCs w:val="24"/>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F99" w:rsidRDefault="003233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eastAsia="Times New Roman" w:hAnsi="Times New Roman" w:cs="Times New Roman"/>
                <w:sz w:val="24"/>
                <w:szCs w:val="24"/>
              </w:rPr>
              <w:lastRenderedPageBreak/>
              <w:t xml:space="preserve">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F99" w:rsidRPr="0032507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68"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D1FA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961870">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F99" w:rsidRDefault="003233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w:t>
            </w:r>
            <w:r>
              <w:rPr>
                <w:rFonts w:ascii="Times New Roman" w:eastAsia="Times New Roman" w:hAnsi="Times New Roman" w:cs="Times New Roman"/>
                <w:color w:val="000000"/>
                <w:sz w:val="24"/>
                <w:szCs w:val="24"/>
              </w:rPr>
              <w:lastRenderedPageBreak/>
              <w:t>санкцію/ї, передбачену/і пунктом 4 частини 1 статті 236 ГКУ, як відмова від встановлення господарських відносин на майбутнє, не було застосовано.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52F99" w:rsidRDefault="00452F99">
            <w:pPr>
              <w:widowControl w:val="0"/>
              <w:jc w:val="both"/>
              <w:rPr>
                <w:rFonts w:ascii="Times New Roman" w:eastAsia="Times New Roman" w:hAnsi="Times New Roman" w:cs="Times New Roman"/>
                <w:color w:val="00B050"/>
                <w:sz w:val="24"/>
                <w:szCs w:val="24"/>
                <w:highlight w:val="white"/>
              </w:rPr>
            </w:pPr>
          </w:p>
          <w:p w:rsidR="00893977" w:rsidRPr="00394411" w:rsidRDefault="00893977" w:rsidP="00893977">
            <w:pPr>
              <w:spacing w:before="150" w:after="150"/>
              <w:jc w:val="both"/>
              <w:rPr>
                <w:rFonts w:ascii="Times New Roman" w:hAnsi="Times New Roman" w:cs="Times New Roman"/>
                <w:sz w:val="24"/>
                <w:szCs w:val="24"/>
              </w:rPr>
            </w:pPr>
            <w:r w:rsidRPr="00394411">
              <w:rPr>
                <w:rFonts w:ascii="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52F99" w:rsidRDefault="00893977" w:rsidP="00804541">
            <w:pPr>
              <w:widowControl w:val="0"/>
              <w:ind w:left="40" w:hanging="20"/>
              <w:jc w:val="both"/>
              <w:rPr>
                <w:rFonts w:ascii="Times New Roman" w:eastAsia="Times New Roman" w:hAnsi="Times New Roman" w:cs="Times New Roman"/>
                <w:color w:val="FF0000"/>
                <w:sz w:val="24"/>
                <w:szCs w:val="24"/>
                <w:highlight w:val="yellow"/>
              </w:rPr>
            </w:pPr>
            <w:r w:rsidRPr="00394411">
              <w:rPr>
                <w:rFonts w:ascii="Times New Roman" w:hAnsi="Times New Roman" w:cs="Times New Roman"/>
                <w:sz w:val="24"/>
                <w:szCs w:val="24"/>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04541">
              <w:rPr>
                <w:rFonts w:ascii="Times New Roman" w:hAnsi="Times New Roman" w:cs="Times New Roman"/>
                <w:sz w:val="24"/>
                <w:szCs w:val="24"/>
              </w:rPr>
              <w:t>4</w:t>
            </w:r>
            <w:r w:rsidRPr="00394411">
              <w:rPr>
                <w:rFonts w:ascii="Times New Roman" w:hAnsi="Times New Roman" w:cs="Times New Roman"/>
                <w:sz w:val="24"/>
                <w:szCs w:val="24"/>
              </w:rPr>
              <w:t xml:space="preserve"> Особливостей, а саме: </w:t>
            </w:r>
            <w:r w:rsidR="000A3460">
              <w:rPr>
                <w:rFonts w:ascii="Times New Roman" w:hAnsi="Times New Roman" w:cs="Times New Roman"/>
                <w:sz w:val="24"/>
                <w:szCs w:val="24"/>
              </w:rPr>
              <w:t xml:space="preserve">тендерна пропозиція </w:t>
            </w:r>
            <w:r w:rsidR="00804541" w:rsidRPr="00804541">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94411">
              <w:rPr>
                <w:rFonts w:ascii="Times New Roman" w:hAnsi="Times New Roman" w:cs="Times New Roman"/>
                <w:sz w:val="24"/>
                <w:szCs w:val="24"/>
              </w:rPr>
              <w:t>.</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68" w:type="dxa"/>
            <w:vAlign w:val="center"/>
          </w:tcPr>
          <w:p w:rsidR="00452F99" w:rsidRDefault="003233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 xml:space="preserve">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F99" w:rsidRPr="005B70E8" w:rsidRDefault="003233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70E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F99" w:rsidRPr="00C6699C" w:rsidRDefault="003233DC">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6699C">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52F99" w:rsidTr="005D7854">
        <w:trPr>
          <w:trHeight w:val="472"/>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68" w:type="dxa"/>
            <w:vAlign w:val="center"/>
          </w:tcPr>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товарів, </w:t>
            </w:r>
            <w:r>
              <w:rPr>
                <w:rFonts w:ascii="Times New Roman" w:eastAsia="Times New Roman" w:hAnsi="Times New Roman" w:cs="Times New Roman"/>
                <w:sz w:val="24"/>
                <w:szCs w:val="24"/>
                <w:highlight w:val="white"/>
              </w:rPr>
              <w:lastRenderedPageBreak/>
              <w:t>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68"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66" w:type="dxa"/>
          </w:tcPr>
          <w:p w:rsidR="00452F99" w:rsidRDefault="003233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6543D0">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p w:rsidR="00452F99" w:rsidRDefault="003233D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F99" w:rsidTr="005D7854">
        <w:trPr>
          <w:trHeight w:val="1397"/>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68" w:type="dxa"/>
            <w:vAlign w:val="center"/>
          </w:tcPr>
          <w:p w:rsidR="00452F99" w:rsidRPr="00C6699C" w:rsidRDefault="003233DC">
            <w:pPr>
              <w:widowControl w:val="0"/>
              <w:jc w:val="both"/>
              <w:rPr>
                <w:rFonts w:ascii="Times New Roman" w:eastAsia="Times New Roman" w:hAnsi="Times New Roman" w:cs="Times New Roman"/>
                <w:color w:val="000000" w:themeColor="text1"/>
                <w:sz w:val="24"/>
                <w:szCs w:val="24"/>
                <w:highlight w:val="white"/>
              </w:rPr>
            </w:pPr>
            <w:r w:rsidRPr="00C6699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F99" w:rsidRDefault="003233D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C6699C">
              <w:rPr>
                <w:rFonts w:ascii="Times New Roman" w:eastAsia="Times New Roman" w:hAnsi="Times New Roman" w:cs="Times New Roman"/>
                <w:sz w:val="24"/>
                <w:szCs w:val="24"/>
              </w:rPr>
              <w:t>без зменшення обсягів закупівлі.</w:t>
            </w:r>
          </w:p>
        </w:tc>
      </w:tr>
      <w:tr w:rsidR="00452F99" w:rsidTr="005D7854">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68" w:type="dxa"/>
            <w:vAlign w:val="center"/>
          </w:tcPr>
          <w:p w:rsidR="00452F99" w:rsidRPr="005D7854" w:rsidRDefault="003233DC">
            <w:pPr>
              <w:widowControl w:val="0"/>
              <w:ind w:right="120"/>
              <w:jc w:val="both"/>
              <w:rPr>
                <w:rFonts w:ascii="Times New Roman" w:eastAsia="Times New Roman" w:hAnsi="Times New Roman" w:cs="Times New Roman"/>
                <w:sz w:val="24"/>
                <w:szCs w:val="24"/>
              </w:rPr>
            </w:pPr>
            <w:r w:rsidRPr="005D7854">
              <w:rPr>
                <w:rFonts w:ascii="Times New Roman" w:eastAsia="Times New Roman" w:hAnsi="Times New Roman" w:cs="Times New Roman"/>
                <w:sz w:val="24"/>
                <w:szCs w:val="24"/>
              </w:rPr>
              <w:t>Забезпечення виконання договору про закупівлю не вимагається.</w:t>
            </w:r>
          </w:p>
          <w:p w:rsidR="00452F99" w:rsidRDefault="00452F99">
            <w:pPr>
              <w:widowControl w:val="0"/>
              <w:ind w:right="120"/>
              <w:jc w:val="both"/>
              <w:rPr>
                <w:rFonts w:ascii="Times New Roman" w:eastAsia="Times New Roman" w:hAnsi="Times New Roman" w:cs="Times New Roman"/>
                <w:sz w:val="24"/>
                <w:szCs w:val="24"/>
              </w:rPr>
            </w:pPr>
          </w:p>
          <w:p w:rsidR="00452F99" w:rsidRDefault="00452F99">
            <w:pPr>
              <w:widowControl w:val="0"/>
              <w:jc w:val="both"/>
              <w:rPr>
                <w:rFonts w:ascii="Times New Roman" w:eastAsia="Times New Roman" w:hAnsi="Times New Roman" w:cs="Times New Roman"/>
                <w:sz w:val="24"/>
                <w:szCs w:val="24"/>
              </w:rPr>
            </w:pPr>
          </w:p>
        </w:tc>
      </w:tr>
    </w:tbl>
    <w:p w:rsidR="00452F99" w:rsidRDefault="00452F9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52F99" w:rsidRDefault="00452F99">
      <w:pPr>
        <w:rPr>
          <w:rFonts w:ascii="Times New Roman" w:eastAsia="Times New Roman" w:hAnsi="Times New Roman" w:cs="Times New Roman"/>
          <w:highlight w:val="white"/>
        </w:rPr>
      </w:pPr>
    </w:p>
    <w:p w:rsidR="00992E0E" w:rsidRDefault="00992E0E" w:rsidP="00992E0E">
      <w:pPr>
        <w:spacing w:after="0" w:line="240" w:lineRule="auto"/>
        <w:ind w:left="885"/>
        <w:jc w:val="center"/>
        <w:rPr>
          <w:rFonts w:ascii="Times New Roman" w:eastAsia="Times New Roman" w:hAnsi="Times New Roman" w:cs="Times New Roman"/>
          <w:b/>
          <w:i/>
          <w:color w:val="4A86E8"/>
          <w:sz w:val="20"/>
          <w:szCs w:val="20"/>
        </w:rPr>
      </w:pPr>
    </w:p>
    <w:p w:rsidR="00992E0E" w:rsidRDefault="00992E0E" w:rsidP="00992E0E">
      <w:pPr>
        <w:spacing w:after="0" w:line="240" w:lineRule="auto"/>
        <w:ind w:left="885"/>
        <w:jc w:val="center"/>
        <w:rPr>
          <w:rFonts w:ascii="Times New Roman" w:eastAsia="Times New Roman" w:hAnsi="Times New Roman" w:cs="Times New Roman"/>
          <w:color w:val="4A86E8"/>
          <w:sz w:val="20"/>
          <w:szCs w:val="20"/>
        </w:rPr>
      </w:pPr>
    </w:p>
    <w:p w:rsidR="008E1E1A" w:rsidRPr="008E1E1A" w:rsidRDefault="008E1E1A" w:rsidP="008E1E1A">
      <w:pPr>
        <w:widowControl w:val="0"/>
        <w:autoSpaceDE w:val="0"/>
        <w:autoSpaceDN w:val="0"/>
        <w:spacing w:before="75" w:after="0" w:line="274" w:lineRule="exact"/>
        <w:jc w:val="right"/>
        <w:rPr>
          <w:rFonts w:ascii="Times New Roman" w:eastAsia="Times New Roman" w:hAnsi="Times New Roman" w:cs="Times New Roman"/>
          <w:i/>
          <w:sz w:val="24"/>
          <w:lang w:eastAsia="en-US"/>
        </w:rPr>
      </w:pPr>
      <w:bookmarkStart w:id="8" w:name="_Hlk130548689"/>
      <w:r w:rsidRPr="008E1E1A">
        <w:rPr>
          <w:rFonts w:ascii="Times New Roman" w:eastAsia="Times New Roman" w:hAnsi="Times New Roman" w:cs="Times New Roman"/>
          <w:i/>
          <w:sz w:val="24"/>
          <w:lang w:eastAsia="en-US"/>
        </w:rPr>
        <w:t>Додаток 1 до тендерної документації:</w:t>
      </w:r>
    </w:p>
    <w:p w:rsidR="008E1E1A" w:rsidRPr="008E1E1A" w:rsidRDefault="008E1E1A" w:rsidP="008E1E1A">
      <w:pPr>
        <w:widowControl w:val="0"/>
        <w:numPr>
          <w:ilvl w:val="0"/>
          <w:numId w:val="16"/>
        </w:numPr>
        <w:autoSpaceDE w:val="0"/>
        <w:autoSpaceDN w:val="0"/>
        <w:spacing w:before="123" w:after="0" w:line="240" w:lineRule="auto"/>
        <w:ind w:left="0" w:right="790" w:firstLine="0"/>
        <w:jc w:val="both"/>
        <w:outlineLvl w:val="0"/>
        <w:rPr>
          <w:rFonts w:ascii="Times New Roman" w:eastAsia="Times New Roman" w:hAnsi="Times New Roman" w:cs="Times New Roman"/>
          <w:b/>
          <w:bCs/>
          <w:sz w:val="24"/>
          <w:szCs w:val="24"/>
          <w:u w:color="000000"/>
          <w:lang w:eastAsia="en-US"/>
        </w:rPr>
      </w:pPr>
      <w:r w:rsidRPr="008E1E1A">
        <w:rPr>
          <w:rFonts w:ascii="Times New Roman" w:eastAsia="Times New Roman" w:hAnsi="Times New Roman" w:cs="Times New Roman"/>
          <w:b/>
          <w:bCs/>
          <w:sz w:val="24"/>
          <w:szCs w:val="24"/>
          <w:u w:color="000000"/>
          <w:lang w:eastAsia="en-US"/>
        </w:rPr>
        <w:t>Кваліфікаційні  критерії та перелік документів, що підтверджують інформацію учасників встановленим  кваліфікаційним критеріям</w:t>
      </w:r>
    </w:p>
    <w:bookmarkEnd w:id="8"/>
    <w:p w:rsidR="008E1E1A" w:rsidRPr="008E1E1A" w:rsidRDefault="008E1E1A" w:rsidP="008E1E1A">
      <w:pPr>
        <w:widowControl w:val="0"/>
        <w:autoSpaceDE w:val="0"/>
        <w:autoSpaceDN w:val="0"/>
        <w:spacing w:before="8" w:after="0" w:line="240" w:lineRule="auto"/>
        <w:rPr>
          <w:rFonts w:ascii="Times New Roman" w:eastAsia="Times New Roman" w:hAnsi="Times New Roman" w:cs="Times New Roman"/>
          <w:b/>
          <w:sz w:val="15"/>
          <w:lang w:eastAsia="en-US"/>
        </w:rPr>
      </w:pPr>
    </w:p>
    <w:p w:rsidR="008E1E1A" w:rsidRPr="008E1E1A" w:rsidRDefault="008E1E1A" w:rsidP="008E1E1A">
      <w:pPr>
        <w:widowControl w:val="0"/>
        <w:autoSpaceDE w:val="0"/>
        <w:autoSpaceDN w:val="0"/>
        <w:spacing w:before="75" w:after="0" w:line="240" w:lineRule="auto"/>
        <w:ind w:left="2522" w:hanging="1549"/>
        <w:jc w:val="right"/>
        <w:outlineLvl w:val="0"/>
        <w:rPr>
          <w:rFonts w:ascii="Times New Roman" w:eastAsia="Times New Roman" w:hAnsi="Times New Roman" w:cs="Times New Roman"/>
          <w:caps/>
          <w:sz w:val="24"/>
          <w:szCs w:val="24"/>
          <w:u w:val="single" w:color="000000"/>
          <w:lang w:eastAsia="en-US"/>
        </w:rPr>
      </w:pPr>
    </w:p>
    <w:tbl>
      <w:tblPr>
        <w:tblW w:w="10029" w:type="dxa"/>
        <w:jc w:val="center"/>
        <w:tblInd w:w="-648" w:type="dxa"/>
        <w:tblLayout w:type="fixed"/>
        <w:tblLook w:val="0400" w:firstRow="0" w:lastRow="0" w:firstColumn="0" w:lastColumn="0" w:noHBand="0" w:noVBand="1"/>
      </w:tblPr>
      <w:tblGrid>
        <w:gridCol w:w="601"/>
        <w:gridCol w:w="1861"/>
        <w:gridCol w:w="7567"/>
      </w:tblGrid>
      <w:tr w:rsidR="008E1E1A" w:rsidRPr="008E1E1A" w:rsidTr="00853FAA">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1E1A" w:rsidRPr="008E1E1A" w:rsidRDefault="008E1E1A" w:rsidP="008E1E1A">
            <w:pPr>
              <w:widowControl w:val="0"/>
              <w:autoSpaceDE w:val="0"/>
              <w:autoSpaceDN w:val="0"/>
              <w:spacing w:before="240" w:after="0" w:line="240" w:lineRule="auto"/>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t>№ п/п</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1E1A" w:rsidRPr="008E1E1A" w:rsidRDefault="008E1E1A" w:rsidP="008E1E1A">
            <w:pPr>
              <w:widowControl w:val="0"/>
              <w:autoSpaceDE w:val="0"/>
              <w:autoSpaceDN w:val="0"/>
              <w:spacing w:before="240" w:after="0" w:line="240" w:lineRule="auto"/>
              <w:jc w:val="center"/>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t>Кваліфікаційні критерії</w:t>
            </w:r>
          </w:p>
        </w:tc>
        <w:tc>
          <w:tcPr>
            <w:tcW w:w="7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1E1A" w:rsidRPr="008E1E1A" w:rsidRDefault="008E1E1A" w:rsidP="008E1E1A">
            <w:pPr>
              <w:widowControl w:val="0"/>
              <w:autoSpaceDE w:val="0"/>
              <w:autoSpaceDN w:val="0"/>
              <w:spacing w:before="240" w:after="0" w:line="240" w:lineRule="auto"/>
              <w:jc w:val="center"/>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t>Документи та інформація, які підтверджують відповідність Учасника кваліфікаційним критеріям</w:t>
            </w:r>
          </w:p>
        </w:tc>
      </w:tr>
      <w:tr w:rsidR="008E1E1A" w:rsidRPr="008E1E1A" w:rsidTr="00853FAA">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t>1.</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t>Наявність обладнання, матеріально-технічної бази та технологій*</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i/>
                <w:color w:val="000000"/>
                <w:sz w:val="24"/>
                <w:szCs w:val="24"/>
                <w:lang w:eastAsia="en-US"/>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w:t>
            </w:r>
            <w:r w:rsidRPr="008E1E1A">
              <w:rPr>
                <w:rFonts w:ascii="Times New Roman" w:eastAsia="Times New Roman" w:hAnsi="Times New Roman" w:cs="Times New Roman"/>
                <w:i/>
                <w:color w:val="000000"/>
                <w:sz w:val="24"/>
                <w:szCs w:val="24"/>
                <w:lang w:eastAsia="en-US"/>
              </w:rPr>
              <w:lastRenderedPageBreak/>
              <w:t>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lastRenderedPageBreak/>
              <w:t>Довідка у встановленій формі про наявність обладнання, матеріально-технічної бази та технологій, необхідних для надання послуг, визначених у технічних вимогах.</w:t>
            </w:r>
          </w:p>
          <w:tbl>
            <w:tblPr>
              <w:tblW w:w="7119" w:type="dxa"/>
              <w:tblLayout w:type="fixed"/>
              <w:tblLook w:val="0000" w:firstRow="0" w:lastRow="0" w:firstColumn="0" w:lastColumn="0" w:noHBand="0" w:noVBand="0"/>
            </w:tblPr>
            <w:tblGrid>
              <w:gridCol w:w="392"/>
              <w:gridCol w:w="1951"/>
              <w:gridCol w:w="742"/>
              <w:gridCol w:w="1701"/>
              <w:gridCol w:w="2333"/>
            </w:tblGrid>
            <w:tr w:rsidR="008E1E1A" w:rsidRPr="008E1E1A" w:rsidTr="00853FAA">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tabs>
                      <w:tab w:val="left" w:pos="351"/>
                    </w:tabs>
                    <w:autoSpaceDE w:val="0"/>
                    <w:autoSpaceDN w:val="0"/>
                    <w:spacing w:after="0" w:line="240" w:lineRule="auto"/>
                    <w:ind w:right="-108"/>
                    <w:jc w:val="center"/>
                    <w:rPr>
                      <w:rFonts w:ascii="Times New Roman" w:eastAsia="Times New Roman" w:hAnsi="Times New Roman" w:cs="Times New Roman"/>
                      <w:color w:val="000000"/>
                      <w:sz w:val="20"/>
                      <w:szCs w:val="20"/>
                      <w:shd w:val="clear" w:color="auto" w:fill="00FFFF"/>
                      <w:lang w:eastAsia="en-US"/>
                    </w:rPr>
                  </w:pPr>
                  <w:r w:rsidRPr="008E1E1A">
                    <w:rPr>
                      <w:rFonts w:ascii="Times New Roman" w:eastAsia="Times New Roman" w:hAnsi="Times New Roman" w:cs="Times New Roman"/>
                      <w:color w:val="000000"/>
                      <w:sz w:val="20"/>
                      <w:szCs w:val="20"/>
                      <w:lang w:eastAsia="en-US"/>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108" w:right="-10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5" w:right="-108"/>
                    <w:jc w:val="center"/>
                    <w:rPr>
                      <w:rFonts w:ascii="Times New Roman" w:eastAsia="Times New Roman" w:hAnsi="Times New Roman" w:cs="Times New Roman"/>
                      <w:color w:val="000000"/>
                      <w:sz w:val="20"/>
                      <w:szCs w:val="20"/>
                      <w:shd w:val="clear" w:color="auto" w:fill="00FFFF"/>
                      <w:lang w:eastAsia="en-US"/>
                    </w:rPr>
                  </w:pPr>
                  <w:r w:rsidRPr="008E1E1A">
                    <w:rPr>
                      <w:rFonts w:ascii="Times New Roman" w:eastAsia="Times New Roman" w:hAnsi="Times New Roman" w:cs="Times New Roman"/>
                      <w:bCs/>
                      <w:iCs/>
                      <w:color w:val="000000"/>
                      <w:sz w:val="20"/>
                      <w:szCs w:val="20"/>
                      <w:lang w:eastAsia="en-US"/>
                    </w:rPr>
                    <w:t xml:space="preserve">К-сть, </w:t>
                  </w:r>
                  <w:proofErr w:type="spellStart"/>
                  <w:r w:rsidRPr="008E1E1A">
                    <w:rPr>
                      <w:rFonts w:ascii="Times New Roman" w:eastAsia="Times New Roman" w:hAnsi="Times New Roman" w:cs="Times New Roman"/>
                      <w:bCs/>
                      <w:iCs/>
                      <w:color w:val="000000"/>
                      <w:sz w:val="20"/>
                      <w:szCs w:val="20"/>
                      <w:lang w:eastAsia="en-US"/>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117" w:right="-108"/>
                    <w:jc w:val="center"/>
                    <w:rPr>
                      <w:rFonts w:ascii="Times New Roman" w:eastAsia="Times New Roman" w:hAnsi="Times New Roman" w:cs="Times New Roman"/>
                      <w:color w:val="000000"/>
                      <w:sz w:val="16"/>
                      <w:szCs w:val="16"/>
                      <w:lang w:eastAsia="en-US"/>
                    </w:rPr>
                  </w:pPr>
                  <w:r w:rsidRPr="008E1E1A">
                    <w:rPr>
                      <w:rFonts w:ascii="Times New Roman" w:eastAsia="Times New Roman" w:hAnsi="Times New Roman" w:cs="Times New Roman"/>
                      <w:color w:val="000000"/>
                      <w:sz w:val="20"/>
                      <w:szCs w:val="20"/>
                      <w:lang w:eastAsia="en-US"/>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44" w:right="-108"/>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Документ,</w:t>
                  </w:r>
                </w:p>
                <w:p w:rsidR="008E1E1A" w:rsidRPr="008E1E1A" w:rsidRDefault="008E1E1A" w:rsidP="008E1E1A">
                  <w:pPr>
                    <w:widowControl w:val="0"/>
                    <w:autoSpaceDE w:val="0"/>
                    <w:autoSpaceDN w:val="0"/>
                    <w:spacing w:after="0" w:line="240" w:lineRule="auto"/>
                    <w:ind w:left="-44" w:right="-108"/>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підтверджуючий право набуття **</w:t>
                  </w:r>
                </w:p>
              </w:tc>
            </w:tr>
            <w:tr w:rsidR="008E1E1A" w:rsidRPr="008E1E1A" w:rsidTr="00853FAA">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pacing w:after="0" w:line="240" w:lineRule="auto"/>
                    <w:ind w:left="-142" w:right="-53"/>
                    <w:jc w:val="center"/>
                    <w:rPr>
                      <w:rFonts w:ascii="Times New Roman" w:eastAsia="Times New Roman" w:hAnsi="Times New Roman" w:cs="Times New Roman"/>
                      <w:bCs/>
                      <w:i/>
                      <w:iCs/>
                      <w:color w:val="000000"/>
                      <w:sz w:val="20"/>
                      <w:szCs w:val="20"/>
                      <w:lang w:eastAsia="en-US"/>
                    </w:rPr>
                  </w:pPr>
                  <w:r w:rsidRPr="008E1E1A">
                    <w:rPr>
                      <w:rFonts w:ascii="Times New Roman" w:eastAsia="Times New Roman" w:hAnsi="Times New Roman" w:cs="Times New Roman"/>
                      <w:bCs/>
                      <w:i/>
                      <w:iCs/>
                      <w:color w:val="000000"/>
                      <w:sz w:val="20"/>
                      <w:szCs w:val="20"/>
                      <w:lang w:eastAsia="en-US"/>
                    </w:rPr>
                    <w:t>1</w:t>
                  </w:r>
                </w:p>
              </w:tc>
              <w:tc>
                <w:tcPr>
                  <w:tcW w:w="1951"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tabs>
                      <w:tab w:val="left" w:pos="1486"/>
                    </w:tabs>
                    <w:autoSpaceDE w:val="0"/>
                    <w:autoSpaceDN w:val="0"/>
                    <w:spacing w:after="0" w:line="240" w:lineRule="auto"/>
                    <w:ind w:left="-108" w:right="-141"/>
                    <w:jc w:val="center"/>
                    <w:rPr>
                      <w:rFonts w:ascii="Times New Roman" w:eastAsia="Times New Roman" w:hAnsi="Times New Roman" w:cs="Times New Roman"/>
                      <w:bCs/>
                      <w:i/>
                      <w:iCs/>
                      <w:color w:val="000000"/>
                      <w:sz w:val="20"/>
                      <w:szCs w:val="20"/>
                      <w:lang w:eastAsia="en-US"/>
                    </w:rPr>
                  </w:pPr>
                  <w:r w:rsidRPr="008E1E1A">
                    <w:rPr>
                      <w:rFonts w:ascii="Times New Roman" w:eastAsia="Times New Roman" w:hAnsi="Times New Roman" w:cs="Times New Roman"/>
                      <w:bCs/>
                      <w:i/>
                      <w:iCs/>
                      <w:color w:val="000000"/>
                      <w:sz w:val="20"/>
                      <w:szCs w:val="20"/>
                      <w:lang w:eastAsia="en-US"/>
                    </w:rPr>
                    <w:t>2</w:t>
                  </w:r>
                </w:p>
              </w:tc>
              <w:tc>
                <w:tcPr>
                  <w:tcW w:w="742"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pacing w:after="0" w:line="240" w:lineRule="auto"/>
                    <w:ind w:left="-125" w:right="-108"/>
                    <w:jc w:val="center"/>
                    <w:rPr>
                      <w:rFonts w:ascii="Times New Roman" w:eastAsia="Times New Roman" w:hAnsi="Times New Roman" w:cs="Times New Roman"/>
                      <w:bCs/>
                      <w:i/>
                      <w:iCs/>
                      <w:color w:val="000000"/>
                      <w:sz w:val="20"/>
                      <w:szCs w:val="20"/>
                      <w:lang w:eastAsia="en-US"/>
                    </w:rPr>
                  </w:pPr>
                  <w:r w:rsidRPr="008E1E1A">
                    <w:rPr>
                      <w:rFonts w:ascii="Times New Roman" w:eastAsia="Times New Roman" w:hAnsi="Times New Roman" w:cs="Times New Roman"/>
                      <w:bCs/>
                      <w:i/>
                      <w:iCs/>
                      <w:color w:val="000000"/>
                      <w:sz w:val="20"/>
                      <w:szCs w:val="20"/>
                      <w:lang w:eastAsia="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E1E1A" w:rsidRPr="008E1E1A" w:rsidRDefault="008E1E1A" w:rsidP="008E1E1A">
                  <w:pPr>
                    <w:widowControl w:val="0"/>
                    <w:autoSpaceDE w:val="0"/>
                    <w:autoSpaceDN w:val="0"/>
                    <w:spacing w:after="0" w:line="240" w:lineRule="auto"/>
                    <w:ind w:left="-167" w:right="-151"/>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bCs/>
                      <w:i/>
                      <w:iCs/>
                      <w:color w:val="000000"/>
                      <w:sz w:val="20"/>
                      <w:szCs w:val="20"/>
                      <w:lang w:eastAsia="en-US"/>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8E1E1A" w:rsidRPr="008E1E1A" w:rsidRDefault="008E1E1A" w:rsidP="008E1E1A">
                  <w:pPr>
                    <w:widowControl w:val="0"/>
                    <w:autoSpaceDE w:val="0"/>
                    <w:autoSpaceDN w:val="0"/>
                    <w:spacing w:after="0" w:line="240" w:lineRule="auto"/>
                    <w:ind w:left="-186" w:right="-117"/>
                    <w:jc w:val="center"/>
                    <w:rPr>
                      <w:rFonts w:ascii="Times New Roman" w:eastAsia="Times New Roman" w:hAnsi="Times New Roman" w:cs="Times New Roman"/>
                      <w:bCs/>
                      <w:i/>
                      <w:iCs/>
                      <w:color w:val="000000"/>
                      <w:sz w:val="20"/>
                      <w:szCs w:val="20"/>
                      <w:lang w:eastAsia="en-US"/>
                    </w:rPr>
                  </w:pPr>
                  <w:r w:rsidRPr="008E1E1A">
                    <w:rPr>
                      <w:rFonts w:ascii="Times New Roman" w:eastAsia="Times New Roman" w:hAnsi="Times New Roman" w:cs="Times New Roman"/>
                      <w:bCs/>
                      <w:i/>
                      <w:iCs/>
                      <w:color w:val="000000"/>
                      <w:sz w:val="20"/>
                      <w:szCs w:val="20"/>
                      <w:lang w:eastAsia="en-US"/>
                    </w:rPr>
                    <w:t>5</w:t>
                  </w:r>
                </w:p>
              </w:tc>
            </w:tr>
            <w:tr w:rsidR="008E1E1A" w:rsidRPr="008E1E1A" w:rsidTr="00853FAA">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1951"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742"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r>
            <w:tr w:rsidR="008E1E1A" w:rsidRPr="008E1E1A" w:rsidTr="00853FAA">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1951"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742" w:type="dxa"/>
                  <w:tcBorders>
                    <w:top w:val="single" w:sz="4" w:space="0" w:color="000000"/>
                    <w:left w:val="single" w:sz="4" w:space="0" w:color="000000"/>
                    <w:bottom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8E1E1A" w:rsidRPr="008E1E1A" w:rsidRDefault="008E1E1A" w:rsidP="008E1E1A">
                  <w:pPr>
                    <w:widowControl w:val="0"/>
                    <w:autoSpaceDE w:val="0"/>
                    <w:autoSpaceDN w:val="0"/>
                    <w:snapToGrid w:val="0"/>
                    <w:spacing w:after="0" w:line="240" w:lineRule="auto"/>
                    <w:ind w:right="142"/>
                    <w:jc w:val="center"/>
                    <w:rPr>
                      <w:rFonts w:ascii="Times New Roman" w:eastAsia="Times New Roman" w:hAnsi="Times New Roman" w:cs="Times New Roman"/>
                      <w:b/>
                      <w:bCs/>
                      <w:i/>
                      <w:iCs/>
                      <w:color w:val="000000"/>
                      <w:lang w:eastAsia="en-US"/>
                    </w:rPr>
                  </w:pPr>
                </w:p>
              </w:tc>
            </w:tr>
          </w:tbl>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sz w:val="24"/>
                <w:szCs w:val="24"/>
                <w:lang w:eastAsia="en-US"/>
              </w:rPr>
              <w:t>* якщо учасник є власником, зазначається – «власний», в інших випадках зазначається – «право користування»;</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sz w:val="24"/>
                <w:szCs w:val="24"/>
                <w:lang w:eastAsia="en-US"/>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p w:rsidR="008E1E1A" w:rsidRPr="008E1E1A" w:rsidRDefault="008E1E1A" w:rsidP="008E1E1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sz w:val="24"/>
                <w:szCs w:val="24"/>
                <w:lang w:eastAsia="en-US"/>
              </w:rPr>
              <w:t xml:space="preserve">Обов’язкова наявність такого обладнання з </w:t>
            </w:r>
            <w:r w:rsidRPr="008E1E1A">
              <w:rPr>
                <w:rFonts w:ascii="Times New Roman" w:eastAsia="Times New Roman" w:hAnsi="Times New Roman" w:cs="Times New Roman"/>
                <w:sz w:val="24"/>
                <w:szCs w:val="24"/>
                <w:lang w:eastAsia="uk-UA" w:bidi="uk-UA"/>
              </w:rPr>
              <w:t xml:space="preserve">Копіями сертифікатів (або документів) калібрування або </w:t>
            </w:r>
            <w:proofErr w:type="spellStart"/>
            <w:r w:rsidRPr="008E1E1A">
              <w:rPr>
                <w:rFonts w:ascii="Times New Roman" w:eastAsia="Times New Roman" w:hAnsi="Times New Roman" w:cs="Times New Roman"/>
                <w:sz w:val="24"/>
                <w:szCs w:val="24"/>
                <w:lang w:eastAsia="uk-UA" w:bidi="uk-UA"/>
              </w:rPr>
              <w:t>свідоцтв</w:t>
            </w:r>
            <w:proofErr w:type="spellEnd"/>
            <w:r w:rsidRPr="008E1E1A">
              <w:rPr>
                <w:rFonts w:ascii="Times New Roman" w:eastAsia="Times New Roman" w:hAnsi="Times New Roman" w:cs="Times New Roman"/>
                <w:sz w:val="24"/>
                <w:szCs w:val="24"/>
                <w:lang w:eastAsia="uk-UA" w:bidi="uk-UA"/>
              </w:rPr>
              <w:t xml:space="preserve"> повірки (або документів, що підтверджують повірку)</w:t>
            </w:r>
            <w:r w:rsidRPr="008E1E1A">
              <w:rPr>
                <w:rFonts w:ascii="Times New Roman" w:eastAsia="Times New Roman" w:hAnsi="Times New Roman" w:cs="Times New Roman"/>
                <w:sz w:val="24"/>
                <w:szCs w:val="24"/>
                <w:lang w:eastAsia="en-US"/>
              </w:rPr>
              <w:t xml:space="preserve">: </w:t>
            </w:r>
          </w:p>
          <w:p w:rsidR="008E1E1A" w:rsidRPr="008E1E1A" w:rsidRDefault="008E1E1A" w:rsidP="008E1E1A">
            <w:pPr>
              <w:widowControl w:val="0"/>
              <w:shd w:val="clear" w:color="auto" w:fill="FFFFFF"/>
              <w:autoSpaceDE w:val="0"/>
              <w:autoSpaceDN w:val="0"/>
              <w:spacing w:after="0" w:line="240" w:lineRule="auto"/>
              <w:jc w:val="both"/>
              <w:rPr>
                <w:rFonts w:ascii="Times New Roman" w:eastAsia="Times New Roman" w:hAnsi="Times New Roman" w:cs="Times New Roman"/>
                <w:i/>
                <w:sz w:val="24"/>
                <w:szCs w:val="24"/>
                <w:lang w:eastAsia="en-US"/>
              </w:rPr>
            </w:pPr>
            <w:r w:rsidRPr="008E1E1A">
              <w:rPr>
                <w:rFonts w:ascii="Times New Roman" w:eastAsia="Times New Roman" w:hAnsi="Times New Roman" w:cs="Times New Roman"/>
                <w:i/>
                <w:sz w:val="24"/>
                <w:szCs w:val="24"/>
                <w:lang w:eastAsia="en-US"/>
              </w:rPr>
              <w:lastRenderedPageBreak/>
              <w:t>- лазерний нівелір;</w:t>
            </w:r>
          </w:p>
          <w:p w:rsidR="008E1E1A" w:rsidRPr="008E1E1A" w:rsidRDefault="008E1E1A" w:rsidP="008E1E1A">
            <w:pPr>
              <w:widowControl w:val="0"/>
              <w:shd w:val="clear" w:color="auto" w:fill="FFFFFF"/>
              <w:autoSpaceDE w:val="0"/>
              <w:autoSpaceDN w:val="0"/>
              <w:spacing w:after="0" w:line="240" w:lineRule="auto"/>
              <w:jc w:val="both"/>
              <w:rPr>
                <w:rFonts w:ascii="Times New Roman" w:eastAsia="Times New Roman" w:hAnsi="Times New Roman" w:cs="Times New Roman"/>
                <w:i/>
                <w:sz w:val="24"/>
                <w:szCs w:val="24"/>
                <w:lang w:eastAsia="en-US"/>
              </w:rPr>
            </w:pPr>
            <w:r w:rsidRPr="008E1E1A">
              <w:rPr>
                <w:rFonts w:ascii="Times New Roman" w:eastAsia="Times New Roman" w:hAnsi="Times New Roman" w:cs="Times New Roman"/>
                <w:i/>
                <w:sz w:val="24"/>
                <w:szCs w:val="24"/>
                <w:lang w:eastAsia="en-US"/>
              </w:rPr>
              <w:t>-нівелірна рейка (або лінійка);</w:t>
            </w:r>
          </w:p>
          <w:p w:rsidR="008E1E1A" w:rsidRPr="008E1E1A" w:rsidRDefault="008E1E1A" w:rsidP="008E1E1A">
            <w:pPr>
              <w:widowControl w:val="0"/>
              <w:shd w:val="clear" w:color="auto" w:fill="FFFFFF"/>
              <w:autoSpaceDE w:val="0"/>
              <w:autoSpaceDN w:val="0"/>
              <w:spacing w:after="0" w:line="240" w:lineRule="auto"/>
              <w:jc w:val="both"/>
              <w:rPr>
                <w:rFonts w:ascii="Times New Roman" w:eastAsia="Times New Roman" w:hAnsi="Times New Roman" w:cs="Times New Roman"/>
                <w:i/>
                <w:sz w:val="24"/>
                <w:szCs w:val="24"/>
                <w:lang w:eastAsia="en-US"/>
              </w:rPr>
            </w:pPr>
            <w:r w:rsidRPr="008E1E1A">
              <w:rPr>
                <w:rFonts w:ascii="Times New Roman" w:eastAsia="Times New Roman" w:hAnsi="Times New Roman" w:cs="Times New Roman"/>
                <w:i/>
                <w:sz w:val="24"/>
                <w:szCs w:val="24"/>
                <w:lang w:eastAsia="en-US"/>
              </w:rPr>
              <w:t>- оптичний нівелір;</w:t>
            </w:r>
          </w:p>
          <w:p w:rsidR="008E1E1A" w:rsidRPr="008E1E1A" w:rsidRDefault="008E1E1A" w:rsidP="008E1E1A">
            <w:pPr>
              <w:widowControl w:val="0"/>
              <w:shd w:val="clear" w:color="auto" w:fill="FFFFFF"/>
              <w:autoSpaceDE w:val="0"/>
              <w:autoSpaceDN w:val="0"/>
              <w:spacing w:after="0" w:line="240" w:lineRule="auto"/>
              <w:jc w:val="both"/>
              <w:rPr>
                <w:rFonts w:ascii="Times New Roman" w:eastAsia="Times New Roman" w:hAnsi="Times New Roman" w:cs="Times New Roman"/>
                <w:i/>
                <w:sz w:val="24"/>
                <w:szCs w:val="24"/>
                <w:lang w:eastAsia="en-US"/>
              </w:rPr>
            </w:pPr>
            <w:r w:rsidRPr="008E1E1A">
              <w:rPr>
                <w:rFonts w:ascii="Times New Roman" w:eastAsia="Times New Roman" w:hAnsi="Times New Roman" w:cs="Times New Roman"/>
                <w:i/>
                <w:sz w:val="24"/>
                <w:szCs w:val="24"/>
                <w:lang w:eastAsia="en-US"/>
              </w:rPr>
              <w:t xml:space="preserve"> - курвіметр.</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права власності/володіння/користування тощо відповідним майном. </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Якщо обладнання, машини та механізми не є власністю Учасника (є орендованим, залученим або у лізингу тощо), то Учасник надає у складі пропозиції:</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w:t>
            </w:r>
            <w:r w:rsidRPr="008E1E1A">
              <w:rPr>
                <w:rFonts w:ascii="Times New Roman" w:eastAsia="Times New Roman" w:hAnsi="Times New Roman" w:cs="Times New Roman"/>
                <w:color w:val="000000"/>
                <w:sz w:val="24"/>
                <w:szCs w:val="24"/>
                <w:lang w:eastAsia="en-US"/>
              </w:rPr>
              <w:tab/>
              <w:t>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w:t>
            </w:r>
            <w:r w:rsidRPr="008E1E1A">
              <w:rPr>
                <w:rFonts w:ascii="Times New Roman" w:eastAsia="Times New Roman" w:hAnsi="Times New Roman" w:cs="Times New Roman"/>
                <w:color w:val="000000"/>
                <w:sz w:val="24"/>
                <w:szCs w:val="24"/>
                <w:lang w:eastAsia="en-US"/>
              </w:rPr>
              <w:tab/>
              <w:t>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w:t>
            </w:r>
            <w:r w:rsidRPr="008E1E1A">
              <w:rPr>
                <w:rFonts w:ascii="Times New Roman" w:eastAsia="Times New Roman" w:hAnsi="Times New Roman" w:cs="Times New Roman"/>
                <w:color w:val="000000"/>
                <w:sz w:val="24"/>
                <w:szCs w:val="24"/>
                <w:lang w:eastAsia="en-US"/>
              </w:rPr>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tc>
      </w:tr>
      <w:tr w:rsidR="008E1E1A" w:rsidRPr="008E1E1A" w:rsidTr="00853FAA">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lastRenderedPageBreak/>
              <w:t>2.</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rPr>
                <w:rFonts w:ascii="Times New Roman" w:eastAsia="Times New Roman" w:hAnsi="Times New Roman" w:cs="Times New Roman"/>
                <w:sz w:val="24"/>
                <w:szCs w:val="24"/>
                <w:lang w:eastAsia="en-US"/>
              </w:rPr>
            </w:pPr>
            <w:r w:rsidRPr="008E1E1A">
              <w:rPr>
                <w:rFonts w:ascii="Times New Roman" w:eastAsia="Times New Roman" w:hAnsi="Times New Roman" w:cs="Times New Roman"/>
                <w:b/>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Довідка у встановленій формі про Наявність документально підтвердженого досвіду виконання аналогічного (аналогічних) за предметом закупівлі договору (договорів)</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p>
          <w:tbl>
            <w:tblPr>
              <w:tblW w:w="7355" w:type="dxa"/>
              <w:tblLayout w:type="fixed"/>
              <w:tblLook w:val="0000" w:firstRow="0" w:lastRow="0" w:firstColumn="0" w:lastColumn="0" w:noHBand="0" w:noVBand="0"/>
            </w:tblPr>
            <w:tblGrid>
              <w:gridCol w:w="409"/>
              <w:gridCol w:w="953"/>
              <w:gridCol w:w="1226"/>
              <w:gridCol w:w="1362"/>
              <w:gridCol w:w="1194"/>
              <w:gridCol w:w="818"/>
              <w:gridCol w:w="1393"/>
            </w:tblGrid>
            <w:tr w:rsidR="008E1E1A" w:rsidRPr="008E1E1A" w:rsidTr="00853FAA">
              <w:trPr>
                <w:trHeight w:val="711"/>
              </w:trPr>
              <w:tc>
                <w:tcPr>
                  <w:tcW w:w="409"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suppressAutoHyphens/>
                    <w:spacing w:after="0" w:line="240" w:lineRule="auto"/>
                    <w:ind w:left="-108" w:right="-108"/>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 з/п</w:t>
                  </w:r>
                </w:p>
              </w:tc>
              <w:tc>
                <w:tcPr>
                  <w:tcW w:w="953"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suppressAutoHyphens/>
                    <w:spacing w:after="0" w:line="240" w:lineRule="auto"/>
                    <w:ind w:left="-108" w:right="-108"/>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Замовник,</w:t>
                  </w:r>
                </w:p>
                <w:p w:rsidR="008E1E1A" w:rsidRPr="008E1E1A" w:rsidRDefault="008E1E1A" w:rsidP="008E1E1A">
                  <w:pPr>
                    <w:suppressAutoHyphens/>
                    <w:spacing w:after="0" w:line="240" w:lineRule="auto"/>
                    <w:ind w:left="-108" w:right="-108"/>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місцезнаходження,</w:t>
                  </w:r>
                </w:p>
                <w:p w:rsidR="008E1E1A" w:rsidRPr="008E1E1A" w:rsidRDefault="008E1E1A" w:rsidP="008E1E1A">
                  <w:pPr>
                    <w:suppressAutoHyphens/>
                    <w:spacing w:after="0" w:line="240" w:lineRule="auto"/>
                    <w:ind w:left="-108" w:right="-108"/>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код ЄДРПОУ</w:t>
                  </w:r>
                </w:p>
              </w:tc>
              <w:tc>
                <w:tcPr>
                  <w:tcW w:w="1226"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suppressAutoHyphens/>
                    <w:spacing w:after="0" w:line="240" w:lineRule="auto"/>
                    <w:ind w:left="-108"/>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Номер та дата договору, предмет договору</w:t>
                  </w:r>
                </w:p>
              </w:tc>
              <w:tc>
                <w:tcPr>
                  <w:tcW w:w="1362"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suppressAutoHyphens/>
                    <w:spacing w:after="0" w:line="240" w:lineRule="auto"/>
                    <w:ind w:left="-108" w:right="-107"/>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Ціна договору, грн., сума виконання договору, грн., відсоток виконання договору</w:t>
                  </w:r>
                </w:p>
              </w:tc>
              <w:tc>
                <w:tcPr>
                  <w:tcW w:w="1194"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suppressAutoHyphens/>
                    <w:spacing w:after="0" w:line="240" w:lineRule="auto"/>
                    <w:ind w:left="-108" w:right="-109"/>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Найменування послуг (робіт) / одиниця виміру</w:t>
                  </w:r>
                </w:p>
              </w:tc>
              <w:tc>
                <w:tcPr>
                  <w:tcW w:w="818"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suppressAutoHyphens/>
                    <w:spacing w:after="0" w:line="240" w:lineRule="auto"/>
                    <w:ind w:left="-107" w:right="-108"/>
                    <w:jc w:val="center"/>
                    <w:rPr>
                      <w:rFonts w:ascii="Times New Roman" w:eastAsia="Times New Roman" w:hAnsi="Times New Roman" w:cs="Times New Roman"/>
                      <w:color w:val="000000"/>
                      <w:sz w:val="20"/>
                      <w:szCs w:val="20"/>
                      <w:lang w:eastAsia="ar-SA"/>
                    </w:rPr>
                  </w:pPr>
                  <w:r w:rsidRPr="008E1E1A">
                    <w:rPr>
                      <w:rFonts w:ascii="Times New Roman" w:eastAsia="Times New Roman" w:hAnsi="Times New Roman" w:cs="Times New Roman"/>
                      <w:color w:val="000000"/>
                      <w:sz w:val="20"/>
                      <w:szCs w:val="20"/>
                      <w:lang w:eastAsia="ar-SA"/>
                    </w:rPr>
                    <w:t>Обсяг послуг (робіт)</w:t>
                  </w:r>
                </w:p>
              </w:tc>
              <w:tc>
                <w:tcPr>
                  <w:tcW w:w="139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8E1E1A" w:rsidRPr="008E1E1A" w:rsidRDefault="008E1E1A" w:rsidP="008E1E1A">
                  <w:pPr>
                    <w:suppressAutoHyphens/>
                    <w:spacing w:after="0" w:line="240" w:lineRule="auto"/>
                    <w:ind w:left="-107" w:right="-105"/>
                    <w:jc w:val="center"/>
                    <w:rPr>
                      <w:rFonts w:eastAsia="Times New Roman"/>
                      <w:color w:val="000000"/>
                      <w:lang w:eastAsia="ar-SA"/>
                    </w:rPr>
                  </w:pPr>
                  <w:r w:rsidRPr="008E1E1A">
                    <w:rPr>
                      <w:rFonts w:ascii="Times New Roman" w:eastAsia="Times New Roman" w:hAnsi="Times New Roman" w:cs="Times New Roman"/>
                      <w:color w:val="000000"/>
                      <w:sz w:val="20"/>
                      <w:szCs w:val="20"/>
                      <w:lang w:eastAsia="ar-SA"/>
                    </w:rPr>
                    <w:t>Номер та дата підписання акту приймання виконаних будівельних робіт</w:t>
                  </w:r>
                </w:p>
              </w:tc>
            </w:tr>
            <w:tr w:rsidR="008E1E1A" w:rsidRPr="008E1E1A" w:rsidTr="00853FAA">
              <w:trPr>
                <w:trHeight w:val="268"/>
              </w:trPr>
              <w:tc>
                <w:tcPr>
                  <w:tcW w:w="409" w:type="dxa"/>
                  <w:tcBorders>
                    <w:top w:val="single" w:sz="4" w:space="0" w:color="000000"/>
                    <w:left w:val="single" w:sz="4" w:space="0" w:color="000000"/>
                    <w:bottom w:val="single" w:sz="4" w:space="0" w:color="000000"/>
                  </w:tcBorders>
                  <w:shd w:val="clear" w:color="auto" w:fill="92CDDC"/>
                </w:tcPr>
                <w:p w:rsidR="008E1E1A" w:rsidRPr="008E1E1A" w:rsidRDefault="008E1E1A" w:rsidP="008E1E1A">
                  <w:pPr>
                    <w:suppressAutoHyphens/>
                    <w:spacing w:after="0" w:line="240" w:lineRule="auto"/>
                    <w:jc w:val="center"/>
                    <w:rPr>
                      <w:rFonts w:ascii="Times New Roman" w:eastAsia="Times New Roman" w:hAnsi="Times New Roman" w:cs="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1</w:t>
                  </w:r>
                </w:p>
              </w:tc>
              <w:tc>
                <w:tcPr>
                  <w:tcW w:w="953" w:type="dxa"/>
                  <w:tcBorders>
                    <w:top w:val="single" w:sz="4" w:space="0" w:color="000000"/>
                    <w:left w:val="single" w:sz="4" w:space="0" w:color="000000"/>
                    <w:bottom w:val="single" w:sz="4" w:space="0" w:color="000000"/>
                  </w:tcBorders>
                  <w:shd w:val="clear" w:color="auto" w:fill="92CDDC"/>
                </w:tcPr>
                <w:p w:rsidR="008E1E1A" w:rsidRPr="008E1E1A" w:rsidRDefault="008E1E1A" w:rsidP="008E1E1A">
                  <w:pPr>
                    <w:suppressAutoHyphens/>
                    <w:spacing w:after="0" w:line="240" w:lineRule="auto"/>
                    <w:jc w:val="center"/>
                    <w:rPr>
                      <w:rFonts w:ascii="Times New Roman" w:eastAsia="Times New Roman" w:hAnsi="Times New Roman" w:cs="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2</w:t>
                  </w:r>
                </w:p>
              </w:tc>
              <w:tc>
                <w:tcPr>
                  <w:tcW w:w="1226" w:type="dxa"/>
                  <w:tcBorders>
                    <w:top w:val="single" w:sz="4" w:space="0" w:color="000000"/>
                    <w:left w:val="single" w:sz="4" w:space="0" w:color="000000"/>
                    <w:bottom w:val="single" w:sz="4" w:space="0" w:color="000000"/>
                  </w:tcBorders>
                  <w:shd w:val="clear" w:color="auto" w:fill="92CDDC"/>
                </w:tcPr>
                <w:p w:rsidR="008E1E1A" w:rsidRPr="008E1E1A" w:rsidRDefault="008E1E1A" w:rsidP="008E1E1A">
                  <w:pPr>
                    <w:suppressAutoHyphens/>
                    <w:spacing w:after="0" w:line="240" w:lineRule="auto"/>
                    <w:jc w:val="center"/>
                    <w:rPr>
                      <w:rFonts w:ascii="Times New Roman" w:eastAsia="Times New Roman" w:hAnsi="Times New Roman" w:cs="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3</w:t>
                  </w:r>
                </w:p>
              </w:tc>
              <w:tc>
                <w:tcPr>
                  <w:tcW w:w="1362" w:type="dxa"/>
                  <w:tcBorders>
                    <w:top w:val="single" w:sz="4" w:space="0" w:color="000000"/>
                    <w:left w:val="single" w:sz="4" w:space="0" w:color="000000"/>
                    <w:bottom w:val="single" w:sz="4" w:space="0" w:color="000000"/>
                  </w:tcBorders>
                  <w:shd w:val="clear" w:color="auto" w:fill="92CDDC"/>
                </w:tcPr>
                <w:p w:rsidR="008E1E1A" w:rsidRPr="008E1E1A" w:rsidRDefault="008E1E1A" w:rsidP="008E1E1A">
                  <w:pPr>
                    <w:suppressAutoHyphens/>
                    <w:spacing w:after="0" w:line="240" w:lineRule="auto"/>
                    <w:jc w:val="center"/>
                    <w:rPr>
                      <w:rFonts w:ascii="Times New Roman" w:eastAsia="Times New Roman" w:hAnsi="Times New Roman" w:cs="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4</w:t>
                  </w:r>
                </w:p>
              </w:tc>
              <w:tc>
                <w:tcPr>
                  <w:tcW w:w="1194" w:type="dxa"/>
                  <w:tcBorders>
                    <w:top w:val="single" w:sz="4" w:space="0" w:color="000000"/>
                    <w:left w:val="single" w:sz="4" w:space="0" w:color="000000"/>
                    <w:bottom w:val="single" w:sz="4" w:space="0" w:color="000000"/>
                  </w:tcBorders>
                  <w:shd w:val="clear" w:color="auto" w:fill="92CDDC"/>
                </w:tcPr>
                <w:p w:rsidR="008E1E1A" w:rsidRPr="008E1E1A" w:rsidRDefault="008E1E1A" w:rsidP="008E1E1A">
                  <w:pPr>
                    <w:suppressAutoHyphens/>
                    <w:spacing w:after="0" w:line="240" w:lineRule="auto"/>
                    <w:jc w:val="center"/>
                    <w:rPr>
                      <w:rFonts w:ascii="Times New Roman" w:eastAsia="Times New Roman" w:hAnsi="Times New Roman" w:cs="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5</w:t>
                  </w:r>
                </w:p>
              </w:tc>
              <w:tc>
                <w:tcPr>
                  <w:tcW w:w="818" w:type="dxa"/>
                  <w:tcBorders>
                    <w:top w:val="single" w:sz="4" w:space="0" w:color="000000"/>
                    <w:left w:val="single" w:sz="4" w:space="0" w:color="000000"/>
                    <w:bottom w:val="single" w:sz="4" w:space="0" w:color="000000"/>
                  </w:tcBorders>
                  <w:shd w:val="clear" w:color="auto" w:fill="92CDDC"/>
                </w:tcPr>
                <w:p w:rsidR="008E1E1A" w:rsidRPr="008E1E1A" w:rsidRDefault="008E1E1A" w:rsidP="008E1E1A">
                  <w:pPr>
                    <w:suppressAutoHyphens/>
                    <w:spacing w:after="0" w:line="240" w:lineRule="auto"/>
                    <w:jc w:val="center"/>
                    <w:rPr>
                      <w:rFonts w:ascii="Times New Roman" w:eastAsia="Times New Roman" w:hAnsi="Times New Roman" w:cs="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6</w:t>
                  </w:r>
                </w:p>
              </w:tc>
              <w:tc>
                <w:tcPr>
                  <w:tcW w:w="1393" w:type="dxa"/>
                  <w:tcBorders>
                    <w:top w:val="single" w:sz="4" w:space="0" w:color="000000"/>
                    <w:left w:val="single" w:sz="4" w:space="0" w:color="000000"/>
                    <w:bottom w:val="single" w:sz="4" w:space="0" w:color="000000"/>
                    <w:right w:val="single" w:sz="4" w:space="0" w:color="000000"/>
                  </w:tcBorders>
                  <w:shd w:val="clear" w:color="auto" w:fill="92CDDC"/>
                </w:tcPr>
                <w:p w:rsidR="008E1E1A" w:rsidRPr="008E1E1A" w:rsidRDefault="008E1E1A" w:rsidP="008E1E1A">
                  <w:pPr>
                    <w:suppressAutoHyphens/>
                    <w:spacing w:after="0" w:line="240" w:lineRule="auto"/>
                    <w:jc w:val="center"/>
                    <w:rPr>
                      <w:rFonts w:eastAsia="Times New Roman"/>
                      <w:i/>
                      <w:color w:val="000000"/>
                      <w:sz w:val="20"/>
                      <w:szCs w:val="20"/>
                      <w:lang w:eastAsia="ar-SA"/>
                    </w:rPr>
                  </w:pPr>
                  <w:r w:rsidRPr="008E1E1A">
                    <w:rPr>
                      <w:rFonts w:ascii="Times New Roman" w:eastAsia="Times New Roman" w:hAnsi="Times New Roman" w:cs="Times New Roman"/>
                      <w:i/>
                      <w:color w:val="000000"/>
                      <w:sz w:val="20"/>
                      <w:szCs w:val="20"/>
                      <w:lang w:eastAsia="ar-SA"/>
                    </w:rPr>
                    <w:t>7</w:t>
                  </w:r>
                </w:p>
              </w:tc>
            </w:tr>
            <w:tr w:rsidR="008E1E1A" w:rsidRPr="008E1E1A" w:rsidTr="00853FAA">
              <w:trPr>
                <w:trHeight w:val="268"/>
              </w:trPr>
              <w:tc>
                <w:tcPr>
                  <w:tcW w:w="409" w:type="dxa"/>
                  <w:tcBorders>
                    <w:top w:val="single" w:sz="4" w:space="0" w:color="000000"/>
                    <w:left w:val="single" w:sz="4" w:space="0" w:color="000000"/>
                    <w:bottom w:val="single" w:sz="4" w:space="0" w:color="000000"/>
                  </w:tcBorders>
                  <w:shd w:val="clear" w:color="auto" w:fill="auto"/>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953"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226"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62"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194"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818"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8E1E1A" w:rsidRPr="008E1E1A" w:rsidTr="00853FAA">
              <w:trPr>
                <w:trHeight w:val="268"/>
              </w:trPr>
              <w:tc>
                <w:tcPr>
                  <w:tcW w:w="409" w:type="dxa"/>
                  <w:tcBorders>
                    <w:top w:val="single" w:sz="4" w:space="0" w:color="000000"/>
                    <w:left w:val="single" w:sz="4" w:space="0" w:color="000000"/>
                    <w:bottom w:val="single" w:sz="4" w:space="0" w:color="000000"/>
                  </w:tcBorders>
                  <w:shd w:val="clear" w:color="auto" w:fill="auto"/>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953"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226"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62"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194"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818"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E1E1A" w:rsidRPr="008E1E1A" w:rsidRDefault="008E1E1A" w:rsidP="008E1E1A">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bl>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sz w:val="24"/>
                <w:szCs w:val="24"/>
                <w:lang w:eastAsia="en-US"/>
              </w:rPr>
              <w:t>На підтвердження інформації, вказаної  в довідці щодо виконання аналогічного договору надати:</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color w:val="000000"/>
                <w:sz w:val="24"/>
                <w:szCs w:val="24"/>
                <w:lang w:eastAsia="en-US"/>
              </w:rPr>
              <w:t>1. копію аналогічного (-</w:t>
            </w:r>
            <w:proofErr w:type="spellStart"/>
            <w:r w:rsidRPr="008E1E1A">
              <w:rPr>
                <w:rFonts w:ascii="Times New Roman" w:eastAsia="Times New Roman" w:hAnsi="Times New Roman" w:cs="Times New Roman"/>
                <w:color w:val="000000"/>
                <w:sz w:val="24"/>
                <w:szCs w:val="24"/>
                <w:lang w:eastAsia="en-US"/>
              </w:rPr>
              <w:t>их</w:t>
            </w:r>
            <w:proofErr w:type="spellEnd"/>
            <w:r w:rsidRPr="008E1E1A">
              <w:rPr>
                <w:rFonts w:ascii="Times New Roman" w:eastAsia="Times New Roman" w:hAnsi="Times New Roman" w:cs="Times New Roman"/>
                <w:color w:val="000000"/>
                <w:sz w:val="24"/>
                <w:szCs w:val="24"/>
                <w:lang w:eastAsia="en-US"/>
              </w:rPr>
              <w:t>) договору (-</w:t>
            </w:r>
            <w:proofErr w:type="spellStart"/>
            <w:r w:rsidRPr="008E1E1A">
              <w:rPr>
                <w:rFonts w:ascii="Times New Roman" w:eastAsia="Times New Roman" w:hAnsi="Times New Roman" w:cs="Times New Roman"/>
                <w:color w:val="000000"/>
                <w:sz w:val="24"/>
                <w:szCs w:val="24"/>
                <w:lang w:eastAsia="en-US"/>
              </w:rPr>
              <w:t>ів</w:t>
            </w:r>
            <w:proofErr w:type="spellEnd"/>
            <w:r w:rsidRPr="008E1E1A">
              <w:rPr>
                <w:rFonts w:ascii="Times New Roman" w:eastAsia="Times New Roman" w:hAnsi="Times New Roman" w:cs="Times New Roman"/>
                <w:color w:val="000000"/>
                <w:sz w:val="24"/>
                <w:szCs w:val="24"/>
                <w:lang w:eastAsia="en-US"/>
              </w:rPr>
              <w:t>) з усіма додатками;</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xml:space="preserve">2. </w:t>
            </w:r>
            <w:proofErr w:type="spellStart"/>
            <w:r w:rsidRPr="008E1E1A">
              <w:rPr>
                <w:rFonts w:ascii="Times New Roman" w:eastAsia="Times New Roman" w:hAnsi="Times New Roman" w:cs="Times New Roman"/>
                <w:bCs/>
                <w:color w:val="000000"/>
                <w:sz w:val="24"/>
                <w:szCs w:val="24"/>
                <w:lang w:eastAsia="en-US"/>
              </w:rPr>
              <w:t>скан</w:t>
            </w:r>
            <w:r w:rsidRPr="008E1E1A">
              <w:rPr>
                <w:rFonts w:ascii="Times New Roman" w:eastAsia="Times New Roman" w:hAnsi="Times New Roman" w:cs="Times New Roman"/>
                <w:color w:val="000000"/>
                <w:sz w:val="24"/>
                <w:szCs w:val="24"/>
                <w:lang w:eastAsia="en-US"/>
              </w:rPr>
              <w:t>копiєю</w:t>
            </w:r>
            <w:proofErr w:type="spellEnd"/>
            <w:r w:rsidRPr="008E1E1A">
              <w:rPr>
                <w:rFonts w:ascii="Times New Roman" w:eastAsia="Times New Roman" w:hAnsi="Times New Roman" w:cs="Times New Roman"/>
                <w:color w:val="000000"/>
                <w:sz w:val="24"/>
                <w:szCs w:val="24"/>
                <w:lang w:eastAsia="en-US"/>
              </w:rPr>
              <w:t>(ями)</w:t>
            </w:r>
            <w:r w:rsidRPr="008E1E1A">
              <w:rPr>
                <w:rFonts w:ascii="Times New Roman" w:eastAsia="Times New Roman" w:hAnsi="Times New Roman" w:cs="Times New Roman"/>
                <w:bCs/>
                <w:color w:val="000000"/>
                <w:sz w:val="24"/>
                <w:szCs w:val="24"/>
                <w:lang w:eastAsia="en-US"/>
              </w:rPr>
              <w:t xml:space="preserve"> підписаної(</w:t>
            </w:r>
            <w:proofErr w:type="spellStart"/>
            <w:r w:rsidRPr="008E1E1A">
              <w:rPr>
                <w:rFonts w:ascii="Times New Roman" w:eastAsia="Times New Roman" w:hAnsi="Times New Roman" w:cs="Times New Roman"/>
                <w:bCs/>
                <w:color w:val="000000"/>
                <w:sz w:val="24"/>
                <w:szCs w:val="24"/>
                <w:lang w:eastAsia="en-US"/>
              </w:rPr>
              <w:t>их</w:t>
            </w:r>
            <w:proofErr w:type="spellEnd"/>
            <w:r w:rsidRPr="008E1E1A">
              <w:rPr>
                <w:rFonts w:ascii="Times New Roman" w:eastAsia="Times New Roman" w:hAnsi="Times New Roman" w:cs="Times New Roman"/>
                <w:bCs/>
                <w:color w:val="000000"/>
                <w:sz w:val="24"/>
                <w:szCs w:val="24"/>
                <w:lang w:eastAsia="en-US"/>
              </w:rPr>
              <w:t xml:space="preserve">) контрагентом (замовником) </w:t>
            </w:r>
            <w:r w:rsidRPr="008E1E1A">
              <w:rPr>
                <w:rFonts w:ascii="Times New Roman" w:eastAsia="Times New Roman" w:hAnsi="Times New Roman" w:cs="Times New Roman"/>
                <w:color w:val="000000"/>
                <w:sz w:val="24"/>
                <w:szCs w:val="24"/>
                <w:lang w:eastAsia="en-US"/>
              </w:rPr>
              <w:t>актів виконаних робіт</w:t>
            </w:r>
            <w:r w:rsidRPr="008E1E1A">
              <w:rPr>
                <w:rFonts w:ascii="Times New Roman" w:eastAsia="Times New Roman" w:hAnsi="Times New Roman" w:cs="Times New Roman"/>
                <w:bCs/>
                <w:color w:val="000000"/>
                <w:sz w:val="24"/>
                <w:szCs w:val="24"/>
                <w:lang w:eastAsia="en-US"/>
              </w:rPr>
              <w:t>, що підтверджують виконання аналогічного договору</w:t>
            </w:r>
            <w:r w:rsidRPr="008E1E1A">
              <w:rPr>
                <w:rFonts w:ascii="Times New Roman" w:eastAsia="Times New Roman" w:hAnsi="Times New Roman" w:cs="Times New Roman"/>
                <w:color w:val="000000"/>
                <w:sz w:val="24"/>
                <w:szCs w:val="24"/>
                <w:lang w:eastAsia="en-US"/>
              </w:rPr>
              <w:t>;</w:t>
            </w:r>
          </w:p>
          <w:p w:rsidR="008E1E1A" w:rsidRPr="008E1E1A" w:rsidRDefault="008E1E1A" w:rsidP="008E1E1A">
            <w:pPr>
              <w:widowControl w:val="0"/>
              <w:autoSpaceDE w:val="0"/>
              <w:autoSpaceDN w:val="0"/>
              <w:spacing w:after="0" w:line="240" w:lineRule="auto"/>
              <w:jc w:val="both"/>
              <w:rPr>
                <w:rFonts w:ascii="Times New Roman" w:eastAsia="Times New Roman" w:hAnsi="Times New Roman" w:cs="Times New Roman"/>
                <w:color w:val="000000"/>
                <w:sz w:val="24"/>
                <w:szCs w:val="24"/>
                <w:lang w:eastAsia="en-US"/>
              </w:rPr>
            </w:pPr>
          </w:p>
          <w:p w:rsidR="008E1E1A" w:rsidRPr="008E1E1A" w:rsidRDefault="008E1E1A" w:rsidP="008E1E1A">
            <w:pPr>
              <w:widowControl w:val="0"/>
              <w:autoSpaceDE w:val="0"/>
              <w:autoSpaceDN w:val="0"/>
              <w:spacing w:after="0" w:line="240" w:lineRule="auto"/>
              <w:ind w:firstLine="398"/>
              <w:jc w:val="both"/>
              <w:rPr>
                <w:rFonts w:ascii="Times New Roman" w:eastAsia="Times New Roman" w:hAnsi="Times New Roman" w:cs="Times New Roman"/>
                <w:bCs/>
                <w:color w:val="000000"/>
                <w:sz w:val="24"/>
                <w:szCs w:val="24"/>
                <w:lang w:eastAsia="en-US"/>
              </w:rPr>
            </w:pPr>
            <w:r w:rsidRPr="008E1E1A">
              <w:rPr>
                <w:rFonts w:ascii="Times New Roman" w:eastAsia="Times New Roman" w:hAnsi="Times New Roman" w:cs="Times New Roman"/>
                <w:bCs/>
                <w:color w:val="000000"/>
                <w:sz w:val="24"/>
                <w:szCs w:val="24"/>
                <w:lang w:eastAsia="en-US"/>
              </w:rPr>
              <w:t>А</w:t>
            </w:r>
            <w:r w:rsidRPr="008E1E1A">
              <w:rPr>
                <w:rFonts w:ascii="Times New Roman" w:eastAsia="Times New Roman" w:hAnsi="Times New Roman" w:cs="Times New Roman"/>
                <w:color w:val="000000"/>
                <w:sz w:val="24"/>
                <w:szCs w:val="24"/>
                <w:lang w:eastAsia="en-US"/>
              </w:rPr>
              <w:t xml:space="preserve">налогічним за предметом закупівлі буде вважатись укладений протягом останніх 5 (п’яти) років від дати, що передує даті оголошення закупівлі договір з технічного нагляду послуг з поточного ремонту та експлуатаційного утримання </w:t>
            </w:r>
            <w:proofErr w:type="spellStart"/>
            <w:r w:rsidRPr="008E1E1A">
              <w:rPr>
                <w:rFonts w:ascii="Times New Roman" w:eastAsia="Times New Roman" w:hAnsi="Times New Roman" w:cs="Times New Roman"/>
                <w:color w:val="000000"/>
                <w:sz w:val="24"/>
                <w:szCs w:val="24"/>
                <w:lang w:eastAsia="en-US"/>
              </w:rPr>
              <w:t>вулично</w:t>
            </w:r>
            <w:proofErr w:type="spellEnd"/>
            <w:r w:rsidRPr="008E1E1A">
              <w:rPr>
                <w:rFonts w:ascii="Times New Roman" w:eastAsia="Times New Roman" w:hAnsi="Times New Roman" w:cs="Times New Roman"/>
                <w:color w:val="000000"/>
                <w:sz w:val="24"/>
                <w:szCs w:val="24"/>
                <w:lang w:eastAsia="en-US"/>
              </w:rPr>
              <w:t xml:space="preserve">-шляхової мережі або </w:t>
            </w:r>
            <w:r w:rsidR="002B348F">
              <w:rPr>
                <w:rFonts w:ascii="Times New Roman" w:eastAsia="Times New Roman" w:hAnsi="Times New Roman" w:cs="Times New Roman"/>
                <w:color w:val="000000"/>
                <w:sz w:val="24"/>
                <w:szCs w:val="24"/>
                <w:lang w:eastAsia="en-US"/>
              </w:rPr>
              <w:t xml:space="preserve">технічного нагляду за </w:t>
            </w:r>
            <w:r w:rsidRPr="008E1E1A">
              <w:rPr>
                <w:rFonts w:ascii="Times New Roman" w:eastAsia="Times New Roman" w:hAnsi="Times New Roman" w:cs="Times New Roman"/>
                <w:bCs/>
                <w:iCs/>
                <w:color w:val="000000"/>
                <w:sz w:val="24"/>
                <w:szCs w:val="24"/>
                <w:lang w:eastAsia="en-US"/>
              </w:rPr>
              <w:t>виконання</w:t>
            </w:r>
            <w:r w:rsidR="002B348F">
              <w:rPr>
                <w:rFonts w:ascii="Times New Roman" w:eastAsia="Times New Roman" w:hAnsi="Times New Roman" w:cs="Times New Roman"/>
                <w:bCs/>
                <w:iCs/>
                <w:color w:val="000000"/>
                <w:sz w:val="24"/>
                <w:szCs w:val="24"/>
                <w:lang w:eastAsia="en-US"/>
              </w:rPr>
              <w:t xml:space="preserve">м </w:t>
            </w:r>
            <w:r w:rsidRPr="008E1E1A">
              <w:rPr>
                <w:rFonts w:ascii="Times New Roman" w:eastAsia="Times New Roman" w:hAnsi="Times New Roman" w:cs="Times New Roman"/>
                <w:bCs/>
                <w:iCs/>
                <w:color w:val="000000"/>
                <w:sz w:val="24"/>
                <w:szCs w:val="24"/>
                <w:lang w:eastAsia="en-US"/>
              </w:rPr>
              <w:t xml:space="preserve"> робіт</w:t>
            </w:r>
            <w:r w:rsidRPr="008E1E1A">
              <w:rPr>
                <w:rFonts w:ascii="Times New Roman" w:eastAsia="Times New Roman" w:hAnsi="Times New Roman" w:cs="Times New Roman"/>
                <w:color w:val="000000"/>
                <w:sz w:val="24"/>
                <w:szCs w:val="24"/>
                <w:lang w:eastAsia="en-US"/>
              </w:rPr>
              <w:t xml:space="preserve"> </w:t>
            </w:r>
            <w:r w:rsidRPr="008E1E1A">
              <w:rPr>
                <w:rFonts w:ascii="Times New Roman" w:eastAsia="Times New Roman" w:hAnsi="Times New Roman" w:cs="Times New Roman"/>
                <w:bCs/>
                <w:color w:val="000000"/>
                <w:sz w:val="24"/>
                <w:szCs w:val="24"/>
                <w:lang w:eastAsia="en-US"/>
              </w:rPr>
              <w:t xml:space="preserve">з будівництва / реконструкції </w:t>
            </w:r>
            <w:r w:rsidRPr="008E1E1A">
              <w:rPr>
                <w:rFonts w:ascii="Times New Roman" w:eastAsia="Times New Roman" w:hAnsi="Times New Roman" w:cs="Times New Roman"/>
                <w:bCs/>
                <w:color w:val="000000"/>
                <w:sz w:val="24"/>
                <w:szCs w:val="24"/>
                <w:lang w:eastAsia="en-US"/>
              </w:rPr>
              <w:lastRenderedPageBreak/>
              <w:t>/ капітального ремонту доріг та дорожньо-транспортної інфраструктури.</w:t>
            </w:r>
          </w:p>
        </w:tc>
      </w:tr>
      <w:tr w:rsidR="008E1E1A" w:rsidRPr="008E1E1A" w:rsidTr="00D86027">
        <w:trPr>
          <w:trHeight w:val="7194"/>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en-US"/>
              </w:rPr>
            </w:pPr>
            <w:r w:rsidRPr="008E1E1A">
              <w:rPr>
                <w:rFonts w:ascii="Times New Roman" w:eastAsia="Times New Roman" w:hAnsi="Times New Roman" w:cs="Times New Roman"/>
                <w:b/>
                <w:color w:val="000000"/>
                <w:sz w:val="24"/>
                <w:szCs w:val="24"/>
                <w:lang w:eastAsia="en-US"/>
              </w:rPr>
              <w:lastRenderedPageBreak/>
              <w:t>3.</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widowControl w:val="0"/>
              <w:autoSpaceDE w:val="0"/>
              <w:autoSpaceDN w:val="0"/>
              <w:spacing w:after="0" w:line="240" w:lineRule="auto"/>
              <w:rPr>
                <w:rFonts w:ascii="Times New Roman" w:eastAsia="Times New Roman" w:hAnsi="Times New Roman" w:cs="Times New Roman"/>
                <w:b/>
                <w:bCs/>
                <w:color w:val="000000"/>
                <w:sz w:val="24"/>
                <w:szCs w:val="24"/>
              </w:rPr>
            </w:pPr>
            <w:r w:rsidRPr="008E1E1A">
              <w:rPr>
                <w:rFonts w:ascii="Times New Roman" w:eastAsia="Times New Roman" w:hAnsi="Times New Roman" w:cs="Times New Roman"/>
                <w:b/>
                <w:bCs/>
                <w:color w:val="000000"/>
                <w:sz w:val="24"/>
                <w:szCs w:val="24"/>
              </w:rPr>
              <w:t xml:space="preserve">Наявність працівників відповідної кваліфікації, </w:t>
            </w:r>
          </w:p>
          <w:p w:rsidR="008E1E1A" w:rsidRPr="008E1E1A" w:rsidRDefault="008E1E1A" w:rsidP="008E1E1A">
            <w:pPr>
              <w:widowControl w:val="0"/>
              <w:autoSpaceDE w:val="0"/>
              <w:autoSpaceDN w:val="0"/>
              <w:spacing w:after="0" w:line="240" w:lineRule="auto"/>
              <w:rPr>
                <w:rFonts w:ascii="Times New Roman" w:eastAsia="Times New Roman" w:hAnsi="Times New Roman" w:cs="Times New Roman"/>
                <w:b/>
                <w:bCs/>
                <w:color w:val="000000"/>
                <w:sz w:val="24"/>
                <w:szCs w:val="24"/>
              </w:rPr>
            </w:pPr>
            <w:r w:rsidRPr="008E1E1A">
              <w:rPr>
                <w:rFonts w:ascii="Times New Roman" w:eastAsia="Times New Roman" w:hAnsi="Times New Roman" w:cs="Times New Roman"/>
                <w:b/>
                <w:bCs/>
                <w:color w:val="000000"/>
                <w:sz w:val="24"/>
                <w:szCs w:val="24"/>
              </w:rPr>
              <w:t>які мають необхідні освіту, знання та досвід щодо надання послуг</w:t>
            </w:r>
          </w:p>
        </w:tc>
        <w:tc>
          <w:tcPr>
            <w:tcW w:w="7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1A" w:rsidRPr="008E1E1A" w:rsidRDefault="008E1E1A" w:rsidP="008E1E1A">
            <w:pPr>
              <w:spacing w:after="0" w:line="240" w:lineRule="auto"/>
              <w:ind w:left="-33"/>
              <w:contextualSpacing/>
              <w:jc w:val="both"/>
              <w:rPr>
                <w:rFonts w:ascii="Times New Roman" w:eastAsia="Times New Roman" w:hAnsi="Times New Roman" w:cs="Times New Roman"/>
                <w:color w:val="000000"/>
                <w:sz w:val="24"/>
                <w:szCs w:val="24"/>
              </w:rPr>
            </w:pPr>
            <w:r w:rsidRPr="008E1E1A">
              <w:rPr>
                <w:rFonts w:ascii="Times New Roman" w:eastAsia="Times New Roman" w:hAnsi="Times New Roman" w:cs="Times New Roman"/>
                <w:color w:val="000000"/>
                <w:sz w:val="24"/>
                <w:szCs w:val="24"/>
              </w:rPr>
              <w:t xml:space="preserve">Довідка у встановленій формі з інформацією про  наявність працівників відповідної кваліфікації, які мають необхідні освіту, знання та досвід щодо надання послуг </w:t>
            </w:r>
          </w:p>
          <w:tbl>
            <w:tblPr>
              <w:tblW w:w="7494" w:type="dxa"/>
              <w:tblLayout w:type="fixed"/>
              <w:tblLook w:val="0000" w:firstRow="0" w:lastRow="0" w:firstColumn="0" w:lastColumn="0" w:noHBand="0" w:noVBand="0"/>
            </w:tblPr>
            <w:tblGrid>
              <w:gridCol w:w="674"/>
              <w:gridCol w:w="1717"/>
              <w:gridCol w:w="1985"/>
              <w:gridCol w:w="1701"/>
              <w:gridCol w:w="1417"/>
            </w:tblGrid>
            <w:tr w:rsidR="008E1E1A" w:rsidRPr="008E1E1A" w:rsidTr="00853FAA">
              <w:trPr>
                <w:trHeight w:val="773"/>
              </w:trPr>
              <w:tc>
                <w:tcPr>
                  <w:tcW w:w="674"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tabs>
                      <w:tab w:val="left" w:pos="426"/>
                    </w:tabs>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CYR" w:hAnsi="Times New Roman" w:cs="Times New Roman"/>
                      <w:color w:val="000000"/>
                      <w:sz w:val="20"/>
                      <w:szCs w:val="20"/>
                      <w:lang w:eastAsia="en-US"/>
                    </w:rPr>
                    <w:t xml:space="preserve">№ </w:t>
                  </w:r>
                  <w:r w:rsidRPr="008E1E1A">
                    <w:rPr>
                      <w:rFonts w:ascii="Times New Roman" w:eastAsia="Times New Roman" w:hAnsi="Times New Roman" w:cs="Times New Roman"/>
                      <w:color w:val="000000"/>
                      <w:sz w:val="20"/>
                      <w:szCs w:val="20"/>
                      <w:lang w:eastAsia="en-US"/>
                    </w:rPr>
                    <w:t>з/п</w:t>
                  </w:r>
                </w:p>
              </w:tc>
              <w:tc>
                <w:tcPr>
                  <w:tcW w:w="1717"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Прізвище,</w:t>
                  </w:r>
                </w:p>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ім`я, по батькові</w:t>
                  </w:r>
                </w:p>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працівників</w:t>
                  </w:r>
                </w:p>
              </w:tc>
              <w:tc>
                <w:tcPr>
                  <w:tcW w:w="1985"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Посада*</w:t>
                  </w:r>
                </w:p>
              </w:tc>
              <w:tc>
                <w:tcPr>
                  <w:tcW w:w="1701"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Досвід роботи, освіта</w:t>
                  </w:r>
                </w:p>
              </w:tc>
              <w:tc>
                <w:tcPr>
                  <w:tcW w:w="1417"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color w:val="000000"/>
                      <w:sz w:val="20"/>
                      <w:szCs w:val="20"/>
                      <w:lang w:eastAsia="en-US"/>
                    </w:rPr>
                  </w:pPr>
                  <w:r w:rsidRPr="008E1E1A">
                    <w:rPr>
                      <w:rFonts w:ascii="Times New Roman" w:eastAsia="Times New Roman" w:hAnsi="Times New Roman" w:cs="Times New Roman"/>
                      <w:color w:val="000000"/>
                      <w:sz w:val="20"/>
                      <w:szCs w:val="20"/>
                      <w:lang w:eastAsia="en-US"/>
                    </w:rPr>
                    <w:t>Примітка</w:t>
                  </w:r>
                </w:p>
              </w:tc>
            </w:tr>
            <w:tr w:rsidR="008E1E1A" w:rsidRPr="008E1E1A" w:rsidTr="00853FAA">
              <w:trPr>
                <w:trHeight w:val="319"/>
              </w:trPr>
              <w:tc>
                <w:tcPr>
                  <w:tcW w:w="674"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r w:rsidRPr="008E1E1A">
                    <w:rPr>
                      <w:rFonts w:ascii="Times New Roman" w:eastAsia="Times New Roman" w:hAnsi="Times New Roman" w:cs="Times New Roman"/>
                      <w:i/>
                      <w:caps/>
                      <w:color w:val="000000"/>
                      <w:sz w:val="20"/>
                      <w:szCs w:val="20"/>
                      <w:lang w:eastAsia="en-US"/>
                    </w:rPr>
                    <w:t>1</w:t>
                  </w:r>
                </w:p>
              </w:tc>
              <w:tc>
                <w:tcPr>
                  <w:tcW w:w="1717"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r w:rsidRPr="008E1E1A">
                    <w:rPr>
                      <w:rFonts w:ascii="Times New Roman" w:eastAsia="Times New Roman" w:hAnsi="Times New Roman" w:cs="Times New Roman"/>
                      <w:i/>
                      <w:caps/>
                      <w:color w:val="000000"/>
                      <w:sz w:val="20"/>
                      <w:szCs w:val="20"/>
                      <w:lang w:eastAsia="en-US"/>
                    </w:rPr>
                    <w:t>2</w:t>
                  </w:r>
                </w:p>
              </w:tc>
              <w:tc>
                <w:tcPr>
                  <w:tcW w:w="1985"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r w:rsidRPr="008E1E1A">
                    <w:rPr>
                      <w:rFonts w:ascii="Times New Roman" w:eastAsia="Times New Roman" w:hAnsi="Times New Roman" w:cs="Times New Roman"/>
                      <w:i/>
                      <w:caps/>
                      <w:color w:val="000000"/>
                      <w:sz w:val="20"/>
                      <w:szCs w:val="20"/>
                      <w:lang w:eastAsia="en-US"/>
                    </w:rPr>
                    <w:t>3</w:t>
                  </w:r>
                </w:p>
              </w:tc>
              <w:tc>
                <w:tcPr>
                  <w:tcW w:w="1701" w:type="dxa"/>
                  <w:tcBorders>
                    <w:top w:val="single" w:sz="4" w:space="0" w:color="000000"/>
                    <w:left w:val="single" w:sz="4" w:space="0" w:color="000000"/>
                    <w:bottom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r w:rsidRPr="008E1E1A">
                    <w:rPr>
                      <w:rFonts w:ascii="Times New Roman" w:eastAsia="Times New Roman" w:hAnsi="Times New Roman" w:cs="Times New Roman"/>
                      <w:i/>
                      <w:caps/>
                      <w:color w:val="000000"/>
                      <w:sz w:val="20"/>
                      <w:szCs w:val="20"/>
                      <w:lang w:eastAsia="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olor w:val="000000"/>
                      <w:sz w:val="20"/>
                      <w:szCs w:val="20"/>
                      <w:lang w:eastAsia="en-US"/>
                    </w:rPr>
                  </w:pPr>
                  <w:r w:rsidRPr="008E1E1A">
                    <w:rPr>
                      <w:rFonts w:ascii="Times New Roman" w:eastAsia="Times New Roman" w:hAnsi="Times New Roman" w:cs="Times New Roman"/>
                      <w:i/>
                      <w:color w:val="000000"/>
                      <w:sz w:val="20"/>
                      <w:szCs w:val="20"/>
                      <w:lang w:eastAsia="en-US"/>
                    </w:rPr>
                    <w:t>5</w:t>
                  </w:r>
                </w:p>
              </w:tc>
            </w:tr>
            <w:tr w:rsidR="008E1E1A" w:rsidRPr="008E1E1A" w:rsidTr="00853FAA">
              <w:trPr>
                <w:trHeight w:val="307"/>
              </w:trPr>
              <w:tc>
                <w:tcPr>
                  <w:tcW w:w="674" w:type="dxa"/>
                  <w:tcBorders>
                    <w:top w:val="single" w:sz="4" w:space="0" w:color="000000"/>
                    <w:left w:val="single" w:sz="4" w:space="0" w:color="000000"/>
                    <w:bottom w:val="single" w:sz="4" w:space="0" w:color="000000"/>
                  </w:tcBorders>
                  <w:shd w:val="clear" w:color="auto" w:fill="auto"/>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717"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985"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r>
            <w:tr w:rsidR="008E1E1A" w:rsidRPr="008E1E1A" w:rsidTr="00853FAA">
              <w:trPr>
                <w:trHeight w:val="313"/>
              </w:trPr>
              <w:tc>
                <w:tcPr>
                  <w:tcW w:w="674" w:type="dxa"/>
                  <w:tcBorders>
                    <w:top w:val="single" w:sz="4" w:space="0" w:color="000000"/>
                    <w:left w:val="single" w:sz="4" w:space="0" w:color="000000"/>
                    <w:bottom w:val="single" w:sz="4" w:space="0" w:color="000000"/>
                  </w:tcBorders>
                  <w:shd w:val="clear" w:color="auto" w:fill="auto"/>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717"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985"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E1E1A" w:rsidRPr="008E1E1A" w:rsidRDefault="008E1E1A" w:rsidP="008E1E1A">
                  <w:pPr>
                    <w:widowControl w:val="0"/>
                    <w:autoSpaceDE w:val="0"/>
                    <w:autoSpaceDN w:val="0"/>
                    <w:spacing w:after="0" w:line="240" w:lineRule="auto"/>
                    <w:ind w:left="-70" w:right="-67"/>
                    <w:jc w:val="center"/>
                    <w:rPr>
                      <w:rFonts w:ascii="Times New Roman" w:eastAsia="Times New Roman" w:hAnsi="Times New Roman" w:cs="Times New Roman"/>
                      <w:i/>
                      <w:caps/>
                      <w:color w:val="000000"/>
                      <w:sz w:val="20"/>
                      <w:szCs w:val="20"/>
                      <w:lang w:eastAsia="en-US"/>
                    </w:rPr>
                  </w:pPr>
                </w:p>
              </w:tc>
            </w:tr>
          </w:tbl>
          <w:p w:rsidR="008E1E1A" w:rsidRPr="008E1E1A" w:rsidRDefault="008E1E1A" w:rsidP="008E1E1A">
            <w:pPr>
              <w:spacing w:after="0" w:line="240" w:lineRule="auto"/>
              <w:contextualSpacing/>
              <w:jc w:val="both"/>
              <w:rPr>
                <w:rFonts w:ascii="Times New Roman" w:eastAsia="Times New Roman" w:hAnsi="Times New Roman" w:cs="Times New Roman"/>
                <w:color w:val="000000"/>
                <w:sz w:val="24"/>
                <w:szCs w:val="24"/>
              </w:rPr>
            </w:pPr>
          </w:p>
          <w:p w:rsidR="008E1E1A" w:rsidRPr="008E1E1A" w:rsidRDefault="008E1E1A" w:rsidP="008E1E1A">
            <w:pPr>
              <w:spacing w:after="0" w:line="276" w:lineRule="auto"/>
              <w:contextualSpacing/>
              <w:jc w:val="both"/>
              <w:rPr>
                <w:rFonts w:ascii="Times New Roman" w:eastAsia="Times New Roman" w:hAnsi="Times New Roman" w:cs="Times New Roman"/>
                <w:sz w:val="24"/>
                <w:lang w:eastAsia="en-US"/>
              </w:rPr>
            </w:pPr>
            <w:r w:rsidRPr="008E1E1A">
              <w:rPr>
                <w:rFonts w:ascii="Times New Roman" w:eastAsia="Times New Roman" w:hAnsi="Times New Roman" w:cs="Times New Roman"/>
                <w:sz w:val="24"/>
                <w:szCs w:val="24"/>
                <w:lang w:eastAsia="en-US"/>
              </w:rPr>
              <w:t xml:space="preserve">Обов’язкова наявність не </w:t>
            </w:r>
            <w:proofErr w:type="spellStart"/>
            <w:r w:rsidRPr="008E1E1A">
              <w:rPr>
                <w:rFonts w:ascii="Times New Roman" w:eastAsia="Times New Roman" w:hAnsi="Times New Roman" w:cs="Times New Roman"/>
                <w:sz w:val="24"/>
                <w:szCs w:val="24"/>
                <w:lang w:eastAsia="en-US"/>
              </w:rPr>
              <w:t>меньше</w:t>
            </w:r>
            <w:proofErr w:type="spellEnd"/>
            <w:r w:rsidRPr="008E1E1A">
              <w:rPr>
                <w:rFonts w:ascii="Times New Roman" w:eastAsia="Times New Roman" w:hAnsi="Times New Roman" w:cs="Times New Roman"/>
                <w:sz w:val="24"/>
                <w:szCs w:val="24"/>
                <w:lang w:eastAsia="en-US"/>
              </w:rPr>
              <w:t xml:space="preserve"> 2-х інженерів з технічного нагляду та 1-го інженера-кошторисника, які мають необхідні знання та досвід відповідно до технічних вимог закупівлі.</w:t>
            </w:r>
          </w:p>
          <w:p w:rsidR="008E1E1A" w:rsidRPr="008E1E1A" w:rsidRDefault="008E1E1A" w:rsidP="008E1E1A">
            <w:pPr>
              <w:widowControl w:val="0"/>
              <w:tabs>
                <w:tab w:val="left" w:pos="172"/>
              </w:tabs>
              <w:suppressAutoHyphens/>
              <w:spacing w:after="0" w:line="240" w:lineRule="auto"/>
              <w:jc w:val="both"/>
              <w:rPr>
                <w:rFonts w:ascii="Times New Roman" w:hAnsi="Times New Roman" w:cs="Times New Roman"/>
                <w:sz w:val="24"/>
                <w:szCs w:val="24"/>
                <w:lang w:eastAsia="en-US"/>
              </w:rPr>
            </w:pPr>
            <w:r w:rsidRPr="008E1E1A">
              <w:rPr>
                <w:rFonts w:ascii="Times New Roman" w:hAnsi="Times New Roman" w:cs="Times New Roman"/>
                <w:sz w:val="24"/>
                <w:szCs w:val="24"/>
                <w:lang w:eastAsia="en-US"/>
              </w:rPr>
              <w:t>На кожного зазначеного у заповненій довідці відповідного працівника учасник надає:</w:t>
            </w:r>
          </w:p>
          <w:p w:rsidR="008E1E1A" w:rsidRPr="008E1E1A" w:rsidRDefault="008E1E1A" w:rsidP="008E1E1A">
            <w:pPr>
              <w:widowControl w:val="0"/>
              <w:numPr>
                <w:ilvl w:val="0"/>
                <w:numId w:val="17"/>
              </w:numPr>
              <w:tabs>
                <w:tab w:val="left" w:pos="172"/>
              </w:tabs>
              <w:suppressAutoHyphens/>
              <w:autoSpaceDE w:val="0"/>
              <w:autoSpaceDN w:val="0"/>
              <w:spacing w:before="19" w:after="0" w:line="240" w:lineRule="auto"/>
              <w:ind w:left="0" w:right="-20" w:firstLine="360"/>
              <w:jc w:val="both"/>
              <w:rPr>
                <w:rFonts w:ascii="Times New Roman" w:hAnsi="Times New Roman" w:cs="Times New Roman"/>
                <w:sz w:val="24"/>
                <w:szCs w:val="24"/>
                <w:lang w:eastAsia="en-US"/>
              </w:rPr>
            </w:pPr>
            <w:r w:rsidRPr="008E1E1A">
              <w:rPr>
                <w:rFonts w:ascii="Times New Roman" w:hAnsi="Times New Roman" w:cs="Times New Roman"/>
                <w:sz w:val="24"/>
                <w:szCs w:val="24"/>
                <w:lang w:eastAsia="en-US"/>
              </w:rPr>
              <w:t>кваліфікаційний сертифікат  працівника, який буде залучений до виконання робіт з технічного нагляду;</w:t>
            </w:r>
          </w:p>
          <w:p w:rsidR="008E1E1A" w:rsidRPr="008E1E1A" w:rsidRDefault="008E1E1A" w:rsidP="008E1E1A">
            <w:pPr>
              <w:widowControl w:val="0"/>
              <w:numPr>
                <w:ilvl w:val="0"/>
                <w:numId w:val="17"/>
              </w:numPr>
              <w:tabs>
                <w:tab w:val="left" w:pos="172"/>
              </w:tabs>
              <w:suppressAutoHyphens/>
              <w:autoSpaceDE w:val="0"/>
              <w:autoSpaceDN w:val="0"/>
              <w:spacing w:before="19" w:after="0" w:line="240" w:lineRule="auto"/>
              <w:ind w:left="0" w:right="-20" w:firstLine="360"/>
              <w:jc w:val="both"/>
              <w:rPr>
                <w:rFonts w:ascii="Times New Roman" w:hAnsi="Times New Roman" w:cs="Times New Roman"/>
                <w:sz w:val="24"/>
                <w:szCs w:val="24"/>
                <w:lang w:eastAsia="en-US"/>
              </w:rPr>
            </w:pPr>
            <w:r w:rsidRPr="008E1E1A">
              <w:rPr>
                <w:rFonts w:ascii="Times New Roman" w:hAnsi="Times New Roman" w:cs="Times New Roman"/>
                <w:sz w:val="24"/>
                <w:szCs w:val="24"/>
                <w:lang w:eastAsia="en-US"/>
              </w:rPr>
              <w:t>кваліфікаційний сертифікат, що підтверджує кваліфікацію інженера-кошторисника;</w:t>
            </w:r>
          </w:p>
          <w:p w:rsidR="008E1E1A" w:rsidRPr="008E1E1A" w:rsidRDefault="008E1E1A" w:rsidP="008E1E1A">
            <w:pPr>
              <w:widowControl w:val="0"/>
              <w:numPr>
                <w:ilvl w:val="0"/>
                <w:numId w:val="17"/>
              </w:numPr>
              <w:autoSpaceDE w:val="0"/>
              <w:autoSpaceDN w:val="0"/>
              <w:spacing w:after="200" w:line="276" w:lineRule="auto"/>
              <w:ind w:left="0" w:firstLine="360"/>
              <w:contextualSpacing/>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sz w:val="24"/>
                <w:szCs w:val="24"/>
                <w:lang w:eastAsia="en-US"/>
              </w:rPr>
              <w:t xml:space="preserve">копії документів, що підтверджують перебування відповідних працівників у трудових відносинах з учасником (один з документів: копія наказу про призначення, копія трудового договору, </w:t>
            </w:r>
            <w:r w:rsidRPr="008E1E1A">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8E1E1A">
              <w:rPr>
                <w:rFonts w:ascii="Times New Roman" w:eastAsia="Times New Roman" w:hAnsi="Times New Roman" w:cs="Times New Roman"/>
                <w:color w:val="000000"/>
                <w:sz w:val="24"/>
                <w:szCs w:val="24"/>
              </w:rPr>
              <w:t>розшифровкою</w:t>
            </w:r>
            <w:proofErr w:type="spellEnd"/>
            <w:r w:rsidRPr="008E1E1A">
              <w:rPr>
                <w:rFonts w:ascii="Times New Roman" w:eastAsia="Times New Roman" w:hAnsi="Times New Roman" w:cs="Times New Roman"/>
                <w:color w:val="000000"/>
                <w:sz w:val="24"/>
                <w:szCs w:val="24"/>
              </w:rPr>
              <w:t xml:space="preserve"> по ФІО працівників (без зазначення заробітної плати)</w:t>
            </w:r>
            <w:r w:rsidRPr="008E1E1A">
              <w:rPr>
                <w:rFonts w:ascii="Times New Roman" w:eastAsia="Times New Roman" w:hAnsi="Times New Roman" w:cs="Times New Roman"/>
                <w:sz w:val="24"/>
                <w:szCs w:val="24"/>
                <w:lang w:eastAsia="en-US"/>
              </w:rPr>
              <w:t>).</w:t>
            </w:r>
          </w:p>
          <w:p w:rsidR="008E1E1A" w:rsidRPr="008E1E1A" w:rsidRDefault="00D86027" w:rsidP="008E1E1A">
            <w:pPr>
              <w:widowControl w:val="0"/>
              <w:autoSpaceDE w:val="0"/>
              <w:autoSpaceDN w:val="0"/>
              <w:spacing w:after="0" w:line="271" w:lineRule="exact"/>
              <w:ind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Я</w:t>
            </w:r>
          </w:p>
        </w:tc>
      </w:tr>
    </w:tbl>
    <w:p w:rsidR="00992E0E" w:rsidRPr="00987940" w:rsidRDefault="00992E0E" w:rsidP="00992E0E">
      <w:pPr>
        <w:spacing w:before="20" w:after="20" w:line="240" w:lineRule="auto"/>
        <w:jc w:val="both"/>
        <w:rPr>
          <w:rFonts w:ascii="Times New Roman" w:eastAsia="Times New Roman" w:hAnsi="Times New Roman" w:cs="Times New Roman"/>
          <w:b/>
          <w:sz w:val="24"/>
          <w:szCs w:val="24"/>
        </w:rPr>
      </w:pPr>
    </w:p>
    <w:p w:rsidR="00992E0E" w:rsidRPr="00987940" w:rsidRDefault="00992E0E" w:rsidP="00992E0E">
      <w:pPr>
        <w:spacing w:before="20" w:after="20" w:line="240" w:lineRule="auto"/>
        <w:jc w:val="center"/>
        <w:rPr>
          <w:rFonts w:ascii="Times New Roman" w:eastAsia="Times New Roman" w:hAnsi="Times New Roman" w:cs="Times New Roman"/>
          <w:color w:val="00B050"/>
          <w:sz w:val="24"/>
          <w:szCs w:val="24"/>
          <w:highlight w:val="white"/>
        </w:rPr>
      </w:pPr>
      <w:r w:rsidRPr="00987940">
        <w:rPr>
          <w:rFonts w:ascii="Times New Roman" w:eastAsia="Times New Roman" w:hAnsi="Times New Roman" w:cs="Times New Roman"/>
          <w:b/>
          <w:sz w:val="24"/>
          <w:szCs w:val="24"/>
        </w:rPr>
        <w:t xml:space="preserve">2. </w:t>
      </w:r>
      <w:r w:rsidRPr="00987940">
        <w:rPr>
          <w:rFonts w:ascii="Times New Roman" w:eastAsia="Times New Roman" w:hAnsi="Times New Roman" w:cs="Times New Roman"/>
          <w:b/>
          <w:color w:val="000000"/>
          <w:sz w:val="24"/>
          <w:szCs w:val="24"/>
        </w:rPr>
        <w:t xml:space="preserve">Підтвердження відповідності УЧАСНИКА </w:t>
      </w:r>
      <w:r w:rsidRPr="0098794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87940">
        <w:rPr>
          <w:rFonts w:ascii="Times New Roman" w:eastAsia="Times New Roman" w:hAnsi="Times New Roman" w:cs="Times New Roman"/>
          <w:b/>
          <w:sz w:val="24"/>
          <w:szCs w:val="24"/>
          <w:highlight w:val="white"/>
        </w:rPr>
        <w:t>м у пункті 47 Особливостей.</w:t>
      </w:r>
    </w:p>
    <w:p w:rsidR="00992E0E" w:rsidRPr="00987940" w:rsidRDefault="00992E0E" w:rsidP="00992E0E">
      <w:pPr>
        <w:spacing w:after="0"/>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2E0E" w:rsidRPr="00987940" w:rsidRDefault="00992E0E" w:rsidP="00992E0E">
      <w:pPr>
        <w:spacing w:after="0"/>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під час подання тендерної пропозиції.</w:t>
      </w:r>
    </w:p>
    <w:p w:rsidR="00992E0E" w:rsidRPr="00987940" w:rsidRDefault="00992E0E" w:rsidP="00992E0E">
      <w:pPr>
        <w:spacing w:after="0"/>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987940">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987940">
        <w:rPr>
          <w:rFonts w:ascii="Times New Roman" w:eastAsia="Times New Roman" w:hAnsi="Times New Roman" w:cs="Times New Roman"/>
          <w:i/>
          <w:color w:val="000000" w:themeColor="text1"/>
          <w:sz w:val="24"/>
          <w:szCs w:val="24"/>
        </w:rPr>
        <w:t>закупівель</w:t>
      </w:r>
      <w:proofErr w:type="spellEnd"/>
      <w:r w:rsidRPr="00987940">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w:t>
      </w:r>
      <w:r w:rsidRPr="00987940">
        <w:rPr>
          <w:rFonts w:ascii="Times New Roman" w:eastAsia="Times New Roman" w:hAnsi="Times New Roman" w:cs="Times New Roman"/>
          <w:color w:val="000000" w:themeColor="text1"/>
          <w:sz w:val="24"/>
          <w:szCs w:val="24"/>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rsidR="00992E0E" w:rsidRPr="00987940" w:rsidRDefault="00992E0E" w:rsidP="00992E0E">
      <w:pPr>
        <w:spacing w:after="80"/>
        <w:jc w:val="both"/>
        <w:rPr>
          <w:rFonts w:ascii="Times New Roman" w:eastAsia="Times New Roman" w:hAnsi="Times New Roman" w:cs="Times New Roman"/>
          <w:color w:val="00B050"/>
          <w:sz w:val="24"/>
          <w:szCs w:val="24"/>
          <w:highlight w:val="yellow"/>
        </w:rPr>
      </w:pPr>
    </w:p>
    <w:p w:rsidR="00992E0E" w:rsidRPr="00987940" w:rsidRDefault="00992E0E" w:rsidP="00992E0E">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rPr>
        <w:t xml:space="preserve">3. </w:t>
      </w:r>
      <w:r w:rsidRPr="0098794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987940">
        <w:rPr>
          <w:rFonts w:ascii="Times New Roman" w:eastAsia="Times New Roman" w:hAnsi="Times New Roman" w:cs="Times New Roman"/>
          <w:b/>
          <w:sz w:val="24"/>
          <w:szCs w:val="24"/>
        </w:rPr>
        <w:t>визначеним у пун</w:t>
      </w:r>
      <w:r w:rsidRPr="00987940">
        <w:rPr>
          <w:rFonts w:ascii="Times New Roman" w:eastAsia="Times New Roman" w:hAnsi="Times New Roman" w:cs="Times New Roman"/>
          <w:b/>
          <w:sz w:val="24"/>
          <w:szCs w:val="24"/>
          <w:highlight w:val="white"/>
        </w:rPr>
        <w:t xml:space="preserve">кті </w:t>
      </w:r>
      <w:r w:rsidRPr="00987940">
        <w:rPr>
          <w:rFonts w:ascii="Times New Roman" w:eastAsia="Times New Roman" w:hAnsi="Times New Roman" w:cs="Times New Roman"/>
          <w:sz w:val="24"/>
          <w:szCs w:val="24"/>
          <w:highlight w:val="white"/>
        </w:rPr>
        <w:t>47</w:t>
      </w:r>
      <w:r w:rsidRPr="00987940">
        <w:rPr>
          <w:rFonts w:ascii="Times New Roman" w:eastAsia="Times New Roman" w:hAnsi="Times New Roman" w:cs="Times New Roman"/>
          <w:b/>
          <w:sz w:val="24"/>
          <w:szCs w:val="24"/>
          <w:highlight w:val="white"/>
        </w:rPr>
        <w:t xml:space="preserve"> Особливостей:</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987940">
        <w:rPr>
          <w:rFonts w:ascii="Times New Roman" w:eastAsia="Times New Roman" w:hAnsi="Times New Roman" w:cs="Times New Roman"/>
          <w:b/>
          <w:i/>
          <w:color w:val="000000" w:themeColor="text1"/>
          <w:sz w:val="24"/>
          <w:szCs w:val="24"/>
        </w:rPr>
        <w:t xml:space="preserve">не перевищує чотири дні </w:t>
      </w:r>
      <w:r w:rsidRPr="00987940">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пункту 47 Особливостей. </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2E0E" w:rsidRPr="00987940" w:rsidRDefault="00992E0E" w:rsidP="00992E0E">
      <w:pPr>
        <w:spacing w:after="0" w:line="240" w:lineRule="auto"/>
        <w:rPr>
          <w:rFonts w:ascii="Times New Roman" w:eastAsia="Times New Roman" w:hAnsi="Times New Roman" w:cs="Times New Roman"/>
          <w:b/>
          <w:sz w:val="24"/>
          <w:szCs w:val="24"/>
          <w:highlight w:val="white"/>
        </w:rPr>
      </w:pPr>
    </w:p>
    <w:p w:rsidR="00992E0E" w:rsidRPr="00987940" w:rsidRDefault="00992E0E" w:rsidP="00992E0E">
      <w:pPr>
        <w:spacing w:after="0" w:line="240" w:lineRule="auto"/>
        <w:rPr>
          <w:rFonts w:ascii="Times New Roman" w:eastAsia="Times New Roman" w:hAnsi="Times New Roman" w:cs="Times New Roman"/>
          <w:b/>
          <w:color w:val="000000"/>
          <w:sz w:val="24"/>
          <w:szCs w:val="24"/>
          <w:highlight w:val="white"/>
        </w:rPr>
      </w:pPr>
      <w:r w:rsidRPr="00987940">
        <w:rPr>
          <w:rFonts w:ascii="Times New Roman" w:eastAsia="Times New Roman" w:hAnsi="Times New Roman" w:cs="Times New Roman"/>
          <w:color w:val="000000"/>
          <w:sz w:val="24"/>
          <w:szCs w:val="24"/>
          <w:highlight w:val="white"/>
        </w:rPr>
        <w:t> </w:t>
      </w:r>
      <w:r w:rsidRPr="00987940">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992E0E" w:rsidRPr="00987940" w:rsidTr="006767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color w:val="000000"/>
                <w:sz w:val="24"/>
                <w:szCs w:val="24"/>
                <w:highlight w:val="white"/>
              </w:rPr>
              <w:t>№</w:t>
            </w:r>
          </w:p>
          <w:p w:rsidR="00992E0E" w:rsidRPr="00987940"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з</w:t>
            </w:r>
            <w:r w:rsidRPr="00987940">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Вимоги згідно п. 47 Особливостей</w:t>
            </w:r>
          </w:p>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2E0E" w:rsidRPr="00987940" w:rsidTr="00676772">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76" w:lineRule="auto"/>
              <w:ind w:right="140"/>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2E0E" w:rsidRPr="00987940" w:rsidRDefault="00992E0E" w:rsidP="006543D0">
            <w:pPr>
              <w:spacing w:after="0" w:line="276" w:lineRule="auto"/>
              <w:ind w:right="140"/>
              <w:jc w:val="both"/>
              <w:rPr>
                <w:rFonts w:ascii="Times New Roman" w:eastAsia="Times New Roman" w:hAnsi="Times New Roman" w:cs="Times New Roman"/>
                <w:i/>
                <w:sz w:val="24"/>
                <w:szCs w:val="24"/>
                <w:highlight w:val="white"/>
              </w:rPr>
            </w:pPr>
            <w:r w:rsidRPr="00987940">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87940">
              <w:rPr>
                <w:rFonts w:ascii="Times New Roman" w:eastAsia="Times New Roman" w:hAnsi="Times New Roman" w:cs="Times New Roman"/>
                <w:i/>
                <w:sz w:val="24"/>
                <w:szCs w:val="24"/>
                <w:highlight w:val="white"/>
              </w:rPr>
              <w:t>безпекових</w:t>
            </w:r>
            <w:proofErr w:type="spellEnd"/>
            <w:r w:rsidRPr="00987940">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87940">
              <w:rPr>
                <w:rFonts w:ascii="Times New Roman" w:eastAsia="Times New Roman" w:hAnsi="Times New Roman" w:cs="Times New Roman"/>
                <w:b/>
                <w:i/>
                <w:sz w:val="24"/>
                <w:szCs w:val="24"/>
                <w:highlight w:val="white"/>
              </w:rPr>
              <w:t xml:space="preserve"> </w:t>
            </w:r>
            <w:r w:rsidRPr="00987940">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2E0E" w:rsidRPr="00987940" w:rsidRDefault="00992E0E" w:rsidP="006543D0">
            <w:pPr>
              <w:spacing w:after="0" w:line="256" w:lineRule="auto"/>
              <w:ind w:right="140"/>
              <w:jc w:val="both"/>
              <w:rPr>
                <w:rFonts w:ascii="Times New Roman" w:eastAsia="Times New Roman" w:hAnsi="Times New Roman" w:cs="Times New Roman"/>
                <w:i/>
                <w:sz w:val="24"/>
                <w:szCs w:val="24"/>
                <w:highlight w:val="white"/>
              </w:rPr>
            </w:pPr>
            <w:r w:rsidRPr="00987940">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987940">
              <w:rPr>
                <w:rFonts w:ascii="Times New Roman" w:eastAsia="Times New Roman" w:hAnsi="Times New Roman" w:cs="Times New Roman"/>
                <w:i/>
                <w:sz w:val="24"/>
                <w:szCs w:val="24"/>
                <w:highlight w:val="white"/>
              </w:rPr>
              <w:lastRenderedPageBreak/>
              <w:t xml:space="preserve">знайдено інформації про корупційні або пов'язані з корупцією правопорушення </w:t>
            </w:r>
            <w:r w:rsidRPr="00987940">
              <w:rPr>
                <w:rFonts w:ascii="Times New Roman" w:eastAsia="Times New Roman" w:hAnsi="Times New Roman" w:cs="Times New Roman"/>
                <w:b/>
                <w:i/>
                <w:sz w:val="24"/>
                <w:szCs w:val="24"/>
                <w:highlight w:val="white"/>
              </w:rPr>
              <w:t>керівника учасника</w:t>
            </w:r>
            <w:r w:rsidRPr="00987940">
              <w:rPr>
                <w:rFonts w:ascii="Times New Roman" w:eastAsia="Times New Roman" w:hAnsi="Times New Roman" w:cs="Times New Roman"/>
                <w:i/>
                <w:sz w:val="24"/>
                <w:szCs w:val="24"/>
                <w:highlight w:val="white"/>
              </w:rPr>
              <w:t xml:space="preserve"> процедури </w:t>
            </w:r>
            <w:proofErr w:type="spellStart"/>
            <w:r w:rsidRPr="00987940">
              <w:rPr>
                <w:rFonts w:ascii="Times New Roman" w:eastAsia="Times New Roman" w:hAnsi="Times New Roman" w:cs="Times New Roman"/>
                <w:i/>
                <w:sz w:val="24"/>
                <w:szCs w:val="24"/>
                <w:highlight w:val="white"/>
              </w:rPr>
              <w:t>закупівлі,на</w:t>
            </w:r>
            <w:proofErr w:type="spellEnd"/>
            <w:r w:rsidRPr="00987940">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2E0E" w:rsidRPr="00987940" w:rsidTr="006767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987940">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2E0E" w:rsidRPr="00987940" w:rsidRDefault="00992E0E" w:rsidP="006543D0">
            <w:pPr>
              <w:spacing w:after="0" w:line="240" w:lineRule="auto"/>
              <w:ind w:right="140"/>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6 пункт 47 Особливостей)</w:t>
            </w:r>
          </w:p>
        </w:tc>
        <w:tc>
          <w:tcPr>
            <w:tcW w:w="51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2E0E" w:rsidRPr="00987940" w:rsidTr="006767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987940">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987940" w:rsidRDefault="00992E0E" w:rsidP="006543D0">
            <w:pPr>
              <w:spacing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right="140"/>
              <w:jc w:val="both"/>
              <w:rPr>
                <w:rFonts w:ascii="Times New Roman" w:eastAsia="Times New Roman" w:hAnsi="Times New Roman" w:cs="Times New Roman"/>
                <w:b/>
                <w:sz w:val="24"/>
                <w:szCs w:val="24"/>
                <w:highlight w:val="white"/>
              </w:rPr>
            </w:pPr>
          </w:p>
        </w:tc>
      </w:tr>
    </w:tbl>
    <w:p w:rsidR="00992E0E" w:rsidRPr="00987940" w:rsidRDefault="00992E0E" w:rsidP="00992E0E">
      <w:pPr>
        <w:spacing w:after="0" w:line="240" w:lineRule="auto"/>
        <w:rPr>
          <w:rFonts w:ascii="Times New Roman" w:eastAsia="Times New Roman" w:hAnsi="Times New Roman" w:cs="Times New Roman"/>
          <w:b/>
          <w:color w:val="000000"/>
          <w:sz w:val="24"/>
          <w:szCs w:val="24"/>
        </w:rPr>
      </w:pPr>
    </w:p>
    <w:p w:rsidR="00992E0E" w:rsidRPr="00987940" w:rsidRDefault="00992E0E" w:rsidP="00992E0E">
      <w:pPr>
        <w:spacing w:before="240"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87940">
        <w:rPr>
          <w:rFonts w:ascii="Times New Roman" w:eastAsia="Times New Roman" w:hAnsi="Times New Roman" w:cs="Times New Roman"/>
          <w:b/>
          <w:sz w:val="24"/>
          <w:szCs w:val="24"/>
        </w:rPr>
        <w:t xml:space="preserve"> — </w:t>
      </w:r>
      <w:r w:rsidRPr="00987940">
        <w:rPr>
          <w:rFonts w:ascii="Times New Roman" w:eastAsia="Times New Roman" w:hAnsi="Times New Roman" w:cs="Times New Roman"/>
          <w:b/>
          <w:color w:val="000000"/>
          <w:sz w:val="24"/>
          <w:szCs w:val="24"/>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992E0E" w:rsidRPr="00987940" w:rsidTr="0067677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w:t>
            </w:r>
          </w:p>
          <w:p w:rsidR="00992E0E" w:rsidRPr="00987940" w:rsidRDefault="00992E0E"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sz w:val="24"/>
                <w:szCs w:val="24"/>
              </w:rPr>
              <w:t>з</w:t>
            </w:r>
            <w:r w:rsidRPr="0098794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Вимоги згідно пункту 47 Особливостей</w:t>
            </w:r>
          </w:p>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rPr>
              <w:t xml:space="preserve">Переможець </w:t>
            </w:r>
            <w:r w:rsidRPr="00987940">
              <w:rPr>
                <w:rFonts w:ascii="Times New Roman" w:eastAsia="Times New Roman" w:hAnsi="Times New Roman" w:cs="Times New Roman"/>
                <w:b/>
                <w:sz w:val="24"/>
                <w:szCs w:val="24"/>
                <w:highlight w:val="white"/>
              </w:rPr>
              <w:t>торгів на виконання вимоги згідно пункту 47 Особ</w:t>
            </w:r>
            <w:r w:rsidRPr="00987940">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2E0E" w:rsidRPr="00987940" w:rsidTr="006767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76" w:lineRule="auto"/>
              <w:ind w:right="140"/>
              <w:jc w:val="both"/>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2E0E" w:rsidRPr="00987940" w:rsidRDefault="00992E0E" w:rsidP="006543D0">
            <w:pPr>
              <w:spacing w:after="0" w:line="276" w:lineRule="auto"/>
              <w:ind w:right="140"/>
              <w:jc w:val="both"/>
              <w:rPr>
                <w:rFonts w:ascii="Times New Roman" w:eastAsia="Times New Roman" w:hAnsi="Times New Roman" w:cs="Times New Roman"/>
                <w:i/>
                <w:sz w:val="24"/>
                <w:szCs w:val="24"/>
              </w:rPr>
            </w:pPr>
            <w:r w:rsidRPr="0098794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87940">
              <w:rPr>
                <w:rFonts w:ascii="Times New Roman" w:eastAsia="Times New Roman" w:hAnsi="Times New Roman" w:cs="Times New Roman"/>
                <w:i/>
                <w:sz w:val="24"/>
                <w:szCs w:val="24"/>
              </w:rPr>
              <w:t>безпекових</w:t>
            </w:r>
            <w:proofErr w:type="spellEnd"/>
            <w:r w:rsidRPr="00987940">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87940">
              <w:rPr>
                <w:rFonts w:ascii="Times New Roman" w:eastAsia="Times New Roman" w:hAnsi="Times New Roman" w:cs="Times New Roman"/>
                <w:b/>
                <w:i/>
                <w:sz w:val="24"/>
                <w:szCs w:val="24"/>
              </w:rPr>
              <w:t xml:space="preserve"> </w:t>
            </w:r>
            <w:r w:rsidRPr="00987940">
              <w:rPr>
                <w:rFonts w:ascii="Times New Roman" w:eastAsia="Times New Roman" w:hAnsi="Times New Roman" w:cs="Times New Roman"/>
                <w:i/>
                <w:sz w:val="24"/>
                <w:szCs w:val="24"/>
              </w:rPr>
              <w:t xml:space="preserve">свою роботу, так і відкриватись, </w:t>
            </w:r>
            <w:r w:rsidRPr="00987940">
              <w:rPr>
                <w:rFonts w:ascii="Times New Roman" w:eastAsia="Times New Roman" w:hAnsi="Times New Roman" w:cs="Times New Roman"/>
                <w:i/>
                <w:sz w:val="24"/>
                <w:szCs w:val="24"/>
              </w:rPr>
              <w:lastRenderedPageBreak/>
              <w:t>поновлюватись у період воєнного стану.</w:t>
            </w:r>
          </w:p>
          <w:p w:rsidR="00992E0E" w:rsidRPr="00987940" w:rsidRDefault="00992E0E" w:rsidP="006543D0">
            <w:pPr>
              <w:spacing w:after="0" w:line="240" w:lineRule="auto"/>
              <w:ind w:right="140"/>
              <w:jc w:val="both"/>
              <w:rPr>
                <w:rFonts w:ascii="Times New Roman" w:eastAsia="Times New Roman" w:hAnsi="Times New Roman" w:cs="Times New Roman"/>
                <w:i/>
                <w:color w:val="FF0000"/>
                <w:sz w:val="24"/>
                <w:szCs w:val="24"/>
                <w:highlight w:val="yellow"/>
              </w:rPr>
            </w:pPr>
            <w:r w:rsidRPr="0098794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87940">
              <w:rPr>
                <w:rFonts w:ascii="Times New Roman" w:eastAsia="Times New Roman" w:hAnsi="Times New Roman" w:cs="Times New Roman"/>
                <w:b/>
                <w:i/>
                <w:sz w:val="24"/>
                <w:szCs w:val="24"/>
              </w:rPr>
              <w:t xml:space="preserve"> </w:t>
            </w:r>
            <w:r w:rsidRPr="00987940">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7940">
              <w:rPr>
                <w:rFonts w:ascii="Times New Roman" w:eastAsia="Times New Roman" w:hAnsi="Times New Roman" w:cs="Times New Roman"/>
                <w:b/>
                <w:i/>
                <w:sz w:val="24"/>
                <w:szCs w:val="24"/>
              </w:rPr>
              <w:t>фізичної особи</w:t>
            </w:r>
            <w:r w:rsidRPr="00987940">
              <w:rPr>
                <w:rFonts w:ascii="Times New Roman" w:eastAsia="Times New Roman" w:hAnsi="Times New Roman" w:cs="Times New Roman"/>
                <w:i/>
                <w:sz w:val="24"/>
                <w:szCs w:val="24"/>
              </w:rPr>
              <w:t xml:space="preserve">, яка є  учасником процедури </w:t>
            </w:r>
            <w:proofErr w:type="spellStart"/>
            <w:r w:rsidRPr="00987940">
              <w:rPr>
                <w:rFonts w:ascii="Times New Roman" w:eastAsia="Times New Roman" w:hAnsi="Times New Roman" w:cs="Times New Roman"/>
                <w:i/>
                <w:sz w:val="24"/>
                <w:szCs w:val="24"/>
              </w:rPr>
              <w:t>закупівлі,на</w:t>
            </w:r>
            <w:proofErr w:type="spellEnd"/>
            <w:r w:rsidRPr="00987940">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2E0E" w:rsidRPr="00987940" w:rsidTr="006767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98794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5 пункт 47 Особливостей)</w:t>
            </w:r>
          </w:p>
        </w:tc>
        <w:tc>
          <w:tcPr>
            <w:tcW w:w="52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both"/>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2E0E" w:rsidRPr="00987940" w:rsidRDefault="00992E0E" w:rsidP="006543D0">
            <w:pPr>
              <w:spacing w:after="0" w:line="240" w:lineRule="auto"/>
              <w:jc w:val="both"/>
              <w:rPr>
                <w:rFonts w:ascii="Times New Roman" w:eastAsia="Times New Roman" w:hAnsi="Times New Roman" w:cs="Times New Roman"/>
                <w:b/>
                <w:sz w:val="24"/>
                <w:szCs w:val="24"/>
              </w:rPr>
            </w:pPr>
          </w:p>
          <w:p w:rsidR="00992E0E" w:rsidRPr="00987940" w:rsidRDefault="00992E0E" w:rsidP="006543D0">
            <w:pPr>
              <w:spacing w:after="0" w:line="240" w:lineRule="auto"/>
              <w:jc w:val="both"/>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987940">
              <w:rPr>
                <w:rFonts w:ascii="Times New Roman" w:eastAsia="Times New Roman" w:hAnsi="Times New Roman" w:cs="Times New Roman"/>
                <w:sz w:val="24"/>
                <w:szCs w:val="24"/>
              </w:rPr>
              <w:t> </w:t>
            </w:r>
          </w:p>
        </w:tc>
      </w:tr>
      <w:tr w:rsidR="00992E0E" w:rsidRPr="00987940" w:rsidTr="006767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98794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987940" w:rsidRDefault="00992E0E" w:rsidP="006543D0">
            <w:pPr>
              <w:spacing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12 пункт 47 Особливостей)</w:t>
            </w:r>
          </w:p>
        </w:tc>
        <w:tc>
          <w:tcPr>
            <w:tcW w:w="525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right="140"/>
              <w:jc w:val="both"/>
              <w:rPr>
                <w:rFonts w:ascii="Times New Roman" w:eastAsia="Times New Roman" w:hAnsi="Times New Roman" w:cs="Times New Roman"/>
                <w:b/>
                <w:sz w:val="24"/>
                <w:szCs w:val="24"/>
              </w:rPr>
            </w:pPr>
          </w:p>
        </w:tc>
      </w:tr>
    </w:tbl>
    <w:p w:rsidR="00992E0E" w:rsidRPr="00987940" w:rsidRDefault="00992E0E" w:rsidP="00992E0E">
      <w:pPr>
        <w:shd w:val="clear" w:color="auto" w:fill="FFFFFF"/>
        <w:spacing w:after="0" w:line="240" w:lineRule="auto"/>
        <w:rPr>
          <w:rFonts w:ascii="Times New Roman" w:eastAsia="Times New Roman" w:hAnsi="Times New Roman" w:cs="Times New Roman"/>
          <w:sz w:val="24"/>
          <w:szCs w:val="24"/>
        </w:rPr>
      </w:pPr>
    </w:p>
    <w:p w:rsidR="00452F99" w:rsidRPr="00987940" w:rsidRDefault="00452F99">
      <w:pPr>
        <w:widowControl w:val="0"/>
        <w:spacing w:after="0" w:line="240" w:lineRule="auto"/>
        <w:jc w:val="both"/>
        <w:rPr>
          <w:rFonts w:ascii="Times New Roman" w:eastAsia="Times New Roman" w:hAnsi="Times New Roman" w:cs="Times New Roman"/>
          <w:sz w:val="24"/>
          <w:szCs w:val="24"/>
        </w:rPr>
      </w:pPr>
    </w:p>
    <w:p w:rsidR="001C5A23" w:rsidRDefault="001C5A23">
      <w:pPr>
        <w:widowControl w:val="0"/>
        <w:spacing w:after="0" w:line="240" w:lineRule="auto"/>
        <w:jc w:val="both"/>
        <w:rPr>
          <w:rFonts w:ascii="Times New Roman" w:eastAsia="Times New Roman" w:hAnsi="Times New Roman" w:cs="Times New Roman"/>
          <w:sz w:val="24"/>
          <w:szCs w:val="24"/>
        </w:rPr>
      </w:pPr>
    </w:p>
    <w:p w:rsidR="00BD4E15" w:rsidRPr="00D1465E" w:rsidRDefault="00BD4E15" w:rsidP="007A3D1D">
      <w:pPr>
        <w:spacing w:after="0" w:line="240" w:lineRule="auto"/>
        <w:ind w:left="7788" w:right="-1"/>
        <w:jc w:val="right"/>
        <w:rPr>
          <w:rFonts w:ascii="Times New Roman" w:eastAsia="Times New Roman" w:hAnsi="Times New Roman" w:cs="Times New Roman"/>
          <w:b/>
          <w:bCs/>
          <w:sz w:val="24"/>
          <w:szCs w:val="24"/>
          <w:lang w:eastAsia="en-US"/>
        </w:rPr>
      </w:pPr>
      <w:r w:rsidRPr="00D1465E">
        <w:rPr>
          <w:rFonts w:ascii="Times New Roman" w:eastAsia="Times New Roman" w:hAnsi="Times New Roman" w:cs="Times New Roman"/>
          <w:b/>
          <w:bCs/>
          <w:sz w:val="24"/>
          <w:szCs w:val="24"/>
          <w:lang w:eastAsia="en-US"/>
        </w:rPr>
        <w:t>ДОДАТОК 2</w:t>
      </w:r>
    </w:p>
    <w:p w:rsidR="00BD4E15" w:rsidRPr="00D1465E" w:rsidRDefault="00BD4E15" w:rsidP="007A3D1D">
      <w:pPr>
        <w:spacing w:after="0" w:line="276" w:lineRule="auto"/>
        <w:ind w:firstLine="709"/>
        <w:jc w:val="right"/>
        <w:rPr>
          <w:rFonts w:ascii="Times New Roman" w:eastAsia="Arial" w:hAnsi="Times New Roman" w:cs="Arial"/>
          <w:b/>
          <w:color w:val="000000"/>
          <w:sz w:val="24"/>
          <w:szCs w:val="24"/>
        </w:rPr>
      </w:pPr>
      <w:r w:rsidRPr="00D1465E">
        <w:rPr>
          <w:rFonts w:ascii="Times New Roman" w:eastAsia="Arial" w:hAnsi="Times New Roman" w:cs="Arial"/>
          <w:b/>
          <w:color w:val="000000"/>
          <w:sz w:val="24"/>
          <w:szCs w:val="24"/>
          <w:lang w:val="ru-RU"/>
        </w:rPr>
        <w:t xml:space="preserve">до </w:t>
      </w:r>
      <w:proofErr w:type="spellStart"/>
      <w:r w:rsidRPr="00D1465E">
        <w:rPr>
          <w:rFonts w:ascii="Times New Roman" w:eastAsia="Arial" w:hAnsi="Times New Roman" w:cs="Arial"/>
          <w:b/>
          <w:color w:val="000000"/>
          <w:sz w:val="24"/>
          <w:szCs w:val="24"/>
          <w:lang w:val="ru-RU"/>
        </w:rPr>
        <w:t>тендерної</w:t>
      </w:r>
      <w:proofErr w:type="spellEnd"/>
      <w:r w:rsidRPr="00D1465E">
        <w:rPr>
          <w:rFonts w:ascii="Times New Roman" w:eastAsia="Arial" w:hAnsi="Times New Roman" w:cs="Arial"/>
          <w:b/>
          <w:color w:val="000000"/>
          <w:sz w:val="24"/>
          <w:szCs w:val="24"/>
          <w:lang w:val="ru-RU"/>
        </w:rPr>
        <w:t xml:space="preserve"> </w:t>
      </w:r>
      <w:proofErr w:type="spellStart"/>
      <w:r w:rsidRPr="00D1465E">
        <w:rPr>
          <w:rFonts w:ascii="Times New Roman" w:eastAsia="Arial" w:hAnsi="Times New Roman" w:cs="Arial"/>
          <w:b/>
          <w:color w:val="000000"/>
          <w:sz w:val="24"/>
          <w:szCs w:val="24"/>
          <w:lang w:val="ru-RU"/>
        </w:rPr>
        <w:t>документації</w:t>
      </w:r>
      <w:proofErr w:type="spellEnd"/>
    </w:p>
    <w:p w:rsidR="00BD4E15" w:rsidRPr="00D1465E" w:rsidRDefault="00BD4E15" w:rsidP="00BD4E15">
      <w:pPr>
        <w:spacing w:after="0" w:line="276" w:lineRule="auto"/>
        <w:ind w:firstLine="709"/>
        <w:jc w:val="right"/>
        <w:rPr>
          <w:rFonts w:ascii="Times New Roman" w:eastAsia="Arial" w:hAnsi="Times New Roman" w:cs="Arial"/>
          <w:b/>
          <w:color w:val="000000"/>
          <w:sz w:val="24"/>
          <w:szCs w:val="24"/>
        </w:rPr>
      </w:pP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 xml:space="preserve">ІНФОРМАЦІЯ ПРО НЕОБХІДНІ ТЕХНІЧНІ, </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ЯКІСНІ ТА КІЛЬКІСНІ ХАРАКТЕРИСТИКИ ПРЕДМЕТА ЗАКУПІВЛІ</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(ТЕХНІЧНЕ ЗАВДАННЯ)</w:t>
      </w:r>
    </w:p>
    <w:p w:rsidR="00BD4E15" w:rsidRPr="00D1465E" w:rsidRDefault="00BD4E15" w:rsidP="00BD4E15">
      <w:pPr>
        <w:widowControl w:val="0"/>
        <w:autoSpaceDE w:val="0"/>
        <w:autoSpaceDN w:val="0"/>
        <w:spacing w:after="0" w:line="240" w:lineRule="auto"/>
        <w:ind w:firstLine="708"/>
        <w:jc w:val="both"/>
        <w:rPr>
          <w:rFonts w:ascii="Times New Roman" w:eastAsia="Times New Roman" w:hAnsi="Times New Roman" w:cs="Times New Roman"/>
          <w:sz w:val="24"/>
          <w:szCs w:val="24"/>
          <w:lang w:eastAsia="ar-SA"/>
        </w:rPr>
      </w:pPr>
      <w:r w:rsidRPr="00993CF4">
        <w:rPr>
          <w:rFonts w:ascii="Times New Roman" w:hAnsi="Times New Roman" w:cs="Times New Roman"/>
          <w:i/>
          <w:iCs/>
          <w:lang w:eastAsia="en-US"/>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BD4E15" w:rsidRDefault="00BD4E15">
      <w:pPr>
        <w:widowControl w:val="0"/>
        <w:spacing w:after="0" w:line="240" w:lineRule="auto"/>
        <w:jc w:val="both"/>
        <w:rPr>
          <w:rFonts w:ascii="Times New Roman" w:eastAsia="Times New Roman" w:hAnsi="Times New Roman" w:cs="Times New Roman"/>
          <w:sz w:val="24"/>
          <w:szCs w:val="24"/>
        </w:rPr>
      </w:pPr>
    </w:p>
    <w:p w:rsidR="008E1E1A" w:rsidRPr="008E1E1A" w:rsidRDefault="008E1E1A" w:rsidP="008E1E1A">
      <w:pPr>
        <w:widowControl w:val="0"/>
        <w:autoSpaceDE w:val="0"/>
        <w:autoSpaceDN w:val="0"/>
        <w:spacing w:after="0" w:line="0" w:lineRule="atLeast"/>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sz w:val="24"/>
          <w:szCs w:val="24"/>
          <w:lang w:eastAsia="en-US"/>
        </w:rPr>
        <w:t>Обов’язки спеціалістів по технічному нагляду:</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lastRenderedPageBreak/>
        <w:t>1) проводит</w:t>
      </w:r>
      <w:r w:rsidR="00AE12DB">
        <w:rPr>
          <w:rFonts w:ascii="Times New Roman" w:eastAsia="Times New Roman" w:hAnsi="Times New Roman" w:cs="Times New Roman"/>
          <w:color w:val="000000"/>
          <w:sz w:val="24"/>
          <w:szCs w:val="24"/>
          <w:lang w:eastAsia="en-US"/>
        </w:rPr>
        <w:t>ь</w:t>
      </w:r>
      <w:bookmarkStart w:id="9" w:name="_GoBack"/>
      <w:bookmarkEnd w:id="9"/>
      <w:r w:rsidRPr="008E1E1A">
        <w:rPr>
          <w:rFonts w:ascii="Times New Roman" w:eastAsia="Times New Roman" w:hAnsi="Times New Roman" w:cs="Times New Roman"/>
          <w:color w:val="000000"/>
          <w:sz w:val="24"/>
          <w:szCs w:val="24"/>
          <w:lang w:eastAsia="en-US"/>
        </w:rPr>
        <w:t xml:space="preserve"> перевірку:</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наявності у підрядника, який здійснює виконання послуг по Об’єкту</w:t>
      </w:r>
      <w:r w:rsidRPr="008E1E1A">
        <w:rPr>
          <w:rFonts w:ascii="Times New Roman" w:eastAsia="Times New Roman" w:hAnsi="Times New Roman" w:cs="Times New Roman"/>
          <w:sz w:val="24"/>
          <w:szCs w:val="24"/>
          <w:lang w:eastAsia="en-US"/>
        </w:rPr>
        <w:t>,</w:t>
      </w:r>
      <w:r w:rsidRPr="008E1E1A">
        <w:rPr>
          <w:rFonts w:ascii="Times New Roman" w:eastAsia="Times New Roman" w:hAnsi="Times New Roman" w:cs="Times New Roman"/>
          <w:color w:val="000000"/>
          <w:sz w:val="24"/>
          <w:szCs w:val="24"/>
          <w:lang w:eastAsia="en-US"/>
        </w:rPr>
        <w:t xml:space="preserve"> документів, що підтверджують якісні характеристики конструкцій, виробів, матеріалів, обладнання, устаткування на їх відповідність державним будівельним нормам та правилам, іншим нормативам та стандартам, граничним показникам вартості тощо, що використовуються (здійснюються) під час поточного ремонту Об’єкту, - технічного паспорта, сертифіката, документів, що відображають результати лабораторних випробувань тощо;</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наявності у підрядника, який здійснює виконання послуг по Об’єкту документів, складених з урахуванням вимог діючого законодавства України (копій розрахункових накладних, специфікацій, калькуляцій, тощо), що підтверджують вартість придбаних матеріалів, виробів, обладнання, устаткування, конструкцій;</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відповідності виконаних послуг по Об’єкту, конструкцій, виробів, матеріалів та обладнання вимогам державних стандартів, будівельних норм і правил, технічних умов та інших нормативних документів;</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відповідності обсягів та якості виконаних послуг по Об’єкту</w:t>
      </w:r>
      <w:r w:rsidRPr="008E1E1A">
        <w:rPr>
          <w:rFonts w:ascii="Times New Roman" w:eastAsia="Times New Roman" w:hAnsi="Times New Roman" w:cs="Times New Roman"/>
          <w:sz w:val="24"/>
          <w:szCs w:val="24"/>
          <w:lang w:eastAsia="en-US"/>
        </w:rPr>
        <w:t xml:space="preserve"> </w:t>
      </w:r>
      <w:r w:rsidRPr="008E1E1A">
        <w:rPr>
          <w:rFonts w:ascii="Times New Roman" w:eastAsia="Times New Roman" w:hAnsi="Times New Roman" w:cs="Times New Roman"/>
          <w:color w:val="000000"/>
          <w:sz w:val="24"/>
          <w:szCs w:val="24"/>
          <w:lang w:eastAsia="en-US"/>
        </w:rPr>
        <w:t>дефектному акту, технічному завданню;</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2) веде облік обсягів прийнятих і оплачених послуг, а також послуг, виконаних з недоліками;</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3) здійснює перевірку відповідності кількості, обсягів і вартості виконаних підрядником, який виконує послугу по Об’єкту, відображених в актах приймання виконаних послуг за формою КБ-2в, розрахунок загально-виробничих витрат, прибутку, коштів на покриття адміністративних витрат, відомість ресурсів, на відповідність дефектному акту, укладеним договором на виконання послуг по Об’єкту, вимогам ДБН та нормативам, які діють у галузі будівництва.</w:t>
      </w:r>
    </w:p>
    <w:p w:rsidR="008E1E1A" w:rsidRPr="008E1E1A" w:rsidRDefault="008E1E1A" w:rsidP="008E1E1A">
      <w:pPr>
        <w:spacing w:after="0" w:line="240" w:lineRule="auto"/>
        <w:ind w:firstLine="709"/>
        <w:jc w:val="both"/>
        <w:rPr>
          <w:rFonts w:ascii="Times New Roman" w:eastAsia="Times New Roman" w:hAnsi="Times New Roman" w:cs="Times New Roman"/>
          <w:sz w:val="24"/>
          <w:szCs w:val="24"/>
          <w:lang w:eastAsia="en-US"/>
        </w:rPr>
      </w:pPr>
      <w:r w:rsidRPr="008E1E1A">
        <w:rPr>
          <w:rFonts w:ascii="Times New Roman" w:eastAsia="Times New Roman" w:hAnsi="Times New Roman" w:cs="Times New Roman"/>
          <w:color w:val="000000"/>
          <w:sz w:val="24"/>
          <w:szCs w:val="24"/>
          <w:lang w:eastAsia="en-US"/>
        </w:rPr>
        <w:t>4</w:t>
      </w:r>
      <w:r w:rsidRPr="008E1E1A">
        <w:rPr>
          <w:rFonts w:ascii="Times New Roman" w:eastAsia="Times New Roman" w:hAnsi="Times New Roman" w:cs="Times New Roman"/>
          <w:sz w:val="24"/>
          <w:szCs w:val="24"/>
          <w:lang w:eastAsia="en-US"/>
        </w:rPr>
        <w:t>) проводить разом з підрядником огляд та оцінку результатів наданих послуг, у тому числі прихованих, і конструктивних елементів, про що складається відповідний акт;</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5) повідомляє підряднику про невідповідність виробів, матеріалів та обладнання вимогам нормативних документів;</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6) оформлює акти послуг, виконаних з недоліками;</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7) бере участь у проведенні перевірки:</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органами державного нагляду та архітектурно-будівельного контролю;</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8) виконує інші функції, пов’язані з технічним наглядом з виконання послуг по Об’єкту.</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9) бере участь у роботі комісії під час складання Акту про порядок і строки усунення виявлених недоліків (дефектів).</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10) самостійно проводить контрольні обміри на Об’єкті.</w:t>
      </w: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p>
    <w:p w:rsidR="008E1E1A" w:rsidRPr="008E1E1A" w:rsidRDefault="008E1E1A" w:rsidP="008E1E1A">
      <w:pPr>
        <w:spacing w:after="0" w:line="240" w:lineRule="auto"/>
        <w:ind w:firstLine="709"/>
        <w:jc w:val="both"/>
        <w:rPr>
          <w:rFonts w:ascii="Times New Roman" w:eastAsia="Times New Roman" w:hAnsi="Times New Roman" w:cs="Times New Roman"/>
          <w:color w:val="000000"/>
          <w:sz w:val="24"/>
          <w:szCs w:val="24"/>
          <w:lang w:eastAsia="en-US"/>
        </w:rPr>
      </w:pPr>
      <w:r w:rsidRPr="008E1E1A">
        <w:rPr>
          <w:rFonts w:ascii="Times New Roman" w:eastAsia="Times New Roman" w:hAnsi="Times New Roman" w:cs="Times New Roman"/>
          <w:color w:val="000000"/>
          <w:sz w:val="24"/>
          <w:szCs w:val="24"/>
          <w:lang w:eastAsia="en-US"/>
        </w:rPr>
        <w:t xml:space="preserve">Посилання на закупівлю послуг та технічна специфікація по об’єкту «Поточний ремонт та експлуатаційне утримання </w:t>
      </w:r>
      <w:proofErr w:type="spellStart"/>
      <w:r w:rsidRPr="008E1E1A">
        <w:rPr>
          <w:rFonts w:ascii="Times New Roman" w:eastAsia="Times New Roman" w:hAnsi="Times New Roman" w:cs="Times New Roman"/>
          <w:color w:val="000000"/>
          <w:sz w:val="24"/>
          <w:szCs w:val="24"/>
          <w:lang w:eastAsia="en-US"/>
        </w:rPr>
        <w:t>вулично</w:t>
      </w:r>
      <w:proofErr w:type="spellEnd"/>
      <w:r w:rsidRPr="008E1E1A">
        <w:rPr>
          <w:rFonts w:ascii="Times New Roman" w:eastAsia="Times New Roman" w:hAnsi="Times New Roman" w:cs="Times New Roman"/>
          <w:color w:val="000000"/>
          <w:sz w:val="24"/>
          <w:szCs w:val="24"/>
          <w:lang w:eastAsia="en-US"/>
        </w:rPr>
        <w:t xml:space="preserve">-шляхової мережі»: </w:t>
      </w:r>
      <w:hyperlink r:id="rId17" w:history="1">
        <w:r w:rsidRPr="008E1E1A">
          <w:rPr>
            <w:rFonts w:ascii="Times New Roman" w:eastAsia="Times New Roman" w:hAnsi="Times New Roman" w:cs="Times New Roman"/>
            <w:color w:val="0563C1"/>
            <w:sz w:val="24"/>
            <w:szCs w:val="24"/>
            <w:u w:val="single"/>
            <w:lang w:eastAsia="en-US"/>
          </w:rPr>
          <w:t>https://prozorro.gov.ua/tender/UA-2024-03-08-003663-a</w:t>
        </w:r>
      </w:hyperlink>
      <w:r w:rsidRPr="008E1E1A">
        <w:rPr>
          <w:rFonts w:ascii="Times New Roman" w:eastAsia="Times New Roman" w:hAnsi="Times New Roman" w:cs="Times New Roman"/>
          <w:color w:val="000000"/>
          <w:sz w:val="24"/>
          <w:szCs w:val="24"/>
          <w:lang w:eastAsia="en-US"/>
        </w:rPr>
        <w:t xml:space="preserve"> .</w:t>
      </w:r>
    </w:p>
    <w:p w:rsidR="008E1E1A" w:rsidRPr="008E1E1A" w:rsidRDefault="008E1E1A" w:rsidP="008E1E1A">
      <w:pPr>
        <w:widowControl w:val="0"/>
        <w:autoSpaceDE w:val="0"/>
        <w:autoSpaceDN w:val="0"/>
        <w:spacing w:after="0" w:line="0" w:lineRule="atLeast"/>
        <w:jc w:val="both"/>
        <w:rPr>
          <w:rFonts w:ascii="Times New Roman" w:eastAsia="Times New Roman" w:hAnsi="Times New Roman" w:cs="Times New Roman"/>
          <w:sz w:val="24"/>
          <w:szCs w:val="24"/>
          <w:lang w:eastAsia="en-US"/>
        </w:rPr>
      </w:pPr>
    </w:p>
    <w:p w:rsidR="008E1E1A" w:rsidRPr="008E1E1A" w:rsidRDefault="008E1E1A" w:rsidP="008E1E1A">
      <w:pPr>
        <w:widowControl w:val="0"/>
        <w:autoSpaceDE w:val="0"/>
        <w:autoSpaceDN w:val="0"/>
        <w:spacing w:after="0" w:line="0" w:lineRule="atLeast"/>
        <w:jc w:val="both"/>
        <w:rPr>
          <w:rFonts w:ascii="Times New Roman" w:eastAsia="Times New Roman" w:hAnsi="Times New Roman" w:cs="Times New Roman"/>
          <w:sz w:val="24"/>
          <w:szCs w:val="24"/>
          <w:lang w:eastAsia="en-US"/>
        </w:rPr>
      </w:pPr>
    </w:p>
    <w:p w:rsidR="008E1E1A" w:rsidRPr="008E1E1A" w:rsidRDefault="008E1E1A" w:rsidP="008E1E1A">
      <w:pPr>
        <w:spacing w:after="0" w:line="240" w:lineRule="auto"/>
        <w:ind w:left="7788" w:right="-1"/>
        <w:rPr>
          <w:rFonts w:ascii="Times New Roman" w:eastAsia="Times New Roman" w:hAnsi="Times New Roman" w:cs="Times New Roman"/>
          <w:b/>
          <w:bCs/>
          <w:sz w:val="24"/>
          <w:szCs w:val="24"/>
          <w:lang w:eastAsia="en-US"/>
        </w:rPr>
      </w:pPr>
    </w:p>
    <w:p w:rsidR="008E1E1A" w:rsidRPr="008E1E1A" w:rsidRDefault="008E1E1A" w:rsidP="008E1E1A">
      <w:pPr>
        <w:spacing w:after="0" w:line="240" w:lineRule="auto"/>
        <w:ind w:left="7788" w:right="-1"/>
        <w:rPr>
          <w:rFonts w:ascii="Times New Roman" w:eastAsia="Times New Roman" w:hAnsi="Times New Roman" w:cs="Times New Roman"/>
          <w:b/>
          <w:bCs/>
          <w:sz w:val="24"/>
          <w:szCs w:val="24"/>
          <w:lang w:eastAsia="en-US"/>
        </w:rPr>
      </w:pPr>
    </w:p>
    <w:p w:rsidR="008E1E1A" w:rsidRPr="008E1E1A" w:rsidRDefault="008E1E1A" w:rsidP="008E1E1A">
      <w:pPr>
        <w:spacing w:after="0" w:line="240" w:lineRule="auto"/>
        <w:ind w:left="7788" w:right="-1"/>
        <w:rPr>
          <w:rFonts w:ascii="Times New Roman" w:eastAsia="Times New Roman" w:hAnsi="Times New Roman" w:cs="Times New Roman"/>
          <w:b/>
          <w:bCs/>
          <w:sz w:val="24"/>
          <w:szCs w:val="24"/>
          <w:lang w:eastAsia="en-US"/>
        </w:rPr>
      </w:pPr>
      <w:r w:rsidRPr="008E1E1A">
        <w:rPr>
          <w:rFonts w:ascii="Times New Roman" w:eastAsia="Times New Roman" w:hAnsi="Times New Roman" w:cs="Times New Roman"/>
          <w:b/>
          <w:bCs/>
          <w:sz w:val="24"/>
          <w:szCs w:val="24"/>
          <w:lang w:eastAsia="en-US"/>
        </w:rPr>
        <w:t>ДОДАТОК 3</w:t>
      </w:r>
    </w:p>
    <w:p w:rsidR="008E1E1A" w:rsidRPr="008E1E1A" w:rsidRDefault="008E1E1A" w:rsidP="008E1E1A">
      <w:pPr>
        <w:spacing w:after="0" w:line="276" w:lineRule="auto"/>
        <w:ind w:firstLine="709"/>
        <w:jc w:val="right"/>
        <w:rPr>
          <w:rFonts w:ascii="Times New Roman" w:eastAsia="Arial" w:hAnsi="Times New Roman" w:cs="Arial"/>
          <w:b/>
          <w:color w:val="000000"/>
          <w:sz w:val="24"/>
          <w:szCs w:val="24"/>
          <w:lang w:val="ru-RU"/>
        </w:rPr>
      </w:pPr>
      <w:r w:rsidRPr="008E1E1A">
        <w:rPr>
          <w:rFonts w:ascii="Times New Roman" w:eastAsia="Arial" w:hAnsi="Times New Roman" w:cs="Arial"/>
          <w:b/>
          <w:color w:val="000000"/>
          <w:sz w:val="24"/>
          <w:szCs w:val="24"/>
          <w:lang w:val="ru-RU"/>
        </w:rPr>
        <w:t xml:space="preserve">до </w:t>
      </w:r>
      <w:proofErr w:type="spellStart"/>
      <w:r w:rsidRPr="008E1E1A">
        <w:rPr>
          <w:rFonts w:ascii="Times New Roman" w:eastAsia="Arial" w:hAnsi="Times New Roman" w:cs="Arial"/>
          <w:b/>
          <w:color w:val="000000"/>
          <w:sz w:val="24"/>
          <w:szCs w:val="24"/>
          <w:lang w:val="ru-RU"/>
        </w:rPr>
        <w:t>тендерної</w:t>
      </w:r>
      <w:proofErr w:type="spellEnd"/>
      <w:r w:rsidRPr="008E1E1A">
        <w:rPr>
          <w:rFonts w:ascii="Times New Roman" w:eastAsia="Arial" w:hAnsi="Times New Roman" w:cs="Arial"/>
          <w:b/>
          <w:color w:val="000000"/>
          <w:sz w:val="24"/>
          <w:szCs w:val="24"/>
          <w:lang w:val="ru-RU"/>
        </w:rPr>
        <w:t xml:space="preserve"> </w:t>
      </w:r>
      <w:proofErr w:type="spellStart"/>
      <w:r w:rsidRPr="008E1E1A">
        <w:rPr>
          <w:rFonts w:ascii="Times New Roman" w:eastAsia="Arial" w:hAnsi="Times New Roman" w:cs="Arial"/>
          <w:b/>
          <w:color w:val="000000"/>
          <w:sz w:val="24"/>
          <w:szCs w:val="24"/>
          <w:lang w:val="ru-RU"/>
        </w:rPr>
        <w:t>документації</w:t>
      </w:r>
      <w:proofErr w:type="spellEnd"/>
    </w:p>
    <w:p w:rsidR="008E1E1A" w:rsidRPr="008E1E1A" w:rsidRDefault="008E1E1A" w:rsidP="008E1E1A">
      <w:pPr>
        <w:widowControl w:val="0"/>
        <w:autoSpaceDE w:val="0"/>
        <w:autoSpaceDN w:val="0"/>
        <w:spacing w:after="0" w:line="240" w:lineRule="auto"/>
        <w:jc w:val="center"/>
        <w:rPr>
          <w:rFonts w:ascii="Times New Roman" w:eastAsia="Times New Roman" w:hAnsi="Times New Roman" w:cs="Times New Roman"/>
          <w:sz w:val="28"/>
          <w:szCs w:val="28"/>
          <w:lang w:eastAsia="en-US"/>
        </w:rPr>
      </w:pPr>
      <w:proofErr w:type="spellStart"/>
      <w:r w:rsidRPr="008E1E1A">
        <w:rPr>
          <w:rFonts w:ascii="Times New Roman" w:eastAsia="Times New Roman" w:hAnsi="Times New Roman" w:cs="Times New Roman"/>
          <w:sz w:val="28"/>
          <w:szCs w:val="28"/>
          <w:lang w:eastAsia="en-US"/>
        </w:rPr>
        <w:t>Проєкт</w:t>
      </w:r>
      <w:proofErr w:type="spellEnd"/>
      <w:r w:rsidRPr="008E1E1A">
        <w:rPr>
          <w:rFonts w:ascii="Times New Roman" w:eastAsia="Times New Roman" w:hAnsi="Times New Roman" w:cs="Times New Roman"/>
          <w:sz w:val="28"/>
          <w:szCs w:val="28"/>
          <w:lang w:eastAsia="en-US"/>
        </w:rPr>
        <w:t xml:space="preserve"> договору</w:t>
      </w:r>
    </w:p>
    <w:p w:rsidR="008E1E1A" w:rsidRPr="008E1E1A" w:rsidRDefault="008E1E1A" w:rsidP="008E1E1A">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8E1E1A">
        <w:rPr>
          <w:rFonts w:ascii="Times New Roman" w:eastAsia="Times New Roman" w:hAnsi="Times New Roman" w:cs="Times New Roman"/>
          <w:sz w:val="28"/>
          <w:szCs w:val="28"/>
          <w:lang w:eastAsia="en-US"/>
        </w:rPr>
        <w:t>(окремим файлом)</w:t>
      </w:r>
    </w:p>
    <w:p w:rsidR="008E1E1A" w:rsidRPr="008E1E1A" w:rsidRDefault="008E1E1A" w:rsidP="008E1E1A">
      <w:pPr>
        <w:widowControl w:val="0"/>
        <w:autoSpaceDE w:val="0"/>
        <w:autoSpaceDN w:val="0"/>
        <w:spacing w:after="0" w:line="240" w:lineRule="auto"/>
        <w:jc w:val="center"/>
        <w:rPr>
          <w:rFonts w:ascii="Times New Roman" w:eastAsia="Times New Roman" w:hAnsi="Times New Roman" w:cs="Times New Roman"/>
          <w:sz w:val="28"/>
          <w:szCs w:val="28"/>
          <w:lang w:eastAsia="en-US"/>
        </w:rPr>
      </w:pPr>
    </w:p>
    <w:p w:rsidR="00E97D61" w:rsidRDefault="00E97D61" w:rsidP="00987F37">
      <w:pPr>
        <w:spacing w:after="0" w:line="240" w:lineRule="auto"/>
        <w:ind w:left="5660"/>
        <w:jc w:val="right"/>
        <w:rPr>
          <w:rFonts w:ascii="Times New Roman" w:eastAsia="Times New Roman" w:hAnsi="Times New Roman" w:cs="Times New Roman"/>
          <w:b/>
          <w:color w:val="000000"/>
          <w:sz w:val="24"/>
          <w:szCs w:val="24"/>
        </w:rPr>
      </w:pPr>
    </w:p>
    <w:sectPr w:rsidR="00E97D61" w:rsidSect="00FD63B9">
      <w:footerReference w:type="default" r:id="rId18"/>
      <w:headerReference w:type="first" r:id="rId19"/>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00" w:rsidRDefault="000A7600">
      <w:pPr>
        <w:spacing w:after="0" w:line="240" w:lineRule="auto"/>
      </w:pPr>
      <w:r>
        <w:separator/>
      </w:r>
    </w:p>
  </w:endnote>
  <w:endnote w:type="continuationSeparator" w:id="0">
    <w:p w:rsidR="000A7600" w:rsidRDefault="000A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nova MFA Cyrillic:dlig&amp;frac=1">
    <w:altName w:val="Cambria"/>
    <w:charset w:val="01"/>
    <w:family w:val="roman"/>
    <w:pitch w:val="variable"/>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0" w:rsidRDefault="009618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12DB">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00" w:rsidRDefault="000A7600">
      <w:pPr>
        <w:spacing w:after="0" w:line="240" w:lineRule="auto"/>
      </w:pPr>
      <w:r>
        <w:separator/>
      </w:r>
    </w:p>
  </w:footnote>
  <w:footnote w:type="continuationSeparator" w:id="0">
    <w:p w:rsidR="000A7600" w:rsidRDefault="000A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0" w:rsidRDefault="00961870" w:rsidP="002E0A12">
    <w:pPr>
      <w:shd w:val="clear" w:color="auto" w:fill="FFFFFF"/>
      <w:spacing w:before="280" w:after="280" w:line="240" w:lineRule="auto"/>
      <w:rPr>
        <w:rFonts w:ascii="Times New Roman" w:eastAsia="Times New Roman" w:hAnsi="Times New Roman" w:cs="Times New Roman"/>
        <w:b/>
        <w:i/>
        <w:color w:val="00B050"/>
        <w:sz w:val="24"/>
        <w:szCs w:val="24"/>
      </w:rPr>
    </w:pPr>
    <w:bookmarkStart w:id="10" w:name="_heading=h.gjdgxs" w:colFirst="0" w:colLast="0"/>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518"/>
    <w:multiLevelType w:val="hybridMultilevel"/>
    <w:tmpl w:val="9478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E6F09"/>
    <w:multiLevelType w:val="multilevel"/>
    <w:tmpl w:val="D9460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3D41990"/>
    <w:multiLevelType w:val="multilevel"/>
    <w:tmpl w:val="F9861438"/>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6F73FE"/>
    <w:multiLevelType w:val="multilevel"/>
    <w:tmpl w:val="38F0B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93E167C"/>
    <w:multiLevelType w:val="hybridMultilevel"/>
    <w:tmpl w:val="6624CADA"/>
    <w:lvl w:ilvl="0" w:tplc="8E1EA40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9414DCE"/>
    <w:multiLevelType w:val="multilevel"/>
    <w:tmpl w:val="5134A2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B4074B9"/>
    <w:multiLevelType w:val="hybridMultilevel"/>
    <w:tmpl w:val="065401DE"/>
    <w:lvl w:ilvl="0" w:tplc="283ABC52">
      <w:start w:val="14"/>
      <w:numFmt w:val="bullet"/>
      <w:lvlText w:val="-"/>
      <w:lvlJc w:val="left"/>
      <w:pPr>
        <w:ind w:left="720" w:hanging="360"/>
      </w:pPr>
      <w:rPr>
        <w:rFonts w:ascii="Osnova MFA Cyrillic:dlig&amp;frac=1" w:eastAsia="Calibri" w:hAnsi="Osnova MFA Cyrillic:dlig&amp;frac=1"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452963"/>
    <w:multiLevelType w:val="hybridMultilevel"/>
    <w:tmpl w:val="19E6EC1C"/>
    <w:lvl w:ilvl="0" w:tplc="70DE5ED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9C7122"/>
    <w:multiLevelType w:val="multilevel"/>
    <w:tmpl w:val="E38C07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F554DF9"/>
    <w:multiLevelType w:val="multilevel"/>
    <w:tmpl w:val="3AAAF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E6D7155"/>
    <w:multiLevelType w:val="multilevel"/>
    <w:tmpl w:val="3B9887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9CF15D9"/>
    <w:multiLevelType w:val="multilevel"/>
    <w:tmpl w:val="A06E1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DE56771"/>
    <w:multiLevelType w:val="multilevel"/>
    <w:tmpl w:val="33A6B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4B96A88"/>
    <w:multiLevelType w:val="multilevel"/>
    <w:tmpl w:val="59244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D8B1B5A"/>
    <w:multiLevelType w:val="multilevel"/>
    <w:tmpl w:val="F8127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13"/>
  </w:num>
  <w:num w:numId="3">
    <w:abstractNumId w:val="14"/>
  </w:num>
  <w:num w:numId="4">
    <w:abstractNumId w:val="2"/>
  </w:num>
  <w:num w:numId="5">
    <w:abstractNumId w:val="7"/>
  </w:num>
  <w:num w:numId="6">
    <w:abstractNumId w:val="10"/>
  </w:num>
  <w:num w:numId="7">
    <w:abstractNumId w:val="11"/>
  </w:num>
  <w:num w:numId="8">
    <w:abstractNumId w:val="3"/>
  </w:num>
  <w:num w:numId="9">
    <w:abstractNumId w:val="5"/>
  </w:num>
  <w:num w:numId="10">
    <w:abstractNumId w:val="12"/>
  </w:num>
  <w:num w:numId="11">
    <w:abstractNumId w:val="16"/>
  </w:num>
  <w:num w:numId="12">
    <w:abstractNumId w:val="9"/>
  </w:num>
  <w:num w:numId="13">
    <w:abstractNumId w:val="15"/>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F99"/>
    <w:rsid w:val="00000541"/>
    <w:rsid w:val="0001542C"/>
    <w:rsid w:val="000221DA"/>
    <w:rsid w:val="000A3460"/>
    <w:rsid w:val="000A7600"/>
    <w:rsid w:val="00123BD0"/>
    <w:rsid w:val="001C5A23"/>
    <w:rsid w:val="00272EE3"/>
    <w:rsid w:val="00281524"/>
    <w:rsid w:val="002B348F"/>
    <w:rsid w:val="002E0A12"/>
    <w:rsid w:val="002E4BC6"/>
    <w:rsid w:val="002F349F"/>
    <w:rsid w:val="0030096D"/>
    <w:rsid w:val="003233DC"/>
    <w:rsid w:val="00325079"/>
    <w:rsid w:val="003A5516"/>
    <w:rsid w:val="003C5D4A"/>
    <w:rsid w:val="003D7C4C"/>
    <w:rsid w:val="003F4674"/>
    <w:rsid w:val="004150E2"/>
    <w:rsid w:val="00452F99"/>
    <w:rsid w:val="004A4267"/>
    <w:rsid w:val="004F2F2D"/>
    <w:rsid w:val="0051306D"/>
    <w:rsid w:val="00551B40"/>
    <w:rsid w:val="005B70E8"/>
    <w:rsid w:val="005D7854"/>
    <w:rsid w:val="005E3361"/>
    <w:rsid w:val="006543D0"/>
    <w:rsid w:val="00676772"/>
    <w:rsid w:val="006D24D6"/>
    <w:rsid w:val="00711205"/>
    <w:rsid w:val="007A233D"/>
    <w:rsid w:val="007A3D1D"/>
    <w:rsid w:val="007D35F4"/>
    <w:rsid w:val="00804541"/>
    <w:rsid w:val="00820CD9"/>
    <w:rsid w:val="00843968"/>
    <w:rsid w:val="00877F8C"/>
    <w:rsid w:val="00893977"/>
    <w:rsid w:val="008E1E1A"/>
    <w:rsid w:val="00921BBB"/>
    <w:rsid w:val="00961870"/>
    <w:rsid w:val="00975452"/>
    <w:rsid w:val="0098045E"/>
    <w:rsid w:val="00987940"/>
    <w:rsid w:val="00987F37"/>
    <w:rsid w:val="00992E0E"/>
    <w:rsid w:val="00A00D91"/>
    <w:rsid w:val="00A15C6D"/>
    <w:rsid w:val="00A40879"/>
    <w:rsid w:val="00AA32AF"/>
    <w:rsid w:val="00AB0AB9"/>
    <w:rsid w:val="00AD1FAC"/>
    <w:rsid w:val="00AE12DB"/>
    <w:rsid w:val="00B71561"/>
    <w:rsid w:val="00B73B2C"/>
    <w:rsid w:val="00B82EDE"/>
    <w:rsid w:val="00B83C9F"/>
    <w:rsid w:val="00BC4DD7"/>
    <w:rsid w:val="00BD2781"/>
    <w:rsid w:val="00BD4E15"/>
    <w:rsid w:val="00BE7401"/>
    <w:rsid w:val="00BF10EE"/>
    <w:rsid w:val="00C00BC9"/>
    <w:rsid w:val="00C6699C"/>
    <w:rsid w:val="00C72E98"/>
    <w:rsid w:val="00CC776B"/>
    <w:rsid w:val="00CF254E"/>
    <w:rsid w:val="00D22D4A"/>
    <w:rsid w:val="00D24A61"/>
    <w:rsid w:val="00D41CC0"/>
    <w:rsid w:val="00D86027"/>
    <w:rsid w:val="00DC7913"/>
    <w:rsid w:val="00DD1057"/>
    <w:rsid w:val="00DF0803"/>
    <w:rsid w:val="00DF361C"/>
    <w:rsid w:val="00E00C0B"/>
    <w:rsid w:val="00E36A04"/>
    <w:rsid w:val="00E97D61"/>
    <w:rsid w:val="00EA0849"/>
    <w:rsid w:val="00F87BFF"/>
    <w:rsid w:val="00F9255A"/>
    <w:rsid w:val="00FD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E0A1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0A12"/>
  </w:style>
  <w:style w:type="paragraph" w:styleId="af9">
    <w:name w:val="footer"/>
    <w:basedOn w:val="a"/>
    <w:link w:val="afa"/>
    <w:uiPriority w:val="99"/>
    <w:unhideWhenUsed/>
    <w:rsid w:val="002E0A1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E0A1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0A12"/>
  </w:style>
  <w:style w:type="paragraph" w:styleId="af9">
    <w:name w:val="footer"/>
    <w:basedOn w:val="a"/>
    <w:link w:val="afa"/>
    <w:uiPriority w:val="99"/>
    <w:unhideWhenUsed/>
    <w:rsid w:val="002E0A1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9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prozorro.gov.ua/tender/UA-2024-03-08-003663-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10798</Words>
  <Characters>61554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14</cp:revision>
  <dcterms:created xsi:type="dcterms:W3CDTF">2024-04-17T05:23:00Z</dcterms:created>
  <dcterms:modified xsi:type="dcterms:W3CDTF">2024-04-25T05:40:00Z</dcterms:modified>
</cp:coreProperties>
</file>