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BF34CA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lang w:val="en-US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49" w:rsidRDefault="006F4249">
      <w:r>
        <w:separator/>
      </w:r>
    </w:p>
  </w:endnote>
  <w:endnote w:type="continuationSeparator" w:id="0">
    <w:p w:rsidR="006F4249" w:rsidRDefault="006F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49" w:rsidRDefault="006F4249">
      <w:r>
        <w:separator/>
      </w:r>
    </w:p>
  </w:footnote>
  <w:footnote w:type="continuationSeparator" w:id="0">
    <w:p w:rsidR="006F4249" w:rsidRDefault="006F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4CA" w:rsidRPr="00BF34CA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6F42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6F4249"/>
    <w:rsid w:val="0089560F"/>
    <w:rsid w:val="00927ADF"/>
    <w:rsid w:val="009C6B91"/>
    <w:rsid w:val="00A63FCB"/>
    <w:rsid w:val="00B71BF6"/>
    <w:rsid w:val="00BA3FA3"/>
    <w:rsid w:val="00BE2210"/>
    <w:rsid w:val="00BF34CA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2023-01-23T09:48:00Z</dcterms:modified>
</cp:coreProperties>
</file>