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F" w:rsidRPr="00982837" w:rsidRDefault="005B734F" w:rsidP="005B734F">
      <w:pPr>
        <w:spacing w:after="0" w:line="240" w:lineRule="auto"/>
        <w:jc w:val="center"/>
        <w:rPr>
          <w:rFonts w:ascii="Times New Roman" w:eastAsia="Times New Roman" w:hAnsi="Times New Roman" w:cs="Times New Roman"/>
          <w:b/>
          <w:bCs/>
          <w:color w:val="000000"/>
          <w:sz w:val="32"/>
          <w:szCs w:val="32"/>
          <w:lang w:eastAsia="ru-RU"/>
        </w:rPr>
      </w:pPr>
      <w:r w:rsidRPr="00982837">
        <w:rPr>
          <w:rFonts w:ascii="Times New Roman" w:eastAsia="Times New Roman" w:hAnsi="Times New Roman" w:cs="Times New Roman"/>
          <w:b/>
          <w:bCs/>
          <w:iCs/>
          <w:color w:val="000000"/>
          <w:sz w:val="32"/>
          <w:szCs w:val="32"/>
          <w:lang w:eastAsia="ru-RU"/>
        </w:rPr>
        <w:t>Державна установа «Територіальне медичне об’єднання Міністерства внутрішніх справ України по Хмельницькій області»</w:t>
      </w:r>
    </w:p>
    <w:p w:rsidR="005B734F" w:rsidRPr="00982837" w:rsidRDefault="005B734F" w:rsidP="005B734F">
      <w:pPr>
        <w:spacing w:after="0" w:line="240" w:lineRule="auto"/>
        <w:jc w:val="center"/>
        <w:rPr>
          <w:rFonts w:ascii="Times New Roman" w:eastAsia="Times New Roman" w:hAnsi="Times New Roman" w:cs="Times New Roman"/>
          <w:color w:val="000000"/>
          <w:sz w:val="24"/>
          <w:szCs w:val="24"/>
          <w:lang w:eastAsia="ru-RU"/>
        </w:rPr>
      </w:pPr>
    </w:p>
    <w:p w:rsidR="005B734F" w:rsidRPr="00982837" w:rsidRDefault="005B734F" w:rsidP="005B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kern w:val="28"/>
          <w:sz w:val="28"/>
          <w:szCs w:val="28"/>
          <w:lang w:eastAsia="ru-RU"/>
        </w:rPr>
      </w:pPr>
    </w:p>
    <w:tbl>
      <w:tblPr>
        <w:tblpPr w:leftFromText="180" w:rightFromText="180" w:vertAnchor="text" w:horzAnchor="margin" w:tblpXSpec="right" w:tblpY="286"/>
        <w:tblW w:w="4500" w:type="dxa"/>
        <w:tblLayout w:type="fixed"/>
        <w:tblLook w:val="04A0" w:firstRow="1" w:lastRow="0" w:firstColumn="1" w:lastColumn="0" w:noHBand="0" w:noVBand="1"/>
      </w:tblPr>
      <w:tblGrid>
        <w:gridCol w:w="4500"/>
      </w:tblGrid>
      <w:tr w:rsidR="005B734F" w:rsidRPr="006E4DB0" w:rsidTr="005B734F">
        <w:tc>
          <w:tcPr>
            <w:tcW w:w="4502" w:type="dxa"/>
          </w:tcPr>
          <w:p w:rsidR="005B734F" w:rsidRPr="006E4DB0" w:rsidRDefault="005B734F" w:rsidP="005B734F">
            <w:pPr>
              <w:widowControl w:val="0"/>
              <w:spacing w:after="0" w:line="240" w:lineRule="auto"/>
              <w:ind w:firstLine="567"/>
              <w:jc w:val="right"/>
              <w:rPr>
                <w:rFonts w:ascii="Times New Roman" w:eastAsia="Times New Roman" w:hAnsi="Times New Roman" w:cs="Times New Roman"/>
                <w:b/>
                <w:snapToGrid w:val="0"/>
                <w:sz w:val="24"/>
                <w:szCs w:val="24"/>
                <w:lang w:eastAsia="ru-RU"/>
              </w:rPr>
            </w:pPr>
          </w:p>
          <w:p w:rsidR="005B734F" w:rsidRPr="006E4DB0" w:rsidRDefault="005B734F" w:rsidP="005B734F">
            <w:pPr>
              <w:widowControl w:val="0"/>
              <w:spacing w:after="0" w:line="240" w:lineRule="auto"/>
              <w:rPr>
                <w:rFonts w:ascii="Times New Roman" w:eastAsia="Times New Roman" w:hAnsi="Times New Roman" w:cs="Times New Roman"/>
                <w:b/>
                <w:snapToGrid w:val="0"/>
                <w:sz w:val="24"/>
                <w:szCs w:val="24"/>
                <w:lang w:val="uk-UA" w:eastAsia="ru-RU"/>
              </w:rPr>
            </w:pPr>
          </w:p>
          <w:p w:rsidR="005B734F" w:rsidRPr="008977F7" w:rsidRDefault="005B734F" w:rsidP="005B734F">
            <w:pPr>
              <w:widowControl w:val="0"/>
              <w:spacing w:after="0" w:line="240" w:lineRule="auto"/>
              <w:ind w:firstLine="567"/>
              <w:jc w:val="right"/>
              <w:rPr>
                <w:rFonts w:ascii="Times New Roman" w:eastAsia="Times New Roman" w:hAnsi="Times New Roman" w:cs="Times New Roman"/>
                <w:b/>
                <w:snapToGrid w:val="0"/>
                <w:sz w:val="24"/>
                <w:szCs w:val="24"/>
                <w:lang w:val="uk-UA" w:eastAsia="ru-RU"/>
              </w:rPr>
            </w:pPr>
            <w:r w:rsidRPr="008977F7">
              <w:rPr>
                <w:rFonts w:ascii="Times New Roman" w:eastAsia="Times New Roman" w:hAnsi="Times New Roman" w:cs="Times New Roman"/>
                <w:b/>
                <w:snapToGrid w:val="0"/>
                <w:sz w:val="24"/>
                <w:szCs w:val="24"/>
                <w:lang w:val="uk-UA" w:eastAsia="ru-RU"/>
              </w:rPr>
              <w:t>ЗАТВЕРДЖЕНО</w:t>
            </w:r>
          </w:p>
          <w:p w:rsidR="005B734F" w:rsidRPr="008977F7" w:rsidRDefault="005B734F" w:rsidP="005B734F">
            <w:pPr>
              <w:widowControl w:val="0"/>
              <w:spacing w:after="0" w:line="240" w:lineRule="auto"/>
              <w:ind w:firstLine="567"/>
              <w:jc w:val="right"/>
              <w:rPr>
                <w:rFonts w:ascii="Times New Roman" w:eastAsia="Times New Roman" w:hAnsi="Times New Roman" w:cs="Times New Roman"/>
                <w:b/>
                <w:snapToGrid w:val="0"/>
                <w:sz w:val="24"/>
                <w:szCs w:val="24"/>
                <w:lang w:val="uk-UA" w:eastAsia="ru-RU"/>
              </w:rPr>
            </w:pPr>
            <w:r w:rsidRPr="008977F7">
              <w:rPr>
                <w:rFonts w:ascii="Times New Roman" w:eastAsia="Times New Roman" w:hAnsi="Times New Roman" w:cs="Times New Roman"/>
                <w:b/>
                <w:bCs/>
                <w:snapToGrid w:val="0"/>
                <w:sz w:val="24"/>
                <w:szCs w:val="24"/>
                <w:lang w:val="uk-UA" w:eastAsia="ru-RU"/>
              </w:rPr>
              <w:t xml:space="preserve">Протокольним рішенням </w:t>
            </w:r>
            <w:r w:rsidRPr="008977F7">
              <w:rPr>
                <w:rFonts w:ascii="Times New Roman" w:eastAsia="Times New Roman" w:hAnsi="Times New Roman" w:cs="Times New Roman"/>
                <w:b/>
                <w:snapToGrid w:val="0"/>
                <w:sz w:val="24"/>
                <w:szCs w:val="24"/>
                <w:lang w:val="uk-UA" w:eastAsia="ru-RU"/>
              </w:rPr>
              <w:t>уповноваженої особи</w:t>
            </w:r>
          </w:p>
          <w:p w:rsidR="005B734F" w:rsidRPr="006E4DB0" w:rsidRDefault="005B734F" w:rsidP="005B734F">
            <w:pPr>
              <w:widowControl w:val="0"/>
              <w:spacing w:after="0" w:line="240" w:lineRule="auto"/>
              <w:jc w:val="right"/>
              <w:rPr>
                <w:rFonts w:ascii="Times New Roman" w:eastAsia="Times New Roman" w:hAnsi="Times New Roman" w:cs="Times New Roman"/>
                <w:b/>
                <w:snapToGrid w:val="0"/>
                <w:sz w:val="24"/>
                <w:szCs w:val="24"/>
                <w:lang w:val="uk-UA" w:eastAsia="ru-RU"/>
              </w:rPr>
            </w:pPr>
            <w:r w:rsidRPr="008977F7">
              <w:rPr>
                <w:rFonts w:ascii="Times New Roman" w:eastAsia="Times New Roman" w:hAnsi="Times New Roman" w:cs="Times New Roman"/>
                <w:b/>
                <w:snapToGrid w:val="0"/>
                <w:sz w:val="24"/>
                <w:szCs w:val="24"/>
                <w:lang w:val="uk-UA" w:eastAsia="ru-RU"/>
              </w:rPr>
              <w:t xml:space="preserve">               №</w:t>
            </w:r>
            <w:r w:rsidR="008977F7" w:rsidRPr="008977F7">
              <w:rPr>
                <w:rFonts w:ascii="Times New Roman" w:eastAsia="Times New Roman" w:hAnsi="Times New Roman" w:cs="Times New Roman"/>
                <w:b/>
                <w:snapToGrid w:val="0"/>
                <w:sz w:val="24"/>
                <w:szCs w:val="24"/>
                <w:lang w:val="uk-UA" w:eastAsia="ru-RU"/>
              </w:rPr>
              <w:t>109</w:t>
            </w:r>
            <w:r w:rsidRPr="008977F7">
              <w:rPr>
                <w:rFonts w:ascii="Times New Roman" w:eastAsia="Times New Roman" w:hAnsi="Times New Roman" w:cs="Times New Roman"/>
                <w:b/>
                <w:snapToGrid w:val="0"/>
                <w:sz w:val="24"/>
                <w:szCs w:val="24"/>
                <w:lang w:val="uk-UA" w:eastAsia="ru-RU"/>
              </w:rPr>
              <w:t xml:space="preserve"> від </w:t>
            </w:r>
            <w:r w:rsidR="008977F7" w:rsidRPr="008977F7">
              <w:rPr>
                <w:rFonts w:ascii="Times New Roman" w:eastAsia="Times New Roman" w:hAnsi="Times New Roman" w:cs="Times New Roman"/>
                <w:b/>
                <w:snapToGrid w:val="0"/>
                <w:sz w:val="24"/>
                <w:szCs w:val="24"/>
                <w:lang w:val="uk-UA" w:eastAsia="ru-RU"/>
              </w:rPr>
              <w:t>31</w:t>
            </w:r>
            <w:r w:rsidRPr="008977F7">
              <w:rPr>
                <w:rFonts w:ascii="Times New Roman" w:eastAsia="Times New Roman" w:hAnsi="Times New Roman" w:cs="Times New Roman"/>
                <w:b/>
                <w:snapToGrid w:val="0"/>
                <w:sz w:val="24"/>
                <w:szCs w:val="24"/>
                <w:lang w:val="uk-UA" w:eastAsia="ru-RU"/>
              </w:rPr>
              <w:t>.05.2023 року</w:t>
            </w:r>
          </w:p>
          <w:p w:rsidR="005B734F" w:rsidRPr="006E4DB0" w:rsidRDefault="005B734F" w:rsidP="005B734F">
            <w:pPr>
              <w:widowControl w:val="0"/>
              <w:spacing w:after="0" w:line="240" w:lineRule="auto"/>
              <w:jc w:val="right"/>
              <w:rPr>
                <w:rFonts w:ascii="Times New Roman" w:eastAsia="Times New Roman" w:hAnsi="Times New Roman" w:cs="Times New Roman"/>
                <w:sz w:val="24"/>
                <w:szCs w:val="24"/>
                <w:lang w:val="uk-UA"/>
              </w:rPr>
            </w:pPr>
          </w:p>
        </w:tc>
      </w:tr>
    </w:tbl>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rPr>
          <w:rFonts w:ascii="Times New Roman" w:eastAsia="Calibri" w:hAnsi="Times New Roman" w:cs="Times New Roman"/>
          <w:b/>
          <w:sz w:val="24"/>
          <w:szCs w:val="24"/>
          <w:lang w:val="uk-UA" w:eastAsia="ru-RU"/>
        </w:rPr>
      </w:pPr>
    </w:p>
    <w:p w:rsidR="005B734F" w:rsidRPr="00982837" w:rsidRDefault="005B734F" w:rsidP="005B734F">
      <w:pPr>
        <w:tabs>
          <w:tab w:val="left" w:pos="3720"/>
        </w:tabs>
        <w:spacing w:after="0" w:line="240" w:lineRule="auto"/>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B0A63" w:rsidRDefault="005B734F" w:rsidP="005B734F">
      <w:pPr>
        <w:spacing w:before="240" w:after="0" w:line="240" w:lineRule="auto"/>
        <w:jc w:val="center"/>
        <w:rPr>
          <w:rFonts w:ascii="Times New Roman" w:hAnsi="Times New Roman" w:cs="Times New Roman"/>
          <w:b/>
          <w:bCs/>
          <w:noProof/>
          <w:sz w:val="28"/>
          <w:szCs w:val="28"/>
          <w:lang w:val="uk-UA"/>
        </w:rPr>
      </w:pPr>
      <w:r w:rsidRPr="008A3AE8">
        <w:rPr>
          <w:rFonts w:ascii="Times New Roman" w:hAnsi="Times New Roman" w:cs="Times New Roman"/>
          <w:b/>
          <w:bCs/>
          <w:noProof/>
          <w:sz w:val="28"/>
          <w:szCs w:val="24"/>
          <w:lang w:val="uk-UA"/>
        </w:rPr>
        <w:t>ТЕНДЕРНА ДОКУМЕНТАЦІЯ</w:t>
      </w:r>
      <w:r w:rsidRPr="008A3AE8">
        <w:rPr>
          <w:rFonts w:ascii="Times New Roman" w:hAnsi="Times New Roman" w:cs="Times New Roman"/>
          <w:b/>
          <w:bCs/>
          <w:noProof/>
          <w:sz w:val="28"/>
          <w:szCs w:val="24"/>
          <w:lang w:val="uk-UA"/>
        </w:rPr>
        <w:br/>
      </w:r>
      <w:r w:rsidRPr="006338DD">
        <w:rPr>
          <w:rFonts w:ascii="Times New Roman" w:eastAsia="Times New Roman" w:hAnsi="Times New Roman" w:cs="Times New Roman"/>
          <w:b/>
          <w:bCs/>
          <w:color w:val="000000"/>
          <w:sz w:val="28"/>
          <w:szCs w:val="28"/>
        </w:rPr>
        <w:t> </w:t>
      </w:r>
      <w:r w:rsidRPr="008A3AE8">
        <w:rPr>
          <w:rFonts w:ascii="Times New Roman" w:eastAsia="Times New Roman" w:hAnsi="Times New Roman" w:cs="Times New Roman"/>
          <w:color w:val="000000"/>
          <w:sz w:val="28"/>
          <w:szCs w:val="28"/>
          <w:lang w:val="uk-UA"/>
        </w:rPr>
        <w:t>на закупівлю</w:t>
      </w:r>
      <w:r>
        <w:rPr>
          <w:rFonts w:ascii="Times New Roman" w:eastAsia="Times New Roman" w:hAnsi="Times New Roman" w:cs="Times New Roman"/>
          <w:color w:val="000000"/>
          <w:sz w:val="28"/>
          <w:szCs w:val="28"/>
          <w:lang w:val="uk-UA"/>
        </w:rPr>
        <w:t>:</w:t>
      </w:r>
    </w:p>
    <w:p w:rsidR="00C05A5E" w:rsidRPr="00C05A5E" w:rsidRDefault="00C05A5E" w:rsidP="00C05A5E">
      <w:pPr>
        <w:spacing w:after="0" w:line="240" w:lineRule="auto"/>
        <w:jc w:val="center"/>
        <w:rPr>
          <w:rFonts w:ascii="Times New Roman" w:eastAsia="Calibri" w:hAnsi="Times New Roman" w:cs="Times New Roman"/>
          <w:b/>
          <w:sz w:val="28"/>
          <w:szCs w:val="28"/>
          <w:lang w:val="uk-UA"/>
        </w:rPr>
      </w:pPr>
      <w:r w:rsidRPr="00C05A5E">
        <w:rPr>
          <w:rFonts w:ascii="Times New Roman" w:eastAsia="Calibri" w:hAnsi="Times New Roman" w:cs="Times New Roman"/>
          <w:b/>
          <w:sz w:val="28"/>
          <w:szCs w:val="28"/>
          <w:lang w:val="uk-UA"/>
        </w:rPr>
        <w:t xml:space="preserve">“Технічне обслуговування газовикористовуючого обладнання (м. Хмельницький, вул. Проскурівського підпілля , 112 та смт.Сатанів Хмельницької області, вул. Курортна,42) </w:t>
      </w:r>
    </w:p>
    <w:p w:rsidR="005B734F" w:rsidRDefault="00DB3241" w:rsidP="00C05A5E">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r w:rsidR="00C05A5E" w:rsidRPr="00C05A5E">
        <w:rPr>
          <w:rFonts w:ascii="Times New Roman" w:eastAsia="Calibri" w:hAnsi="Times New Roman" w:cs="Times New Roman"/>
          <w:b/>
          <w:sz w:val="28"/>
          <w:szCs w:val="28"/>
          <w:lang w:val="uk-UA"/>
        </w:rPr>
        <w:t>Код ДК 021:201</w:t>
      </w:r>
      <w:r w:rsidR="00BC058E">
        <w:rPr>
          <w:rFonts w:ascii="Times New Roman" w:eastAsia="Calibri" w:hAnsi="Times New Roman" w:cs="Times New Roman"/>
          <w:b/>
          <w:sz w:val="28"/>
          <w:szCs w:val="28"/>
          <w:lang w:val="uk-UA"/>
        </w:rPr>
        <w:t xml:space="preserve">- </w:t>
      </w:r>
      <w:r w:rsidR="00BC058E" w:rsidRPr="00BC058E">
        <w:rPr>
          <w:rFonts w:ascii="Times New Roman" w:eastAsia="Calibri" w:hAnsi="Times New Roman" w:cs="Times New Roman"/>
          <w:b/>
          <w:sz w:val="28"/>
          <w:szCs w:val="28"/>
          <w:lang w:val="uk-UA"/>
        </w:rPr>
        <w:t>50530000-9 - Послуги з ремонту і технічного обслуговування техніки</w:t>
      </w:r>
      <w:r>
        <w:rPr>
          <w:rFonts w:ascii="Times New Roman" w:eastAsia="Calibri" w:hAnsi="Times New Roman" w:cs="Times New Roman"/>
          <w:b/>
          <w:sz w:val="28"/>
          <w:szCs w:val="28"/>
          <w:lang w:val="uk-UA"/>
        </w:rPr>
        <w:t xml:space="preserve">; </w:t>
      </w:r>
      <w:r w:rsidR="00C05A5E" w:rsidRPr="00C05A5E">
        <w:rPr>
          <w:rFonts w:ascii="Times New Roman" w:eastAsia="Calibri" w:hAnsi="Times New Roman" w:cs="Times New Roman"/>
          <w:b/>
          <w:sz w:val="28"/>
          <w:szCs w:val="28"/>
          <w:lang w:val="uk-UA"/>
        </w:rPr>
        <w:t>50531200-8</w:t>
      </w:r>
      <w:r w:rsidR="009748B4">
        <w:rPr>
          <w:rFonts w:ascii="Times New Roman" w:eastAsia="Calibri" w:hAnsi="Times New Roman" w:cs="Times New Roman"/>
          <w:b/>
          <w:sz w:val="28"/>
          <w:szCs w:val="28"/>
          <w:lang w:val="uk-UA"/>
        </w:rPr>
        <w:t xml:space="preserve"> - </w:t>
      </w:r>
      <w:r w:rsidR="00C05A5E" w:rsidRPr="00C05A5E">
        <w:rPr>
          <w:rFonts w:ascii="Times New Roman" w:eastAsia="Calibri" w:hAnsi="Times New Roman" w:cs="Times New Roman"/>
          <w:b/>
          <w:sz w:val="28"/>
          <w:szCs w:val="28"/>
          <w:lang w:val="uk-UA"/>
        </w:rPr>
        <w:t>Послуги з технічного обслуговування газових приладів</w:t>
      </w:r>
      <w:r>
        <w:rPr>
          <w:rFonts w:ascii="Times New Roman" w:eastAsia="Calibri" w:hAnsi="Times New Roman" w:cs="Times New Roman"/>
          <w:b/>
          <w:sz w:val="28"/>
          <w:szCs w:val="28"/>
          <w:lang w:val="uk-UA"/>
        </w:rPr>
        <w:t>)</w:t>
      </w:r>
      <w:r w:rsidR="00C05A5E" w:rsidRPr="00C05A5E">
        <w:rPr>
          <w:rFonts w:ascii="Times New Roman" w:eastAsia="Calibri" w:hAnsi="Times New Roman" w:cs="Times New Roman"/>
          <w:b/>
          <w:sz w:val="28"/>
          <w:szCs w:val="28"/>
          <w:lang w:val="uk-UA"/>
        </w:rPr>
        <w:t>”</w:t>
      </w:r>
    </w:p>
    <w:p w:rsidR="005B734F" w:rsidRDefault="005B734F" w:rsidP="005B734F">
      <w:pPr>
        <w:spacing w:after="0" w:line="240" w:lineRule="auto"/>
        <w:jc w:val="center"/>
        <w:rPr>
          <w:rFonts w:ascii="Times New Roman" w:eastAsia="Calibri" w:hAnsi="Times New Roman" w:cs="Times New Roman"/>
          <w:b/>
          <w:sz w:val="28"/>
          <w:szCs w:val="28"/>
          <w:lang w:val="uk-UA"/>
        </w:rPr>
      </w:pPr>
      <w:r w:rsidRPr="0018788F">
        <w:rPr>
          <w:rFonts w:ascii="Times New Roman" w:eastAsia="Calibri" w:hAnsi="Times New Roman" w:cs="Times New Roman"/>
          <w:b/>
          <w:sz w:val="28"/>
          <w:szCs w:val="28"/>
          <w:lang w:val="uk-UA"/>
        </w:rPr>
        <w:t xml:space="preserve"> </w:t>
      </w:r>
    </w:p>
    <w:p w:rsidR="005B734F" w:rsidRPr="008E79FE" w:rsidRDefault="005B734F" w:rsidP="005B734F">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r w:rsidRPr="008E79FE">
        <w:rPr>
          <w:rFonts w:ascii="Times New Roman" w:eastAsia="Times New Roman" w:hAnsi="Times New Roman" w:cs="Times New Roman"/>
          <w:bCs/>
          <w:sz w:val="28"/>
          <w:szCs w:val="28"/>
          <w:lang w:val="uk-UA" w:eastAsia="ru-RU"/>
        </w:rPr>
        <w:t>Процедура закупівлі: відкриті торги з особливостями</w:t>
      </w:r>
      <w:r>
        <w:rPr>
          <w:rFonts w:ascii="Times New Roman" w:eastAsia="Times New Roman" w:hAnsi="Times New Roman" w:cs="Times New Roman"/>
          <w:bCs/>
          <w:sz w:val="28"/>
          <w:szCs w:val="28"/>
          <w:lang w:val="uk-UA" w:eastAsia="ru-RU"/>
        </w:rPr>
        <w:t>)</w:t>
      </w:r>
    </w:p>
    <w:p w:rsidR="005B734F" w:rsidRPr="008E79FE" w:rsidRDefault="005B734F" w:rsidP="005B734F">
      <w:pPr>
        <w:spacing w:after="0" w:line="240" w:lineRule="auto"/>
        <w:jc w:val="center"/>
        <w:rPr>
          <w:rFonts w:ascii="Times New Roman" w:eastAsia="Times New Roman" w:hAnsi="Times New Roman" w:cs="Times New Roman"/>
          <w:bCs/>
          <w:sz w:val="28"/>
          <w:szCs w:val="28"/>
          <w:lang w:val="uk-UA" w:eastAsia="ru-RU"/>
        </w:rPr>
      </w:pPr>
    </w:p>
    <w:p w:rsidR="005B734F" w:rsidRPr="00982837" w:rsidRDefault="005B734F" w:rsidP="005B734F">
      <w:pPr>
        <w:spacing w:after="0" w:line="240" w:lineRule="auto"/>
        <w:jc w:val="center"/>
        <w:rPr>
          <w:rFonts w:ascii="Times New Roman" w:eastAsia="Times New Roman" w:hAnsi="Times New Roman" w:cs="Times New Roman"/>
          <w:b/>
          <w:bCs/>
          <w:sz w:val="28"/>
          <w:szCs w:val="28"/>
          <w:lang w:val="uk-UA" w:eastAsia="ru-RU"/>
        </w:rPr>
      </w:pPr>
    </w:p>
    <w:p w:rsidR="005B734F" w:rsidRPr="00982837"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Pr="005B734F" w:rsidRDefault="005B734F" w:rsidP="00C05A5E">
      <w:pPr>
        <w:spacing w:after="240" w:line="240" w:lineRule="auto"/>
        <w:jc w:val="center"/>
        <w:rPr>
          <w:rFonts w:ascii="Times New Roman" w:eastAsia="Times New Roman" w:hAnsi="Times New Roman" w:cs="Times New Roman"/>
          <w:sz w:val="24"/>
          <w:szCs w:val="24"/>
          <w:lang w:eastAsia="ru-RU"/>
        </w:rPr>
      </w:pPr>
      <w:r w:rsidRPr="00982837">
        <w:rPr>
          <w:rFonts w:ascii="Times New Roman" w:eastAsia="Times New Roman" w:hAnsi="Times New Roman" w:cs="Times New Roman"/>
          <w:b/>
          <w:bCs/>
          <w:sz w:val="28"/>
          <w:szCs w:val="28"/>
          <w:lang w:eastAsia="ru-RU"/>
        </w:rPr>
        <w:t xml:space="preserve">м. </w:t>
      </w:r>
      <w:r>
        <w:rPr>
          <w:rFonts w:ascii="Times New Roman" w:eastAsia="Times New Roman" w:hAnsi="Times New Roman" w:cs="Times New Roman"/>
          <w:b/>
          <w:bCs/>
          <w:sz w:val="28"/>
          <w:szCs w:val="28"/>
          <w:lang w:val="uk-UA" w:eastAsia="ru-RU"/>
        </w:rPr>
        <w:t>Хмельницький</w:t>
      </w:r>
      <w:r w:rsidRPr="00982837">
        <w:rPr>
          <w:rFonts w:ascii="Times New Roman" w:eastAsia="Times New Roman" w:hAnsi="Times New Roman" w:cs="Times New Roman"/>
          <w:b/>
          <w:bCs/>
          <w:sz w:val="28"/>
          <w:szCs w:val="28"/>
          <w:lang w:eastAsia="ru-RU"/>
        </w:rPr>
        <w:t xml:space="preserve"> – 2023 </w:t>
      </w:r>
      <w:proofErr w:type="gramStart"/>
      <w:r w:rsidRPr="00982837">
        <w:rPr>
          <w:rFonts w:ascii="Times New Roman" w:eastAsia="Times New Roman" w:hAnsi="Times New Roman" w:cs="Times New Roman"/>
          <w:b/>
          <w:bCs/>
          <w:sz w:val="28"/>
          <w:szCs w:val="28"/>
          <w:lang w:eastAsia="ru-RU"/>
        </w:rPr>
        <w:t>р</w:t>
      </w:r>
      <w:r w:rsidRPr="00982837">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val="uk-UA" w:eastAsia="ru-RU"/>
        </w:rPr>
        <w:t>.</w:t>
      </w:r>
      <w:proofErr w:type="gramEnd"/>
    </w:p>
    <w:p w:rsidR="005B734F" w:rsidRPr="005B734F" w:rsidRDefault="005B734F" w:rsidP="005B734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576"/>
        <w:gridCol w:w="6373"/>
      </w:tblGrid>
      <w:tr w:rsidR="005B734F" w:rsidRPr="005B734F" w:rsidTr="005B73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Загальні положення</w:t>
            </w:r>
          </w:p>
        </w:tc>
      </w:tr>
      <w:tr w:rsidR="005B734F" w:rsidRPr="005B734F" w:rsidTr="00C05A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6"/>
                <w:szCs w:val="16"/>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6"/>
                <w:szCs w:val="16"/>
                <w:lang w:eastAsia="ru-RU"/>
              </w:rPr>
              <w:t>2</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6"/>
                <w:szCs w:val="16"/>
                <w:lang w:eastAsia="ru-RU"/>
              </w:rPr>
              <w:t>3</w:t>
            </w:r>
          </w:p>
        </w:tc>
      </w:tr>
      <w:tr w:rsidR="005B734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B734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замовника торгів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r w:rsidR="005B734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повне найменування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4A362F" w:rsidRDefault="00C05A5E" w:rsidP="005B734F">
            <w:pPr>
              <w:spacing w:before="150" w:after="150" w:line="240" w:lineRule="auto"/>
              <w:rPr>
                <w:rFonts w:ascii="Times New Roman" w:eastAsia="Times New Roman" w:hAnsi="Times New Roman" w:cs="Times New Roman"/>
                <w:sz w:val="24"/>
                <w:szCs w:val="24"/>
                <w:lang w:eastAsia="ru-RU"/>
              </w:rPr>
            </w:pPr>
            <w:r w:rsidRPr="004A362F">
              <w:rPr>
                <w:rFonts w:ascii="Times New Roman" w:eastAsia="Times New Roman" w:hAnsi="Times New Roman" w:cs="Times New Roman"/>
                <w:b/>
                <w:bCs/>
                <w:color w:val="000000"/>
                <w:sz w:val="24"/>
                <w:szCs w:val="24"/>
                <w:lang w:eastAsia="ru-RU"/>
              </w:rPr>
              <w:t>Державна установа «Територіальне медичне об’єднання Міністерства внутрішніх справ України по Хмельницькій області»</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місцезнаходження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4A362F">
              <w:rPr>
                <w:rFonts w:ascii="Times New Roman" w:eastAsia="Times New Roman" w:hAnsi="Times New Roman" w:cs="Times New Roman"/>
                <w:b/>
                <w:color w:val="000000"/>
                <w:sz w:val="24"/>
                <w:szCs w:val="24"/>
                <w:lang w:eastAsia="ru-RU"/>
              </w:rPr>
              <w:t>29000, м. Хмельницький, вулиця Проскурівського Підпілля, 112</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A362F">
              <w:rPr>
                <w:rFonts w:ascii="Times New Roman" w:eastAsia="Times New Roman" w:hAnsi="Times New Roman" w:cs="Times New Roman"/>
                <w:color w:val="000000"/>
                <w:sz w:val="24"/>
                <w:szCs w:val="24"/>
                <w:lang w:val="uk-UA" w:eastAsia="ru-RU"/>
              </w:rPr>
              <w:t>прізвище, ім'я, по батькові: Біланюк Оксана Володимирівна</w:t>
            </w:r>
          </w:p>
          <w:p w:rsidR="00C05A5E" w:rsidRPr="004A362F" w:rsidRDefault="00C05A5E" w:rsidP="00C05A5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A362F">
              <w:rPr>
                <w:rFonts w:ascii="Times New Roman" w:eastAsia="Times New Roman" w:hAnsi="Times New Roman" w:cs="Times New Roman"/>
                <w:color w:val="000000"/>
                <w:sz w:val="24"/>
                <w:szCs w:val="24"/>
                <w:lang w:val="uk-UA" w:eastAsia="ru-RU"/>
              </w:rPr>
              <w:t>посада: фахівець з публічних закупівель (уповноважена особа)</w:t>
            </w:r>
          </w:p>
          <w:p w:rsidR="00C05A5E" w:rsidRPr="004A362F" w:rsidRDefault="00C05A5E" w:rsidP="00C05A5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A362F">
              <w:rPr>
                <w:rFonts w:ascii="Times New Roman" w:eastAsia="Times New Roman" w:hAnsi="Times New Roman" w:cs="Times New Roman"/>
                <w:color w:val="000000"/>
                <w:sz w:val="24"/>
                <w:szCs w:val="24"/>
                <w:lang w:val="uk-UA" w:eastAsia="ru-RU"/>
              </w:rPr>
              <w:t xml:space="preserve">електронна адреса: smzumvs@gmail.com </w:t>
            </w:r>
          </w:p>
          <w:p w:rsidR="00C05A5E" w:rsidRPr="004A362F" w:rsidRDefault="00C05A5E" w:rsidP="00C05A5E">
            <w:pPr>
              <w:spacing w:before="150" w:after="150" w:line="240" w:lineRule="auto"/>
              <w:rPr>
                <w:rFonts w:ascii="Times New Roman" w:eastAsia="Times New Roman" w:hAnsi="Times New Roman" w:cs="Times New Roman"/>
                <w:sz w:val="24"/>
                <w:szCs w:val="24"/>
                <w:lang w:eastAsia="ru-RU"/>
              </w:rPr>
            </w:pPr>
            <w:r w:rsidRPr="004A362F">
              <w:rPr>
                <w:rFonts w:ascii="Times New Roman" w:eastAsia="Times New Roman" w:hAnsi="Times New Roman" w:cs="Times New Roman"/>
                <w:color w:val="000000"/>
                <w:sz w:val="24"/>
                <w:szCs w:val="24"/>
                <w:lang w:val="uk-UA" w:eastAsia="ru-RU"/>
              </w:rPr>
              <w:t>телефон: (0382) 658527, +380969238391</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Процедура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before="150" w:after="150" w:line="240" w:lineRule="auto"/>
              <w:rPr>
                <w:rFonts w:ascii="Times New Roman" w:eastAsia="Times New Roman" w:hAnsi="Times New Roman" w:cs="Times New Roman"/>
                <w:sz w:val="24"/>
                <w:szCs w:val="24"/>
                <w:lang w:eastAsia="ru-RU"/>
              </w:rPr>
            </w:pPr>
            <w:r w:rsidRPr="004A362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предмет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after="0" w:line="240" w:lineRule="auto"/>
              <w:rPr>
                <w:rFonts w:ascii="Times New Roman" w:eastAsia="Times New Roman" w:hAnsi="Times New Roman" w:cs="Times New Roman"/>
                <w:sz w:val="24"/>
                <w:szCs w:val="24"/>
                <w:lang w:eastAsia="ru-RU"/>
              </w:rPr>
            </w:pPr>
          </w:p>
        </w:tc>
      </w:tr>
      <w:tr w:rsidR="00C05A5E" w:rsidRPr="00B460A6"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назва предмета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9748B4">
            <w:pPr>
              <w:spacing w:after="0" w:line="240" w:lineRule="auto"/>
              <w:rPr>
                <w:rFonts w:ascii="Times New Roman" w:eastAsia="Calibri" w:hAnsi="Times New Roman" w:cs="Times New Roman"/>
                <w:b/>
                <w:sz w:val="24"/>
                <w:szCs w:val="24"/>
                <w:lang w:val="uk-UA"/>
              </w:rPr>
            </w:pPr>
            <w:r w:rsidRPr="004A362F">
              <w:rPr>
                <w:rFonts w:ascii="Times New Roman" w:eastAsia="Calibri" w:hAnsi="Times New Roman" w:cs="Times New Roman"/>
                <w:b/>
                <w:sz w:val="24"/>
                <w:szCs w:val="24"/>
                <w:lang w:val="uk-UA"/>
              </w:rPr>
              <w:t xml:space="preserve">Технічне обслуговування газовикористовуючого обладнання (м. Хмельницький, вул. Проскурівського підпілля , 112 та смт.Сатанів Хмельницької області, вул. Курортна,42) </w:t>
            </w:r>
            <w:r w:rsidR="002A2F4E">
              <w:rPr>
                <w:rFonts w:ascii="Times New Roman" w:eastAsia="Calibri" w:hAnsi="Times New Roman" w:cs="Times New Roman"/>
                <w:b/>
                <w:sz w:val="24"/>
                <w:szCs w:val="24"/>
                <w:lang w:val="uk-UA"/>
              </w:rPr>
              <w:t xml:space="preserve">(Код ДК 021:201- </w:t>
            </w:r>
            <w:r w:rsidR="00DB3241" w:rsidRPr="00DB3241">
              <w:rPr>
                <w:rFonts w:ascii="Times New Roman" w:eastAsia="Calibri" w:hAnsi="Times New Roman" w:cs="Times New Roman"/>
                <w:b/>
                <w:sz w:val="24"/>
                <w:szCs w:val="24"/>
                <w:lang w:val="uk-UA"/>
              </w:rPr>
              <w:t xml:space="preserve">50530000-9 - Послуги з ремонту і технічного обслуговування техніки; </w:t>
            </w:r>
            <w:r w:rsidR="009748B4">
              <w:rPr>
                <w:rFonts w:ascii="Times New Roman" w:eastAsia="Calibri" w:hAnsi="Times New Roman" w:cs="Times New Roman"/>
                <w:b/>
                <w:sz w:val="24"/>
                <w:szCs w:val="24"/>
                <w:lang w:val="uk-UA"/>
              </w:rPr>
              <w:t xml:space="preserve">50531200-8 - </w:t>
            </w:r>
            <w:r w:rsidR="00DB3241" w:rsidRPr="00DB3241">
              <w:rPr>
                <w:rFonts w:ascii="Times New Roman" w:eastAsia="Calibri" w:hAnsi="Times New Roman" w:cs="Times New Roman"/>
                <w:b/>
                <w:sz w:val="24"/>
                <w:szCs w:val="24"/>
                <w:lang w:val="uk-UA"/>
              </w:rPr>
              <w:t>Послуги з технічного обслуговування газових приладів)</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before="150" w:after="150" w:line="240" w:lineRule="auto"/>
              <w:jc w:val="both"/>
              <w:rPr>
                <w:rFonts w:ascii="Times New Roman" w:eastAsia="Times New Roman" w:hAnsi="Times New Roman" w:cs="Times New Roman"/>
                <w:sz w:val="24"/>
                <w:szCs w:val="24"/>
                <w:lang w:eastAsia="ru-RU"/>
              </w:rPr>
            </w:pPr>
            <w:r w:rsidRPr="004A362F">
              <w:rPr>
                <w:rFonts w:ascii="Times New Roman" w:eastAsia="Times New Roman" w:hAnsi="Times New Roman" w:cs="Times New Roman"/>
                <w:iCs/>
                <w:color w:val="000000"/>
                <w:sz w:val="24"/>
                <w:szCs w:val="24"/>
                <w:lang w:val="uk-UA" w:eastAsia="ru-RU"/>
              </w:rPr>
              <w:t>З</w:t>
            </w:r>
            <w:r w:rsidRPr="004A362F">
              <w:rPr>
                <w:rFonts w:ascii="Times New Roman" w:eastAsia="Times New Roman" w:hAnsi="Times New Roman" w:cs="Times New Roman"/>
                <w:iCs/>
                <w:color w:val="000000"/>
                <w:sz w:val="24"/>
                <w:szCs w:val="24"/>
                <w:lang w:eastAsia="ru-RU"/>
              </w:rPr>
              <w:t>акупівля здійснюється без поділу на лоти</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4.3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4A362F" w:rsidRDefault="004A362F" w:rsidP="00C05A5E">
            <w:pPr>
              <w:spacing w:before="150" w:after="150" w:line="240" w:lineRule="auto"/>
              <w:rPr>
                <w:rFonts w:ascii="Times New Roman" w:eastAsia="Times New Roman" w:hAnsi="Times New Roman" w:cs="Times New Roman"/>
                <w:color w:val="000000"/>
                <w:sz w:val="24"/>
                <w:szCs w:val="24"/>
                <w:lang w:val="uk-UA" w:eastAsia="ru-RU"/>
              </w:rPr>
            </w:pPr>
            <w:r w:rsidRPr="004A362F">
              <w:rPr>
                <w:rFonts w:ascii="Times New Roman" w:eastAsia="Times New Roman" w:hAnsi="Times New Roman" w:cs="Times New Roman"/>
                <w:color w:val="000000"/>
                <w:sz w:val="24"/>
                <w:szCs w:val="24"/>
                <w:lang w:eastAsia="ru-RU"/>
              </w:rPr>
              <w:t>Місце надання послуг/виконання робіт: Державна установа «Територіальне медичне об’єднання Міністерства внутрішніх справ України по Хмельницькій області», м. Хмельницький, вулиця Проскурівського Підпілля, 1</w:t>
            </w:r>
            <w:r>
              <w:rPr>
                <w:rFonts w:ascii="Times New Roman" w:eastAsia="Times New Roman" w:hAnsi="Times New Roman" w:cs="Times New Roman"/>
                <w:color w:val="000000"/>
                <w:sz w:val="24"/>
                <w:szCs w:val="24"/>
                <w:lang w:eastAsia="ru-RU"/>
              </w:rPr>
              <w:t xml:space="preserve">12, </w:t>
            </w:r>
            <w:proofErr w:type="gramStart"/>
            <w:r w:rsidRPr="004A362F">
              <w:rPr>
                <w:rFonts w:ascii="Times New Roman" w:eastAsia="Times New Roman" w:hAnsi="Times New Roman" w:cs="Times New Roman"/>
                <w:color w:val="000000"/>
                <w:sz w:val="24"/>
                <w:szCs w:val="24"/>
                <w:lang w:eastAsia="ru-RU"/>
              </w:rPr>
              <w:t>смт.Сатанів</w:t>
            </w:r>
            <w:proofErr w:type="gramEnd"/>
            <w:r w:rsidRPr="004A362F">
              <w:rPr>
                <w:rFonts w:ascii="Times New Roman" w:eastAsia="Times New Roman" w:hAnsi="Times New Roman" w:cs="Times New Roman"/>
                <w:color w:val="000000"/>
                <w:sz w:val="24"/>
                <w:szCs w:val="24"/>
                <w:lang w:eastAsia="ru-RU"/>
              </w:rPr>
              <w:t xml:space="preserve"> Хмельницької області, вул. Курортна,42</w:t>
            </w:r>
            <w:r>
              <w:rPr>
                <w:rFonts w:ascii="Times New Roman" w:eastAsia="Times New Roman" w:hAnsi="Times New Roman" w:cs="Times New Roman"/>
                <w:color w:val="000000"/>
                <w:sz w:val="24"/>
                <w:szCs w:val="24"/>
                <w:lang w:val="uk-UA" w:eastAsia="ru-RU"/>
              </w:rPr>
              <w:t>.</w:t>
            </w:r>
          </w:p>
          <w:p w:rsidR="00C05A5E" w:rsidRPr="005B734F" w:rsidRDefault="004A362F" w:rsidP="00C05A5E">
            <w:pPr>
              <w:spacing w:before="150" w:after="150" w:line="240" w:lineRule="auto"/>
              <w:rPr>
                <w:rFonts w:ascii="Times New Roman" w:eastAsia="Times New Roman" w:hAnsi="Times New Roman" w:cs="Times New Roman"/>
                <w:sz w:val="24"/>
                <w:szCs w:val="24"/>
                <w:lang w:eastAsia="ru-RU"/>
              </w:rPr>
            </w:pPr>
            <w:r w:rsidRPr="00A141FC">
              <w:rPr>
                <w:rFonts w:ascii="Times New Roman" w:eastAsia="Times New Roman" w:hAnsi="Times New Roman" w:cs="Times New Roman"/>
                <w:color w:val="000000"/>
                <w:sz w:val="24"/>
                <w:szCs w:val="24"/>
                <w:lang w:eastAsia="ru-RU"/>
              </w:rPr>
              <w:t xml:space="preserve">Обсяг надання послуг / обсяг виконання робіт: </w:t>
            </w:r>
            <w:r>
              <w:rPr>
                <w:rFonts w:ascii="Times New Roman" w:eastAsia="Times New Roman" w:hAnsi="Times New Roman" w:cs="Times New Roman"/>
                <w:color w:val="000000"/>
                <w:sz w:val="24"/>
                <w:szCs w:val="24"/>
                <w:lang w:val="uk-UA" w:eastAsia="ru-RU"/>
              </w:rPr>
              <w:t>зазначено в</w:t>
            </w:r>
            <w:r w:rsidRPr="00990D28">
              <w:rPr>
                <w:rFonts w:ascii="Times New Roman" w:eastAsia="Times New Roman" w:hAnsi="Times New Roman" w:cs="Times New Roman"/>
                <w:color w:val="000000"/>
                <w:sz w:val="24"/>
                <w:szCs w:val="24"/>
                <w:lang w:val="uk-UA" w:eastAsia="ru-RU"/>
              </w:rPr>
              <w:t xml:space="preserve"> Додатку № 3 до тендерної документації</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строки виконання робіт, надання послуг</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B460A6" w:rsidP="00B460A6">
            <w:pPr>
              <w:spacing w:before="150" w:after="150" w:line="240" w:lineRule="auto"/>
              <w:rPr>
                <w:rFonts w:ascii="Times New Roman" w:eastAsia="Times New Roman" w:hAnsi="Times New Roman" w:cs="Times New Roman"/>
                <w:b/>
                <w:lang w:eastAsia="ru-RU"/>
              </w:rPr>
            </w:pPr>
            <w:r>
              <w:rPr>
                <w:rFonts w:ascii="Times New Roman" w:eastAsia="Times New Roman" w:hAnsi="Times New Roman" w:cs="Times New Roman"/>
                <w:iCs/>
                <w:color w:val="000000"/>
                <w:lang w:val="uk-UA" w:eastAsia="ru-RU"/>
              </w:rPr>
              <w:t xml:space="preserve"> До </w:t>
            </w:r>
            <w:r w:rsidR="004A362F" w:rsidRPr="004A362F">
              <w:rPr>
                <w:rFonts w:ascii="Times New Roman" w:eastAsia="Times New Roman" w:hAnsi="Times New Roman" w:cs="Times New Roman"/>
                <w:iCs/>
                <w:color w:val="000000"/>
                <w:lang w:eastAsia="ru-RU"/>
              </w:rPr>
              <w:t>31.12.2023</w:t>
            </w:r>
            <w:bookmarkStart w:id="0" w:name="_GoBack"/>
            <w:bookmarkEnd w:id="0"/>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Недискримінація учасників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валютою тендерної пропозиції є гривня;</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before="150" w:after="150" w:line="240" w:lineRule="auto"/>
              <w:jc w:val="both"/>
              <w:rPr>
                <w:rFonts w:ascii="Times New Roman" w:eastAsia="Times New Roman" w:hAnsi="Times New Roman" w:cs="Times New Roman"/>
                <w:sz w:val="24"/>
                <w:szCs w:val="24"/>
                <w:lang w:eastAsia="ru-RU"/>
              </w:rPr>
            </w:pPr>
            <w:r w:rsidRPr="004A362F">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p>
        </w:tc>
      </w:tr>
      <w:tr w:rsidR="00C05A5E"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Внесення змін до тендерної документації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5A5E"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05A5E" w:rsidRPr="005B734F" w:rsidRDefault="00C05A5E" w:rsidP="00C05A5E">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05A5E" w:rsidRPr="005B734F" w:rsidRDefault="00C05A5E" w:rsidP="00C05A5E">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w:t>
            </w:r>
            <w:r w:rsidRPr="005B734F">
              <w:rPr>
                <w:rFonts w:ascii="Times New Roman" w:eastAsia="Times New Roman" w:hAnsi="Times New Roman" w:cs="Times New Roman"/>
                <w:color w:val="000000"/>
                <w:sz w:val="24"/>
                <w:szCs w:val="24"/>
                <w:lang w:eastAsia="ru-RU"/>
              </w:rPr>
              <w:lastRenderedPageBreak/>
              <w:t>фізичних осіб - підприємців, у складі тендерної пропозиції, не може бути підставою для її відхилення.</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Перелік</w:t>
            </w:r>
            <w:r w:rsidRPr="005B734F">
              <w:rPr>
                <w:rFonts w:ascii="Calibri" w:eastAsia="Times New Roman" w:hAnsi="Calibri" w:cs="Calibri"/>
                <w:color w:val="000000"/>
                <w:lang w:eastAsia="ru-RU"/>
              </w:rPr>
              <w:t xml:space="preserve"> </w:t>
            </w:r>
            <w:r w:rsidRPr="005B734F">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C05A5E" w:rsidRPr="005B734F" w:rsidRDefault="00C05A5E" w:rsidP="00C05A5E">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уживання великої літери;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C05A5E" w:rsidRPr="005B734F" w:rsidRDefault="00C05A5E" w:rsidP="00C05A5E">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Приклади формальних помилок:</w:t>
            </w:r>
          </w:p>
          <w:p w:rsidR="00C05A5E" w:rsidRPr="005B734F" w:rsidRDefault="00C05A5E" w:rsidP="00C05A5E">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«срток поставки» замість «строк поставки»;</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C05A5E" w:rsidRPr="005B734F" w:rsidRDefault="00C05A5E" w:rsidP="00C05A5E">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Забезпечення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вимагається </w:t>
            </w:r>
          </w:p>
        </w:tc>
      </w:tr>
      <w:tr w:rsidR="004A362F" w:rsidRPr="005B734F" w:rsidTr="004A362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362F" w:rsidRPr="00A141FC" w:rsidRDefault="004A362F" w:rsidP="004A362F">
            <w:pPr>
              <w:spacing w:before="150" w:after="150" w:line="240" w:lineRule="auto"/>
              <w:jc w:val="both"/>
              <w:rPr>
                <w:rFonts w:ascii="Times New Roman" w:eastAsia="Times New Roman" w:hAnsi="Times New Roman" w:cs="Times New Roman"/>
                <w:sz w:val="24"/>
                <w:szCs w:val="24"/>
                <w:lang w:eastAsia="ru-RU"/>
              </w:rPr>
            </w:pPr>
            <w:r w:rsidRPr="00A141FC">
              <w:rPr>
                <w:rFonts w:ascii="Times New Roman" w:eastAsia="Times New Roman" w:hAnsi="Times New Roman" w:cs="Times New Roman"/>
                <w:color w:val="000000"/>
                <w:sz w:val="24"/>
                <w:szCs w:val="24"/>
                <w:lang w:eastAsia="ru-RU"/>
              </w:rPr>
              <w:t>Не вимагається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A362F" w:rsidRPr="005B734F" w:rsidRDefault="004A362F" w:rsidP="004A362F">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4A362F" w:rsidRPr="005B734F" w:rsidRDefault="004A362F" w:rsidP="004A362F">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5B734F">
              <w:rPr>
                <w:rFonts w:ascii="Times New Roman" w:eastAsia="Times New Roman" w:hAnsi="Times New Roman" w:cs="Times New Roman"/>
                <w:color w:val="000000"/>
                <w:sz w:val="24"/>
                <w:szCs w:val="24"/>
                <w:lang w:eastAsia="ru-RU"/>
              </w:rPr>
              <w:lastRenderedPageBreak/>
              <w:t>електронною системою закупівель до закінчення кінцевого строку подання тендерних пропозицій.</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9</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Ступень локалізації виробництва</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застосовується </w:t>
            </w:r>
          </w:p>
        </w:tc>
      </w:tr>
      <w:tr w:rsidR="004A362F"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907C44" w:rsidRDefault="004A362F" w:rsidP="004A362F">
            <w:pPr>
              <w:spacing w:before="150" w:after="150" w:line="240" w:lineRule="auto"/>
              <w:jc w:val="both"/>
              <w:rPr>
                <w:rFonts w:ascii="Times New Roman" w:eastAsia="Times New Roman" w:hAnsi="Times New Roman" w:cs="Times New Roman"/>
                <w:b/>
                <w:sz w:val="24"/>
                <w:szCs w:val="24"/>
                <w:lang w:eastAsia="ru-RU"/>
              </w:rPr>
            </w:pPr>
            <w:r w:rsidRPr="00907C44">
              <w:rPr>
                <w:rFonts w:ascii="Times New Roman" w:eastAsia="Times New Roman" w:hAnsi="Times New Roman" w:cs="Times New Roman"/>
                <w:b/>
                <w:color w:val="000000"/>
                <w:sz w:val="24"/>
                <w:szCs w:val="24"/>
                <w:lang w:eastAsia="ru-RU"/>
              </w:rPr>
              <w:t>Кінцевий строк подання</w:t>
            </w:r>
            <w:r w:rsidR="00907C44" w:rsidRPr="00907C44">
              <w:rPr>
                <w:rFonts w:ascii="Times New Roman" w:eastAsia="Times New Roman" w:hAnsi="Times New Roman" w:cs="Times New Roman"/>
                <w:b/>
                <w:color w:val="000000"/>
                <w:sz w:val="24"/>
                <w:szCs w:val="24"/>
                <w:lang w:eastAsia="ru-RU"/>
              </w:rPr>
              <w:t xml:space="preserve"> тендерних пропозицій:</w:t>
            </w:r>
            <w:r w:rsidR="00907C44" w:rsidRPr="00907C44">
              <w:rPr>
                <w:rFonts w:ascii="Times New Roman" w:eastAsia="Times New Roman" w:hAnsi="Times New Roman" w:cs="Times New Roman"/>
                <w:b/>
                <w:color w:val="000000"/>
                <w:sz w:val="24"/>
                <w:szCs w:val="24"/>
                <w:lang w:val="uk-UA" w:eastAsia="ru-RU"/>
              </w:rPr>
              <w:t xml:space="preserve"> </w:t>
            </w:r>
            <w:r w:rsidR="00907C44" w:rsidRPr="00907C44">
              <w:rPr>
                <w:rFonts w:ascii="Times New Roman" w:eastAsia="Times New Roman" w:hAnsi="Times New Roman" w:cs="Times New Roman"/>
                <w:b/>
                <w:color w:val="000000"/>
                <w:sz w:val="24"/>
                <w:szCs w:val="24"/>
                <w:u w:val="single"/>
                <w:lang w:eastAsia="ru-RU"/>
              </w:rPr>
              <w:t>08.06.2023 1</w:t>
            </w:r>
            <w:r w:rsidR="0085570F">
              <w:rPr>
                <w:rFonts w:ascii="Times New Roman" w:eastAsia="Times New Roman" w:hAnsi="Times New Roman" w:cs="Times New Roman"/>
                <w:b/>
                <w:color w:val="000000"/>
                <w:sz w:val="24"/>
                <w:szCs w:val="24"/>
                <w:u w:val="single"/>
                <w:lang w:val="uk-UA" w:eastAsia="ru-RU"/>
              </w:rPr>
              <w:t>7</w:t>
            </w:r>
            <w:r w:rsidR="00907C44" w:rsidRPr="00907C44">
              <w:rPr>
                <w:rFonts w:ascii="Times New Roman" w:eastAsia="Times New Roman" w:hAnsi="Times New Roman" w:cs="Times New Roman"/>
                <w:b/>
                <w:color w:val="000000"/>
                <w:sz w:val="24"/>
                <w:szCs w:val="24"/>
                <w:u w:val="single"/>
                <w:lang w:eastAsia="ru-RU"/>
              </w:rPr>
              <w:t>.00 год</w:t>
            </w:r>
            <w:r w:rsidRPr="00907C44">
              <w:rPr>
                <w:rFonts w:ascii="Times New Roman" w:eastAsia="Times New Roman" w:hAnsi="Times New Roman" w:cs="Times New Roman"/>
                <w:b/>
                <w:i/>
                <w:iCs/>
                <w:color w:val="000000"/>
                <w:sz w:val="24"/>
                <w:szCs w:val="24"/>
                <w:u w:val="single"/>
                <w:lang w:eastAsia="ru-RU"/>
              </w:rPr>
              <w:t>.</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5B734F">
              <w:rPr>
                <w:rFonts w:ascii="Times New Roman" w:eastAsia="Times New Roman" w:hAnsi="Times New Roman" w:cs="Times New Roman"/>
                <w:color w:val="000000"/>
                <w:sz w:val="24"/>
                <w:szCs w:val="24"/>
                <w:lang w:eastAsia="ru-RU"/>
              </w:rPr>
              <w:lastRenderedPageBreak/>
              <w:t>закупівель визначає тендерну пропозицію, ціна/приведена ціна якої є найнижчою.</w:t>
            </w:r>
          </w:p>
        </w:tc>
      </w:tr>
      <w:tr w:rsidR="004A362F"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Єдиний критерій оцінки – Ціна – 100%.</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Інша інформація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A362F" w:rsidRPr="005B734F" w:rsidRDefault="004A362F" w:rsidP="004A362F">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2"/>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3"/>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5B734F">
              <w:rPr>
                <w:rFonts w:ascii="Times New Roman" w:eastAsia="Times New Roman" w:hAnsi="Times New Roman" w:cs="Times New Roman"/>
                <w:color w:val="000000"/>
                <w:sz w:val="24"/>
                <w:szCs w:val="24"/>
                <w:lang w:eastAsia="ru-RU"/>
              </w:rPr>
              <w:lastRenderedPageBreak/>
              <w:t>Збройних Силах України, Державній спеціальній службі транспорту або Національній гвардії України</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4"/>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A362F" w:rsidRPr="005B734F" w:rsidRDefault="004A362F" w:rsidP="004A362F">
            <w:pPr>
              <w:numPr>
                <w:ilvl w:val="0"/>
                <w:numId w:val="15"/>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6"/>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5B734F">
              <w:rPr>
                <w:rFonts w:ascii="Times New Roman" w:eastAsia="Times New Roman" w:hAnsi="Times New Roman" w:cs="Times New Roman"/>
                <w:color w:val="000000"/>
                <w:sz w:val="24"/>
                <w:szCs w:val="24"/>
                <w:lang w:eastAsia="ru-RU"/>
              </w:rPr>
              <w:t>у  такому</w:t>
            </w:r>
            <w:proofErr w:type="gramEnd"/>
            <w:r w:rsidRPr="005B734F">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sidRPr="005B734F">
              <w:rPr>
                <w:rFonts w:ascii="Times New Roman" w:eastAsia="Times New Roman" w:hAnsi="Times New Roman" w:cs="Times New Roman"/>
                <w:color w:val="000000"/>
                <w:sz w:val="24"/>
                <w:szCs w:val="24"/>
                <w:lang w:eastAsia="ru-RU"/>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w:t>
            </w:r>
            <w:proofErr w:type="gramStart"/>
            <w:r w:rsidRPr="005B734F">
              <w:rPr>
                <w:rFonts w:ascii="Times New Roman" w:eastAsia="Times New Roman" w:hAnsi="Times New Roman" w:cs="Times New Roman"/>
                <w:color w:val="000000"/>
                <w:sz w:val="24"/>
                <w:szCs w:val="24"/>
                <w:lang w:eastAsia="ru-RU"/>
              </w:rPr>
              <w:t>учасник  не</w:t>
            </w:r>
            <w:proofErr w:type="gramEnd"/>
            <w:r w:rsidRPr="005B734F">
              <w:rPr>
                <w:rFonts w:ascii="Times New Roman" w:eastAsia="Times New Roman" w:hAnsi="Times New Roman" w:cs="Times New Roman"/>
                <w:color w:val="000000"/>
                <w:sz w:val="24"/>
                <w:szCs w:val="24"/>
                <w:lang w:eastAsia="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5B734F">
              <w:rPr>
                <w:rFonts w:ascii="Times New Roman" w:eastAsia="Times New Roman" w:hAnsi="Times New Roman" w:cs="Times New Roman"/>
                <w:color w:val="000000"/>
                <w:sz w:val="24"/>
                <w:szCs w:val="24"/>
                <w:lang w:eastAsia="ru-RU"/>
              </w:rPr>
              <w:t>до абзацу</w:t>
            </w:r>
            <w:proofErr w:type="gramEnd"/>
            <w:r w:rsidRPr="005B734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5B734F">
              <w:rPr>
                <w:rFonts w:ascii="Times New Roman" w:eastAsia="Times New Roman" w:hAnsi="Times New Roman" w:cs="Times New Roman"/>
                <w:color w:val="000000"/>
                <w:sz w:val="24"/>
                <w:szCs w:val="24"/>
                <w:lang w:eastAsia="ru-RU"/>
              </w:rPr>
              <w:t>Закону..</w:t>
            </w:r>
            <w:proofErr w:type="gramEnd"/>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A362F" w:rsidRPr="005B734F" w:rsidRDefault="004A362F" w:rsidP="004A362F">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362F" w:rsidRPr="005B734F" w:rsidRDefault="004A362F" w:rsidP="004A362F">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362F" w:rsidRPr="005B734F" w:rsidRDefault="004A362F" w:rsidP="004A362F">
            <w:pPr>
              <w:numPr>
                <w:ilvl w:val="0"/>
                <w:numId w:val="17"/>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5B734F">
              <w:rPr>
                <w:rFonts w:ascii="Times New Roman" w:eastAsia="Times New Roman" w:hAnsi="Times New Roman" w:cs="Times New Roman"/>
                <w:color w:val="000000"/>
                <w:sz w:val="24"/>
                <w:szCs w:val="24"/>
                <w:lang w:eastAsia="ru-RU"/>
              </w:rPr>
              <w:lastRenderedPageBreak/>
              <w:t>процедури закупівлі у складі його тендерної пропозиції, найменування товару, марки, моделі тощо.</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Відхилення тендерних пропозицій</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учасник процедури закупівлі:</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тендерна пропозиція:</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B734F">
              <w:rPr>
                <w:rFonts w:ascii="Times New Roman" w:eastAsia="Times New Roman" w:hAnsi="Times New Roman" w:cs="Times New Roman"/>
                <w:color w:val="000000"/>
                <w:sz w:val="24"/>
                <w:szCs w:val="24"/>
                <w:lang w:eastAsia="ru-RU"/>
              </w:rPr>
              <w:t>до пункту</w:t>
            </w:r>
            <w:proofErr w:type="gramEnd"/>
            <w:r w:rsidRPr="005B734F">
              <w:rPr>
                <w:rFonts w:ascii="Times New Roman" w:eastAsia="Times New Roman" w:hAnsi="Times New Roman" w:cs="Times New Roman"/>
                <w:color w:val="000000"/>
                <w:sz w:val="24"/>
                <w:szCs w:val="24"/>
                <w:lang w:eastAsia="ru-RU"/>
              </w:rPr>
              <w:t xml:space="preserve"> 43 цих особливостей;</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є такою, строк дії якої закінчився;</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B734F">
              <w:rPr>
                <w:rFonts w:ascii="Times New Roman" w:eastAsia="Times New Roman" w:hAnsi="Times New Roman" w:cs="Times New Roman"/>
                <w:color w:val="000000"/>
                <w:sz w:val="24"/>
                <w:szCs w:val="24"/>
                <w:lang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B734F">
              <w:rPr>
                <w:rFonts w:ascii="Times New Roman" w:eastAsia="Times New Roman" w:hAnsi="Times New Roman" w:cs="Times New Roman"/>
                <w:color w:val="000000"/>
                <w:sz w:val="24"/>
                <w:szCs w:val="24"/>
                <w:lang w:eastAsia="ru-RU"/>
              </w:rPr>
              <w:t>до абзацу</w:t>
            </w:r>
            <w:proofErr w:type="gramEnd"/>
            <w:r w:rsidRPr="005B734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 переможець процедури закупівлі:</w:t>
            </w:r>
          </w:p>
          <w:p w:rsidR="004A362F" w:rsidRPr="005B734F" w:rsidRDefault="004A362F" w:rsidP="004A362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A362F" w:rsidRPr="005B734F" w:rsidRDefault="004A362F" w:rsidP="004A362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362F" w:rsidRPr="005B734F" w:rsidRDefault="004A362F" w:rsidP="004A362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4A362F" w:rsidRPr="005B734F" w:rsidRDefault="004A362F" w:rsidP="004A362F">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4A362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4A362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362F" w:rsidRPr="005B734F" w:rsidRDefault="004A362F" w:rsidP="004A362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5B734F">
              <w:rPr>
                <w:rFonts w:ascii="Times New Roman" w:eastAsia="Times New Roman" w:hAnsi="Times New Roman" w:cs="Times New Roman"/>
                <w:color w:val="000000"/>
                <w:sz w:val="24"/>
                <w:szCs w:val="24"/>
                <w:lang w:eastAsia="ru-RU"/>
              </w:rPr>
              <w:lastRenderedPageBreak/>
              <w:t>пропозиція якого відхилена, через електронну систему закупівель.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A362F"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Відміна відкритих торгів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відміняє відкриті торги у разі:</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Строк укладання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B734F">
              <w:rPr>
                <w:rFonts w:ascii="Times New Roman" w:eastAsia="Times New Roman" w:hAnsi="Times New Roman" w:cs="Times New Roman"/>
                <w:color w:val="000000"/>
                <w:sz w:val="24"/>
                <w:szCs w:val="24"/>
                <w:lang w:eastAsia="ru-RU"/>
              </w:rPr>
              <w:t>до органу</w:t>
            </w:r>
            <w:proofErr w:type="gramEnd"/>
            <w:r w:rsidRPr="005B734F">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Проект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Умови укладання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A362F" w:rsidRPr="005B734F" w:rsidRDefault="004A362F" w:rsidP="004A362F">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A362F" w:rsidRPr="005B734F" w:rsidRDefault="004A362F" w:rsidP="004A362F">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4A362F" w:rsidRPr="005B734F" w:rsidRDefault="004A362F" w:rsidP="004A362F">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вимагається.</w:t>
            </w:r>
          </w:p>
          <w:p w:rsidR="00D96D01" w:rsidRPr="005B734F" w:rsidRDefault="00D96D01" w:rsidP="00D96D01">
            <w:pPr>
              <w:spacing w:before="150" w:after="150" w:line="240" w:lineRule="auto"/>
              <w:jc w:val="both"/>
              <w:rPr>
                <w:rFonts w:ascii="Times New Roman" w:eastAsia="Times New Roman" w:hAnsi="Times New Roman" w:cs="Times New Roman"/>
                <w:sz w:val="24"/>
                <w:szCs w:val="24"/>
                <w:lang w:eastAsia="ru-RU"/>
              </w:rPr>
            </w:pP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p>
        </w:tc>
      </w:tr>
    </w:tbl>
    <w:p w:rsidR="00D96D01"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5B734F" w:rsidRPr="005B734F"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p>
    <w:p w:rsidR="005B734F" w:rsidRPr="005B734F" w:rsidRDefault="005B734F" w:rsidP="005B734F">
      <w:pPr>
        <w:spacing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03"/>
        <w:gridCol w:w="6184"/>
      </w:tblGrid>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5B734F" w:rsidRPr="005B734F" w:rsidTr="005B734F">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D96D01" w:rsidRDefault="00D96D01" w:rsidP="005B734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5B734F">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i/>
                <w:iCs/>
                <w:color w:val="000000"/>
                <w:sz w:val="24"/>
                <w:szCs w:val="24"/>
                <w:lang w:eastAsia="ru-RU"/>
              </w:rPr>
              <w:t>Форма 3</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Довідка</w:t>
            </w:r>
          </w:p>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86"/>
              <w:gridCol w:w="1323"/>
              <w:gridCol w:w="2232"/>
            </w:tblGrid>
            <w:tr w:rsidR="005B734F" w:rsidRP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5B734F" w:rsidRP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r w:rsidR="005B734F" w:rsidRP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r w:rsidR="005B734F" w:rsidRPr="005B734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bl>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bl>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4"/>
          <w:szCs w:val="14"/>
          <w:vertAlign w:val="superscript"/>
          <w:lang w:eastAsia="ru-RU"/>
        </w:rPr>
        <w:t xml:space="preserve">1 </w:t>
      </w:r>
      <w:r w:rsidRPr="005B734F">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p>
    <w:p w:rsidR="00D96D01"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D96D01" w:rsidRDefault="00D96D01" w:rsidP="005B734F">
      <w:pPr>
        <w:spacing w:after="240" w:line="240" w:lineRule="auto"/>
        <w:rPr>
          <w:rFonts w:ascii="Times New Roman" w:eastAsia="Times New Roman" w:hAnsi="Times New Roman" w:cs="Times New Roman"/>
          <w:sz w:val="24"/>
          <w:szCs w:val="24"/>
          <w:lang w:eastAsia="ru-RU"/>
        </w:rPr>
      </w:pPr>
    </w:p>
    <w:p w:rsidR="005B734F" w:rsidRPr="005B734F"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5B734F" w:rsidRPr="005B734F" w:rsidRDefault="005B734F" w:rsidP="005B734F">
      <w:pPr>
        <w:spacing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79"/>
        <w:gridCol w:w="2839"/>
        <w:gridCol w:w="2944"/>
      </w:tblGrid>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5B734F">
              <w:rPr>
                <w:rFonts w:ascii="Times New Roman" w:eastAsia="Times New Roman" w:hAnsi="Times New Roman" w:cs="Times New Roman"/>
                <w:color w:val="000000"/>
                <w:sz w:val="24"/>
                <w:szCs w:val="24"/>
                <w:shd w:val="clear" w:color="auto" w:fill="FFFFFF"/>
                <w:lang w:eastAsia="ru-RU"/>
              </w:rPr>
              <w:lastRenderedPageBreak/>
              <w:t xml:space="preserve">відповідальності за вчинення корупційного правопорушення або правопорушення, пов’язаного з корупцією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B734F">
              <w:rPr>
                <w:rFonts w:ascii="Times New Roman" w:eastAsia="Times New Roman" w:hAnsi="Times New Roman" w:cs="Times New Roman"/>
                <w:color w:val="000000"/>
                <w:sz w:val="24"/>
                <w:szCs w:val="24"/>
                <w:lang w:eastAsia="ru-RU"/>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5B734F">
              <w:rPr>
                <w:rFonts w:ascii="Times New Roman" w:eastAsia="Times New Roman" w:hAnsi="Times New Roman" w:cs="Times New Roman"/>
                <w:color w:val="000000"/>
                <w:sz w:val="24"/>
                <w:szCs w:val="24"/>
                <w:lang w:eastAsia="ru-RU"/>
              </w:rPr>
              <w:lastRenderedPageBreak/>
              <w:t xml:space="preserve">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5B734F">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5B734F">
              <w:rPr>
                <w:rFonts w:ascii="Times New Roman" w:eastAsia="Times New Roman" w:hAnsi="Times New Roman" w:cs="Times New Roman"/>
                <w:color w:val="000000"/>
                <w:sz w:val="24"/>
                <w:szCs w:val="24"/>
                <w:shd w:val="clear" w:color="auto" w:fill="FFFFFF"/>
                <w:lang w:eastAsia="ru-RU"/>
              </w:rPr>
              <w:lastRenderedPageBreak/>
              <w:t xml:space="preserve">порядку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5B734F">
              <w:rPr>
                <w:rFonts w:ascii="Times New Roman" w:eastAsia="Times New Roman" w:hAnsi="Times New Roman" w:cs="Times New Roman"/>
                <w:color w:val="000000"/>
                <w:sz w:val="24"/>
                <w:szCs w:val="24"/>
                <w:lang w:eastAsia="ru-RU"/>
              </w:rPr>
              <w:lastRenderedPageBreak/>
              <w:t>притягується, незнятої чи непогашеної судимості не має та в розшуку не перебуває</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B734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w:t>
            </w:r>
            <w:r w:rsidRPr="005B734F">
              <w:rPr>
                <w:rFonts w:ascii="Times New Roman" w:eastAsia="Times New Roman" w:hAnsi="Times New Roman" w:cs="Times New Roman"/>
                <w:color w:val="000000"/>
                <w:sz w:val="24"/>
                <w:szCs w:val="24"/>
                <w:shd w:val="clear" w:color="auto" w:fill="FFFFFF"/>
                <w:lang w:eastAsia="ru-RU"/>
              </w:rPr>
              <w:lastRenderedPageBreak/>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B734F">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B734F">
              <w:rPr>
                <w:rFonts w:ascii="Times New Roman" w:eastAsia="Times New Roman" w:hAnsi="Times New Roman" w:cs="Times New Roman"/>
                <w:i/>
                <w:iCs/>
                <w:color w:val="000000"/>
                <w:sz w:val="24"/>
                <w:szCs w:val="24"/>
                <w:lang w:eastAsia="ru-RU"/>
              </w:rPr>
              <w:t> </w:t>
            </w:r>
          </w:p>
          <w:p w:rsidR="005B734F" w:rsidRPr="00267570" w:rsidRDefault="005B734F" w:rsidP="00267570">
            <w:pPr>
              <w:shd w:val="clear" w:color="auto" w:fill="FFFFFF" w:themeFill="background1"/>
              <w:spacing w:line="240" w:lineRule="auto"/>
              <w:jc w:val="both"/>
              <w:rPr>
                <w:rFonts w:ascii="Times New Roman" w:eastAsia="Times New Roman" w:hAnsi="Times New Roman" w:cs="Times New Roman"/>
                <w:color w:val="FFFFFF" w:themeColor="background1"/>
                <w:sz w:val="24"/>
                <w:szCs w:val="24"/>
                <w:lang w:eastAsia="ru-RU"/>
              </w:rPr>
            </w:pPr>
            <w:r w:rsidRPr="00267570">
              <w:rPr>
                <w:rFonts w:ascii="Times New Roman" w:eastAsia="Times New Roman" w:hAnsi="Times New Roman" w:cs="Times New Roman"/>
                <w:i/>
                <w:iCs/>
                <w:color w:val="000000"/>
                <w:sz w:val="24"/>
                <w:szCs w:val="24"/>
                <w:shd w:val="clear" w:color="auto" w:fill="FFFF0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w:t>
            </w:r>
            <w:r w:rsidRPr="005B734F">
              <w:rPr>
                <w:rFonts w:ascii="Times New Roman" w:eastAsia="Times New Roman" w:hAnsi="Times New Roman" w:cs="Times New Roman"/>
                <w:color w:val="000000"/>
                <w:sz w:val="24"/>
                <w:szCs w:val="24"/>
                <w:lang w:eastAsia="ru-RU"/>
              </w:rPr>
              <w:lastRenderedPageBreak/>
              <w:t>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B734F">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5B734F">
              <w:rPr>
                <w:rFonts w:ascii="Times New Roman" w:eastAsia="Times New Roman" w:hAnsi="Times New Roman" w:cs="Times New Roman"/>
                <w:color w:val="000000"/>
                <w:sz w:val="24"/>
                <w:szCs w:val="24"/>
                <w:lang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B734F">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5B734F" w:rsidRPr="005B734F" w:rsidRDefault="005B734F" w:rsidP="005B734F">
            <w:pPr>
              <w:numPr>
                <w:ilvl w:val="0"/>
                <w:numId w:val="23"/>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B734F" w:rsidRPr="005B734F" w:rsidRDefault="005B734F" w:rsidP="005B734F">
            <w:pPr>
              <w:spacing w:line="240" w:lineRule="auto"/>
              <w:ind w:left="50"/>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5B734F" w:rsidRPr="005B734F" w:rsidRDefault="005B734F" w:rsidP="005B734F">
            <w:pPr>
              <w:numPr>
                <w:ilvl w:val="0"/>
                <w:numId w:val="24"/>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5B734F">
              <w:rPr>
                <w:rFonts w:ascii="Times New Roman" w:eastAsia="Times New Roman" w:hAnsi="Times New Roman" w:cs="Times New Roman"/>
                <w:color w:val="000000"/>
                <w:sz w:val="24"/>
                <w:szCs w:val="24"/>
                <w:lang w:eastAsia="ru-RU"/>
              </w:rPr>
              <w:t>яким  переможець</w:t>
            </w:r>
            <w:proofErr w:type="gramEnd"/>
            <w:r w:rsidRPr="005B734F">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Переможець процедури закупівлі, що перебуває в </w:t>
            </w:r>
            <w:r w:rsidRPr="005B734F">
              <w:rPr>
                <w:rFonts w:ascii="Times New Roman" w:eastAsia="Times New Roman" w:hAnsi="Times New Roman" w:cs="Times New Roman"/>
                <w:color w:val="000000"/>
                <w:sz w:val="24"/>
                <w:szCs w:val="24"/>
                <w:lang w:eastAsia="ru-RU"/>
              </w:rPr>
              <w:lastRenderedPageBreak/>
              <w:t>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w:t>
      </w:r>
      <w:r w:rsidRPr="005B734F">
        <w:rPr>
          <w:rFonts w:ascii="Times New Roman" w:eastAsia="Times New Roman" w:hAnsi="Times New Roman" w:cs="Times New Roman"/>
          <w:color w:val="000000"/>
          <w:sz w:val="24"/>
          <w:szCs w:val="24"/>
          <w:lang w:eastAsia="ru-RU"/>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B734F">
        <w:rPr>
          <w:rFonts w:ascii="Times New Roman" w:eastAsia="Times New Roman" w:hAnsi="Times New Roman" w:cs="Times New Roman"/>
          <w:b/>
          <w:bCs/>
          <w:color w:val="000000"/>
          <w:sz w:val="24"/>
          <w:szCs w:val="24"/>
          <w:lang w:eastAsia="ru-RU"/>
        </w:rPr>
        <w:t>.</w:t>
      </w:r>
    </w:p>
    <w:p w:rsidR="00D46EA6"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5B734F" w:rsidRPr="005B734F"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5B734F" w:rsidRPr="005B734F" w:rsidRDefault="005B734F" w:rsidP="005B734F">
      <w:pPr>
        <w:spacing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B734F">
        <w:rPr>
          <w:rFonts w:ascii="Times New Roman" w:eastAsia="Times New Roman" w:hAnsi="Times New Roman" w:cs="Times New Roman"/>
          <w:b/>
          <w:bCs/>
          <w:i/>
          <w:iCs/>
          <w:color w:val="000000"/>
          <w:sz w:val="20"/>
          <w:szCs w:val="20"/>
          <w:lang w:eastAsia="ru-RU"/>
        </w:rPr>
        <w:t> </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C83D8A" w:rsidRPr="00EB7167" w:rsidRDefault="00C83D8A" w:rsidP="00C83D8A">
      <w:pPr>
        <w:spacing w:after="0" w:line="240" w:lineRule="auto"/>
        <w:ind w:firstLine="709"/>
        <w:jc w:val="center"/>
        <w:rPr>
          <w:rFonts w:ascii="Times New Roman" w:hAnsi="Times New Roman"/>
          <w:b/>
          <w:sz w:val="24"/>
          <w:szCs w:val="24"/>
          <w:lang w:eastAsia="uk-UA"/>
        </w:rPr>
      </w:pPr>
      <w:r w:rsidRPr="00EB7167">
        <w:rPr>
          <w:rFonts w:ascii="Times New Roman" w:hAnsi="Times New Roman"/>
          <w:b/>
          <w:sz w:val="24"/>
          <w:szCs w:val="24"/>
          <w:lang w:eastAsia="uk-UA"/>
        </w:rPr>
        <w:t>ВИМОГИ ДО ПРЕДМЕТА ЗАКУПІВЛІ</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3402"/>
        <w:gridCol w:w="3828"/>
      </w:tblGrid>
      <w:tr w:rsidR="00C83D8A" w:rsidRPr="00EB7167" w:rsidTr="00C83D8A">
        <w:trPr>
          <w:trHeight w:val="829"/>
        </w:trPr>
        <w:tc>
          <w:tcPr>
            <w:tcW w:w="426" w:type="dxa"/>
            <w:shd w:val="clear" w:color="auto" w:fill="auto"/>
            <w:vAlign w:val="center"/>
          </w:tcPr>
          <w:p w:rsidR="00C83D8A" w:rsidRPr="00EB7167" w:rsidRDefault="00C83D8A" w:rsidP="00A36646">
            <w:pPr>
              <w:spacing w:after="0" w:line="240" w:lineRule="auto"/>
              <w:jc w:val="center"/>
              <w:rPr>
                <w:rFonts w:ascii="Times New Roman" w:hAnsi="Times New Roman"/>
                <w:color w:val="000000" w:themeColor="text1"/>
                <w:sz w:val="24"/>
                <w:szCs w:val="24"/>
                <w:lang w:eastAsia="ru-RU"/>
              </w:rPr>
            </w:pPr>
            <w:r w:rsidRPr="00EB7167">
              <w:rPr>
                <w:rFonts w:ascii="Times New Roman" w:hAnsi="Times New Roman"/>
                <w:color w:val="000000" w:themeColor="text1"/>
                <w:sz w:val="24"/>
                <w:szCs w:val="24"/>
              </w:rPr>
              <w:t>№</w:t>
            </w:r>
          </w:p>
        </w:tc>
        <w:tc>
          <w:tcPr>
            <w:tcW w:w="2409" w:type="dxa"/>
            <w:shd w:val="clear" w:color="auto" w:fill="auto"/>
            <w:vAlign w:val="center"/>
          </w:tcPr>
          <w:p w:rsidR="00C83D8A" w:rsidRPr="00EB7167" w:rsidRDefault="00C83D8A" w:rsidP="00A36646">
            <w:pPr>
              <w:spacing w:after="0" w:line="240" w:lineRule="auto"/>
              <w:jc w:val="center"/>
              <w:rPr>
                <w:rFonts w:ascii="Times New Roman" w:hAnsi="Times New Roman"/>
                <w:color w:val="000000" w:themeColor="text1"/>
                <w:sz w:val="24"/>
                <w:szCs w:val="24"/>
              </w:rPr>
            </w:pPr>
            <w:r w:rsidRPr="00EB7167">
              <w:rPr>
                <w:rFonts w:ascii="Times New Roman" w:hAnsi="Times New Roman"/>
                <w:color w:val="000000" w:themeColor="text1"/>
                <w:sz w:val="24"/>
                <w:szCs w:val="24"/>
              </w:rPr>
              <w:t>Назва послуг, що замовляються</w:t>
            </w:r>
          </w:p>
        </w:tc>
        <w:tc>
          <w:tcPr>
            <w:tcW w:w="3402" w:type="dxa"/>
            <w:shd w:val="clear" w:color="auto" w:fill="auto"/>
            <w:vAlign w:val="center"/>
          </w:tcPr>
          <w:p w:rsidR="00C83D8A" w:rsidRPr="00EB7167" w:rsidRDefault="00C83D8A" w:rsidP="00A36646">
            <w:pPr>
              <w:spacing w:after="0" w:line="240" w:lineRule="auto"/>
              <w:jc w:val="center"/>
              <w:rPr>
                <w:rFonts w:ascii="Times New Roman" w:hAnsi="Times New Roman"/>
                <w:color w:val="000000" w:themeColor="text1"/>
                <w:sz w:val="24"/>
                <w:szCs w:val="24"/>
              </w:rPr>
            </w:pPr>
            <w:r w:rsidRPr="00EB7167">
              <w:rPr>
                <w:rFonts w:ascii="Times New Roman" w:hAnsi="Times New Roman"/>
                <w:noProof/>
                <w:sz w:val="24"/>
                <w:szCs w:val="24"/>
              </w:rPr>
              <w:t xml:space="preserve">Обладнання, щодо якого </w:t>
            </w:r>
            <w:r w:rsidRPr="00EB7167">
              <w:rPr>
                <w:rFonts w:ascii="Times New Roman" w:hAnsi="Times New Roman"/>
                <w:color w:val="000000" w:themeColor="text1"/>
                <w:sz w:val="24"/>
                <w:szCs w:val="24"/>
              </w:rPr>
              <w:t>замовляються</w:t>
            </w:r>
            <w:r w:rsidRPr="00EB7167">
              <w:rPr>
                <w:rFonts w:ascii="Times New Roman" w:hAnsi="Times New Roman"/>
                <w:noProof/>
                <w:sz w:val="24"/>
                <w:szCs w:val="24"/>
              </w:rPr>
              <w:t xml:space="preserve"> послуги</w:t>
            </w:r>
          </w:p>
        </w:tc>
        <w:tc>
          <w:tcPr>
            <w:tcW w:w="3828" w:type="dxa"/>
            <w:shd w:val="clear" w:color="auto" w:fill="auto"/>
            <w:vAlign w:val="center"/>
          </w:tcPr>
          <w:p w:rsidR="00C83D8A" w:rsidRPr="00EB7167" w:rsidRDefault="00C83D8A" w:rsidP="00A36646">
            <w:pPr>
              <w:spacing w:line="240" w:lineRule="auto"/>
              <w:jc w:val="center"/>
              <w:rPr>
                <w:rFonts w:ascii="Times New Roman" w:hAnsi="Times New Roman"/>
                <w:sz w:val="24"/>
                <w:szCs w:val="24"/>
              </w:rPr>
            </w:pPr>
            <w:r w:rsidRPr="00EB7167">
              <w:rPr>
                <w:rFonts w:ascii="Times New Roman" w:hAnsi="Times New Roman"/>
                <w:color w:val="000000" w:themeColor="text1"/>
                <w:sz w:val="24"/>
                <w:szCs w:val="24"/>
              </w:rPr>
              <w:t>Основні характеристики, періодичність та обсяг послуг, що замовляються</w:t>
            </w:r>
          </w:p>
        </w:tc>
      </w:tr>
      <w:tr w:rsidR="00C83D8A" w:rsidRPr="00EB7167" w:rsidTr="00C83D8A">
        <w:trPr>
          <w:trHeight w:val="202"/>
        </w:trPr>
        <w:tc>
          <w:tcPr>
            <w:tcW w:w="426" w:type="dxa"/>
            <w:shd w:val="clear" w:color="auto" w:fill="auto"/>
            <w:vAlign w:val="center"/>
          </w:tcPr>
          <w:p w:rsidR="00C83D8A" w:rsidRPr="00EB7167" w:rsidRDefault="00C83D8A" w:rsidP="00A36646">
            <w:pPr>
              <w:pStyle w:val="2"/>
              <w:spacing w:before="0" w:line="240" w:lineRule="auto"/>
              <w:jc w:val="center"/>
              <w:rPr>
                <w:rFonts w:ascii="Times New Roman" w:hAnsi="Times New Roman" w:cs="Times New Roman"/>
                <w:color w:val="000000" w:themeColor="text1"/>
                <w:sz w:val="24"/>
                <w:szCs w:val="24"/>
              </w:rPr>
            </w:pPr>
            <w:r w:rsidRPr="00EB7167">
              <w:rPr>
                <w:rFonts w:ascii="Times New Roman" w:eastAsia="Calibri" w:hAnsi="Times New Roman" w:cs="Times New Roman"/>
                <w:color w:val="000000" w:themeColor="text1"/>
                <w:sz w:val="24"/>
                <w:szCs w:val="24"/>
              </w:rPr>
              <w:t>1</w:t>
            </w:r>
          </w:p>
        </w:tc>
        <w:tc>
          <w:tcPr>
            <w:tcW w:w="2409" w:type="dxa"/>
            <w:shd w:val="clear" w:color="auto" w:fill="auto"/>
            <w:vAlign w:val="center"/>
          </w:tcPr>
          <w:p w:rsidR="00C83D8A" w:rsidRPr="00EB7167" w:rsidRDefault="00C83D8A" w:rsidP="00A36646">
            <w:pPr>
              <w:pStyle w:val="2"/>
              <w:spacing w:before="0" w:line="240" w:lineRule="auto"/>
              <w:jc w:val="center"/>
              <w:rPr>
                <w:rFonts w:ascii="Times New Roman" w:hAnsi="Times New Roman" w:cs="Times New Roman"/>
                <w:color w:val="000000" w:themeColor="text1"/>
                <w:sz w:val="24"/>
                <w:szCs w:val="24"/>
              </w:rPr>
            </w:pPr>
            <w:r w:rsidRPr="00EB7167">
              <w:rPr>
                <w:rFonts w:ascii="Times New Roman" w:eastAsia="Calibri" w:hAnsi="Times New Roman" w:cs="Times New Roman"/>
                <w:color w:val="000000" w:themeColor="text1"/>
                <w:sz w:val="24"/>
                <w:szCs w:val="24"/>
              </w:rPr>
              <w:t>2</w:t>
            </w:r>
          </w:p>
        </w:tc>
        <w:tc>
          <w:tcPr>
            <w:tcW w:w="3402" w:type="dxa"/>
            <w:shd w:val="clear" w:color="auto" w:fill="auto"/>
            <w:vAlign w:val="center"/>
          </w:tcPr>
          <w:p w:rsidR="00C83D8A" w:rsidRPr="00EB7167" w:rsidRDefault="00C83D8A" w:rsidP="00A36646">
            <w:pPr>
              <w:pStyle w:val="2"/>
              <w:spacing w:before="0" w:line="240" w:lineRule="auto"/>
              <w:jc w:val="center"/>
              <w:rPr>
                <w:rFonts w:ascii="Times New Roman" w:hAnsi="Times New Roman" w:cs="Times New Roman"/>
                <w:color w:val="000000" w:themeColor="text1"/>
                <w:sz w:val="24"/>
                <w:szCs w:val="24"/>
              </w:rPr>
            </w:pPr>
            <w:r w:rsidRPr="00EB7167">
              <w:rPr>
                <w:rFonts w:ascii="Times New Roman" w:eastAsia="Calibri" w:hAnsi="Times New Roman" w:cs="Times New Roman"/>
                <w:color w:val="000000" w:themeColor="text1"/>
                <w:sz w:val="24"/>
                <w:szCs w:val="24"/>
              </w:rPr>
              <w:t>3</w:t>
            </w:r>
          </w:p>
        </w:tc>
        <w:tc>
          <w:tcPr>
            <w:tcW w:w="3828" w:type="dxa"/>
            <w:shd w:val="clear" w:color="auto" w:fill="auto"/>
            <w:vAlign w:val="center"/>
          </w:tcPr>
          <w:p w:rsidR="00C83D8A" w:rsidRPr="00EB7167" w:rsidRDefault="00C83D8A" w:rsidP="00A36646">
            <w:pPr>
              <w:pStyle w:val="2"/>
              <w:spacing w:before="0" w:line="240" w:lineRule="auto"/>
              <w:jc w:val="center"/>
              <w:rPr>
                <w:rFonts w:ascii="Times New Roman" w:hAnsi="Times New Roman" w:cs="Times New Roman"/>
                <w:color w:val="000000" w:themeColor="text1"/>
                <w:sz w:val="24"/>
                <w:szCs w:val="24"/>
              </w:rPr>
            </w:pPr>
            <w:r w:rsidRPr="00EB7167">
              <w:rPr>
                <w:rFonts w:ascii="Times New Roman" w:eastAsia="Calibri" w:hAnsi="Times New Roman" w:cs="Times New Roman"/>
                <w:color w:val="000000" w:themeColor="text1"/>
                <w:sz w:val="24"/>
                <w:szCs w:val="24"/>
              </w:rPr>
              <w:t>4</w:t>
            </w:r>
          </w:p>
        </w:tc>
      </w:tr>
      <w:tr w:rsidR="00C83D8A" w:rsidRPr="00EB7167" w:rsidTr="00C83D8A">
        <w:trPr>
          <w:trHeight w:val="4062"/>
        </w:trPr>
        <w:tc>
          <w:tcPr>
            <w:tcW w:w="426" w:type="dxa"/>
            <w:shd w:val="clear" w:color="auto" w:fill="auto"/>
            <w:vAlign w:val="center"/>
          </w:tcPr>
          <w:p w:rsidR="00C83D8A" w:rsidRPr="00811A41" w:rsidRDefault="00C83D8A" w:rsidP="00A36646">
            <w:pPr>
              <w:pStyle w:val="2"/>
              <w:spacing w:before="0" w:line="240" w:lineRule="auto"/>
              <w:jc w:val="center"/>
              <w:rPr>
                <w:rFonts w:ascii="Times New Roman" w:hAnsi="Times New Roman" w:cs="Times New Roman"/>
                <w:color w:val="000000" w:themeColor="text1"/>
                <w:sz w:val="24"/>
                <w:szCs w:val="24"/>
              </w:rPr>
            </w:pPr>
            <w:r w:rsidRPr="00811A41">
              <w:rPr>
                <w:rFonts w:ascii="Times New Roman" w:eastAsia="Calibri" w:hAnsi="Times New Roman" w:cs="Times New Roman"/>
                <w:color w:val="000000" w:themeColor="text1"/>
                <w:sz w:val="24"/>
                <w:szCs w:val="24"/>
              </w:rPr>
              <w:t>1</w:t>
            </w:r>
          </w:p>
        </w:tc>
        <w:tc>
          <w:tcPr>
            <w:tcW w:w="2409" w:type="dxa"/>
            <w:shd w:val="clear" w:color="auto" w:fill="auto"/>
            <w:vAlign w:val="center"/>
          </w:tcPr>
          <w:p w:rsidR="00C83D8A" w:rsidRPr="00811A41" w:rsidRDefault="00C83D8A" w:rsidP="00A36646">
            <w:pPr>
              <w:spacing w:after="0" w:line="240" w:lineRule="auto"/>
              <w:rPr>
                <w:rFonts w:ascii="Times New Roman" w:hAnsi="Times New Roman"/>
                <w:sz w:val="24"/>
                <w:szCs w:val="24"/>
              </w:rPr>
            </w:pPr>
            <w:r w:rsidRPr="00C83D8A">
              <w:rPr>
                <w:rFonts w:ascii="Times New Roman" w:hAnsi="Times New Roman"/>
                <w:sz w:val="24"/>
                <w:szCs w:val="24"/>
                <w:lang w:val="uk-UA"/>
              </w:rPr>
              <w:t xml:space="preserve">Технічне обслуговування газовикористовуючого обладнання (м. Хмельницький, вул.Проскурівського підпілля , 112 та смт.Сатанів Хмельницької області, вул. </w:t>
            </w:r>
            <w:r w:rsidRPr="00811A41">
              <w:rPr>
                <w:rFonts w:ascii="Times New Roman" w:hAnsi="Times New Roman"/>
                <w:sz w:val="24"/>
                <w:szCs w:val="24"/>
              </w:rPr>
              <w:t xml:space="preserve">Курортна,42) </w:t>
            </w:r>
            <w:r>
              <w:rPr>
                <w:rFonts w:ascii="Times New Roman" w:hAnsi="Times New Roman"/>
                <w:sz w:val="24"/>
                <w:szCs w:val="24"/>
              </w:rPr>
              <w:t xml:space="preserve">      ДК </w:t>
            </w:r>
            <w:r w:rsidRPr="00811A41">
              <w:rPr>
                <w:rFonts w:ascii="Times New Roman" w:hAnsi="Times New Roman"/>
                <w:sz w:val="24"/>
                <w:szCs w:val="24"/>
              </w:rPr>
              <w:t>021:2015-</w:t>
            </w:r>
            <w:r>
              <w:rPr>
                <w:rFonts w:ascii="Times New Roman" w:hAnsi="Times New Roman"/>
                <w:color w:val="000000"/>
                <w:sz w:val="24"/>
                <w:szCs w:val="24"/>
                <w:shd w:val="clear" w:color="auto" w:fill="FDFEFD"/>
              </w:rPr>
              <w:t xml:space="preserve">50531200-8 </w:t>
            </w:r>
          </w:p>
        </w:tc>
        <w:tc>
          <w:tcPr>
            <w:tcW w:w="3402" w:type="dxa"/>
            <w:shd w:val="clear" w:color="auto" w:fill="auto"/>
            <w:vAlign w:val="center"/>
          </w:tcPr>
          <w:p w:rsidR="00C83D8A" w:rsidRDefault="00C83D8A" w:rsidP="00A36646">
            <w:pPr>
              <w:pStyle w:val="a5"/>
              <w:ind w:right="45"/>
              <w:rPr>
                <w:rFonts w:ascii="Times New Roman" w:hAnsi="Times New Roman" w:cs="Times New Roman"/>
                <w:noProof/>
                <w:sz w:val="24"/>
                <w:szCs w:val="24"/>
                <w:lang w:val="uk-UA"/>
              </w:rPr>
            </w:pPr>
            <w:r w:rsidRPr="00EB7167">
              <w:rPr>
                <w:rFonts w:ascii="Times New Roman" w:hAnsi="Times New Roman" w:cs="Times New Roman"/>
                <w:noProof/>
                <w:sz w:val="24"/>
                <w:szCs w:val="24"/>
                <w:lang w:val="uk-UA"/>
              </w:rPr>
              <w:t xml:space="preserve">модулі нагріву </w:t>
            </w:r>
            <w:r w:rsidRPr="00EB7167">
              <w:rPr>
                <w:rFonts w:ascii="Times New Roman" w:hAnsi="Times New Roman" w:cs="Times New Roman"/>
                <w:b/>
                <w:bCs/>
                <w:noProof/>
                <w:sz w:val="24"/>
                <w:szCs w:val="24"/>
                <w:lang w:val="uk-UA"/>
              </w:rPr>
              <w:t>МН-120</w:t>
            </w:r>
            <w:r w:rsidRPr="00EB7167">
              <w:rPr>
                <w:rFonts w:ascii="Times New Roman" w:hAnsi="Times New Roman" w:cs="Times New Roman"/>
                <w:noProof/>
                <w:sz w:val="24"/>
                <w:szCs w:val="24"/>
                <w:lang w:val="uk-UA"/>
              </w:rPr>
              <w:t xml:space="preserve"> – 10 шт., </w:t>
            </w:r>
          </w:p>
          <w:p w:rsidR="00C83D8A" w:rsidRDefault="00C83D8A" w:rsidP="00A36646">
            <w:pPr>
              <w:pStyle w:val="a5"/>
              <w:ind w:right="45"/>
              <w:rPr>
                <w:rFonts w:ascii="Times New Roman" w:hAnsi="Times New Roman" w:cs="Times New Roman"/>
                <w:noProof/>
                <w:sz w:val="24"/>
                <w:szCs w:val="24"/>
                <w:lang w:val="uk-UA"/>
              </w:rPr>
            </w:pPr>
            <w:r w:rsidRPr="00EB7167">
              <w:rPr>
                <w:rFonts w:ascii="Times New Roman" w:hAnsi="Times New Roman" w:cs="Times New Roman"/>
                <w:noProof/>
                <w:sz w:val="24"/>
                <w:szCs w:val="24"/>
                <w:lang w:val="uk-UA"/>
              </w:rPr>
              <w:t xml:space="preserve">модуль регулюючий </w:t>
            </w:r>
            <w:r w:rsidRPr="00EB7167">
              <w:rPr>
                <w:rFonts w:ascii="Times New Roman" w:hAnsi="Times New Roman" w:cs="Times New Roman"/>
                <w:b/>
                <w:bCs/>
                <w:noProof/>
                <w:sz w:val="24"/>
                <w:szCs w:val="24"/>
                <w:lang w:val="uk-UA"/>
              </w:rPr>
              <w:t>АРД-80</w:t>
            </w:r>
            <w:r w:rsidRPr="00EB7167">
              <w:rPr>
                <w:rFonts w:ascii="Times New Roman" w:hAnsi="Times New Roman" w:cs="Times New Roman"/>
                <w:noProof/>
                <w:sz w:val="24"/>
                <w:szCs w:val="24"/>
                <w:lang w:val="uk-UA"/>
              </w:rPr>
              <w:t xml:space="preserve"> – 1 шт., </w:t>
            </w:r>
          </w:p>
          <w:p w:rsidR="00C83D8A" w:rsidRDefault="00C83D8A" w:rsidP="00A36646">
            <w:pPr>
              <w:pStyle w:val="a5"/>
              <w:ind w:right="45"/>
              <w:rPr>
                <w:rFonts w:ascii="Times New Roman" w:hAnsi="Times New Roman" w:cs="Times New Roman"/>
                <w:noProof/>
                <w:sz w:val="24"/>
                <w:szCs w:val="24"/>
                <w:lang w:val="uk-UA"/>
              </w:rPr>
            </w:pPr>
            <w:r w:rsidRPr="00EB7167">
              <w:rPr>
                <w:rFonts w:ascii="Times New Roman" w:hAnsi="Times New Roman" w:cs="Times New Roman"/>
                <w:noProof/>
                <w:sz w:val="24"/>
                <w:szCs w:val="24"/>
                <w:lang w:val="uk-UA"/>
              </w:rPr>
              <w:t xml:space="preserve">модуль регулюючий </w:t>
            </w:r>
            <w:r w:rsidRPr="00EB7167">
              <w:rPr>
                <w:rFonts w:ascii="Times New Roman" w:hAnsi="Times New Roman" w:cs="Times New Roman"/>
                <w:b/>
                <w:bCs/>
                <w:noProof/>
                <w:sz w:val="24"/>
                <w:szCs w:val="24"/>
                <w:lang w:val="uk-UA"/>
              </w:rPr>
              <w:t>МГВ-80</w:t>
            </w:r>
            <w:r w:rsidRPr="00EB7167">
              <w:rPr>
                <w:rFonts w:ascii="Times New Roman" w:hAnsi="Times New Roman" w:cs="Times New Roman"/>
                <w:noProof/>
                <w:sz w:val="24"/>
                <w:szCs w:val="24"/>
                <w:lang w:val="uk-UA"/>
              </w:rPr>
              <w:t xml:space="preserve"> - 1 шт.; </w:t>
            </w:r>
          </w:p>
          <w:p w:rsidR="00C83D8A" w:rsidRDefault="00C83D8A" w:rsidP="00A36646">
            <w:pPr>
              <w:pStyle w:val="a5"/>
              <w:ind w:right="45"/>
              <w:rPr>
                <w:rFonts w:ascii="Times New Roman" w:hAnsi="Times New Roman" w:cs="Times New Roman"/>
                <w:noProof/>
                <w:sz w:val="24"/>
                <w:szCs w:val="24"/>
                <w:lang w:val="uk-UA"/>
              </w:rPr>
            </w:pPr>
            <w:r w:rsidRPr="00EB7167">
              <w:rPr>
                <w:rFonts w:ascii="Times New Roman" w:hAnsi="Times New Roman" w:cs="Times New Roman"/>
                <w:noProof/>
                <w:sz w:val="24"/>
                <w:szCs w:val="24"/>
                <w:lang w:val="uk-UA"/>
              </w:rPr>
              <w:t xml:space="preserve">контролер диспетчерського зв'язку lоn-Sоt; </w:t>
            </w:r>
          </w:p>
          <w:p w:rsidR="00C83D8A" w:rsidRPr="00EB7167" w:rsidRDefault="00C83D8A" w:rsidP="00A36646">
            <w:pPr>
              <w:pStyle w:val="a5"/>
              <w:ind w:right="45"/>
              <w:rPr>
                <w:rFonts w:ascii="Times New Roman" w:hAnsi="Times New Roman" w:cs="Times New Roman"/>
                <w:noProof/>
                <w:sz w:val="24"/>
                <w:szCs w:val="24"/>
                <w:highlight w:val="yellow"/>
                <w:lang w:val="uk-UA"/>
              </w:rPr>
            </w:pPr>
            <w:r w:rsidRPr="00EB7167">
              <w:rPr>
                <w:rFonts w:ascii="Times New Roman" w:hAnsi="Times New Roman" w:cs="Times New Roman"/>
                <w:noProof/>
                <w:sz w:val="24"/>
                <w:szCs w:val="24"/>
                <w:lang w:val="uk-UA"/>
              </w:rPr>
              <w:t xml:space="preserve">опалювальний котел </w:t>
            </w:r>
            <w:r w:rsidRPr="00EB7167">
              <w:rPr>
                <w:rFonts w:ascii="Times New Roman" w:hAnsi="Times New Roman" w:cs="Times New Roman"/>
                <w:b/>
                <w:noProof/>
                <w:sz w:val="24"/>
                <w:szCs w:val="24"/>
              </w:rPr>
              <w:t>STREBEL</w:t>
            </w:r>
            <w:r w:rsidRPr="00EB7167">
              <w:rPr>
                <w:rFonts w:ascii="Times New Roman" w:hAnsi="Times New Roman" w:cs="Times New Roman"/>
                <w:b/>
                <w:noProof/>
                <w:sz w:val="24"/>
                <w:szCs w:val="24"/>
                <w:lang w:val="uk-UA"/>
              </w:rPr>
              <w:t xml:space="preserve"> </w:t>
            </w:r>
            <w:r w:rsidRPr="00EB7167">
              <w:rPr>
                <w:rFonts w:ascii="Times New Roman" w:hAnsi="Times New Roman" w:cs="Times New Roman"/>
                <w:b/>
                <w:noProof/>
                <w:sz w:val="24"/>
                <w:szCs w:val="24"/>
              </w:rPr>
              <w:t>EG</w:t>
            </w:r>
            <w:r w:rsidRPr="00EB7167">
              <w:rPr>
                <w:rFonts w:ascii="Times New Roman" w:hAnsi="Times New Roman" w:cs="Times New Roman"/>
                <w:b/>
                <w:noProof/>
                <w:sz w:val="24"/>
                <w:szCs w:val="24"/>
                <w:lang w:val="uk-UA"/>
              </w:rPr>
              <w:t>-84</w:t>
            </w:r>
            <w:r w:rsidRPr="00EB7167">
              <w:rPr>
                <w:rFonts w:ascii="Times New Roman" w:hAnsi="Times New Roman" w:cs="Times New Roman"/>
                <w:noProof/>
                <w:sz w:val="24"/>
                <w:szCs w:val="24"/>
                <w:lang w:val="uk-UA"/>
              </w:rPr>
              <w:t xml:space="preserve"> – 2 шт.</w:t>
            </w:r>
          </w:p>
        </w:tc>
        <w:tc>
          <w:tcPr>
            <w:tcW w:w="3828" w:type="dxa"/>
            <w:shd w:val="clear" w:color="auto" w:fill="auto"/>
            <w:vAlign w:val="center"/>
          </w:tcPr>
          <w:p w:rsidR="00C83D8A" w:rsidRPr="00EB7167" w:rsidRDefault="00C83D8A" w:rsidP="00A36646">
            <w:pPr>
              <w:pStyle w:val="a5"/>
              <w:ind w:right="45"/>
              <w:rPr>
                <w:rFonts w:ascii="Times New Roman" w:hAnsi="Times New Roman" w:cs="Times New Roman"/>
                <w:noProof/>
                <w:sz w:val="24"/>
                <w:szCs w:val="24"/>
                <w:lang w:val="uk-UA"/>
              </w:rPr>
            </w:pPr>
          </w:p>
          <w:p w:rsidR="00C83D8A" w:rsidRPr="00EB7167" w:rsidRDefault="00C83D8A" w:rsidP="00A36646">
            <w:pPr>
              <w:pStyle w:val="a5"/>
              <w:ind w:right="45"/>
              <w:rPr>
                <w:rFonts w:ascii="Times New Roman" w:hAnsi="Times New Roman" w:cs="Times New Roman"/>
                <w:sz w:val="24"/>
                <w:szCs w:val="24"/>
                <w:lang w:val="ru-RU"/>
              </w:rPr>
            </w:pPr>
            <w:r w:rsidRPr="00EB7167">
              <w:rPr>
                <w:rFonts w:ascii="Times New Roman" w:hAnsi="Times New Roman" w:cs="Times New Roman"/>
                <w:noProof/>
                <w:sz w:val="24"/>
                <w:szCs w:val="24"/>
                <w:lang w:val="uk-UA"/>
              </w:rPr>
              <w:t xml:space="preserve">щомісячне технічне обслуговування обладнання (в опалювальний сезон: </w:t>
            </w:r>
            <w:r w:rsidRPr="00EB7167">
              <w:rPr>
                <w:rFonts w:ascii="Times New Roman" w:hAnsi="Times New Roman" w:cs="Times New Roman"/>
                <w:color w:val="000000"/>
                <w:sz w:val="24"/>
                <w:szCs w:val="24"/>
                <w:shd w:val="clear" w:color="auto" w:fill="FFFFFF"/>
                <w:lang w:val="ru-RU"/>
              </w:rPr>
              <w:t>7 міс.</w:t>
            </w:r>
            <w:r>
              <w:rPr>
                <w:rFonts w:ascii="Times New Roman" w:hAnsi="Times New Roman" w:cs="Times New Roman"/>
                <w:color w:val="000000"/>
                <w:sz w:val="24"/>
                <w:szCs w:val="24"/>
                <w:shd w:val="clear" w:color="auto" w:fill="FFFFFF"/>
                <w:lang w:val="ru-RU"/>
              </w:rPr>
              <w:t xml:space="preserve"> </w:t>
            </w:r>
            <w:r w:rsidRPr="00056C8B">
              <w:rPr>
                <w:rFonts w:ascii="Times New Roman" w:hAnsi="Times New Roman"/>
                <w:sz w:val="24"/>
                <w:szCs w:val="24"/>
                <w:lang w:val="ru-RU"/>
              </w:rPr>
              <w:t xml:space="preserve">(м. Хмельницький, вул. Проскурівського </w:t>
            </w:r>
            <w:proofErr w:type="gramStart"/>
            <w:r w:rsidRPr="00056C8B">
              <w:rPr>
                <w:rFonts w:ascii="Times New Roman" w:hAnsi="Times New Roman"/>
                <w:sz w:val="24"/>
                <w:szCs w:val="24"/>
                <w:lang w:val="ru-RU"/>
              </w:rPr>
              <w:t>підпілля ,</w:t>
            </w:r>
            <w:proofErr w:type="gramEnd"/>
            <w:r w:rsidRPr="00056C8B">
              <w:rPr>
                <w:rFonts w:ascii="Times New Roman" w:hAnsi="Times New Roman"/>
                <w:sz w:val="24"/>
                <w:szCs w:val="24"/>
                <w:lang w:val="ru-RU"/>
              </w:rPr>
              <w:t xml:space="preserve"> 112</w:t>
            </w:r>
            <w:r w:rsidRPr="00EB7167">
              <w:rPr>
                <w:rFonts w:ascii="Times New Roman" w:hAnsi="Times New Roman" w:cs="Times New Roman"/>
                <w:noProof/>
                <w:sz w:val="24"/>
                <w:szCs w:val="24"/>
                <w:lang w:val="uk-UA"/>
              </w:rPr>
              <w:t>)</w:t>
            </w:r>
            <w:r w:rsidRPr="00EB716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та 12 міс.( </w:t>
            </w:r>
            <w:r w:rsidRPr="00056C8B">
              <w:rPr>
                <w:rFonts w:ascii="Times New Roman" w:hAnsi="Times New Roman"/>
                <w:sz w:val="24"/>
                <w:szCs w:val="24"/>
                <w:lang w:val="ru-RU"/>
              </w:rPr>
              <w:t xml:space="preserve">смт.Сатанів Хмельницької області, вул. </w:t>
            </w:r>
            <w:r w:rsidRPr="00B33D04">
              <w:rPr>
                <w:rFonts w:ascii="Times New Roman" w:hAnsi="Times New Roman"/>
                <w:sz w:val="24"/>
                <w:szCs w:val="24"/>
                <w:lang w:val="ru-RU"/>
              </w:rPr>
              <w:t>Курортна,42)</w:t>
            </w:r>
            <w:proofErr w:type="gramStart"/>
            <w:r>
              <w:rPr>
                <w:rFonts w:ascii="Times New Roman" w:hAnsi="Times New Roman"/>
                <w:sz w:val="24"/>
                <w:szCs w:val="24"/>
                <w:lang w:val="ru-RU"/>
              </w:rPr>
              <w:t xml:space="preserve">   (</w:t>
            </w:r>
            <w:proofErr w:type="gramEnd"/>
            <w:r>
              <w:rPr>
                <w:rFonts w:ascii="Times New Roman" w:hAnsi="Times New Roman"/>
                <w:sz w:val="24"/>
                <w:szCs w:val="24"/>
                <w:lang w:val="ru-RU"/>
              </w:rPr>
              <w:t>в опалювальний сезон :7 міс., в не опалювальний сезон:5 міс.)</w:t>
            </w:r>
          </w:p>
          <w:p w:rsidR="00C83D8A" w:rsidRPr="00EB7167" w:rsidRDefault="00C83D8A" w:rsidP="00A36646">
            <w:pPr>
              <w:pStyle w:val="a5"/>
              <w:ind w:right="45"/>
              <w:rPr>
                <w:rFonts w:ascii="Times New Roman" w:hAnsi="Times New Roman" w:cs="Times New Roman"/>
                <w:sz w:val="24"/>
                <w:szCs w:val="24"/>
                <w:lang w:val="uk-UA"/>
              </w:rPr>
            </w:pPr>
            <w:r w:rsidRPr="00EB7167">
              <w:rPr>
                <w:rFonts w:ascii="Times New Roman" w:hAnsi="Times New Roman" w:cs="Times New Roman"/>
                <w:sz w:val="24"/>
                <w:szCs w:val="24"/>
                <w:lang w:val="uk-UA"/>
              </w:rPr>
              <w:t xml:space="preserve"> </w:t>
            </w:r>
          </w:p>
          <w:p w:rsidR="00C83D8A" w:rsidRPr="00EB7167" w:rsidRDefault="00C83D8A" w:rsidP="00A36646">
            <w:pPr>
              <w:pStyle w:val="a5"/>
              <w:ind w:right="45"/>
              <w:rPr>
                <w:rFonts w:ascii="Times New Roman" w:hAnsi="Times New Roman" w:cs="Times New Roman"/>
                <w:noProof/>
                <w:sz w:val="24"/>
                <w:szCs w:val="24"/>
                <w:lang w:val="uk-UA"/>
              </w:rPr>
            </w:pPr>
          </w:p>
        </w:tc>
      </w:tr>
    </w:tbl>
    <w:p w:rsidR="00C83D8A" w:rsidRPr="00EB7167" w:rsidRDefault="00C83D8A" w:rsidP="00C83D8A">
      <w:pPr>
        <w:rPr>
          <w:rFonts w:ascii="Times New Roman" w:hAnsi="Times New Roman"/>
          <w:sz w:val="24"/>
          <w:szCs w:val="24"/>
        </w:rPr>
      </w:pPr>
    </w:p>
    <w:p w:rsidR="00C83D8A" w:rsidRDefault="00C83D8A" w:rsidP="00C83D8A">
      <w:pPr>
        <w:spacing w:after="0" w:line="240" w:lineRule="auto"/>
        <w:jc w:val="center"/>
        <w:rPr>
          <w:rFonts w:ascii="Times New Roman" w:hAnsi="Times New Roman"/>
          <w:b/>
          <w:sz w:val="24"/>
          <w:szCs w:val="24"/>
        </w:rPr>
      </w:pPr>
      <w:r w:rsidRPr="00EB7167">
        <w:rPr>
          <w:rFonts w:ascii="Times New Roman" w:hAnsi="Times New Roman"/>
          <w:sz w:val="24"/>
          <w:szCs w:val="24"/>
        </w:rPr>
        <w:t>*</w:t>
      </w:r>
      <w:r w:rsidRPr="00EB7167">
        <w:rPr>
          <w:rFonts w:ascii="Times New Roman" w:hAnsi="Times New Roman"/>
          <w:b/>
          <w:sz w:val="24"/>
          <w:szCs w:val="24"/>
        </w:rPr>
        <w:t xml:space="preserve"> Норми, порядок i терміни технічного обслуговування </w:t>
      </w:r>
      <w:r w:rsidRPr="00EB7167">
        <w:rPr>
          <w:rFonts w:ascii="Times New Roman" w:hAnsi="Times New Roman"/>
          <w:b/>
          <w:noProof/>
          <w:sz w:val="24"/>
          <w:szCs w:val="24"/>
        </w:rPr>
        <w:t>газовикористовуючого обладнання</w:t>
      </w:r>
      <w:r w:rsidRPr="00EB7167">
        <w:rPr>
          <w:rFonts w:ascii="Times New Roman" w:hAnsi="Times New Roman"/>
          <w:b/>
          <w:sz w:val="24"/>
          <w:szCs w:val="24"/>
        </w:rPr>
        <w:t xml:space="preserve">, розташованого в ДУ «ТМО МВС України по Хмельницькій області» </w:t>
      </w:r>
    </w:p>
    <w:p w:rsidR="00880D34" w:rsidRPr="00EB7167" w:rsidRDefault="00880D34" w:rsidP="00C83D8A">
      <w:pPr>
        <w:spacing w:after="0" w:line="240" w:lineRule="auto"/>
        <w:jc w:val="center"/>
        <w:rPr>
          <w:rFonts w:ascii="Times New Roman" w:hAnsi="Times New Roman"/>
          <w:b/>
          <w:sz w:val="24"/>
          <w:szCs w:val="24"/>
        </w:rPr>
      </w:pPr>
    </w:p>
    <w:p w:rsidR="00C83D8A" w:rsidRPr="00EB7167" w:rsidRDefault="00C83D8A" w:rsidP="00880D34">
      <w:pPr>
        <w:spacing w:line="240" w:lineRule="auto"/>
        <w:rPr>
          <w:rFonts w:ascii="Times New Roman" w:hAnsi="Times New Roman"/>
          <w:b/>
          <w:bCs/>
          <w:sz w:val="24"/>
          <w:szCs w:val="24"/>
        </w:rPr>
      </w:pPr>
      <w:r w:rsidRPr="00EB7167">
        <w:rPr>
          <w:rFonts w:ascii="Times New Roman" w:hAnsi="Times New Roman"/>
          <w:b/>
          <w:bCs/>
          <w:sz w:val="24"/>
          <w:szCs w:val="24"/>
        </w:rPr>
        <w:t>Загальні принципи</w:t>
      </w:r>
    </w:p>
    <w:p w:rsidR="00C83D8A" w:rsidRPr="009748B4" w:rsidRDefault="00C83D8A" w:rsidP="00880D34">
      <w:pPr>
        <w:tabs>
          <w:tab w:val="left" w:pos="142"/>
        </w:tabs>
        <w:autoSpaceDE w:val="0"/>
        <w:autoSpaceDN w:val="0"/>
        <w:adjustRightInd w:val="0"/>
        <w:spacing w:before="120" w:after="120" w:line="240" w:lineRule="auto"/>
        <w:jc w:val="both"/>
        <w:rPr>
          <w:rFonts w:ascii="Times New Roman" w:hAnsi="Times New Roman"/>
          <w:sz w:val="24"/>
          <w:szCs w:val="24"/>
          <w:lang w:val="uk-UA"/>
        </w:rPr>
      </w:pPr>
      <w:r w:rsidRPr="00EB7167">
        <w:rPr>
          <w:rFonts w:ascii="Times New Roman" w:hAnsi="Times New Roman"/>
          <w:sz w:val="24"/>
          <w:szCs w:val="24"/>
        </w:rPr>
        <w:t>Нагрівальні апарати опалення не потребують постійного спостереження, але експлуатацiйникам необхідно потурбуватися про регулярну перевірку та періодичне технічне обслуговування. Частота перiодичного технiчного обслуговування залежить від того, який час проробила установка, а також вiд технiчних вимог до окремих елементів установки. Перевірки можуть проводити ті особи, які пройшли інструктаж, але технічне обслуговування та технічний ремонт можуть проводити лише фахівці ________________</w:t>
      </w:r>
      <w:proofErr w:type="gramStart"/>
      <w:r w:rsidRPr="00EB7167">
        <w:rPr>
          <w:rFonts w:ascii="Times New Roman" w:hAnsi="Times New Roman"/>
          <w:sz w:val="24"/>
          <w:szCs w:val="24"/>
        </w:rPr>
        <w:t xml:space="preserve">_ </w:t>
      </w:r>
      <w:r w:rsidR="009748B4">
        <w:rPr>
          <w:rFonts w:ascii="Times New Roman" w:hAnsi="Times New Roman"/>
          <w:sz w:val="24"/>
          <w:szCs w:val="24"/>
          <w:lang w:val="uk-UA"/>
        </w:rPr>
        <w:t>.</w:t>
      </w:r>
      <w:proofErr w:type="gramEnd"/>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Після розбирання у процесі ремонту будь-яких з'єднань, при їх повторному збиранні необхідно завжди використовувати нові прокладки.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Проведені перевірки, технічне обслуговування, ремонт, а також будь-якi зауваження, що виникають в процесі роботи, необхідно заносити в журнал по обслуговуванню установки. </w:t>
      </w:r>
    </w:p>
    <w:p w:rsidR="00C83D8A" w:rsidRPr="00EB7167" w:rsidRDefault="00C83D8A" w:rsidP="00880D34">
      <w:pPr>
        <w:tabs>
          <w:tab w:val="left" w:pos="284"/>
        </w:tabs>
        <w:spacing w:before="120" w:after="120" w:line="240" w:lineRule="auto"/>
        <w:jc w:val="both"/>
        <w:rPr>
          <w:rFonts w:ascii="Times New Roman" w:hAnsi="Times New Roman"/>
          <w:b/>
          <w:bCs/>
          <w:sz w:val="24"/>
          <w:szCs w:val="24"/>
        </w:rPr>
      </w:pPr>
      <w:r w:rsidRPr="00EB7167">
        <w:rPr>
          <w:rFonts w:ascii="Times New Roman" w:hAnsi="Times New Roman"/>
          <w:b/>
          <w:bCs/>
          <w:sz w:val="24"/>
          <w:szCs w:val="24"/>
        </w:rPr>
        <w:t>Обслуговування обладнання з інтервалом у два тижні</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1. Перевірка тиску води, видалення повітря, усунення втрат води з системи;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2. Перевірка правильної роботи котла i пальників. </w:t>
      </w:r>
    </w:p>
    <w:p w:rsidR="00C83D8A" w:rsidRPr="00EB7167" w:rsidRDefault="00C83D8A" w:rsidP="00880D34">
      <w:pPr>
        <w:tabs>
          <w:tab w:val="left" w:pos="284"/>
        </w:tabs>
        <w:spacing w:before="120" w:after="120" w:line="240" w:lineRule="auto"/>
        <w:jc w:val="both"/>
        <w:rPr>
          <w:rFonts w:ascii="Times New Roman" w:hAnsi="Times New Roman"/>
          <w:b/>
          <w:bCs/>
          <w:sz w:val="24"/>
          <w:szCs w:val="24"/>
        </w:rPr>
      </w:pPr>
      <w:r w:rsidRPr="00EB7167">
        <w:rPr>
          <w:rFonts w:ascii="Times New Roman" w:hAnsi="Times New Roman"/>
          <w:b/>
          <w:bCs/>
          <w:sz w:val="24"/>
          <w:szCs w:val="24"/>
        </w:rPr>
        <w:t>Обслуговування обладнання з місячним інтервалом</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1. Очищення кінця термоелементу від кіптяви та нальоту вiд продуктiв горiння.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2. Перевірка роботи регулятора температури.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lastRenderedPageBreak/>
        <w:t xml:space="preserve">3. Перевiрка роботи електромагнiтного клапана, захисних температурних обмежувачiв, датчикiв тяги.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2968A3">
        <w:rPr>
          <w:rFonts w:ascii="Times New Roman" w:hAnsi="Times New Roman"/>
          <w:sz w:val="24"/>
          <w:szCs w:val="24"/>
        </w:rPr>
        <w:t>4. Перевіка спрацювання по основним параметрам сигналізації.</w:t>
      </w:r>
      <w:r w:rsidRPr="00EB7167">
        <w:rPr>
          <w:rFonts w:ascii="Times New Roman" w:hAnsi="Times New Roman"/>
          <w:sz w:val="24"/>
          <w:szCs w:val="24"/>
        </w:rPr>
        <w:t xml:space="preserve"> </w:t>
      </w:r>
    </w:p>
    <w:p w:rsidR="00C83D8A" w:rsidRPr="00EB7167" w:rsidRDefault="00C83D8A" w:rsidP="00880D34">
      <w:pPr>
        <w:tabs>
          <w:tab w:val="left" w:pos="284"/>
        </w:tabs>
        <w:spacing w:before="120" w:after="120" w:line="240" w:lineRule="auto"/>
        <w:jc w:val="both"/>
        <w:rPr>
          <w:rFonts w:ascii="Times New Roman" w:hAnsi="Times New Roman"/>
          <w:b/>
          <w:bCs/>
          <w:sz w:val="24"/>
          <w:szCs w:val="24"/>
        </w:rPr>
      </w:pPr>
      <w:r w:rsidRPr="00EB7167">
        <w:rPr>
          <w:rFonts w:ascii="Times New Roman" w:hAnsi="Times New Roman"/>
          <w:b/>
          <w:bCs/>
          <w:sz w:val="24"/>
          <w:szCs w:val="24"/>
        </w:rPr>
        <w:t>Обслуговування обладнання з 2-х мiсячним iнтервалом</w:t>
      </w:r>
    </w:p>
    <w:p w:rsidR="00C83D8A" w:rsidRPr="00EB7167" w:rsidRDefault="00C83D8A" w:rsidP="00880D34">
      <w:pPr>
        <w:pStyle w:val="a3"/>
        <w:numPr>
          <w:ilvl w:val="0"/>
          <w:numId w:val="34"/>
        </w:numPr>
        <w:tabs>
          <w:tab w:val="left" w:pos="284"/>
          <w:tab w:val="left" w:pos="426"/>
        </w:tabs>
        <w:spacing w:before="120" w:after="120" w:line="240" w:lineRule="auto"/>
        <w:ind w:left="0" w:firstLine="0"/>
        <w:jc w:val="both"/>
        <w:rPr>
          <w:rFonts w:ascii="Times New Roman" w:hAnsi="Times New Roman"/>
          <w:sz w:val="24"/>
          <w:szCs w:val="24"/>
        </w:rPr>
      </w:pPr>
      <w:r w:rsidRPr="00EB7167">
        <w:rPr>
          <w:rFonts w:ascii="Times New Roman" w:hAnsi="Times New Roman"/>
          <w:sz w:val="24"/>
          <w:szCs w:val="24"/>
        </w:rPr>
        <w:t>Перевiрка спрацьовування взривних клапанiв.</w:t>
      </w:r>
    </w:p>
    <w:p w:rsidR="00C83D8A" w:rsidRPr="00EB7167" w:rsidRDefault="00C83D8A" w:rsidP="00880D34">
      <w:pPr>
        <w:tabs>
          <w:tab w:val="left" w:pos="284"/>
        </w:tabs>
        <w:spacing w:before="120" w:after="120" w:line="240" w:lineRule="auto"/>
        <w:jc w:val="both"/>
        <w:rPr>
          <w:rFonts w:ascii="Times New Roman" w:hAnsi="Times New Roman"/>
          <w:b/>
          <w:bCs/>
          <w:sz w:val="24"/>
          <w:szCs w:val="24"/>
        </w:rPr>
      </w:pPr>
      <w:r w:rsidRPr="00EB7167">
        <w:rPr>
          <w:rFonts w:ascii="Times New Roman" w:hAnsi="Times New Roman"/>
          <w:b/>
          <w:bCs/>
          <w:sz w:val="24"/>
          <w:szCs w:val="24"/>
        </w:rPr>
        <w:t>Обслуговування обладнання з 4-х мiсячним iнтервалом.</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1. Перевірка продувного (спускного) вентиля, його очистка від забруднень. Відрегулювання або заміна його в разі потреби.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2. Перевірка на відсутність витоку палива, теплоносія, та газоподібних продуктів згоряння.</w:t>
      </w:r>
    </w:p>
    <w:p w:rsidR="00C83D8A" w:rsidRPr="00EB7167" w:rsidRDefault="00C83D8A" w:rsidP="00880D34">
      <w:pPr>
        <w:tabs>
          <w:tab w:val="left" w:pos="284"/>
        </w:tabs>
        <w:spacing w:before="120" w:after="120" w:line="240" w:lineRule="auto"/>
        <w:jc w:val="both"/>
        <w:rPr>
          <w:rFonts w:ascii="Times New Roman" w:hAnsi="Times New Roman"/>
          <w:b/>
          <w:bCs/>
          <w:sz w:val="24"/>
          <w:szCs w:val="24"/>
        </w:rPr>
      </w:pPr>
      <w:r w:rsidRPr="00EB7167">
        <w:rPr>
          <w:rFonts w:ascii="Times New Roman" w:hAnsi="Times New Roman"/>
          <w:b/>
          <w:bCs/>
          <w:sz w:val="24"/>
          <w:szCs w:val="24"/>
        </w:rPr>
        <w:t>Обслуговування обладнання з інтервалом в півроку.</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1. Перевірка поверхні теплообмінника на наявність забруднень, наростів, корозії або пошкоджень. Приведення поверхні теплообмінника в належний стан.</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2. Перевірка труб теплообмінника на наявність забруднень, наростів, корозії або пошкоджень. Приведення поверхні труб теплообмінника в належний стан.</w:t>
      </w:r>
    </w:p>
    <w:p w:rsidR="00C83D8A" w:rsidRPr="00EB7167" w:rsidRDefault="00C83D8A" w:rsidP="00880D34">
      <w:pPr>
        <w:tabs>
          <w:tab w:val="left" w:pos="284"/>
        </w:tabs>
        <w:spacing w:before="120" w:after="120" w:line="240" w:lineRule="auto"/>
        <w:jc w:val="both"/>
        <w:rPr>
          <w:rFonts w:ascii="Times New Roman" w:hAnsi="Times New Roman"/>
          <w:b/>
          <w:bCs/>
          <w:sz w:val="24"/>
          <w:szCs w:val="24"/>
        </w:rPr>
      </w:pPr>
      <w:r w:rsidRPr="00EB7167">
        <w:rPr>
          <w:rFonts w:ascii="Times New Roman" w:hAnsi="Times New Roman"/>
          <w:b/>
          <w:bCs/>
          <w:sz w:val="24"/>
          <w:szCs w:val="24"/>
        </w:rPr>
        <w:t>Обслуговування обладнання з річним інтервалом</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1. Розбирання газової арматури, її очищення, змазка вici.</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2. Елементарнi котли необхiдно чистити для бiльш ефективноi роботи. В процесi очищення необхiдно усунути бруд, що вiдклавея на пластинах (ламелах), а також необхiдно усунути з котельної трубопровiдної системи накип за допомогою кислотного розчину з iнгiбiтором.</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3. Із елементiв пальникiв усунути налiт від продуктiв горiння м'якою щіткою.</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4. Перевiрка кiлькостi газу, що проходить, шляхом вимiру тиску на пальниках.</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5. Перевiрка ЕРС термоелементу.</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6. Перевірка тиску в компенсацiйному баку (в разi необхiдностi доведення тиску до робочого значення).</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7. Комплексна перевiрка сигналiзацiї, перевiрка датчикiв тиску води та газу, датчикiв температури води, газу та повiтря, датчикiв тяги.</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8. Перевiрка вiдсiчного газового клапану.</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9. Перевірка, опосвідчення димових та вентиляційних каналів в приміщенні котельні.</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10.Повірка, опосвідчення та ремонт сигналізатора загазованості, розташованого в приміщенні котельні.</w:t>
      </w:r>
    </w:p>
    <w:p w:rsidR="00C83D8A" w:rsidRPr="00EB7167" w:rsidRDefault="00C83D8A" w:rsidP="00880D34">
      <w:pPr>
        <w:tabs>
          <w:tab w:val="left" w:pos="284"/>
        </w:tabs>
        <w:spacing w:before="120" w:after="120" w:line="240" w:lineRule="auto"/>
        <w:jc w:val="both"/>
        <w:rPr>
          <w:rFonts w:ascii="Times New Roman" w:hAnsi="Times New Roman"/>
          <w:b/>
          <w:bCs/>
          <w:sz w:val="24"/>
          <w:szCs w:val="24"/>
        </w:rPr>
      </w:pPr>
      <w:r w:rsidRPr="00EB7167">
        <w:rPr>
          <w:rFonts w:ascii="Times New Roman" w:hAnsi="Times New Roman"/>
          <w:b/>
          <w:bCs/>
          <w:sz w:val="24"/>
          <w:szCs w:val="24"/>
        </w:rPr>
        <w:t>Обслуговування обладнання з інтервалом у п'ять років</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1. Необхiдно прочистити водну арматуру від відкладень, за допомогою здирання цих відкладень або знiмання їx за допомогою протравляючих засобiв, а мембрану та прокладки необхідно замінити.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2. Розбирання насосів, прочищення робочого роторного диску i корпуса насоса, заміна прокладок насоса та прокладок робочого роторного диску, перевірка конденсатора.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3. Розбирання трьохходових клапанів з електроприводом, очищення робочого механізму, змазка вісі обертання, перевірка електричного приводу та узгодженість його роботи з регулюючою системою. </w:t>
      </w:r>
    </w:p>
    <w:p w:rsidR="00C83D8A" w:rsidRPr="00EB7167" w:rsidRDefault="00C83D8A" w:rsidP="00880D34">
      <w:pPr>
        <w:tabs>
          <w:tab w:val="left" w:pos="284"/>
        </w:tabs>
        <w:spacing w:before="120" w:after="120" w:line="240" w:lineRule="auto"/>
        <w:jc w:val="both"/>
        <w:rPr>
          <w:rFonts w:ascii="Times New Roman" w:hAnsi="Times New Roman"/>
          <w:sz w:val="24"/>
          <w:szCs w:val="24"/>
        </w:rPr>
      </w:pPr>
      <w:r w:rsidRPr="00EB7167">
        <w:rPr>
          <w:rFonts w:ascii="Times New Roman" w:hAnsi="Times New Roman"/>
          <w:sz w:val="24"/>
          <w:szCs w:val="24"/>
        </w:rPr>
        <w:t xml:space="preserve">4. Перевірка газових та водних перекриваючих клапанів, зворотних клапанів та електрообладнання. </w:t>
      </w:r>
    </w:p>
    <w:p w:rsidR="00C83D8A" w:rsidRDefault="00C83D8A" w:rsidP="00880D34">
      <w:pPr>
        <w:tabs>
          <w:tab w:val="left" w:pos="284"/>
        </w:tabs>
        <w:spacing w:before="120" w:after="120" w:line="240" w:lineRule="auto"/>
        <w:jc w:val="both"/>
        <w:rPr>
          <w:rFonts w:ascii="Times New Roman" w:hAnsi="Times New Roman"/>
          <w:b/>
          <w:sz w:val="24"/>
          <w:szCs w:val="24"/>
        </w:rPr>
      </w:pPr>
      <w:r w:rsidRPr="00EB7167">
        <w:rPr>
          <w:rFonts w:ascii="Times New Roman" w:hAnsi="Times New Roman"/>
          <w:sz w:val="24"/>
          <w:szCs w:val="24"/>
        </w:rPr>
        <w:lastRenderedPageBreak/>
        <w:t xml:space="preserve">При отриманні повідомлень про спрацювання аварійної сигналізації в котельні, механік-оператор ______________   передає дане </w:t>
      </w:r>
      <w:proofErr w:type="gramStart"/>
      <w:r w:rsidRPr="00EB7167">
        <w:rPr>
          <w:rFonts w:ascii="Times New Roman" w:hAnsi="Times New Roman"/>
          <w:sz w:val="24"/>
          <w:szCs w:val="24"/>
        </w:rPr>
        <w:t>повідомлення  відповідальному</w:t>
      </w:r>
      <w:proofErr w:type="gramEnd"/>
      <w:r w:rsidRPr="00EB7167">
        <w:rPr>
          <w:rFonts w:ascii="Times New Roman" w:hAnsi="Times New Roman"/>
          <w:sz w:val="24"/>
          <w:szCs w:val="24"/>
        </w:rPr>
        <w:t xml:space="preserve"> за газове господарство замовника, та </w:t>
      </w:r>
      <w:r w:rsidRPr="00EB7167">
        <w:rPr>
          <w:rFonts w:ascii="Times New Roman" w:hAnsi="Times New Roman"/>
          <w:b/>
          <w:sz w:val="24"/>
          <w:szCs w:val="24"/>
        </w:rPr>
        <w:t>прибуває в котельню разом з відповідальним, для усунення переліків, аварійних ситуацій.</w:t>
      </w:r>
    </w:p>
    <w:p w:rsidR="00F16FC1" w:rsidRPr="000642F8" w:rsidRDefault="000642F8" w:rsidP="00880D34">
      <w:pPr>
        <w:shd w:val="clear" w:color="auto" w:fill="FFFFFF"/>
        <w:spacing w:line="240" w:lineRule="auto"/>
        <w:ind w:right="-79" w:firstLine="335"/>
        <w:jc w:val="both"/>
        <w:rPr>
          <w:rFonts w:ascii="Times New Roman" w:hAnsi="Times New Roman"/>
          <w:b/>
          <w:sz w:val="24"/>
          <w:szCs w:val="24"/>
          <w:lang w:val="uk-UA"/>
        </w:rPr>
      </w:pPr>
      <w:r>
        <w:rPr>
          <w:rFonts w:ascii="Times New Roman" w:hAnsi="Times New Roman"/>
          <w:b/>
          <w:sz w:val="24"/>
          <w:szCs w:val="24"/>
        </w:rPr>
        <w:t xml:space="preserve">Вимоги до </w:t>
      </w:r>
      <w:r>
        <w:rPr>
          <w:rFonts w:ascii="Times New Roman" w:hAnsi="Times New Roman"/>
          <w:b/>
          <w:sz w:val="24"/>
          <w:szCs w:val="24"/>
          <w:lang w:val="uk-UA"/>
        </w:rPr>
        <w:t>учасника(виконавця)</w:t>
      </w:r>
    </w:p>
    <w:p w:rsidR="00F16FC1" w:rsidRPr="004D1886" w:rsidRDefault="00F16FC1" w:rsidP="00880D34">
      <w:pPr>
        <w:shd w:val="clear" w:color="auto" w:fill="FFFFFF"/>
        <w:spacing w:line="240" w:lineRule="auto"/>
        <w:ind w:right="-79" w:firstLine="335"/>
        <w:jc w:val="both"/>
        <w:rPr>
          <w:rFonts w:ascii="Times New Roman" w:hAnsi="Times New Roman"/>
          <w:sz w:val="24"/>
          <w:szCs w:val="24"/>
        </w:rPr>
      </w:pPr>
      <w:r w:rsidRPr="004D1886">
        <w:rPr>
          <w:rFonts w:ascii="Times New Roman" w:hAnsi="Times New Roman"/>
          <w:sz w:val="24"/>
          <w:szCs w:val="24"/>
        </w:rPr>
        <w:t xml:space="preserve"> 1. Учасник</w:t>
      </w:r>
      <w:r w:rsidR="000642F8">
        <w:rPr>
          <w:rFonts w:ascii="Times New Roman" w:hAnsi="Times New Roman"/>
          <w:sz w:val="24"/>
          <w:szCs w:val="24"/>
          <w:lang w:val="uk-UA"/>
        </w:rPr>
        <w:t xml:space="preserve"> (виконавець)</w:t>
      </w:r>
      <w:r w:rsidRPr="004D1886">
        <w:rPr>
          <w:rFonts w:ascii="Times New Roman" w:hAnsi="Times New Roman"/>
          <w:sz w:val="24"/>
          <w:szCs w:val="24"/>
        </w:rPr>
        <w:t xml:space="preserve"> повинен надавати послуги відповідно до переліку послуг та постійно підтримувати їх стан відповідно до вимог.</w:t>
      </w:r>
    </w:p>
    <w:p w:rsidR="00F16FC1" w:rsidRPr="004D1886" w:rsidRDefault="00F16FC1" w:rsidP="00880D34">
      <w:pPr>
        <w:tabs>
          <w:tab w:val="left" w:pos="0"/>
        </w:tabs>
        <w:suppressAutoHyphens/>
        <w:spacing w:line="240" w:lineRule="auto"/>
        <w:ind w:firstLine="335"/>
        <w:jc w:val="both"/>
        <w:rPr>
          <w:rFonts w:ascii="Times New Roman" w:hAnsi="Times New Roman"/>
          <w:sz w:val="24"/>
          <w:szCs w:val="24"/>
        </w:rPr>
      </w:pPr>
      <w:r w:rsidRPr="004D1886">
        <w:rPr>
          <w:rFonts w:ascii="Times New Roman" w:hAnsi="Times New Roman"/>
          <w:sz w:val="24"/>
          <w:szCs w:val="24"/>
        </w:rPr>
        <w:t xml:space="preserve">Виконавець повинен забезпечити: </w:t>
      </w:r>
    </w:p>
    <w:p w:rsidR="00F16FC1" w:rsidRPr="004D1886" w:rsidRDefault="00F16FC1" w:rsidP="00880D34">
      <w:pPr>
        <w:suppressAutoHyphens/>
        <w:spacing w:line="240" w:lineRule="auto"/>
        <w:ind w:firstLine="335"/>
        <w:jc w:val="both"/>
        <w:rPr>
          <w:rFonts w:ascii="Times New Roman" w:hAnsi="Times New Roman"/>
          <w:sz w:val="24"/>
          <w:szCs w:val="24"/>
        </w:rPr>
      </w:pPr>
      <w:r w:rsidRPr="004D1886">
        <w:rPr>
          <w:rFonts w:ascii="Times New Roman" w:hAnsi="Times New Roman"/>
          <w:sz w:val="24"/>
          <w:szCs w:val="24"/>
        </w:rPr>
        <w:t xml:space="preserve">   -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rsidR="00F16FC1" w:rsidRPr="004D1886" w:rsidRDefault="00F16FC1" w:rsidP="00880D34">
      <w:pPr>
        <w:pStyle w:val="a6"/>
        <w:spacing w:before="0" w:beforeAutospacing="0" w:after="0" w:afterAutospacing="0"/>
        <w:ind w:firstLine="539"/>
        <w:jc w:val="both"/>
      </w:pPr>
      <w:r w:rsidRPr="004D1886">
        <w:t>-</w:t>
      </w:r>
      <w:r w:rsidRPr="004D1886">
        <w:rPr>
          <w:noProof/>
        </w:rPr>
        <w:t>проведення технічного обслуговування у відповідності до вимог нормативних актів з охорони праці, правил експлуатації даного обладнання, норм, порядку і термінів технічного та планового профілактично-попереджувального ремонту котельного обладнання;</w:t>
      </w:r>
    </w:p>
    <w:p w:rsidR="00F16FC1" w:rsidRPr="004D1886" w:rsidRDefault="00F16FC1" w:rsidP="00880D34">
      <w:pPr>
        <w:tabs>
          <w:tab w:val="left" w:pos="0"/>
          <w:tab w:val="left" w:pos="360"/>
          <w:tab w:val="left" w:pos="567"/>
          <w:tab w:val="left" w:pos="860"/>
        </w:tabs>
        <w:suppressAutoHyphens/>
        <w:spacing w:line="240" w:lineRule="auto"/>
        <w:ind w:firstLine="335"/>
        <w:jc w:val="both"/>
        <w:rPr>
          <w:rFonts w:ascii="Times New Roman" w:hAnsi="Times New Roman"/>
          <w:sz w:val="24"/>
          <w:szCs w:val="24"/>
        </w:rPr>
      </w:pPr>
      <w:r w:rsidRPr="004D1886">
        <w:rPr>
          <w:rFonts w:ascii="Times New Roman" w:hAnsi="Times New Roman"/>
          <w:sz w:val="24"/>
          <w:szCs w:val="24"/>
        </w:rPr>
        <w:t xml:space="preserve">   - відшкодування збитків, пов’язаних із псуванням або втратою майна Замовника, що перебуває в місцях надання послуг, нанесеного з вини працівників Виконавця у визначеному чинним </w:t>
      </w:r>
      <w:proofErr w:type="gramStart"/>
      <w:r w:rsidRPr="004D1886">
        <w:rPr>
          <w:rFonts w:ascii="Times New Roman" w:hAnsi="Times New Roman"/>
          <w:sz w:val="24"/>
          <w:szCs w:val="24"/>
        </w:rPr>
        <w:t>законодавством  України</w:t>
      </w:r>
      <w:proofErr w:type="gramEnd"/>
      <w:r w:rsidRPr="004D1886">
        <w:rPr>
          <w:rFonts w:ascii="Times New Roman" w:hAnsi="Times New Roman"/>
          <w:sz w:val="24"/>
          <w:szCs w:val="24"/>
        </w:rPr>
        <w:t xml:space="preserve"> порядку;</w:t>
      </w:r>
    </w:p>
    <w:p w:rsidR="00F16FC1" w:rsidRPr="004D1886" w:rsidRDefault="00F16FC1" w:rsidP="00880D34">
      <w:pPr>
        <w:tabs>
          <w:tab w:val="left" w:pos="0"/>
          <w:tab w:val="left" w:pos="360"/>
          <w:tab w:val="left" w:pos="567"/>
          <w:tab w:val="left" w:pos="860"/>
        </w:tabs>
        <w:suppressAutoHyphens/>
        <w:spacing w:line="240" w:lineRule="auto"/>
        <w:ind w:firstLine="322"/>
        <w:jc w:val="both"/>
        <w:rPr>
          <w:rFonts w:ascii="Times New Roman" w:hAnsi="Times New Roman"/>
          <w:sz w:val="24"/>
          <w:szCs w:val="24"/>
          <w:lang w:eastAsia="zh-CN"/>
        </w:rPr>
      </w:pPr>
      <w:r w:rsidRPr="004D1886">
        <w:rPr>
          <w:rFonts w:ascii="Times New Roman" w:hAnsi="Times New Roman"/>
          <w:sz w:val="24"/>
          <w:szCs w:val="24"/>
        </w:rPr>
        <w:t xml:space="preserve">   - власними коштами виконання вимог відповідних державних органів нагляду, які здійснюють нагляд та контроль </w:t>
      </w:r>
      <w:proofErr w:type="gramStart"/>
      <w:r w:rsidRPr="004D1886">
        <w:rPr>
          <w:rFonts w:ascii="Times New Roman" w:hAnsi="Times New Roman"/>
          <w:sz w:val="24"/>
          <w:szCs w:val="24"/>
        </w:rPr>
        <w:t>у межах</w:t>
      </w:r>
      <w:proofErr w:type="gramEnd"/>
      <w:r w:rsidRPr="004D1886">
        <w:rPr>
          <w:rFonts w:ascii="Times New Roman" w:hAnsi="Times New Roman"/>
          <w:sz w:val="24"/>
          <w:szCs w:val="24"/>
        </w:rPr>
        <w:t xml:space="preserve"> своєї компетенції;</w:t>
      </w:r>
    </w:p>
    <w:p w:rsidR="00F16FC1" w:rsidRPr="004D1886" w:rsidRDefault="00F16FC1" w:rsidP="00880D34">
      <w:pPr>
        <w:spacing w:line="240" w:lineRule="auto"/>
        <w:ind w:firstLine="335"/>
        <w:jc w:val="both"/>
        <w:rPr>
          <w:rFonts w:ascii="Times New Roman" w:hAnsi="Times New Roman"/>
          <w:sz w:val="24"/>
          <w:szCs w:val="24"/>
        </w:rPr>
      </w:pPr>
      <w:r w:rsidRPr="004D1886">
        <w:rPr>
          <w:rFonts w:ascii="Times New Roman" w:hAnsi="Times New Roman"/>
          <w:sz w:val="24"/>
          <w:szCs w:val="24"/>
        </w:rPr>
        <w:t xml:space="preserve">- спецодягом та взуттям згідно діючих виробничо-санітарних норм. Під час надання послуг на об’єкті </w:t>
      </w:r>
      <w:r>
        <w:rPr>
          <w:rFonts w:ascii="Times New Roman" w:hAnsi="Times New Roman"/>
          <w:sz w:val="24"/>
          <w:szCs w:val="24"/>
          <w:lang w:val="uk-UA"/>
        </w:rPr>
        <w:t xml:space="preserve">Замовника </w:t>
      </w:r>
      <w:r w:rsidRPr="004D1886">
        <w:rPr>
          <w:rFonts w:ascii="Times New Roman" w:hAnsi="Times New Roman"/>
          <w:sz w:val="24"/>
          <w:szCs w:val="24"/>
        </w:rPr>
        <w:t>працівники учасника мають бути одягнені у спеціальний одяг з написом назви організації (установи) або карткою, що ідентифікує працівника учасника (бедж);</w:t>
      </w:r>
    </w:p>
    <w:p w:rsidR="00F16FC1" w:rsidRPr="004D1886" w:rsidRDefault="00F16FC1" w:rsidP="00880D34">
      <w:pPr>
        <w:shd w:val="clear" w:color="auto" w:fill="FFFFFF"/>
        <w:tabs>
          <w:tab w:val="num" w:pos="900"/>
          <w:tab w:val="num" w:pos="1080"/>
          <w:tab w:val="left" w:pos="1134"/>
          <w:tab w:val="left" w:pos="1276"/>
          <w:tab w:val="num" w:pos="2880"/>
        </w:tabs>
        <w:suppressAutoHyphens/>
        <w:spacing w:line="240" w:lineRule="auto"/>
        <w:ind w:firstLine="335"/>
        <w:jc w:val="both"/>
        <w:rPr>
          <w:rFonts w:ascii="Times New Roman" w:hAnsi="Times New Roman"/>
          <w:sz w:val="24"/>
          <w:szCs w:val="24"/>
        </w:rPr>
      </w:pPr>
      <w:r w:rsidRPr="004D1886">
        <w:rPr>
          <w:rFonts w:ascii="Times New Roman" w:hAnsi="Times New Roman"/>
          <w:sz w:val="24"/>
          <w:szCs w:val="24"/>
        </w:rPr>
        <w:t>- вчасну доставку обладнання, інвентарю та всіх необхідних матеріалів та засобів, задіяних у наданні послуг;</w:t>
      </w:r>
    </w:p>
    <w:p w:rsidR="00F16FC1" w:rsidRPr="000642F8" w:rsidRDefault="00F16FC1" w:rsidP="00880D34">
      <w:pPr>
        <w:spacing w:line="240" w:lineRule="auto"/>
        <w:ind w:firstLine="431"/>
        <w:jc w:val="both"/>
        <w:rPr>
          <w:rFonts w:ascii="Times New Roman" w:hAnsi="Times New Roman"/>
          <w:bCs/>
          <w:color w:val="000000"/>
          <w:sz w:val="24"/>
          <w:szCs w:val="24"/>
          <w:lang w:eastAsia="ru-RU"/>
        </w:rPr>
      </w:pPr>
      <w:r w:rsidRPr="004D1886">
        <w:rPr>
          <w:rFonts w:ascii="Times New Roman" w:hAnsi="Times New Roman"/>
          <w:color w:val="000000"/>
          <w:sz w:val="24"/>
          <w:szCs w:val="24"/>
          <w:lang w:eastAsia="ru-RU"/>
        </w:rPr>
        <w:t>-контроль за якістю матеріалів, вузлів, деталей, запасних частин, комплектуючих, мастил, які використовуються під час надання послуг, нести відповідальність за відповідність їх технічним умовам, стандартам.</w:t>
      </w:r>
    </w:p>
    <w:p w:rsidR="00A36646" w:rsidRPr="00A36646" w:rsidRDefault="000642F8" w:rsidP="00880D34">
      <w:pPr>
        <w:tabs>
          <w:tab w:val="left" w:pos="284"/>
        </w:tabs>
        <w:spacing w:before="120" w:after="120" w:line="240" w:lineRule="auto"/>
        <w:jc w:val="both"/>
        <w:rPr>
          <w:rFonts w:ascii="Times New Roman" w:hAnsi="Times New Roman"/>
          <w:sz w:val="24"/>
          <w:szCs w:val="24"/>
        </w:rPr>
      </w:pPr>
      <w:r>
        <w:rPr>
          <w:rFonts w:ascii="Times New Roman" w:hAnsi="Times New Roman"/>
          <w:sz w:val="24"/>
          <w:szCs w:val="24"/>
          <w:lang w:val="uk-UA"/>
        </w:rPr>
        <w:t>2</w:t>
      </w:r>
      <w:r w:rsidR="00A36646" w:rsidRPr="00A36646">
        <w:rPr>
          <w:rFonts w:ascii="Times New Roman" w:hAnsi="Times New Roman"/>
          <w:sz w:val="24"/>
          <w:szCs w:val="24"/>
        </w:rPr>
        <w:t>. Учасник (</w:t>
      </w:r>
      <w:r>
        <w:rPr>
          <w:rFonts w:ascii="Times New Roman" w:hAnsi="Times New Roman"/>
          <w:sz w:val="24"/>
          <w:szCs w:val="24"/>
          <w:lang w:val="uk-UA"/>
        </w:rPr>
        <w:t>в</w:t>
      </w:r>
      <w:r w:rsidR="00A36646" w:rsidRPr="00A36646">
        <w:rPr>
          <w:rFonts w:ascii="Times New Roman" w:hAnsi="Times New Roman"/>
          <w:sz w:val="24"/>
          <w:szCs w:val="24"/>
        </w:rPr>
        <w:t>иконавець) гарантує наявність діючого дозволу на виконання робіт підвищеної небезпеки, а саме:</w:t>
      </w:r>
    </w:p>
    <w:p w:rsidR="00A36646" w:rsidRDefault="00A36646" w:rsidP="00880D34">
      <w:pPr>
        <w:tabs>
          <w:tab w:val="left" w:pos="284"/>
        </w:tabs>
        <w:spacing w:before="120" w:after="120" w:line="240" w:lineRule="auto"/>
        <w:jc w:val="both"/>
        <w:rPr>
          <w:rFonts w:ascii="Times New Roman" w:hAnsi="Times New Roman"/>
          <w:sz w:val="24"/>
          <w:szCs w:val="24"/>
        </w:rPr>
      </w:pPr>
      <w:r w:rsidRPr="00A36646">
        <w:rPr>
          <w:rFonts w:ascii="Times New Roman" w:hAnsi="Times New Roman"/>
          <w:sz w:val="24"/>
          <w:szCs w:val="24"/>
        </w:rPr>
        <w:t>-</w:t>
      </w:r>
      <w:r w:rsidRPr="00A36646">
        <w:rPr>
          <w:rFonts w:ascii="Times New Roman" w:hAnsi="Times New Roman"/>
          <w:sz w:val="24"/>
          <w:szCs w:val="24"/>
        </w:rPr>
        <w:tab/>
      </w:r>
      <w:r w:rsidR="000642F8">
        <w:rPr>
          <w:rFonts w:ascii="Times New Roman" w:hAnsi="Times New Roman"/>
          <w:sz w:val="24"/>
          <w:szCs w:val="24"/>
          <w:lang w:val="uk-UA"/>
        </w:rPr>
        <w:t>к</w:t>
      </w:r>
      <w:r w:rsidRPr="00A36646">
        <w:rPr>
          <w:rFonts w:ascii="Times New Roman" w:hAnsi="Times New Roman"/>
          <w:sz w:val="24"/>
          <w:szCs w:val="24"/>
        </w:rPr>
        <w:t>опі</w:t>
      </w:r>
      <w:r>
        <w:rPr>
          <w:rFonts w:ascii="Times New Roman" w:hAnsi="Times New Roman"/>
          <w:sz w:val="24"/>
          <w:szCs w:val="24"/>
          <w:lang w:val="uk-UA"/>
        </w:rPr>
        <w:t>ю</w:t>
      </w:r>
      <w:r w:rsidRPr="00A36646">
        <w:rPr>
          <w:rFonts w:ascii="Times New Roman" w:hAnsi="Times New Roman"/>
          <w:sz w:val="24"/>
          <w:szCs w:val="24"/>
        </w:rPr>
        <w:t xml:space="preserve"> діючого дозволу на виконання робіт підвищеної небезпеки: роботи у </w:t>
      </w:r>
      <w:proofErr w:type="gramStart"/>
      <w:r w:rsidRPr="00A36646">
        <w:rPr>
          <w:rFonts w:ascii="Times New Roman" w:hAnsi="Times New Roman"/>
          <w:sz w:val="24"/>
          <w:szCs w:val="24"/>
        </w:rPr>
        <w:t>вибухопожежнонебезпечних  зонах</w:t>
      </w:r>
      <w:proofErr w:type="gramEnd"/>
      <w:r w:rsidRPr="00A36646">
        <w:rPr>
          <w:rFonts w:ascii="Times New Roman" w:hAnsi="Times New Roman"/>
          <w:sz w:val="24"/>
          <w:szCs w:val="24"/>
        </w:rPr>
        <w:t>; газонебезпечні роботи; монтаж, демонтаж, налагодження, ремонт, технічне обслуговування машин, механізмів, устаткування підвищеної небезпеки, а саме парові та водогрійні котли, потужністю понад 0,1 Мвт,  посудин, що працюють під тиском 0,05МПа, трубопроводів пари та гарячої води з робочим тиском понад 0,05 МПа виданого Державною службою управління з питань праці.</w:t>
      </w:r>
    </w:p>
    <w:p w:rsidR="00A36646" w:rsidRPr="00A36646" w:rsidRDefault="005B734F" w:rsidP="00A36646">
      <w:pPr>
        <w:tabs>
          <w:tab w:val="left" w:pos="284"/>
        </w:tabs>
        <w:spacing w:before="120" w:after="120" w:line="240" w:lineRule="auto"/>
        <w:jc w:val="both"/>
        <w:rPr>
          <w:rFonts w:ascii="Times New Roman" w:hAnsi="Times New Roman"/>
          <w:sz w:val="24"/>
          <w:szCs w:val="24"/>
        </w:rPr>
      </w:pPr>
      <w:r w:rsidRPr="00A36646">
        <w:rPr>
          <w:rFonts w:ascii="Times New Roman" w:eastAsia="Times New Roman" w:hAnsi="Times New Roman" w:cs="Times New Roman"/>
          <w:sz w:val="24"/>
          <w:szCs w:val="24"/>
          <w:lang w:val="uk-UA" w:eastAsia="ru-RU"/>
        </w:rPr>
        <w:br/>
      </w:r>
      <w:r w:rsidR="00A36646" w:rsidRPr="00A36646">
        <w:rPr>
          <w:rFonts w:ascii="Times New Roman" w:eastAsia="Times New Roman" w:hAnsi="Times New Roman" w:cs="Times New Roman"/>
          <w:i/>
          <w:sz w:val="20"/>
          <w:szCs w:val="20"/>
          <w:lang w:val="uk-UA"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A36646" w:rsidRPr="00A36646">
        <w:rPr>
          <w:rFonts w:ascii="Times New Roman" w:eastAsia="Times New Roman" w:hAnsi="Times New Roman" w:cs="Times New Roman"/>
          <w:i/>
          <w:sz w:val="20"/>
          <w:szCs w:val="20"/>
          <w:u w:val="single"/>
          <w:lang w:val="uk-UA" w:eastAsia="ru-RU"/>
        </w:rPr>
        <w:t>Після кожного такого посилання слід вважати наявний вираз «або еквівалент».</w:t>
      </w:r>
      <w:r w:rsidR="00A36646" w:rsidRPr="00A36646">
        <w:rPr>
          <w:rFonts w:ascii="Times New Roman" w:eastAsia="Times New Roman" w:hAnsi="Times New Roman" w:cs="Times New Roman"/>
          <w:i/>
          <w:sz w:val="20"/>
          <w:szCs w:val="20"/>
          <w:lang w:val="uk-UA" w:eastAsia="ru-RU"/>
        </w:rPr>
        <w:t xml:space="preserve"> </w:t>
      </w:r>
    </w:p>
    <w:p w:rsidR="00880D34" w:rsidRDefault="00A36646"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r w:rsidRPr="00A36646">
        <w:rPr>
          <w:rFonts w:ascii="Times New Roman" w:eastAsia="Times New Roman" w:hAnsi="Times New Roman" w:cs="Times New Roman"/>
          <w:i/>
          <w:sz w:val="20"/>
          <w:szCs w:val="20"/>
          <w:lang w:val="uk-UA"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36646">
        <w:rPr>
          <w:rFonts w:ascii="Times New Roman" w:eastAsia="Times New Roman" w:hAnsi="Times New Roman" w:cs="Times New Roman"/>
          <w:i/>
          <w:sz w:val="20"/>
          <w:szCs w:val="20"/>
          <w:u w:val="single"/>
          <w:lang w:val="uk-UA" w:eastAsia="ru-RU"/>
        </w:rPr>
        <w:t xml:space="preserve">Після кожного такого посилання слід вважати наявний вираз «або еквівалент». </w:t>
      </w:r>
    </w:p>
    <w:p w:rsidR="008977F7" w:rsidRDefault="008977F7"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8977F7" w:rsidRDefault="008977F7"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8977F7" w:rsidRPr="00F77C07" w:rsidRDefault="008977F7" w:rsidP="008977F7">
      <w:pPr>
        <w:spacing w:after="0" w:line="240" w:lineRule="auto"/>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ДОДАТОК №4</w:t>
      </w:r>
    </w:p>
    <w:p w:rsidR="008977F7" w:rsidRPr="00F77C07" w:rsidRDefault="008977F7" w:rsidP="008977F7">
      <w:pPr>
        <w:spacing w:after="0" w:line="240" w:lineRule="auto"/>
        <w:jc w:val="center"/>
        <w:rPr>
          <w:rFonts w:ascii="Times New Roman" w:eastAsia="Times New Roman" w:hAnsi="Times New Roman" w:cs="Times New Roman"/>
          <w:b/>
          <w:lang w:val="uk-UA" w:eastAsia="ru-RU"/>
        </w:rPr>
      </w:pPr>
      <w:r w:rsidRPr="00F77C07">
        <w:rPr>
          <w:rFonts w:ascii="Times New Roman" w:eastAsia="Times New Roman" w:hAnsi="Times New Roman" w:cs="Times New Roman"/>
          <w:b/>
          <w:lang w:val="uk-UA" w:eastAsia="ru-RU"/>
        </w:rPr>
        <w:t>Проєкт договору</w:t>
      </w:r>
    </w:p>
    <w:p w:rsidR="008977F7" w:rsidRPr="00F77C07" w:rsidRDefault="008977F7" w:rsidP="008977F7">
      <w:pPr>
        <w:spacing w:after="0" w:line="240" w:lineRule="auto"/>
        <w:rPr>
          <w:rFonts w:ascii="Times New Roman" w:eastAsia="Times New Roman" w:hAnsi="Times New Roman" w:cs="Times New Roman"/>
          <w:lang w:eastAsia="ru-RU"/>
        </w:rPr>
      </w:pPr>
    </w:p>
    <w:p w:rsidR="008977F7" w:rsidRPr="00F77C07" w:rsidRDefault="008977F7" w:rsidP="008977F7">
      <w:pPr>
        <w:spacing w:after="0" w:line="240" w:lineRule="auto"/>
        <w:jc w:val="center"/>
        <w:rPr>
          <w:rFonts w:ascii="Times New Roman" w:eastAsia="Times New Roman" w:hAnsi="Times New Roman" w:cs="Times New Roman"/>
          <w:lang w:val="uk-UA" w:eastAsia="ru-RU"/>
        </w:rPr>
      </w:pPr>
      <w:r w:rsidRPr="00F77C07">
        <w:rPr>
          <w:rFonts w:ascii="Times New Roman" w:eastAsia="Times New Roman" w:hAnsi="Times New Roman" w:cs="Times New Roman"/>
          <w:lang w:val="uk-UA" w:eastAsia="ru-RU"/>
        </w:rPr>
        <w:t xml:space="preserve">Даний додаток подано в окремому файлі </w:t>
      </w:r>
      <w:r w:rsidRPr="00F77C07">
        <w:rPr>
          <w:rFonts w:ascii="Times New Roman" w:eastAsia="Times New Roman" w:hAnsi="Times New Roman" w:cs="Times New Roman"/>
          <w:b/>
          <w:lang w:val="uk-UA" w:eastAsia="ru-RU"/>
        </w:rPr>
        <w:t>«Додаток №</w:t>
      </w:r>
      <w:r>
        <w:rPr>
          <w:rFonts w:ascii="Times New Roman" w:eastAsia="Times New Roman" w:hAnsi="Times New Roman" w:cs="Times New Roman"/>
          <w:b/>
          <w:lang w:val="uk-UA" w:eastAsia="ru-RU"/>
        </w:rPr>
        <w:t>4</w:t>
      </w:r>
      <w:r w:rsidRPr="00F77C07">
        <w:rPr>
          <w:rFonts w:ascii="Times New Roman" w:eastAsia="Times New Roman" w:hAnsi="Times New Roman" w:cs="Times New Roman"/>
          <w:b/>
          <w:lang w:val="uk-UA" w:eastAsia="ru-RU"/>
        </w:rPr>
        <w:t xml:space="preserve"> Проєкт договору»</w:t>
      </w:r>
      <w:r w:rsidRPr="00F77C07">
        <w:rPr>
          <w:rFonts w:ascii="Times New Roman" w:eastAsia="Times New Roman" w:hAnsi="Times New Roman" w:cs="Times New Roman"/>
          <w:lang w:val="uk-UA" w:eastAsia="ru-RU"/>
        </w:rPr>
        <w:t xml:space="preserve"> до закупівлі.</w:t>
      </w:r>
    </w:p>
    <w:p w:rsidR="008977F7" w:rsidRPr="00F77C07" w:rsidRDefault="008977F7" w:rsidP="008977F7">
      <w:pPr>
        <w:spacing w:after="0" w:line="240" w:lineRule="auto"/>
        <w:rPr>
          <w:rFonts w:ascii="Times New Roman" w:eastAsia="Times New Roman" w:hAnsi="Times New Roman" w:cs="Times New Roman"/>
          <w:lang w:val="uk-UA" w:eastAsia="ru-RU"/>
        </w:rPr>
      </w:pPr>
    </w:p>
    <w:p w:rsidR="008977F7" w:rsidRPr="00F77C07" w:rsidRDefault="008977F7" w:rsidP="008977F7">
      <w:pPr>
        <w:spacing w:after="0" w:line="240" w:lineRule="auto"/>
        <w:rPr>
          <w:rFonts w:ascii="Times New Roman" w:eastAsia="Times New Roman" w:hAnsi="Times New Roman" w:cs="Times New Roman"/>
          <w:lang w:val="uk-UA" w:eastAsia="ru-RU"/>
        </w:rPr>
      </w:pPr>
    </w:p>
    <w:p w:rsidR="008977F7" w:rsidRPr="00F77C07" w:rsidRDefault="008977F7" w:rsidP="008977F7">
      <w:pPr>
        <w:spacing w:after="0" w:line="240" w:lineRule="auto"/>
        <w:rPr>
          <w:rFonts w:ascii="Times New Roman" w:eastAsia="Times New Roman" w:hAnsi="Times New Roman" w:cs="Times New Roman"/>
          <w:lang w:val="uk-UA" w:eastAsia="ru-RU"/>
        </w:rPr>
      </w:pPr>
    </w:p>
    <w:p w:rsidR="008977F7" w:rsidRPr="00D722BF" w:rsidRDefault="008977F7"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sectPr w:rsidR="008977F7" w:rsidRPr="00D722BF" w:rsidSect="00DD51B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A2A"/>
    <w:multiLevelType w:val="multilevel"/>
    <w:tmpl w:val="C78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54460"/>
    <w:multiLevelType w:val="multilevel"/>
    <w:tmpl w:val="AD56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268"/>
    <w:multiLevelType w:val="multilevel"/>
    <w:tmpl w:val="682E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36970"/>
    <w:multiLevelType w:val="multilevel"/>
    <w:tmpl w:val="80D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B4EBC"/>
    <w:multiLevelType w:val="multilevel"/>
    <w:tmpl w:val="9D1E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A0DF1"/>
    <w:multiLevelType w:val="multilevel"/>
    <w:tmpl w:val="FDC4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D0983"/>
    <w:multiLevelType w:val="multilevel"/>
    <w:tmpl w:val="2846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95DE0"/>
    <w:multiLevelType w:val="multilevel"/>
    <w:tmpl w:val="503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7694A"/>
    <w:multiLevelType w:val="multilevel"/>
    <w:tmpl w:val="218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10BE6"/>
    <w:multiLevelType w:val="multilevel"/>
    <w:tmpl w:val="2F9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051ED"/>
    <w:multiLevelType w:val="multilevel"/>
    <w:tmpl w:val="4AF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F1EF5"/>
    <w:multiLevelType w:val="multilevel"/>
    <w:tmpl w:val="8D5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00253"/>
    <w:multiLevelType w:val="multilevel"/>
    <w:tmpl w:val="9848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64F04"/>
    <w:multiLevelType w:val="multilevel"/>
    <w:tmpl w:val="03DE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A2099"/>
    <w:multiLevelType w:val="multilevel"/>
    <w:tmpl w:val="7CDE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D1E7B"/>
    <w:multiLevelType w:val="multilevel"/>
    <w:tmpl w:val="2650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25D8F"/>
    <w:multiLevelType w:val="multilevel"/>
    <w:tmpl w:val="E8F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220DE"/>
    <w:multiLevelType w:val="multilevel"/>
    <w:tmpl w:val="332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41623"/>
    <w:multiLevelType w:val="multilevel"/>
    <w:tmpl w:val="08E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47BEE"/>
    <w:multiLevelType w:val="multilevel"/>
    <w:tmpl w:val="630E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E6F2E"/>
    <w:multiLevelType w:val="multilevel"/>
    <w:tmpl w:val="327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FC1EB3"/>
    <w:multiLevelType w:val="multilevel"/>
    <w:tmpl w:val="C86A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BA1066"/>
    <w:multiLevelType w:val="multilevel"/>
    <w:tmpl w:val="9A72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96A4F"/>
    <w:multiLevelType w:val="multilevel"/>
    <w:tmpl w:val="463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C1605"/>
    <w:multiLevelType w:val="hybridMultilevel"/>
    <w:tmpl w:val="FB5EE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B0F1B68"/>
    <w:multiLevelType w:val="multilevel"/>
    <w:tmpl w:val="124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F637E"/>
    <w:multiLevelType w:val="multilevel"/>
    <w:tmpl w:val="3B1CF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1263F"/>
    <w:multiLevelType w:val="multilevel"/>
    <w:tmpl w:val="DFF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B0613"/>
    <w:multiLevelType w:val="multilevel"/>
    <w:tmpl w:val="78A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342FA"/>
    <w:multiLevelType w:val="multilevel"/>
    <w:tmpl w:val="4D6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FF02FC"/>
    <w:multiLevelType w:val="multilevel"/>
    <w:tmpl w:val="3EA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17F55"/>
    <w:multiLevelType w:val="multilevel"/>
    <w:tmpl w:val="8DF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2229D6"/>
    <w:multiLevelType w:val="multilevel"/>
    <w:tmpl w:val="8048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057EA"/>
    <w:multiLevelType w:val="multilevel"/>
    <w:tmpl w:val="E44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21"/>
  </w:num>
  <w:num w:numId="5">
    <w:abstractNumId w:val="23"/>
  </w:num>
  <w:num w:numId="6">
    <w:abstractNumId w:val="28"/>
  </w:num>
  <w:num w:numId="7">
    <w:abstractNumId w:val="19"/>
  </w:num>
  <w:num w:numId="8">
    <w:abstractNumId w:val="15"/>
  </w:num>
  <w:num w:numId="9">
    <w:abstractNumId w:val="25"/>
  </w:num>
  <w:num w:numId="10">
    <w:abstractNumId w:val="2"/>
  </w:num>
  <w:num w:numId="11">
    <w:abstractNumId w:val="14"/>
  </w:num>
  <w:num w:numId="12">
    <w:abstractNumId w:val="6"/>
  </w:num>
  <w:num w:numId="13">
    <w:abstractNumId w:val="0"/>
  </w:num>
  <w:num w:numId="14">
    <w:abstractNumId w:val="31"/>
  </w:num>
  <w:num w:numId="15">
    <w:abstractNumId w:val="22"/>
  </w:num>
  <w:num w:numId="16">
    <w:abstractNumId w:val="29"/>
  </w:num>
  <w:num w:numId="17">
    <w:abstractNumId w:val="18"/>
  </w:num>
  <w:num w:numId="18">
    <w:abstractNumId w:val="27"/>
  </w:num>
  <w:num w:numId="19">
    <w:abstractNumId w:val="30"/>
  </w:num>
  <w:num w:numId="20">
    <w:abstractNumId w:val="7"/>
  </w:num>
  <w:num w:numId="21">
    <w:abstractNumId w:val="13"/>
  </w:num>
  <w:num w:numId="22">
    <w:abstractNumId w:val="12"/>
  </w:num>
  <w:num w:numId="23">
    <w:abstractNumId w:val="33"/>
  </w:num>
  <w:num w:numId="24">
    <w:abstractNumId w:val="9"/>
  </w:num>
  <w:num w:numId="25">
    <w:abstractNumId w:val="4"/>
  </w:num>
  <w:num w:numId="26">
    <w:abstractNumId w:val="1"/>
  </w:num>
  <w:num w:numId="27">
    <w:abstractNumId w:val="26"/>
    <w:lvlOverride w:ilvl="0">
      <w:lvl w:ilvl="0">
        <w:numFmt w:val="decimal"/>
        <w:lvlText w:val="%1."/>
        <w:lvlJc w:val="left"/>
      </w:lvl>
    </w:lvlOverride>
  </w:num>
  <w:num w:numId="28">
    <w:abstractNumId w:val="8"/>
  </w:num>
  <w:num w:numId="29">
    <w:abstractNumId w:val="32"/>
  </w:num>
  <w:num w:numId="30">
    <w:abstractNumId w:val="5"/>
  </w:num>
  <w:num w:numId="31">
    <w:abstractNumId w:val="16"/>
  </w:num>
  <w:num w:numId="32">
    <w:abstractNumId w:val="17"/>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8F"/>
    <w:rsid w:val="000642F8"/>
    <w:rsid w:val="001C474E"/>
    <w:rsid w:val="002128FB"/>
    <w:rsid w:val="00267570"/>
    <w:rsid w:val="002A2F4E"/>
    <w:rsid w:val="003F194E"/>
    <w:rsid w:val="004079ED"/>
    <w:rsid w:val="00495A07"/>
    <w:rsid w:val="004A362F"/>
    <w:rsid w:val="005B734F"/>
    <w:rsid w:val="0067758F"/>
    <w:rsid w:val="006D5674"/>
    <w:rsid w:val="00826B44"/>
    <w:rsid w:val="0085570F"/>
    <w:rsid w:val="00880D34"/>
    <w:rsid w:val="008977F7"/>
    <w:rsid w:val="00907C44"/>
    <w:rsid w:val="009352B0"/>
    <w:rsid w:val="00953371"/>
    <w:rsid w:val="009748B4"/>
    <w:rsid w:val="00A36646"/>
    <w:rsid w:val="00B460A6"/>
    <w:rsid w:val="00BC058E"/>
    <w:rsid w:val="00C05A5E"/>
    <w:rsid w:val="00C83D8A"/>
    <w:rsid w:val="00D46EA6"/>
    <w:rsid w:val="00D722BF"/>
    <w:rsid w:val="00D96D01"/>
    <w:rsid w:val="00DB3241"/>
    <w:rsid w:val="00DD51BF"/>
    <w:rsid w:val="00E35FDE"/>
    <w:rsid w:val="00F1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A56D"/>
  <w15:chartTrackingRefBased/>
  <w15:docId w15:val="{C203CE6F-76F2-4C1C-941B-5BF935A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5E"/>
  </w:style>
  <w:style w:type="paragraph" w:styleId="2">
    <w:name w:val="heading 2"/>
    <w:basedOn w:val="a"/>
    <w:next w:val="a"/>
    <w:link w:val="20"/>
    <w:unhideWhenUsed/>
    <w:qFormat/>
    <w:rsid w:val="00C83D8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3D8A"/>
    <w:rPr>
      <w:rFonts w:asciiTheme="majorHAnsi" w:eastAsiaTheme="majorEastAsia" w:hAnsiTheme="majorHAnsi" w:cstheme="majorBidi"/>
      <w:color w:val="2E74B5" w:themeColor="accent1" w:themeShade="BF"/>
      <w:sz w:val="26"/>
      <w:szCs w:val="26"/>
      <w:lang w:val="uk-UA"/>
    </w:rPr>
  </w:style>
  <w:style w:type="paragraph" w:styleId="a3">
    <w:name w:val="List Paragraph"/>
    <w:basedOn w:val="a"/>
    <w:link w:val="a4"/>
    <w:uiPriority w:val="34"/>
    <w:qFormat/>
    <w:rsid w:val="00C83D8A"/>
    <w:pPr>
      <w:spacing w:after="200" w:line="276" w:lineRule="auto"/>
      <w:ind w:left="720"/>
      <w:contextualSpacing/>
    </w:pPr>
    <w:rPr>
      <w:rFonts w:ascii="Calibri" w:eastAsia="Calibri" w:hAnsi="Calibri" w:cs="Times New Roman"/>
      <w:lang w:val="uk-UA"/>
    </w:rPr>
  </w:style>
  <w:style w:type="paragraph" w:customStyle="1" w:styleId="a5">
    <w:name w:val="Стиль"/>
    <w:basedOn w:val="a"/>
    <w:uiPriority w:val="99"/>
    <w:qFormat/>
    <w:rsid w:val="00C83D8A"/>
    <w:pPr>
      <w:spacing w:after="0" w:line="240" w:lineRule="auto"/>
    </w:pPr>
    <w:rPr>
      <w:rFonts w:ascii="Verdana" w:eastAsia="Times New Roman" w:hAnsi="Verdana" w:cs="Verdana"/>
      <w:sz w:val="20"/>
      <w:szCs w:val="20"/>
      <w:lang w:val="en-US"/>
    </w:rPr>
  </w:style>
  <w:style w:type="character" w:customStyle="1" w:styleId="a4">
    <w:name w:val="Абзац списка Знак"/>
    <w:link w:val="a3"/>
    <w:uiPriority w:val="34"/>
    <w:qFormat/>
    <w:rsid w:val="00C83D8A"/>
    <w:rPr>
      <w:rFonts w:ascii="Calibri" w:eastAsia="Calibri" w:hAnsi="Calibri" w:cs="Times New Roman"/>
      <w:lang w:val="uk-UA"/>
    </w:rPr>
  </w:style>
  <w:style w:type="paragraph" w:styleId="a6">
    <w:name w:val="Normal (Web)"/>
    <w:aliases w:val="Обычный (веб) Знак"/>
    <w:basedOn w:val="a"/>
    <w:link w:val="1"/>
    <w:qFormat/>
    <w:rsid w:val="00F16FC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
    <w:name w:val="Обычный (веб) Знак1"/>
    <w:aliases w:val="Обычный (веб) Знак Знак"/>
    <w:link w:val="a6"/>
    <w:locked/>
    <w:rsid w:val="00F16FC1"/>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001">
      <w:bodyDiv w:val="1"/>
      <w:marLeft w:val="0"/>
      <w:marRight w:val="0"/>
      <w:marTop w:val="0"/>
      <w:marBottom w:val="0"/>
      <w:divBdr>
        <w:top w:val="none" w:sz="0" w:space="0" w:color="auto"/>
        <w:left w:val="none" w:sz="0" w:space="0" w:color="auto"/>
        <w:bottom w:val="none" w:sz="0" w:space="0" w:color="auto"/>
        <w:right w:val="none" w:sz="0" w:space="0" w:color="auto"/>
      </w:divBdr>
      <w:divsChild>
        <w:div w:id="37520477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5F567-5A92-4A1A-A79B-84524C15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9895</Words>
  <Characters>56407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2023-05-30T14:09:00Z</dcterms:created>
  <dcterms:modified xsi:type="dcterms:W3CDTF">2023-05-31T12:29:00Z</dcterms:modified>
</cp:coreProperties>
</file>