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7EB0C" w14:textId="77777777" w:rsidR="00CF6B98" w:rsidRPr="00CF6B98" w:rsidRDefault="00CF6B98" w:rsidP="00CF6B98">
      <w:pPr>
        <w:jc w:val="center"/>
        <w:rPr>
          <w:rFonts w:ascii="Times New Roman" w:hAnsi="Times New Roman" w:cs="Times New Roman"/>
          <w:b/>
        </w:rPr>
      </w:pPr>
      <w:r w:rsidRPr="00CF6B98">
        <w:rPr>
          <w:rFonts w:ascii="Times New Roman" w:hAnsi="Times New Roman" w:cs="Times New Roman"/>
          <w:b/>
        </w:rPr>
        <w:t>КОМУНАЛЬНЕ НЕКОМЕРЦІЙНЕ ПІДПРИЄМСТВО</w:t>
      </w:r>
    </w:p>
    <w:p w14:paraId="12D11443" w14:textId="77777777" w:rsidR="00CF6B98" w:rsidRPr="00CF6B98" w:rsidRDefault="00CF6B98" w:rsidP="00CF6B98">
      <w:pPr>
        <w:jc w:val="center"/>
        <w:rPr>
          <w:rFonts w:ascii="Times New Roman" w:hAnsi="Times New Roman" w:cs="Times New Roman"/>
          <w:b/>
        </w:rPr>
      </w:pPr>
      <w:r w:rsidRPr="00CF6B98">
        <w:rPr>
          <w:rFonts w:ascii="Times New Roman" w:hAnsi="Times New Roman" w:cs="Times New Roman"/>
          <w:b/>
        </w:rPr>
        <w:t>ХАРКІВСЬКОЇ ОБЛАСНОЇ РАДИ</w:t>
      </w:r>
    </w:p>
    <w:p w14:paraId="7A030D34" w14:textId="77777777" w:rsidR="00CF6B98" w:rsidRPr="00CF6B98" w:rsidRDefault="00CF6B98" w:rsidP="00CF6B98">
      <w:pPr>
        <w:jc w:val="center"/>
        <w:rPr>
          <w:rFonts w:ascii="Times New Roman" w:hAnsi="Times New Roman" w:cs="Times New Roman"/>
          <w:b/>
          <w:bCs/>
          <w:lang w:eastAsia="ar-SA"/>
        </w:rPr>
      </w:pPr>
      <w:r w:rsidRPr="00CF6B98">
        <w:rPr>
          <w:rFonts w:ascii="Times New Roman" w:hAnsi="Times New Roman" w:cs="Times New Roman"/>
          <w:b/>
        </w:rPr>
        <w:t>"ЦЕНТР ЕКСТРЕНОЇ МЕДИЧНОЇ ДОПОМОГИ ТА МЕДИЦИНИ КАТАСТРОФ"</w:t>
      </w:r>
    </w:p>
    <w:p w14:paraId="523FEB3E" w14:textId="77777777" w:rsidR="00CF6B98" w:rsidRPr="00CF6B98" w:rsidRDefault="00CF6B98" w:rsidP="00CF6B98">
      <w:pPr>
        <w:jc w:val="center"/>
        <w:rPr>
          <w:rFonts w:ascii="Times New Roman" w:hAnsi="Times New Roman" w:cs="Times New Roman"/>
        </w:rPr>
      </w:pPr>
      <w:r w:rsidRPr="00CF6B98">
        <w:rPr>
          <w:rFonts w:ascii="Times New Roman" w:hAnsi="Times New Roman" w:cs="Times New Roman"/>
        </w:rPr>
        <w:t xml:space="preserve">                           </w:t>
      </w:r>
    </w:p>
    <w:tbl>
      <w:tblPr>
        <w:tblW w:w="0" w:type="auto"/>
        <w:jc w:val="right"/>
        <w:tblLayout w:type="fixed"/>
        <w:tblLook w:val="0000" w:firstRow="0" w:lastRow="0" w:firstColumn="0" w:lastColumn="0" w:noHBand="0" w:noVBand="0"/>
      </w:tblPr>
      <w:tblGrid>
        <w:gridCol w:w="4572"/>
      </w:tblGrid>
      <w:tr w:rsidR="00CF6B98" w:rsidRPr="00CF6B98" w14:paraId="57D879AD" w14:textId="77777777" w:rsidTr="000208C1">
        <w:trPr>
          <w:jc w:val="right"/>
        </w:trPr>
        <w:tc>
          <w:tcPr>
            <w:tcW w:w="4572" w:type="dxa"/>
          </w:tcPr>
          <w:p w14:paraId="79309531" w14:textId="77777777" w:rsidR="00CF6B98" w:rsidRPr="00CF6B98" w:rsidRDefault="00CF6B98" w:rsidP="000208C1">
            <w:pPr>
              <w:snapToGrid w:val="0"/>
              <w:spacing w:before="40" w:after="40"/>
              <w:ind w:right="566"/>
              <w:jc w:val="right"/>
              <w:rPr>
                <w:rFonts w:ascii="Times New Roman" w:hAnsi="Times New Roman" w:cs="Times New Roman"/>
                <w:b/>
                <w:bCs/>
                <w:lang w:eastAsia="ar-SA"/>
              </w:rPr>
            </w:pPr>
            <w:r w:rsidRPr="00CF6B98">
              <w:rPr>
                <w:rFonts w:ascii="Times New Roman" w:hAnsi="Times New Roman" w:cs="Times New Roman"/>
                <w:b/>
                <w:bCs/>
                <w:lang w:eastAsia="ar-SA"/>
              </w:rPr>
              <w:t>ЗАТВЕРДЖЕНО</w:t>
            </w:r>
          </w:p>
        </w:tc>
      </w:tr>
      <w:tr w:rsidR="00CF6B98" w:rsidRPr="00CF6B98" w14:paraId="11723273" w14:textId="77777777" w:rsidTr="000208C1">
        <w:trPr>
          <w:jc w:val="right"/>
        </w:trPr>
        <w:tc>
          <w:tcPr>
            <w:tcW w:w="4572" w:type="dxa"/>
          </w:tcPr>
          <w:p w14:paraId="26C0CBE0" w14:textId="77777777" w:rsidR="00CF6B98" w:rsidRPr="00CF6B98" w:rsidRDefault="00CF6B98" w:rsidP="000208C1">
            <w:pPr>
              <w:snapToGrid w:val="0"/>
              <w:spacing w:before="40" w:after="40"/>
              <w:ind w:right="566"/>
              <w:jc w:val="right"/>
              <w:rPr>
                <w:rFonts w:ascii="Times New Roman" w:hAnsi="Times New Roman" w:cs="Times New Roman"/>
                <w:bCs/>
                <w:lang w:eastAsia="ar-SA"/>
              </w:rPr>
            </w:pPr>
            <w:r w:rsidRPr="00CF6B98">
              <w:rPr>
                <w:rFonts w:ascii="Times New Roman" w:hAnsi="Times New Roman" w:cs="Times New Roman"/>
                <w:bCs/>
                <w:lang w:eastAsia="ar-SA"/>
              </w:rPr>
              <w:t>Протоколом уповноваженої особи</w:t>
            </w:r>
          </w:p>
          <w:p w14:paraId="4D5A04AD" w14:textId="77777777" w:rsidR="00CF6B98" w:rsidRPr="00CF6B98" w:rsidRDefault="00CF6B98" w:rsidP="000208C1">
            <w:pPr>
              <w:snapToGrid w:val="0"/>
              <w:spacing w:before="40" w:after="40"/>
              <w:ind w:right="566"/>
              <w:jc w:val="right"/>
              <w:rPr>
                <w:rFonts w:ascii="Times New Roman" w:hAnsi="Times New Roman" w:cs="Times New Roman"/>
                <w:bCs/>
                <w:lang w:eastAsia="ar-SA"/>
              </w:rPr>
            </w:pPr>
            <w:r w:rsidRPr="00CF6B98">
              <w:rPr>
                <w:rFonts w:ascii="Times New Roman" w:hAnsi="Times New Roman" w:cs="Times New Roman"/>
                <w:b/>
              </w:rPr>
              <w:t>КНП ХОР "ЦЕМД та МК"</w:t>
            </w:r>
          </w:p>
        </w:tc>
      </w:tr>
      <w:tr w:rsidR="00CF6B98" w:rsidRPr="00CF6B98" w14:paraId="34E71117" w14:textId="77777777" w:rsidTr="000208C1">
        <w:trPr>
          <w:jc w:val="right"/>
        </w:trPr>
        <w:tc>
          <w:tcPr>
            <w:tcW w:w="4572" w:type="dxa"/>
            <w:shd w:val="clear" w:color="auto" w:fill="auto"/>
          </w:tcPr>
          <w:p w14:paraId="650611D5" w14:textId="70573849" w:rsidR="00CF6B98" w:rsidRPr="00CF6B98" w:rsidRDefault="006A16E2" w:rsidP="006A16E2">
            <w:pPr>
              <w:snapToGrid w:val="0"/>
              <w:spacing w:after="60"/>
              <w:ind w:right="566"/>
              <w:jc w:val="right"/>
              <w:rPr>
                <w:rFonts w:ascii="Times New Roman" w:hAnsi="Times New Roman" w:cs="Times New Roman"/>
                <w:bCs/>
                <w:lang w:eastAsia="ar-SA"/>
              </w:rPr>
            </w:pPr>
            <w:r>
              <w:rPr>
                <w:rFonts w:ascii="Times New Roman" w:hAnsi="Times New Roman" w:cs="Times New Roman"/>
                <w:b/>
                <w:bCs/>
                <w:lang w:eastAsia="ar-SA"/>
              </w:rPr>
              <w:t>08</w:t>
            </w:r>
            <w:r w:rsidR="00CF6B98" w:rsidRPr="00CF6B98">
              <w:rPr>
                <w:rFonts w:ascii="Times New Roman" w:hAnsi="Times New Roman" w:cs="Times New Roman"/>
                <w:b/>
                <w:bCs/>
                <w:lang w:eastAsia="ar-SA"/>
              </w:rPr>
              <w:t>.0</w:t>
            </w:r>
            <w:r>
              <w:rPr>
                <w:rFonts w:ascii="Times New Roman" w:hAnsi="Times New Roman" w:cs="Times New Roman"/>
                <w:b/>
                <w:bCs/>
                <w:lang w:eastAsia="ar-SA"/>
              </w:rPr>
              <w:t>3</w:t>
            </w:r>
            <w:r w:rsidR="00CF6B98" w:rsidRPr="00CF6B98">
              <w:rPr>
                <w:rFonts w:ascii="Times New Roman" w:hAnsi="Times New Roman" w:cs="Times New Roman"/>
                <w:b/>
                <w:bCs/>
                <w:lang w:eastAsia="ar-SA"/>
              </w:rPr>
              <w:t>.202</w:t>
            </w:r>
            <w:r w:rsidR="000208C1">
              <w:rPr>
                <w:rFonts w:ascii="Times New Roman" w:hAnsi="Times New Roman" w:cs="Times New Roman"/>
                <w:b/>
                <w:bCs/>
                <w:lang w:eastAsia="ar-SA"/>
              </w:rPr>
              <w:t>4</w:t>
            </w:r>
            <w:r w:rsidR="00CF6B98" w:rsidRPr="00CF6B98">
              <w:rPr>
                <w:rFonts w:ascii="Times New Roman" w:hAnsi="Times New Roman" w:cs="Times New Roman"/>
                <w:b/>
                <w:bCs/>
                <w:lang w:eastAsia="ar-SA"/>
              </w:rPr>
              <w:t xml:space="preserve"> року</w:t>
            </w:r>
          </w:p>
        </w:tc>
      </w:tr>
      <w:tr w:rsidR="00CF6B98" w:rsidRPr="00CF6B98" w14:paraId="29167DCC" w14:textId="77777777" w:rsidTr="000208C1">
        <w:trPr>
          <w:jc w:val="right"/>
        </w:trPr>
        <w:tc>
          <w:tcPr>
            <w:tcW w:w="4572" w:type="dxa"/>
            <w:shd w:val="clear" w:color="auto" w:fill="auto"/>
          </w:tcPr>
          <w:p w14:paraId="1F876ABC" w14:textId="77777777" w:rsidR="00CF6B98" w:rsidRPr="00CF6B98" w:rsidRDefault="00CF6B98" w:rsidP="000208C1">
            <w:pPr>
              <w:snapToGrid w:val="0"/>
              <w:spacing w:before="40" w:after="40"/>
              <w:ind w:right="566"/>
              <w:jc w:val="right"/>
              <w:rPr>
                <w:rFonts w:ascii="Times New Roman" w:hAnsi="Times New Roman" w:cs="Times New Roman"/>
                <w:lang w:eastAsia="ar-SA"/>
              </w:rPr>
            </w:pPr>
            <w:r w:rsidRPr="00CF6B98">
              <w:rPr>
                <w:rFonts w:ascii="Times New Roman" w:hAnsi="Times New Roman" w:cs="Times New Roman"/>
                <w:bCs/>
                <w:lang w:eastAsia="ar-SA"/>
              </w:rPr>
              <w:t xml:space="preserve"> </w:t>
            </w:r>
          </w:p>
        </w:tc>
      </w:tr>
      <w:tr w:rsidR="00CF6B98" w:rsidRPr="00CF6B98" w14:paraId="4FAF004D" w14:textId="77777777" w:rsidTr="000208C1">
        <w:trPr>
          <w:jc w:val="right"/>
        </w:trPr>
        <w:tc>
          <w:tcPr>
            <w:tcW w:w="4572" w:type="dxa"/>
            <w:shd w:val="clear" w:color="auto" w:fill="auto"/>
          </w:tcPr>
          <w:p w14:paraId="5EE4CA3B" w14:textId="77777777" w:rsidR="00CF6B98" w:rsidRPr="00CF6B98" w:rsidRDefault="00CF6B98" w:rsidP="000208C1">
            <w:pPr>
              <w:snapToGrid w:val="0"/>
              <w:spacing w:before="40" w:after="40"/>
              <w:ind w:right="566"/>
              <w:jc w:val="right"/>
              <w:rPr>
                <w:rFonts w:ascii="Times New Roman" w:hAnsi="Times New Roman" w:cs="Times New Roman"/>
                <w:bCs/>
                <w:lang w:eastAsia="ar-SA"/>
              </w:rPr>
            </w:pPr>
            <w:r w:rsidRPr="00CF6B98">
              <w:rPr>
                <w:rFonts w:ascii="Times New Roman" w:hAnsi="Times New Roman" w:cs="Times New Roman"/>
                <w:bCs/>
                <w:lang w:eastAsia="ar-SA"/>
              </w:rPr>
              <w:t xml:space="preserve">Уповноважена особа, </w:t>
            </w:r>
          </w:p>
          <w:p w14:paraId="0A2F3272" w14:textId="77777777" w:rsidR="00CF6B98" w:rsidRPr="00CF6B98" w:rsidRDefault="00CF6B98" w:rsidP="000208C1">
            <w:pPr>
              <w:snapToGrid w:val="0"/>
              <w:spacing w:before="40" w:after="40"/>
              <w:ind w:right="566"/>
              <w:jc w:val="right"/>
              <w:rPr>
                <w:rFonts w:ascii="Times New Roman" w:hAnsi="Times New Roman" w:cs="Times New Roman"/>
                <w:bCs/>
                <w:lang w:eastAsia="ar-SA"/>
              </w:rPr>
            </w:pPr>
            <w:r w:rsidRPr="00CF6B98">
              <w:rPr>
                <w:rFonts w:ascii="Times New Roman" w:hAnsi="Times New Roman" w:cs="Times New Roman"/>
                <w:bCs/>
                <w:lang w:eastAsia="ar-SA"/>
              </w:rPr>
              <w:t>економіст з фінансової роботи</w:t>
            </w:r>
          </w:p>
        </w:tc>
      </w:tr>
      <w:tr w:rsidR="00CF6B98" w:rsidRPr="00CF6B98" w14:paraId="56DBA051" w14:textId="77777777" w:rsidTr="000208C1">
        <w:trPr>
          <w:jc w:val="right"/>
        </w:trPr>
        <w:tc>
          <w:tcPr>
            <w:tcW w:w="4572" w:type="dxa"/>
            <w:shd w:val="clear" w:color="auto" w:fill="auto"/>
          </w:tcPr>
          <w:p w14:paraId="07AB6F5B" w14:textId="77777777" w:rsidR="00CF6B98" w:rsidRPr="00CF6B98" w:rsidRDefault="00CF6B98" w:rsidP="000208C1">
            <w:pPr>
              <w:snapToGrid w:val="0"/>
              <w:spacing w:before="40" w:after="40"/>
              <w:ind w:right="566"/>
              <w:jc w:val="right"/>
              <w:rPr>
                <w:rFonts w:ascii="Times New Roman" w:hAnsi="Times New Roman" w:cs="Times New Roman"/>
                <w:bCs/>
                <w:lang w:eastAsia="ar-SA"/>
              </w:rPr>
            </w:pPr>
          </w:p>
        </w:tc>
      </w:tr>
      <w:tr w:rsidR="00CF6B98" w:rsidRPr="00CF6B98" w14:paraId="62D8EDE3" w14:textId="77777777" w:rsidTr="000208C1">
        <w:trPr>
          <w:jc w:val="right"/>
        </w:trPr>
        <w:tc>
          <w:tcPr>
            <w:tcW w:w="4572" w:type="dxa"/>
            <w:shd w:val="clear" w:color="auto" w:fill="auto"/>
          </w:tcPr>
          <w:p w14:paraId="42A22E59" w14:textId="77777777" w:rsidR="00CF6B98" w:rsidRPr="00CF6B98" w:rsidRDefault="00CF6B98" w:rsidP="000208C1">
            <w:pPr>
              <w:snapToGrid w:val="0"/>
              <w:spacing w:before="40" w:after="40"/>
              <w:ind w:right="566"/>
              <w:jc w:val="right"/>
              <w:rPr>
                <w:rFonts w:ascii="Times New Roman" w:hAnsi="Times New Roman" w:cs="Times New Roman"/>
                <w:bCs/>
                <w:lang w:eastAsia="ar-SA"/>
              </w:rPr>
            </w:pPr>
            <w:r w:rsidRPr="00CF6B98">
              <w:rPr>
                <w:rFonts w:ascii="Times New Roman" w:hAnsi="Times New Roman" w:cs="Times New Roman"/>
                <w:bCs/>
                <w:lang w:eastAsia="ar-SA"/>
              </w:rPr>
              <w:t xml:space="preserve">_____________І.В. Литвинко </w:t>
            </w:r>
          </w:p>
        </w:tc>
      </w:tr>
    </w:tbl>
    <w:p w14:paraId="372B0A56" w14:textId="77777777" w:rsidR="00CF6B98" w:rsidRPr="00CF6B98" w:rsidRDefault="00CF6B98" w:rsidP="00CF6B98">
      <w:pPr>
        <w:jc w:val="center"/>
        <w:rPr>
          <w:rFonts w:ascii="Times New Roman" w:hAnsi="Times New Roman" w:cs="Times New Roman"/>
        </w:rPr>
      </w:pPr>
    </w:p>
    <w:p w14:paraId="09385C2A" w14:textId="77777777" w:rsidR="00CF6B98" w:rsidRPr="00CF6B98" w:rsidRDefault="00CF6B98" w:rsidP="00CF6B98">
      <w:pPr>
        <w:rPr>
          <w:rFonts w:ascii="Times New Roman" w:hAnsi="Times New Roman" w:cs="Times New Roman"/>
          <w:b/>
          <w:bCs/>
        </w:rPr>
      </w:pPr>
    </w:p>
    <w:p w14:paraId="52345F58" w14:textId="77777777" w:rsidR="00CF6B98" w:rsidRPr="00CF6B98" w:rsidRDefault="00CF6B98" w:rsidP="00CF6B98">
      <w:pPr>
        <w:rPr>
          <w:rFonts w:ascii="Times New Roman" w:hAnsi="Times New Roman" w:cs="Times New Roman"/>
          <w:b/>
          <w:bCs/>
        </w:rPr>
      </w:pPr>
    </w:p>
    <w:p w14:paraId="3E3A93A0" w14:textId="77777777" w:rsidR="00CF6B98" w:rsidRPr="00CF6B98" w:rsidRDefault="00CF6B98" w:rsidP="00CF6B98">
      <w:pPr>
        <w:rPr>
          <w:rFonts w:ascii="Times New Roman" w:hAnsi="Times New Roman" w:cs="Times New Roman"/>
          <w:b/>
          <w:bCs/>
        </w:rPr>
      </w:pPr>
    </w:p>
    <w:p w14:paraId="683E471A" w14:textId="77777777" w:rsidR="00CF6B98" w:rsidRPr="00CF6B98" w:rsidRDefault="00CF6B98" w:rsidP="00CF6B98">
      <w:pPr>
        <w:jc w:val="center"/>
        <w:rPr>
          <w:rFonts w:ascii="Times New Roman" w:hAnsi="Times New Roman" w:cs="Times New Roman"/>
          <w:b/>
          <w:bCs/>
          <w:lang w:eastAsia="ar-SA"/>
        </w:rPr>
      </w:pPr>
      <w:r w:rsidRPr="00CF6B98">
        <w:rPr>
          <w:rFonts w:ascii="Times New Roman" w:hAnsi="Times New Roman" w:cs="Times New Roman"/>
          <w:b/>
          <w:bCs/>
          <w:lang w:eastAsia="ar-SA"/>
        </w:rPr>
        <w:t>ПЕРЕЛІК ЗМІН ДО ТЕНДЕРНОЇ ДОКУМЕНТАЦІЇ</w:t>
      </w:r>
    </w:p>
    <w:p w14:paraId="3A113618" w14:textId="77777777" w:rsidR="00CF6B98" w:rsidRPr="000208C1" w:rsidRDefault="00CF6B98" w:rsidP="000208C1">
      <w:pPr>
        <w:jc w:val="center"/>
        <w:rPr>
          <w:rFonts w:ascii="Times New Roman" w:hAnsi="Times New Roman" w:cs="Times New Roman"/>
          <w:b/>
          <w:bCs/>
          <w:lang w:eastAsia="ar-SA"/>
        </w:rPr>
      </w:pPr>
    </w:p>
    <w:p w14:paraId="61A5DEA2" w14:textId="77777777" w:rsidR="006A16E2" w:rsidRDefault="006A16E2" w:rsidP="006A16E2">
      <w:pPr>
        <w:jc w:val="center"/>
        <w:rPr>
          <w:rFonts w:ascii="Times New Roman" w:eastAsia="Times New Roman" w:hAnsi="Times New Roman" w:cs="Times New Roman"/>
          <w:b/>
        </w:rPr>
      </w:pPr>
      <w:r>
        <w:rPr>
          <w:rFonts w:ascii="Times New Roman" w:eastAsia="Times New Roman" w:hAnsi="Times New Roman" w:cs="Times New Roman"/>
          <w:b/>
        </w:rPr>
        <w:t>на закупівлю ТОВАРУ </w:t>
      </w:r>
    </w:p>
    <w:p w14:paraId="335ACEB6" w14:textId="77777777" w:rsidR="006A16E2" w:rsidRDefault="006A16E2" w:rsidP="006A16E2">
      <w:pPr>
        <w:jc w:val="center"/>
        <w:rPr>
          <w:rFonts w:ascii="Times New Roman" w:eastAsia="Times New Roman" w:hAnsi="Times New Roman" w:cs="Times New Roman"/>
          <w:b/>
          <w:lang w:val="ru-RU"/>
        </w:rPr>
      </w:pPr>
    </w:p>
    <w:p w14:paraId="3DB8D823" w14:textId="77777777" w:rsidR="006A16E2" w:rsidRDefault="006A16E2" w:rsidP="006A16E2">
      <w:pPr>
        <w:jc w:val="center"/>
        <w:rPr>
          <w:rFonts w:ascii="Times New Roman" w:eastAsia="Times New Roman" w:hAnsi="Times New Roman" w:cs="Times New Roman"/>
          <w:b/>
          <w:lang w:val="ru-RU"/>
        </w:rPr>
      </w:pPr>
    </w:p>
    <w:p w14:paraId="77487D25" w14:textId="77777777" w:rsidR="006A16E2" w:rsidRDefault="006A16E2" w:rsidP="006A16E2">
      <w:pPr>
        <w:jc w:val="center"/>
        <w:rPr>
          <w:rFonts w:ascii="Times New Roman" w:eastAsia="Times New Roman" w:hAnsi="Times New Roman" w:cs="Times New Roman"/>
          <w:b/>
          <w:color w:val="323E4F" w:themeColor="text2" w:themeShade="BF"/>
          <w:sz w:val="28"/>
          <w:szCs w:val="28"/>
          <w:lang w:val="ru-RU"/>
        </w:rPr>
      </w:pPr>
      <w:r>
        <w:rPr>
          <w:rFonts w:ascii="Times New Roman" w:eastAsia="Times New Roman" w:hAnsi="Times New Roman" w:cs="Times New Roman"/>
          <w:b/>
          <w:color w:val="323E4F" w:themeColor="text2" w:themeShade="BF"/>
          <w:sz w:val="28"/>
          <w:szCs w:val="28"/>
        </w:rPr>
        <w:t>Всесезонна шина 315/70 R22,5 рульова, всесезонна шина 315/70 R22,5 ведуча</w:t>
      </w:r>
      <w:r>
        <w:rPr>
          <w:rFonts w:ascii="Times New Roman" w:eastAsia="Times New Roman" w:hAnsi="Times New Roman" w:cs="Times New Roman"/>
          <w:b/>
          <w:color w:val="323E4F" w:themeColor="text2" w:themeShade="BF"/>
          <w:sz w:val="28"/>
          <w:szCs w:val="28"/>
          <w:lang w:val="ru-RU"/>
        </w:rPr>
        <w:t xml:space="preserve"> для </w:t>
      </w:r>
      <w:proofErr w:type="spellStart"/>
      <w:r>
        <w:rPr>
          <w:rFonts w:ascii="Times New Roman" w:eastAsia="Times New Roman" w:hAnsi="Times New Roman" w:cs="Times New Roman"/>
          <w:b/>
          <w:color w:val="323E4F" w:themeColor="text2" w:themeShade="BF"/>
          <w:sz w:val="28"/>
          <w:szCs w:val="28"/>
          <w:lang w:val="ru-RU"/>
        </w:rPr>
        <w:t>автомобіля</w:t>
      </w:r>
      <w:proofErr w:type="spellEnd"/>
      <w:r>
        <w:rPr>
          <w:rFonts w:ascii="Times New Roman" w:eastAsia="Times New Roman" w:hAnsi="Times New Roman" w:cs="Times New Roman"/>
          <w:b/>
          <w:color w:val="323E4F" w:themeColor="text2" w:themeShade="BF"/>
          <w:sz w:val="28"/>
          <w:szCs w:val="28"/>
          <w:lang w:val="ru-RU"/>
        </w:rPr>
        <w:t xml:space="preserve"> </w:t>
      </w:r>
      <w:r>
        <w:rPr>
          <w:rFonts w:ascii="Times New Roman" w:eastAsia="Times New Roman" w:hAnsi="Times New Roman" w:cs="Times New Roman"/>
          <w:b/>
          <w:color w:val="323E4F" w:themeColor="text2" w:themeShade="BF"/>
          <w:sz w:val="28"/>
          <w:szCs w:val="28"/>
          <w:lang w:val="en-US"/>
        </w:rPr>
        <w:t>DAF</w:t>
      </w:r>
      <w:r>
        <w:rPr>
          <w:rFonts w:ascii="Times New Roman" w:eastAsia="Times New Roman" w:hAnsi="Times New Roman" w:cs="Times New Roman"/>
          <w:b/>
          <w:color w:val="323E4F" w:themeColor="text2" w:themeShade="BF"/>
          <w:sz w:val="28"/>
          <w:szCs w:val="28"/>
          <w:lang w:val="ru-RU"/>
        </w:rPr>
        <w:t xml:space="preserve"> </w:t>
      </w:r>
      <w:r>
        <w:rPr>
          <w:rFonts w:ascii="Times New Roman" w:eastAsia="Times New Roman" w:hAnsi="Times New Roman" w:cs="Times New Roman"/>
          <w:b/>
          <w:color w:val="323E4F" w:themeColor="text2" w:themeShade="BF"/>
          <w:sz w:val="28"/>
          <w:szCs w:val="28"/>
          <w:lang w:val="en-US"/>
        </w:rPr>
        <w:t>XF</w:t>
      </w:r>
      <w:r>
        <w:rPr>
          <w:rFonts w:ascii="Times New Roman" w:eastAsia="Times New Roman" w:hAnsi="Times New Roman" w:cs="Times New Roman"/>
          <w:b/>
          <w:color w:val="323E4F" w:themeColor="text2" w:themeShade="BF"/>
          <w:sz w:val="28"/>
          <w:szCs w:val="28"/>
          <w:lang w:val="ru-RU"/>
        </w:rPr>
        <w:t xml:space="preserve"> 480 </w:t>
      </w:r>
      <w:r>
        <w:rPr>
          <w:rFonts w:ascii="Times New Roman" w:eastAsia="Times New Roman" w:hAnsi="Times New Roman" w:cs="Times New Roman"/>
          <w:b/>
          <w:color w:val="323E4F" w:themeColor="text2" w:themeShade="BF"/>
          <w:sz w:val="28"/>
          <w:szCs w:val="28"/>
          <w:lang w:val="en-US"/>
        </w:rPr>
        <w:t>FAN</w:t>
      </w:r>
    </w:p>
    <w:p w14:paraId="32F5EAC1" w14:textId="77777777" w:rsidR="006A16E2" w:rsidRDefault="006A16E2" w:rsidP="006A16E2">
      <w:pPr>
        <w:jc w:val="center"/>
        <w:rPr>
          <w:rFonts w:ascii="Times New Roman" w:eastAsia="Times New Roman" w:hAnsi="Times New Roman" w:cs="Times New Roman"/>
          <w:b/>
          <w:color w:val="323E4F" w:themeColor="text2" w:themeShade="BF"/>
          <w:sz w:val="28"/>
          <w:szCs w:val="28"/>
        </w:rPr>
      </w:pPr>
      <w:r>
        <w:rPr>
          <w:rFonts w:ascii="Times New Roman" w:eastAsia="Times New Roman" w:hAnsi="Times New Roman" w:cs="Times New Roman"/>
          <w:b/>
          <w:color w:val="323E4F" w:themeColor="text2" w:themeShade="BF"/>
          <w:sz w:val="28"/>
          <w:szCs w:val="28"/>
          <w:lang w:val="ru-RU"/>
        </w:rPr>
        <w:t>(в</w:t>
      </w:r>
      <w:proofErr w:type="spellStart"/>
      <w:r>
        <w:rPr>
          <w:rFonts w:ascii="Times New Roman" w:eastAsia="Times New Roman" w:hAnsi="Times New Roman" w:cs="Times New Roman"/>
          <w:b/>
          <w:color w:val="323E4F" w:themeColor="text2" w:themeShade="BF"/>
          <w:sz w:val="28"/>
          <w:szCs w:val="28"/>
        </w:rPr>
        <w:t>ідповідний</w:t>
      </w:r>
      <w:proofErr w:type="spellEnd"/>
      <w:r>
        <w:rPr>
          <w:rFonts w:ascii="Times New Roman" w:eastAsia="Times New Roman" w:hAnsi="Times New Roman" w:cs="Times New Roman"/>
          <w:b/>
          <w:color w:val="323E4F" w:themeColor="text2" w:themeShade="BF"/>
          <w:sz w:val="28"/>
          <w:szCs w:val="28"/>
        </w:rPr>
        <w:t xml:space="preserve"> код 34352000-9 Шини для транспортних засобі</w:t>
      </w:r>
      <w:proofErr w:type="gramStart"/>
      <w:r>
        <w:rPr>
          <w:rFonts w:ascii="Times New Roman" w:eastAsia="Times New Roman" w:hAnsi="Times New Roman" w:cs="Times New Roman"/>
          <w:b/>
          <w:color w:val="323E4F" w:themeColor="text2" w:themeShade="BF"/>
          <w:sz w:val="28"/>
          <w:szCs w:val="28"/>
        </w:rPr>
        <w:t>в</w:t>
      </w:r>
      <w:proofErr w:type="gramEnd"/>
      <w:r>
        <w:rPr>
          <w:rFonts w:ascii="Times New Roman" w:eastAsia="Times New Roman" w:hAnsi="Times New Roman" w:cs="Times New Roman"/>
          <w:b/>
          <w:color w:val="323E4F" w:themeColor="text2" w:themeShade="BF"/>
          <w:sz w:val="28"/>
          <w:szCs w:val="28"/>
        </w:rPr>
        <w:t xml:space="preserve"> великої тоннажності)</w:t>
      </w:r>
    </w:p>
    <w:p w14:paraId="1F3BC0C3" w14:textId="77777777" w:rsidR="006A16E2" w:rsidRDefault="006A16E2" w:rsidP="006A16E2">
      <w:pPr>
        <w:jc w:val="center"/>
        <w:rPr>
          <w:rFonts w:ascii="Times New Roman" w:eastAsia="Times New Roman" w:hAnsi="Times New Roman" w:cs="Times New Roman"/>
          <w:b/>
          <w:color w:val="323E4F" w:themeColor="text2" w:themeShade="BF"/>
          <w:sz w:val="28"/>
          <w:szCs w:val="28"/>
        </w:rPr>
      </w:pPr>
    </w:p>
    <w:p w14:paraId="525EB9BA" w14:textId="77777777" w:rsidR="006A16E2" w:rsidRDefault="006A16E2" w:rsidP="006A16E2">
      <w:pPr>
        <w:jc w:val="center"/>
        <w:rPr>
          <w:rFonts w:ascii="Times New Roman" w:eastAsia="Times New Roman" w:hAnsi="Times New Roman" w:cs="Times New Roman"/>
          <w:b/>
          <w:color w:val="323E4F" w:themeColor="text2" w:themeShade="BF"/>
        </w:rPr>
      </w:pPr>
      <w:r>
        <w:rPr>
          <w:rFonts w:ascii="Times New Roman" w:eastAsia="Times New Roman" w:hAnsi="Times New Roman" w:cs="Times New Roman"/>
          <w:b/>
          <w:color w:val="323E4F" w:themeColor="text2" w:themeShade="BF"/>
        </w:rPr>
        <w:t>за кодом ДК 021:2015-34350000-5:</w:t>
      </w:r>
      <w:r>
        <w:rPr>
          <w:rFonts w:ascii="Times New Roman" w:eastAsia="Times New Roman" w:hAnsi="Times New Roman" w:cs="Times New Roman"/>
          <w:color w:val="323E4F" w:themeColor="text2" w:themeShade="BF"/>
        </w:rPr>
        <w:t xml:space="preserve"> </w:t>
      </w:r>
      <w:r>
        <w:rPr>
          <w:rFonts w:ascii="Times New Roman" w:eastAsia="Times New Roman" w:hAnsi="Times New Roman" w:cs="Times New Roman"/>
          <w:b/>
          <w:color w:val="323E4F" w:themeColor="text2" w:themeShade="BF"/>
        </w:rPr>
        <w:t>Шини для транспортних засобів великої та малої тоннажності</w:t>
      </w:r>
    </w:p>
    <w:p w14:paraId="1707F9F3" w14:textId="77777777" w:rsidR="006A16E2" w:rsidRDefault="006A16E2" w:rsidP="006A16E2">
      <w:pPr>
        <w:jc w:val="center"/>
        <w:rPr>
          <w:rFonts w:ascii="Times New Roman" w:eastAsia="Times New Roman" w:hAnsi="Times New Roman" w:cs="Times New Roman"/>
        </w:rPr>
      </w:pPr>
    </w:p>
    <w:p w14:paraId="440CFA9A" w14:textId="0DDF235E" w:rsidR="000A491C" w:rsidRPr="00445831" w:rsidRDefault="000A491C" w:rsidP="000208C1">
      <w:pPr>
        <w:jc w:val="center"/>
        <w:rPr>
          <w:rFonts w:ascii="Times New Roman" w:eastAsia="Times New Roman" w:hAnsi="Times New Roman" w:cs="Times New Roman"/>
        </w:rPr>
      </w:pPr>
    </w:p>
    <w:p w14:paraId="40F6C448" w14:textId="77777777" w:rsidR="000A491C" w:rsidRPr="00445831" w:rsidRDefault="000A491C" w:rsidP="000A491C">
      <w:pPr>
        <w:spacing w:before="240"/>
        <w:rPr>
          <w:rFonts w:ascii="Times New Roman" w:eastAsia="Times New Roman" w:hAnsi="Times New Roman" w:cs="Times New Roman"/>
        </w:rPr>
      </w:pPr>
    </w:p>
    <w:p w14:paraId="55D4CBEE" w14:textId="77777777" w:rsidR="000A491C" w:rsidRPr="00445831" w:rsidRDefault="000A491C" w:rsidP="000A491C">
      <w:pPr>
        <w:spacing w:before="240"/>
        <w:rPr>
          <w:rFonts w:ascii="Times New Roman" w:eastAsia="Times New Roman" w:hAnsi="Times New Roman" w:cs="Times New Roman"/>
        </w:rPr>
      </w:pPr>
    </w:p>
    <w:p w14:paraId="5FA05821" w14:textId="77777777" w:rsidR="000A491C" w:rsidRPr="00445831" w:rsidRDefault="000A491C" w:rsidP="000A491C">
      <w:pPr>
        <w:spacing w:before="240"/>
        <w:rPr>
          <w:rFonts w:ascii="Times New Roman" w:eastAsia="Times New Roman" w:hAnsi="Times New Roman" w:cs="Times New Roman"/>
        </w:rPr>
      </w:pPr>
    </w:p>
    <w:p w14:paraId="2561CEB2" w14:textId="77777777" w:rsidR="000A491C" w:rsidRPr="00445831" w:rsidRDefault="000A491C" w:rsidP="000A491C">
      <w:pPr>
        <w:spacing w:before="240"/>
        <w:rPr>
          <w:rFonts w:ascii="Times New Roman" w:eastAsia="Times New Roman" w:hAnsi="Times New Roman" w:cs="Times New Roman"/>
        </w:rPr>
      </w:pPr>
    </w:p>
    <w:p w14:paraId="34433AF0" w14:textId="77777777" w:rsidR="000A491C" w:rsidRPr="00445831" w:rsidRDefault="000A491C" w:rsidP="000A491C">
      <w:pPr>
        <w:spacing w:before="240"/>
        <w:rPr>
          <w:rFonts w:ascii="Times New Roman" w:eastAsia="Times New Roman" w:hAnsi="Times New Roman" w:cs="Times New Roman"/>
        </w:rPr>
      </w:pPr>
    </w:p>
    <w:p w14:paraId="1238CC7A" w14:textId="77777777" w:rsidR="000A491C" w:rsidRPr="00445831" w:rsidRDefault="000A491C" w:rsidP="000A491C">
      <w:pPr>
        <w:spacing w:before="240"/>
        <w:rPr>
          <w:rFonts w:ascii="Times New Roman" w:eastAsia="Times New Roman" w:hAnsi="Times New Roman" w:cs="Times New Roman"/>
        </w:rPr>
      </w:pPr>
    </w:p>
    <w:p w14:paraId="28091C25" w14:textId="77777777" w:rsidR="000A491C" w:rsidRPr="00445831" w:rsidRDefault="000A491C" w:rsidP="000A491C">
      <w:pPr>
        <w:spacing w:before="240"/>
        <w:rPr>
          <w:rFonts w:ascii="Times New Roman" w:eastAsia="Times New Roman" w:hAnsi="Times New Roman" w:cs="Times New Roman"/>
        </w:rPr>
      </w:pPr>
    </w:p>
    <w:p w14:paraId="00897749" w14:textId="63D3305A" w:rsidR="000A491C" w:rsidRPr="00445831" w:rsidRDefault="000A491C" w:rsidP="000A491C">
      <w:pPr>
        <w:jc w:val="center"/>
        <w:rPr>
          <w:rFonts w:ascii="Times New Roman" w:eastAsia="Times New Roman" w:hAnsi="Times New Roman" w:cs="Times New Roman"/>
          <w:b/>
          <w:bCs/>
        </w:rPr>
      </w:pPr>
      <w:bookmarkStart w:id="0" w:name="_heading=h.1fob9te" w:colFirst="0" w:colLast="0"/>
      <w:bookmarkEnd w:id="0"/>
      <w:r w:rsidRPr="00445831">
        <w:rPr>
          <w:rFonts w:ascii="Times New Roman" w:eastAsia="Times New Roman" w:hAnsi="Times New Roman" w:cs="Times New Roman"/>
          <w:b/>
          <w:bCs/>
        </w:rPr>
        <w:t>м. Харків, 202</w:t>
      </w:r>
      <w:r w:rsidR="000208C1">
        <w:rPr>
          <w:rFonts w:ascii="Times New Roman" w:eastAsia="Times New Roman" w:hAnsi="Times New Roman" w:cs="Times New Roman"/>
          <w:b/>
          <w:bCs/>
        </w:rPr>
        <w:t>4</w:t>
      </w:r>
      <w:r w:rsidRPr="00445831">
        <w:rPr>
          <w:rFonts w:ascii="Times New Roman" w:eastAsia="Times New Roman" w:hAnsi="Times New Roman" w:cs="Times New Roman"/>
          <w:b/>
          <w:bCs/>
        </w:rPr>
        <w:t xml:space="preserve"> рік</w:t>
      </w:r>
    </w:p>
    <w:p w14:paraId="34B1D5B5" w14:textId="77777777" w:rsidR="000A491C" w:rsidRPr="000A491C" w:rsidRDefault="000A491C" w:rsidP="000A491C">
      <w:pPr>
        <w:rPr>
          <w:rFonts w:ascii="Times New Roman" w:eastAsia="Times New Roman" w:hAnsi="Times New Roman" w:cs="Times New Roman"/>
        </w:rPr>
      </w:pPr>
    </w:p>
    <w:p w14:paraId="33DA1C7C" w14:textId="114DA1DE" w:rsidR="00CF6B98" w:rsidRPr="000208C1" w:rsidRDefault="00CF6B98" w:rsidP="000208C1">
      <w:pPr>
        <w:jc w:val="both"/>
        <w:rPr>
          <w:rFonts w:ascii="Times New Roman" w:hAnsi="Times New Roman" w:cs="Times New Roman"/>
        </w:rPr>
      </w:pPr>
      <w:r w:rsidRPr="000208C1">
        <w:rPr>
          <w:rFonts w:ascii="Times New Roman" w:hAnsi="Times New Roman" w:cs="Times New Roman"/>
        </w:rPr>
        <w:lastRenderedPageBreak/>
        <w:t xml:space="preserve">Керуючись пунктом 54 Постанови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на підставі рішення уповноваженої особи (протокол від </w:t>
      </w:r>
      <w:r w:rsidR="006A16E2">
        <w:rPr>
          <w:rFonts w:ascii="Times New Roman" w:hAnsi="Times New Roman" w:cs="Times New Roman"/>
        </w:rPr>
        <w:t>08</w:t>
      </w:r>
      <w:r w:rsidRPr="000208C1">
        <w:rPr>
          <w:rFonts w:ascii="Times New Roman" w:hAnsi="Times New Roman" w:cs="Times New Roman"/>
        </w:rPr>
        <w:t>.0</w:t>
      </w:r>
      <w:r w:rsidR="006A16E2">
        <w:rPr>
          <w:rFonts w:ascii="Times New Roman" w:hAnsi="Times New Roman" w:cs="Times New Roman"/>
        </w:rPr>
        <w:t>3</w:t>
      </w:r>
      <w:r w:rsidRPr="000208C1">
        <w:rPr>
          <w:rFonts w:ascii="Times New Roman" w:hAnsi="Times New Roman" w:cs="Times New Roman"/>
        </w:rPr>
        <w:t>.202</w:t>
      </w:r>
      <w:r w:rsidR="000208C1" w:rsidRPr="000208C1">
        <w:rPr>
          <w:rFonts w:ascii="Times New Roman" w:hAnsi="Times New Roman" w:cs="Times New Roman"/>
        </w:rPr>
        <w:t>4</w:t>
      </w:r>
      <w:r w:rsidRPr="000208C1">
        <w:rPr>
          <w:rFonts w:ascii="Times New Roman" w:hAnsi="Times New Roman" w:cs="Times New Roman"/>
        </w:rPr>
        <w:t xml:space="preserve"> року №</w:t>
      </w:r>
      <w:r w:rsidR="006A16E2">
        <w:rPr>
          <w:rFonts w:ascii="Times New Roman" w:hAnsi="Times New Roman" w:cs="Times New Roman"/>
        </w:rPr>
        <w:t>56</w:t>
      </w:r>
      <w:r w:rsidRPr="000208C1">
        <w:rPr>
          <w:rFonts w:ascii="Times New Roman" w:hAnsi="Times New Roman" w:cs="Times New Roman"/>
        </w:rPr>
        <w:t xml:space="preserve">), внесено зміни до Тендерної документації на предмет закупівлі </w:t>
      </w:r>
      <w:r w:rsidR="006A16E2" w:rsidRPr="006A16E2">
        <w:rPr>
          <w:rFonts w:ascii="Times New Roman" w:hAnsi="Times New Roman" w:cs="Times New Roman"/>
        </w:rPr>
        <w:t>Всесезонна шина 315/70 R22,5 рульова, всесезонна шина 315/70 R22,5 ведуча для автомобіля DAF XF 480 FAN</w:t>
      </w:r>
      <w:r w:rsidR="006A16E2" w:rsidRPr="006A16E2">
        <w:rPr>
          <w:rFonts w:ascii="Times New Roman" w:hAnsi="Times New Roman" w:cs="Times New Roman"/>
        </w:rPr>
        <w:t xml:space="preserve"> </w:t>
      </w:r>
      <w:r w:rsidR="006A16E2" w:rsidRPr="006A16E2">
        <w:rPr>
          <w:rFonts w:ascii="Times New Roman" w:hAnsi="Times New Roman" w:cs="Times New Roman"/>
        </w:rPr>
        <w:t>(відповідний код 34352000-9 Шини для транспортних засобів великої тоннажності)</w:t>
      </w:r>
      <w:r w:rsidR="006A16E2" w:rsidRPr="006A16E2">
        <w:rPr>
          <w:rFonts w:ascii="Times New Roman" w:hAnsi="Times New Roman" w:cs="Times New Roman"/>
        </w:rPr>
        <w:t xml:space="preserve"> </w:t>
      </w:r>
      <w:r w:rsidR="006A16E2" w:rsidRPr="006A16E2">
        <w:rPr>
          <w:rFonts w:ascii="Times New Roman" w:hAnsi="Times New Roman" w:cs="Times New Roman"/>
        </w:rPr>
        <w:t>за кодом ДК 021:2015-34350000-5: Шини для транспортних засобів великої та малої тоннажності</w:t>
      </w:r>
      <w:r w:rsidR="006A16E2">
        <w:rPr>
          <w:rFonts w:ascii="Times New Roman" w:hAnsi="Times New Roman" w:cs="Times New Roman"/>
        </w:rPr>
        <w:t xml:space="preserve"> </w:t>
      </w:r>
      <w:r w:rsidRPr="006A16E2">
        <w:rPr>
          <w:rFonts w:ascii="Times New Roman" w:hAnsi="Times New Roman" w:cs="Times New Roman"/>
        </w:rPr>
        <w:t>(№</w:t>
      </w:r>
      <w:r w:rsidR="006A16E2" w:rsidRPr="006A16E2">
        <w:rPr>
          <w:rFonts w:ascii="Times New Roman" w:hAnsi="Times New Roman" w:cs="Times New Roman"/>
        </w:rPr>
        <w:t>UA-2024-03-07-001210-a</w:t>
      </w:r>
      <w:r w:rsidRPr="006A16E2">
        <w:rPr>
          <w:rFonts w:ascii="Times New Roman" w:hAnsi="Times New Roman" w:cs="Times New Roman"/>
        </w:rPr>
        <w:t>),</w:t>
      </w:r>
      <w:r w:rsidRPr="000208C1">
        <w:rPr>
          <w:rFonts w:ascii="Times New Roman" w:hAnsi="Times New Roman" w:cs="Times New Roman"/>
        </w:rPr>
        <w:t xml:space="preserve"> затвердженої прот</w:t>
      </w:r>
      <w:r w:rsidR="000208C1" w:rsidRPr="000208C1">
        <w:rPr>
          <w:rFonts w:ascii="Times New Roman" w:hAnsi="Times New Roman" w:cs="Times New Roman"/>
        </w:rPr>
        <w:t xml:space="preserve">околом уповноваженої особи від </w:t>
      </w:r>
      <w:r w:rsidR="006A16E2">
        <w:rPr>
          <w:rFonts w:ascii="Times New Roman" w:hAnsi="Times New Roman" w:cs="Times New Roman"/>
        </w:rPr>
        <w:t>07</w:t>
      </w:r>
      <w:r w:rsidRPr="000208C1">
        <w:rPr>
          <w:rFonts w:ascii="Times New Roman" w:hAnsi="Times New Roman" w:cs="Times New Roman"/>
        </w:rPr>
        <w:t>.0</w:t>
      </w:r>
      <w:r w:rsidR="006A16E2">
        <w:rPr>
          <w:rFonts w:ascii="Times New Roman" w:hAnsi="Times New Roman" w:cs="Times New Roman"/>
        </w:rPr>
        <w:t>3</w:t>
      </w:r>
      <w:r w:rsidRPr="000208C1">
        <w:rPr>
          <w:rFonts w:ascii="Times New Roman" w:hAnsi="Times New Roman" w:cs="Times New Roman"/>
        </w:rPr>
        <w:t>.202</w:t>
      </w:r>
      <w:r w:rsidR="000208C1" w:rsidRPr="000208C1">
        <w:rPr>
          <w:rFonts w:ascii="Times New Roman" w:hAnsi="Times New Roman" w:cs="Times New Roman"/>
        </w:rPr>
        <w:t>4</w:t>
      </w:r>
      <w:r w:rsidRPr="000208C1">
        <w:rPr>
          <w:rFonts w:ascii="Times New Roman" w:hAnsi="Times New Roman" w:cs="Times New Roman"/>
        </w:rPr>
        <w:t xml:space="preserve">року № </w:t>
      </w:r>
      <w:r w:rsidR="006A16E2">
        <w:rPr>
          <w:rFonts w:ascii="Times New Roman" w:hAnsi="Times New Roman" w:cs="Times New Roman"/>
        </w:rPr>
        <w:t>55</w:t>
      </w:r>
      <w:r w:rsidRPr="000208C1">
        <w:rPr>
          <w:rFonts w:ascii="Times New Roman" w:hAnsi="Times New Roman" w:cs="Times New Roman"/>
        </w:rPr>
        <w:t>, про наступне:</w:t>
      </w:r>
    </w:p>
    <w:p w14:paraId="51838C46" w14:textId="77777777" w:rsidR="00CF6B98" w:rsidRPr="006A16E2" w:rsidRDefault="00CF6B98" w:rsidP="00CF6B98">
      <w:pPr>
        <w:tabs>
          <w:tab w:val="left" w:pos="851"/>
        </w:tabs>
        <w:ind w:firstLine="567"/>
        <w:jc w:val="both"/>
        <w:rPr>
          <w:rFonts w:ascii="Times New Roman" w:hAnsi="Times New Roman" w:cs="Times New Roman"/>
        </w:rPr>
      </w:pPr>
    </w:p>
    <w:p w14:paraId="1B5AACFA" w14:textId="77777777" w:rsidR="00971212" w:rsidRDefault="00971212" w:rsidP="00CF6B98">
      <w:pPr>
        <w:tabs>
          <w:tab w:val="left" w:pos="851"/>
        </w:tabs>
        <w:ind w:firstLine="567"/>
        <w:jc w:val="both"/>
        <w:rPr>
          <w:b/>
        </w:rPr>
      </w:pPr>
    </w:p>
    <w:p w14:paraId="00AAC206" w14:textId="77777777" w:rsidR="00971212" w:rsidRPr="00A56376" w:rsidRDefault="00971212" w:rsidP="00CF6B98">
      <w:pPr>
        <w:tabs>
          <w:tab w:val="left" w:pos="851"/>
        </w:tabs>
        <w:ind w:firstLine="567"/>
        <w:jc w:val="both"/>
        <w:rPr>
          <w:b/>
        </w:rPr>
      </w:pPr>
    </w:p>
    <w:p w14:paraId="48FCA4D9" w14:textId="6D9CA959" w:rsidR="000208C1" w:rsidRPr="006A16E2" w:rsidRDefault="000208C1" w:rsidP="006A16E2">
      <w:pPr>
        <w:pStyle w:val="a3"/>
        <w:widowControl w:val="0"/>
        <w:numPr>
          <w:ilvl w:val="0"/>
          <w:numId w:val="7"/>
        </w:numPr>
        <w:suppressAutoHyphens/>
        <w:jc w:val="both"/>
        <w:rPr>
          <w:rFonts w:ascii="Times New Roman" w:hAnsi="Times New Roman"/>
          <w:shd w:val="clear" w:color="auto" w:fill="FFFFFF"/>
        </w:rPr>
      </w:pPr>
      <w:r w:rsidRPr="006A16E2">
        <w:rPr>
          <w:rFonts w:ascii="Times New Roman" w:hAnsi="Times New Roman" w:cs="Times New Roman"/>
          <w:bCs/>
          <w:lang w:eastAsia="ar-SA"/>
        </w:rPr>
        <w:t xml:space="preserve">Внесено зміни до Додатку </w:t>
      </w:r>
      <w:r w:rsidR="006A16E2" w:rsidRPr="006A16E2">
        <w:rPr>
          <w:rFonts w:ascii="Times New Roman" w:hAnsi="Times New Roman" w:cs="Times New Roman"/>
          <w:bCs/>
          <w:lang w:eastAsia="ar-SA"/>
        </w:rPr>
        <w:t>3</w:t>
      </w:r>
      <w:r w:rsidRPr="006A16E2">
        <w:rPr>
          <w:rFonts w:ascii="Times New Roman" w:hAnsi="Times New Roman" w:cs="Times New Roman"/>
          <w:bCs/>
          <w:lang w:eastAsia="ar-SA"/>
        </w:rPr>
        <w:t xml:space="preserve"> до Тендерної документації «</w:t>
      </w:r>
      <w:r w:rsidR="006A16E2" w:rsidRPr="006A16E2">
        <w:rPr>
          <w:rFonts w:ascii="Times New Roman" w:hAnsi="Times New Roman"/>
          <w:kern w:val="1"/>
          <w:shd w:val="clear" w:color="auto" w:fill="FFFFFA"/>
          <w:lang w:eastAsia="hi-IN" w:bidi="hi-IN"/>
        </w:rPr>
        <w:t xml:space="preserve">Інформація про технічні, якісні та кількісні характеристики предмета закупівлі, в тому числі технічна специфікація </w:t>
      </w:r>
      <w:r w:rsidR="006A16E2" w:rsidRPr="006A16E2">
        <w:rPr>
          <w:rFonts w:ascii="Times New Roman" w:hAnsi="Times New Roman"/>
          <w:shd w:val="clear" w:color="auto" w:fill="FFFFFF"/>
        </w:rPr>
        <w:t>та інші вимоги щодо предмета закупівлі тендерної документації</w:t>
      </w:r>
      <w:r w:rsidRPr="006A16E2">
        <w:rPr>
          <w:rFonts w:ascii="Times New Roman" w:hAnsi="Times New Roman" w:cs="Times New Roman"/>
          <w:bCs/>
          <w:lang w:eastAsia="ar-SA"/>
        </w:rPr>
        <w:t>», а саме: Додаток 1 до Тендерної документації «</w:t>
      </w:r>
      <w:r w:rsidR="006A16E2" w:rsidRPr="006A16E2">
        <w:rPr>
          <w:rFonts w:ascii="Times New Roman" w:hAnsi="Times New Roman"/>
          <w:kern w:val="1"/>
          <w:shd w:val="clear" w:color="auto" w:fill="FFFFFA"/>
          <w:lang w:eastAsia="hi-IN" w:bidi="hi-IN"/>
        </w:rPr>
        <w:t xml:space="preserve">Інформація про технічні, якісні та кількісні характеристики предмета закупівлі, в тому числі технічна специфікація </w:t>
      </w:r>
      <w:r w:rsidR="006A16E2" w:rsidRPr="006A16E2">
        <w:rPr>
          <w:rFonts w:ascii="Times New Roman" w:hAnsi="Times New Roman"/>
          <w:shd w:val="clear" w:color="auto" w:fill="FFFFFF"/>
        </w:rPr>
        <w:t>та інші вимоги щодо предмета закупівлі тендерної документації</w:t>
      </w:r>
      <w:r w:rsidRPr="006A16E2">
        <w:rPr>
          <w:rFonts w:ascii="Times New Roman" w:hAnsi="Times New Roman" w:cs="Times New Roman"/>
          <w:bCs/>
          <w:lang w:eastAsia="ar-SA"/>
        </w:rPr>
        <w:t>» виключено.</w:t>
      </w:r>
    </w:p>
    <w:p w14:paraId="1F4D0255" w14:textId="77777777" w:rsidR="000208C1" w:rsidRPr="006A16E2" w:rsidRDefault="000208C1" w:rsidP="006A16E2">
      <w:pPr>
        <w:pStyle w:val="a3"/>
        <w:autoSpaceDE w:val="0"/>
        <w:autoSpaceDN w:val="0"/>
        <w:adjustRightInd w:val="0"/>
        <w:ind w:left="142" w:firstLine="284"/>
        <w:jc w:val="both"/>
        <w:rPr>
          <w:rFonts w:ascii="Times New Roman" w:hAnsi="Times New Roman" w:cs="Times New Roman"/>
          <w:bCs/>
          <w:lang w:eastAsia="ar-SA"/>
        </w:rPr>
      </w:pPr>
    </w:p>
    <w:p w14:paraId="685F4720" w14:textId="12A0AB97" w:rsidR="000208C1" w:rsidRPr="006A16E2" w:rsidRDefault="000208C1" w:rsidP="006A16E2">
      <w:pPr>
        <w:pStyle w:val="a3"/>
        <w:widowControl w:val="0"/>
        <w:numPr>
          <w:ilvl w:val="0"/>
          <w:numId w:val="7"/>
        </w:numPr>
        <w:shd w:val="clear" w:color="auto" w:fill="FFFFFF" w:themeFill="background1"/>
        <w:suppressAutoHyphens/>
        <w:ind w:left="785"/>
        <w:jc w:val="both"/>
        <w:rPr>
          <w:rFonts w:ascii="Times New Roman" w:hAnsi="Times New Roman" w:cs="Times New Roman"/>
          <w:bCs/>
          <w:lang w:eastAsia="ar-SA"/>
        </w:rPr>
      </w:pPr>
      <w:r w:rsidRPr="006A16E2">
        <w:rPr>
          <w:rFonts w:ascii="Times New Roman" w:hAnsi="Times New Roman" w:cs="Times New Roman"/>
          <w:bCs/>
          <w:lang w:eastAsia="ar-SA"/>
        </w:rPr>
        <w:t>Викладено Додаток 1 до Тендерної документації «</w:t>
      </w:r>
      <w:r w:rsidR="006A16E2" w:rsidRPr="006A16E2">
        <w:rPr>
          <w:rFonts w:ascii="Times New Roman" w:hAnsi="Times New Roman"/>
          <w:kern w:val="1"/>
          <w:shd w:val="clear" w:color="auto" w:fill="FFFFFA"/>
          <w:lang w:eastAsia="hi-IN" w:bidi="hi-IN"/>
        </w:rPr>
        <w:t xml:space="preserve">Інформація про технічні, якісні та кількісні характеристики предмета закупівлі, в тому числі технічна специфікація </w:t>
      </w:r>
      <w:r w:rsidR="006A16E2" w:rsidRPr="006A16E2">
        <w:rPr>
          <w:rFonts w:ascii="Times New Roman" w:hAnsi="Times New Roman"/>
          <w:shd w:val="clear" w:color="auto" w:fill="FFFFFF"/>
        </w:rPr>
        <w:t>та інші вимоги щодо предмета закупівлі тендерної документації</w:t>
      </w:r>
      <w:r w:rsidRPr="006A16E2">
        <w:rPr>
          <w:rFonts w:ascii="Times New Roman" w:hAnsi="Times New Roman" w:cs="Times New Roman"/>
          <w:bCs/>
          <w:lang w:eastAsia="ar-SA"/>
        </w:rPr>
        <w:t>», в наступній новій редакції:</w:t>
      </w:r>
    </w:p>
    <w:p w14:paraId="2A388512" w14:textId="77777777" w:rsidR="000208C1" w:rsidRPr="006A16E2" w:rsidRDefault="000208C1" w:rsidP="006A16E2">
      <w:pPr>
        <w:pStyle w:val="a3"/>
        <w:jc w:val="both"/>
        <w:rPr>
          <w:rFonts w:ascii="Times New Roman" w:hAnsi="Times New Roman" w:cs="Times New Roman"/>
          <w:bCs/>
          <w:lang w:eastAsia="ar-SA"/>
        </w:rPr>
      </w:pPr>
    </w:p>
    <w:p w14:paraId="5555D356" w14:textId="77777777" w:rsidR="000208C1" w:rsidRDefault="000208C1" w:rsidP="000208C1">
      <w:pPr>
        <w:autoSpaceDE w:val="0"/>
        <w:autoSpaceDN w:val="0"/>
        <w:adjustRightInd w:val="0"/>
        <w:jc w:val="both"/>
        <w:rPr>
          <w:rFonts w:ascii="Times New Roman" w:hAnsi="Times New Roman" w:cs="Times New Roman"/>
          <w:b/>
          <w:color w:val="000000" w:themeColor="text1"/>
          <w:sz w:val="28"/>
          <w:szCs w:val="28"/>
          <w:shd w:val="clear" w:color="auto" w:fill="FFFFFF"/>
        </w:rPr>
      </w:pPr>
    </w:p>
    <w:p w14:paraId="5899753D" w14:textId="77777777" w:rsidR="000208C1" w:rsidRDefault="000208C1" w:rsidP="000208C1">
      <w:pPr>
        <w:autoSpaceDE w:val="0"/>
        <w:autoSpaceDN w:val="0"/>
        <w:adjustRightInd w:val="0"/>
        <w:jc w:val="right"/>
        <w:rPr>
          <w:rFonts w:ascii="Times New Roman" w:hAnsi="Times New Roman"/>
          <w:b/>
          <w:bCs/>
          <w:color w:val="00000A"/>
        </w:rPr>
      </w:pPr>
    </w:p>
    <w:p w14:paraId="68486475" w14:textId="77777777" w:rsidR="006A16E2" w:rsidRDefault="006A16E2" w:rsidP="006A16E2">
      <w:pPr>
        <w:shd w:val="clear" w:color="auto" w:fill="FFFFFF" w:themeFill="background1"/>
        <w:ind w:left="9072" w:hanging="4819"/>
        <w:jc w:val="right"/>
        <w:rPr>
          <w:rFonts w:ascii="Times New Roman" w:hAnsi="Times New Roman"/>
        </w:rPr>
      </w:pPr>
      <w:r w:rsidRPr="003F5803">
        <w:rPr>
          <w:rFonts w:ascii="Times New Roman" w:hAnsi="Times New Roman"/>
        </w:rPr>
        <w:t>Додаток 3</w:t>
      </w:r>
      <w:r w:rsidRPr="00910158">
        <w:rPr>
          <w:rFonts w:ascii="Times New Roman" w:hAnsi="Times New Roman"/>
          <w:b/>
        </w:rPr>
        <w:t xml:space="preserve"> </w:t>
      </w:r>
      <w:r w:rsidRPr="00910158">
        <w:rPr>
          <w:rFonts w:ascii="Times New Roman" w:hAnsi="Times New Roman"/>
        </w:rPr>
        <w:t>до тендерної документації</w:t>
      </w:r>
    </w:p>
    <w:p w14:paraId="3C42D510" w14:textId="77777777" w:rsidR="006A16E2" w:rsidRPr="00910158" w:rsidRDefault="006A16E2" w:rsidP="006A16E2">
      <w:pPr>
        <w:widowControl w:val="0"/>
        <w:suppressAutoHyphens/>
        <w:jc w:val="center"/>
        <w:rPr>
          <w:rFonts w:ascii="Times New Roman" w:hAnsi="Times New Roman"/>
          <w:b/>
          <w:kern w:val="1"/>
          <w:shd w:val="clear" w:color="auto" w:fill="FFFFFA"/>
          <w:lang w:eastAsia="hi-IN" w:bidi="hi-IN"/>
        </w:rPr>
      </w:pPr>
      <w:r w:rsidRPr="00910158">
        <w:rPr>
          <w:rFonts w:ascii="Times New Roman" w:hAnsi="Times New Roman"/>
          <w:b/>
          <w:kern w:val="1"/>
          <w:shd w:val="clear" w:color="auto" w:fill="FFFFFA"/>
          <w:lang w:eastAsia="hi-IN" w:bidi="hi-IN"/>
        </w:rPr>
        <w:t xml:space="preserve">Інформація про технічні, якісні та кількісні характеристики предмета закупівлі, </w:t>
      </w:r>
    </w:p>
    <w:p w14:paraId="6AF4AA9D" w14:textId="77777777" w:rsidR="006A16E2" w:rsidRPr="00910158" w:rsidRDefault="006A16E2" w:rsidP="006A16E2">
      <w:pPr>
        <w:widowControl w:val="0"/>
        <w:suppressAutoHyphens/>
        <w:jc w:val="center"/>
        <w:rPr>
          <w:rFonts w:ascii="Times New Roman" w:hAnsi="Times New Roman"/>
          <w:b/>
          <w:shd w:val="clear" w:color="auto" w:fill="FFFFFF"/>
        </w:rPr>
      </w:pPr>
      <w:r w:rsidRPr="00910158">
        <w:rPr>
          <w:rFonts w:ascii="Times New Roman" w:hAnsi="Times New Roman"/>
          <w:b/>
          <w:kern w:val="1"/>
          <w:shd w:val="clear" w:color="auto" w:fill="FFFFFA"/>
          <w:lang w:eastAsia="hi-IN" w:bidi="hi-IN"/>
        </w:rPr>
        <w:t>в тому числі технічна специфікація</w:t>
      </w:r>
      <w:r>
        <w:rPr>
          <w:rFonts w:ascii="Times New Roman" w:hAnsi="Times New Roman"/>
          <w:b/>
          <w:kern w:val="1"/>
          <w:shd w:val="clear" w:color="auto" w:fill="FFFFFA"/>
          <w:lang w:eastAsia="hi-IN" w:bidi="hi-IN"/>
        </w:rPr>
        <w:t xml:space="preserve"> </w:t>
      </w:r>
      <w:r w:rsidRPr="00910158">
        <w:rPr>
          <w:rFonts w:ascii="Times New Roman" w:hAnsi="Times New Roman"/>
          <w:b/>
          <w:shd w:val="clear" w:color="auto" w:fill="FFFFFF"/>
        </w:rPr>
        <w:t>та інші вимоги щодо предмета закупівлі тендерної документації</w:t>
      </w:r>
    </w:p>
    <w:p w14:paraId="47424724" w14:textId="77777777" w:rsidR="006A16E2" w:rsidRPr="00BB432C" w:rsidRDefault="006A16E2" w:rsidP="006A16E2">
      <w:pPr>
        <w:jc w:val="center"/>
        <w:rPr>
          <w:rFonts w:ascii="Times New Roman" w:hAnsi="Times New Roman"/>
          <w:b/>
        </w:rPr>
      </w:pPr>
      <w:r w:rsidRPr="00BB432C">
        <w:rPr>
          <w:rFonts w:ascii="Times New Roman" w:hAnsi="Times New Roman"/>
          <w:b/>
        </w:rPr>
        <w:t>1. Технічні вимоги</w:t>
      </w:r>
    </w:p>
    <w:p w14:paraId="54AFFE87" w14:textId="77777777" w:rsidR="006A16E2" w:rsidRPr="00BB432C" w:rsidRDefault="006A16E2" w:rsidP="006A16E2">
      <w:pPr>
        <w:tabs>
          <w:tab w:val="left" w:pos="0"/>
          <w:tab w:val="left" w:pos="10206"/>
        </w:tabs>
        <w:ind w:firstLine="567"/>
        <w:jc w:val="both"/>
        <w:rPr>
          <w:rFonts w:ascii="Times New Roman" w:hAnsi="Times New Roman"/>
          <w:shd w:val="clear" w:color="auto" w:fill="FFFFFF"/>
        </w:rPr>
      </w:pPr>
      <w:r w:rsidRPr="00BB432C">
        <w:rPr>
          <w:rFonts w:ascii="Times New Roman" w:hAnsi="Times New Roman"/>
          <w:shd w:val="clear" w:color="auto" w:fill="FFFFFF"/>
        </w:rPr>
        <w:t xml:space="preserve">1. З метою забезпечення безперебійного використання автомобілів, а також зважаючи на той факт, що використання автомобілів безпосередньо пов’язане з наданням екстреної медичної допомоги населенню Харківського регіону, Замовником передбачено можливість разової поставки шин для автомобілів екстреної медичної допомоги загальною кількістю </w:t>
      </w:r>
      <w:r w:rsidRPr="00BB432C">
        <w:rPr>
          <w:rFonts w:ascii="Times New Roman" w:hAnsi="Times New Roman"/>
          <w:b/>
          <w:shd w:val="clear" w:color="auto" w:fill="FFFFFF"/>
          <w:lang w:val="ru-RU"/>
        </w:rPr>
        <w:t>6</w:t>
      </w:r>
      <w:r w:rsidRPr="00BB432C">
        <w:rPr>
          <w:rFonts w:ascii="Times New Roman" w:hAnsi="Times New Roman"/>
          <w:b/>
          <w:shd w:val="clear" w:color="auto" w:fill="FFFFFF"/>
        </w:rPr>
        <w:t xml:space="preserve"> шт</w:t>
      </w:r>
      <w:r w:rsidRPr="00BB432C">
        <w:rPr>
          <w:rFonts w:ascii="Times New Roman" w:hAnsi="Times New Roman"/>
          <w:shd w:val="clear" w:color="auto" w:fill="FFFFFF"/>
        </w:rPr>
        <w:t xml:space="preserve">., яка проводиться </w:t>
      </w:r>
      <w:r w:rsidRPr="00BB432C">
        <w:rPr>
          <w:rFonts w:ascii="Times New Roman" w:hAnsi="Times New Roman"/>
          <w:b/>
          <w:shd w:val="clear" w:color="auto" w:fill="FFFFFF"/>
        </w:rPr>
        <w:t>протягом 3 (трьох) календарних</w:t>
      </w:r>
      <w:r w:rsidRPr="00BB432C">
        <w:rPr>
          <w:rFonts w:ascii="Times New Roman" w:hAnsi="Times New Roman"/>
          <w:shd w:val="clear" w:color="auto" w:fill="FFFFFF"/>
        </w:rPr>
        <w:t xml:space="preserve"> </w:t>
      </w:r>
      <w:r w:rsidRPr="00BB432C">
        <w:rPr>
          <w:rFonts w:ascii="Times New Roman" w:hAnsi="Times New Roman"/>
          <w:b/>
          <w:shd w:val="clear" w:color="auto" w:fill="FFFFFF"/>
        </w:rPr>
        <w:t>днів</w:t>
      </w:r>
      <w:r w:rsidRPr="00BB432C">
        <w:rPr>
          <w:rFonts w:ascii="Times New Roman" w:hAnsi="Times New Roman"/>
          <w:shd w:val="clear" w:color="auto" w:fill="FFFFFF"/>
        </w:rPr>
        <w:t xml:space="preserve"> з дня отримання Заявки (усної або письмової) від Замовника.</w:t>
      </w:r>
    </w:p>
    <w:p w14:paraId="7EC461B2" w14:textId="77777777" w:rsidR="006A16E2" w:rsidRPr="00873019" w:rsidRDefault="006A16E2" w:rsidP="006A16E2">
      <w:pPr>
        <w:tabs>
          <w:tab w:val="left" w:pos="1190"/>
        </w:tabs>
        <w:ind w:firstLine="567"/>
        <w:jc w:val="both"/>
        <w:rPr>
          <w:rFonts w:ascii="Times New Roman" w:hAnsi="Times New Roman"/>
          <w:b/>
          <w:shd w:val="clear" w:color="auto" w:fill="FFFFFF"/>
        </w:rPr>
      </w:pPr>
      <w:r w:rsidRPr="00BB432C">
        <w:rPr>
          <w:rFonts w:ascii="Times New Roman" w:hAnsi="Times New Roman"/>
          <w:shd w:val="clear" w:color="auto" w:fill="FFFFFF"/>
        </w:rPr>
        <w:t xml:space="preserve">2. </w:t>
      </w:r>
      <w:r w:rsidRPr="00873019">
        <w:rPr>
          <w:rFonts w:ascii="Times New Roman" w:hAnsi="Times New Roman"/>
          <w:shd w:val="clear" w:color="auto" w:fill="FFFFFF"/>
        </w:rPr>
        <w:t xml:space="preserve">Шини повинні бути новими та такими, що не були в використанні. Дата виготовлення </w:t>
      </w:r>
      <w:r w:rsidRPr="006A16E2">
        <w:rPr>
          <w:rFonts w:ascii="Times New Roman" w:hAnsi="Times New Roman"/>
          <w:b/>
          <w:color w:val="FF0000"/>
          <w:shd w:val="clear" w:color="auto" w:fill="FFFFFF"/>
        </w:rPr>
        <w:t>не раніше першого півріччя 2023 року.</w:t>
      </w:r>
    </w:p>
    <w:p w14:paraId="4EE4F601" w14:textId="77777777" w:rsidR="006A16E2" w:rsidRPr="00873019" w:rsidRDefault="006A16E2" w:rsidP="006A16E2">
      <w:pPr>
        <w:ind w:firstLine="567"/>
        <w:jc w:val="both"/>
        <w:rPr>
          <w:rFonts w:ascii="Times New Roman" w:hAnsi="Times New Roman"/>
          <w:b/>
        </w:rPr>
      </w:pPr>
      <w:r w:rsidRPr="00873019">
        <w:rPr>
          <w:rFonts w:ascii="Times New Roman" w:hAnsi="Times New Roman"/>
        </w:rPr>
        <w:t>3. Гарантійний строк експлуатації шин повинен складати не менш ніж 12 місяців з моменту отримання їх Замовником, згідно дати на видатковій накладній.(</w:t>
      </w:r>
      <w:r w:rsidRPr="00873019">
        <w:rPr>
          <w:rFonts w:ascii="Times New Roman" w:hAnsi="Times New Roman"/>
          <w:b/>
        </w:rPr>
        <w:t>надати гарантійний лист).</w:t>
      </w:r>
    </w:p>
    <w:p w14:paraId="40BE6672" w14:textId="77777777" w:rsidR="006A16E2" w:rsidRPr="00873019" w:rsidRDefault="006A16E2" w:rsidP="006A16E2">
      <w:pPr>
        <w:tabs>
          <w:tab w:val="left" w:pos="0"/>
          <w:tab w:val="left" w:pos="10206"/>
        </w:tabs>
        <w:ind w:firstLine="567"/>
        <w:jc w:val="both"/>
        <w:rPr>
          <w:rFonts w:ascii="Times New Roman" w:hAnsi="Times New Roman"/>
        </w:rPr>
      </w:pPr>
      <w:r w:rsidRPr="00873019">
        <w:rPr>
          <w:rFonts w:ascii="Times New Roman" w:hAnsi="Times New Roman"/>
        </w:rPr>
        <w:t xml:space="preserve">4. Учасник процедури закупівлі повинен надати у складі тендерної пропозиції </w:t>
      </w:r>
      <w:r w:rsidRPr="00873019">
        <w:rPr>
          <w:rFonts w:ascii="Times New Roman" w:hAnsi="Times New Roman"/>
          <w:b/>
        </w:rPr>
        <w:t>гарантійний лист</w:t>
      </w:r>
      <w:r w:rsidRPr="00873019">
        <w:rPr>
          <w:rFonts w:ascii="Times New Roman" w:hAnsi="Times New Roman"/>
        </w:rPr>
        <w:t xml:space="preserve"> у довільній формі про можливість дотримання технічних вимог, зазначених у </w:t>
      </w:r>
      <w:proofErr w:type="spellStart"/>
      <w:r w:rsidRPr="00873019">
        <w:rPr>
          <w:rFonts w:ascii="Times New Roman" w:hAnsi="Times New Roman"/>
        </w:rPr>
        <w:t>п.п</w:t>
      </w:r>
      <w:proofErr w:type="spellEnd"/>
      <w:r w:rsidRPr="00873019">
        <w:rPr>
          <w:rFonts w:ascii="Times New Roman" w:hAnsi="Times New Roman"/>
        </w:rPr>
        <w:t>. 1-3 розділу І цього додатку до тендерної документації.</w:t>
      </w:r>
    </w:p>
    <w:p w14:paraId="636CF456" w14:textId="77777777" w:rsidR="006A16E2" w:rsidRPr="00873019" w:rsidRDefault="006A16E2" w:rsidP="006A16E2">
      <w:pPr>
        <w:ind w:firstLine="567"/>
        <w:jc w:val="both"/>
        <w:rPr>
          <w:rFonts w:ascii="Times New Roman" w:hAnsi="Times New Roman"/>
        </w:rPr>
      </w:pPr>
      <w:r w:rsidRPr="00873019">
        <w:rPr>
          <w:rFonts w:ascii="Times New Roman" w:hAnsi="Times New Roman"/>
        </w:rPr>
        <w:t xml:space="preserve">5. Якість шин підтверджується наданням у складі тендерної пропозиції копій відповідних сертифікатів (паспортів) якості або сертифікатів відповідності, що дадуть </w:t>
      </w:r>
      <w:r w:rsidRPr="00873019">
        <w:rPr>
          <w:rFonts w:ascii="Times New Roman" w:hAnsi="Times New Roman"/>
        </w:rPr>
        <w:lastRenderedPageBreak/>
        <w:t>змогу встановити відповідність запропонованого учасником товару вимогам до розміру та технічних характеристик, визначених в специфікації для кожної позиції.</w:t>
      </w:r>
    </w:p>
    <w:p w14:paraId="65E667AC" w14:textId="77777777" w:rsidR="006A16E2" w:rsidRPr="00873019" w:rsidRDefault="006A16E2" w:rsidP="006A16E2">
      <w:pPr>
        <w:jc w:val="center"/>
        <w:rPr>
          <w:rFonts w:ascii="Times New Roman" w:hAnsi="Times New Roman"/>
          <w:b/>
          <w:lang w:val="ru-RU"/>
        </w:rPr>
      </w:pPr>
      <w:r w:rsidRPr="00873019">
        <w:rPr>
          <w:rFonts w:ascii="Times New Roman" w:hAnsi="Times New Roman"/>
          <w:b/>
        </w:rPr>
        <w:t>2. Специфікація</w:t>
      </w:r>
    </w:p>
    <w:tbl>
      <w:tblPr>
        <w:tblW w:w="10326" w:type="dxa"/>
        <w:jc w:val="center"/>
        <w:tblInd w:w="-440" w:type="dxa"/>
        <w:tblLayout w:type="fixed"/>
        <w:tblLook w:val="0000" w:firstRow="0" w:lastRow="0" w:firstColumn="0" w:lastColumn="0" w:noHBand="0" w:noVBand="0"/>
      </w:tblPr>
      <w:tblGrid>
        <w:gridCol w:w="325"/>
        <w:gridCol w:w="2139"/>
        <w:gridCol w:w="1208"/>
        <w:gridCol w:w="1348"/>
        <w:gridCol w:w="2226"/>
        <w:gridCol w:w="1465"/>
        <w:gridCol w:w="839"/>
        <w:gridCol w:w="776"/>
      </w:tblGrid>
      <w:tr w:rsidR="006A16E2" w:rsidRPr="00873019" w14:paraId="6B16899C" w14:textId="77777777" w:rsidTr="00101D69">
        <w:trPr>
          <w:trHeight w:val="1"/>
          <w:jc w:val="center"/>
        </w:trPr>
        <w:tc>
          <w:tcPr>
            <w:tcW w:w="32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32428EB" w14:textId="77777777" w:rsidR="006A16E2" w:rsidRPr="00873019" w:rsidRDefault="006A16E2" w:rsidP="00101D69">
            <w:pPr>
              <w:autoSpaceDE w:val="0"/>
              <w:autoSpaceDN w:val="0"/>
              <w:adjustRightInd w:val="0"/>
              <w:ind w:hanging="170"/>
              <w:jc w:val="right"/>
              <w:rPr>
                <w:rFonts w:ascii="Times New Roman" w:hAnsi="Times New Roman"/>
                <w:i/>
                <w:sz w:val="16"/>
                <w:szCs w:val="16"/>
              </w:rPr>
            </w:pPr>
            <w:r w:rsidRPr="00873019">
              <w:rPr>
                <w:rFonts w:ascii="Times New Roman" w:hAnsi="Times New Roman"/>
                <w:i/>
                <w:sz w:val="16"/>
                <w:szCs w:val="16"/>
              </w:rPr>
              <w:t>№</w:t>
            </w:r>
          </w:p>
          <w:p w14:paraId="2D42ADBE" w14:textId="77777777" w:rsidR="006A16E2" w:rsidRPr="00873019" w:rsidRDefault="006A16E2" w:rsidP="00101D69">
            <w:pPr>
              <w:autoSpaceDE w:val="0"/>
              <w:autoSpaceDN w:val="0"/>
              <w:adjustRightInd w:val="0"/>
              <w:ind w:hanging="170"/>
              <w:jc w:val="right"/>
              <w:rPr>
                <w:rFonts w:ascii="Times New Roman" w:hAnsi="Times New Roman"/>
                <w:i/>
                <w:sz w:val="16"/>
                <w:szCs w:val="16"/>
              </w:rPr>
            </w:pPr>
            <w:r w:rsidRPr="00873019">
              <w:rPr>
                <w:rFonts w:ascii="Times New Roman" w:hAnsi="Times New Roman"/>
                <w:i/>
                <w:sz w:val="16"/>
                <w:szCs w:val="16"/>
              </w:rPr>
              <w:t>з/п</w:t>
            </w:r>
          </w:p>
        </w:tc>
        <w:tc>
          <w:tcPr>
            <w:tcW w:w="213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2101ADA" w14:textId="77777777" w:rsidR="006A16E2" w:rsidRPr="00873019" w:rsidRDefault="006A16E2" w:rsidP="00101D69">
            <w:pPr>
              <w:autoSpaceDE w:val="0"/>
              <w:autoSpaceDN w:val="0"/>
              <w:adjustRightInd w:val="0"/>
              <w:jc w:val="center"/>
              <w:rPr>
                <w:rFonts w:ascii="Times New Roman" w:hAnsi="Times New Roman"/>
                <w:i/>
                <w:sz w:val="16"/>
                <w:szCs w:val="16"/>
              </w:rPr>
            </w:pPr>
            <w:r w:rsidRPr="00873019">
              <w:rPr>
                <w:rFonts w:ascii="Times New Roman" w:hAnsi="Times New Roman"/>
                <w:i/>
                <w:sz w:val="16"/>
                <w:szCs w:val="16"/>
              </w:rPr>
              <w:t>Найменування та розмір</w:t>
            </w:r>
          </w:p>
        </w:tc>
        <w:tc>
          <w:tcPr>
            <w:tcW w:w="1208" w:type="dxa"/>
            <w:tcBorders>
              <w:top w:val="single" w:sz="3" w:space="0" w:color="000000"/>
              <w:left w:val="single" w:sz="3" w:space="0" w:color="000000"/>
              <w:bottom w:val="single" w:sz="3" w:space="0" w:color="000000"/>
              <w:right w:val="single" w:sz="3" w:space="0" w:color="000000"/>
            </w:tcBorders>
            <w:shd w:val="clear" w:color="000000" w:fill="FFFFFF"/>
          </w:tcPr>
          <w:p w14:paraId="6EE30C50" w14:textId="77777777" w:rsidR="006A16E2" w:rsidRPr="00873019" w:rsidRDefault="006A16E2" w:rsidP="00101D69">
            <w:pPr>
              <w:autoSpaceDE w:val="0"/>
              <w:autoSpaceDN w:val="0"/>
              <w:adjustRightInd w:val="0"/>
              <w:jc w:val="center"/>
              <w:rPr>
                <w:rFonts w:ascii="Times New Roman" w:hAnsi="Times New Roman"/>
                <w:i/>
                <w:sz w:val="16"/>
                <w:szCs w:val="16"/>
                <w:lang w:val="ru-RU"/>
              </w:rPr>
            </w:pPr>
            <w:proofErr w:type="spellStart"/>
            <w:r w:rsidRPr="00873019">
              <w:rPr>
                <w:rFonts w:ascii="Times New Roman" w:hAnsi="Times New Roman"/>
                <w:i/>
                <w:sz w:val="16"/>
                <w:szCs w:val="16"/>
                <w:lang w:val="ru-RU"/>
              </w:rPr>
              <w:t>Індекс</w:t>
            </w:r>
            <w:proofErr w:type="spellEnd"/>
            <w:r w:rsidRPr="00873019">
              <w:rPr>
                <w:rFonts w:ascii="Times New Roman" w:hAnsi="Times New Roman"/>
                <w:i/>
                <w:sz w:val="16"/>
                <w:szCs w:val="16"/>
                <w:lang w:val="ru-RU"/>
              </w:rPr>
              <w:t xml:space="preserve"> </w:t>
            </w:r>
            <w:proofErr w:type="spellStart"/>
            <w:r w:rsidRPr="00873019">
              <w:rPr>
                <w:rFonts w:ascii="Times New Roman" w:hAnsi="Times New Roman"/>
                <w:i/>
                <w:sz w:val="16"/>
                <w:szCs w:val="16"/>
                <w:lang w:val="ru-RU"/>
              </w:rPr>
              <w:t>швидкості</w:t>
            </w:r>
            <w:proofErr w:type="spellEnd"/>
            <w:proofErr w:type="gramStart"/>
            <w:r w:rsidRPr="00873019">
              <w:rPr>
                <w:rFonts w:ascii="Times New Roman" w:hAnsi="Times New Roman"/>
                <w:i/>
                <w:sz w:val="16"/>
                <w:szCs w:val="16"/>
                <w:lang w:val="ru-RU"/>
              </w:rPr>
              <w:t xml:space="preserve"> ,</w:t>
            </w:r>
            <w:proofErr w:type="gramEnd"/>
          </w:p>
          <w:p w14:paraId="175C414A" w14:textId="77777777" w:rsidR="006A16E2" w:rsidRPr="00873019" w:rsidRDefault="006A16E2" w:rsidP="00101D69">
            <w:pPr>
              <w:autoSpaceDE w:val="0"/>
              <w:autoSpaceDN w:val="0"/>
              <w:adjustRightInd w:val="0"/>
              <w:jc w:val="center"/>
              <w:rPr>
                <w:rFonts w:ascii="Times New Roman" w:hAnsi="Times New Roman"/>
                <w:i/>
                <w:sz w:val="16"/>
                <w:szCs w:val="16"/>
                <w:lang w:val="ru-RU"/>
              </w:rPr>
            </w:pPr>
            <w:r w:rsidRPr="00873019">
              <w:rPr>
                <w:rFonts w:ascii="Times New Roman" w:hAnsi="Times New Roman"/>
                <w:b/>
                <w:i/>
                <w:sz w:val="16"/>
                <w:szCs w:val="16"/>
                <w:lang w:val="ru-RU"/>
              </w:rPr>
              <w:t xml:space="preserve">не </w:t>
            </w:r>
            <w:proofErr w:type="spellStart"/>
            <w:r w:rsidRPr="00873019">
              <w:rPr>
                <w:rFonts w:ascii="Times New Roman" w:hAnsi="Times New Roman"/>
                <w:b/>
                <w:i/>
                <w:sz w:val="16"/>
                <w:szCs w:val="16"/>
                <w:lang w:val="ru-RU"/>
              </w:rPr>
              <w:t>менш</w:t>
            </w:r>
            <w:proofErr w:type="spellEnd"/>
            <w:r w:rsidRPr="00873019">
              <w:rPr>
                <w:rFonts w:ascii="Times New Roman" w:hAnsi="Times New Roman"/>
                <w:b/>
                <w:i/>
                <w:sz w:val="16"/>
                <w:szCs w:val="16"/>
                <w:lang w:val="ru-RU"/>
              </w:rPr>
              <w:t xml:space="preserve"> </w:t>
            </w:r>
            <w:proofErr w:type="spellStart"/>
            <w:proofErr w:type="gramStart"/>
            <w:r w:rsidRPr="00873019">
              <w:rPr>
                <w:rFonts w:ascii="Times New Roman" w:hAnsi="Times New Roman"/>
                <w:b/>
                <w:i/>
                <w:sz w:val="16"/>
                <w:szCs w:val="16"/>
                <w:lang w:val="ru-RU"/>
              </w:rPr>
              <w:t>ніж</w:t>
            </w:r>
            <w:proofErr w:type="spellEnd"/>
            <w:proofErr w:type="gramEnd"/>
            <w:r w:rsidRPr="00873019">
              <w:rPr>
                <w:rFonts w:ascii="Times New Roman" w:hAnsi="Times New Roman"/>
                <w:i/>
                <w:sz w:val="16"/>
                <w:szCs w:val="16"/>
                <w:lang w:val="ru-RU"/>
              </w:rPr>
              <w:t>:</w:t>
            </w:r>
          </w:p>
        </w:tc>
        <w:tc>
          <w:tcPr>
            <w:tcW w:w="1348" w:type="dxa"/>
            <w:tcBorders>
              <w:top w:val="single" w:sz="3" w:space="0" w:color="000000"/>
              <w:left w:val="single" w:sz="3" w:space="0" w:color="000000"/>
              <w:bottom w:val="single" w:sz="3" w:space="0" w:color="000000"/>
              <w:right w:val="single" w:sz="3" w:space="0" w:color="000000"/>
            </w:tcBorders>
            <w:shd w:val="clear" w:color="000000" w:fill="FFFFFF"/>
          </w:tcPr>
          <w:p w14:paraId="494180D5" w14:textId="77777777" w:rsidR="006A16E2" w:rsidRPr="00873019" w:rsidRDefault="006A16E2" w:rsidP="00101D69">
            <w:pPr>
              <w:autoSpaceDE w:val="0"/>
              <w:autoSpaceDN w:val="0"/>
              <w:adjustRightInd w:val="0"/>
              <w:ind w:right="-113" w:hanging="36"/>
              <w:jc w:val="center"/>
              <w:rPr>
                <w:rFonts w:ascii="Times New Roman" w:hAnsi="Times New Roman"/>
                <w:i/>
                <w:sz w:val="16"/>
                <w:szCs w:val="16"/>
                <w:lang w:val="ru-RU"/>
              </w:rPr>
            </w:pPr>
            <w:proofErr w:type="spellStart"/>
            <w:r w:rsidRPr="00873019">
              <w:rPr>
                <w:rFonts w:ascii="Times New Roman" w:hAnsi="Times New Roman"/>
                <w:i/>
                <w:sz w:val="16"/>
                <w:szCs w:val="16"/>
                <w:lang w:val="ru-RU"/>
              </w:rPr>
              <w:t>Індекс</w:t>
            </w:r>
            <w:proofErr w:type="spellEnd"/>
            <w:r w:rsidRPr="00873019">
              <w:rPr>
                <w:rFonts w:ascii="Times New Roman" w:hAnsi="Times New Roman"/>
                <w:i/>
                <w:sz w:val="16"/>
                <w:szCs w:val="16"/>
                <w:lang w:val="ru-RU"/>
              </w:rPr>
              <w:t xml:space="preserve"> </w:t>
            </w:r>
            <w:proofErr w:type="spellStart"/>
            <w:r w:rsidRPr="00873019">
              <w:rPr>
                <w:rFonts w:ascii="Times New Roman" w:hAnsi="Times New Roman"/>
                <w:i/>
                <w:sz w:val="16"/>
                <w:szCs w:val="16"/>
                <w:lang w:val="ru-RU"/>
              </w:rPr>
              <w:t>навантаженості</w:t>
            </w:r>
            <w:proofErr w:type="spellEnd"/>
          </w:p>
          <w:p w14:paraId="70F85A1F" w14:textId="77777777" w:rsidR="006A16E2" w:rsidRPr="00873019" w:rsidRDefault="006A16E2" w:rsidP="00101D69">
            <w:pPr>
              <w:autoSpaceDE w:val="0"/>
              <w:autoSpaceDN w:val="0"/>
              <w:adjustRightInd w:val="0"/>
              <w:jc w:val="center"/>
              <w:rPr>
                <w:rFonts w:ascii="Times New Roman" w:hAnsi="Times New Roman"/>
                <w:i/>
                <w:sz w:val="16"/>
                <w:szCs w:val="16"/>
                <w:lang w:val="ru-RU"/>
              </w:rPr>
            </w:pPr>
            <w:r w:rsidRPr="00873019">
              <w:rPr>
                <w:rFonts w:ascii="Times New Roman" w:hAnsi="Times New Roman"/>
                <w:b/>
                <w:i/>
                <w:sz w:val="16"/>
                <w:szCs w:val="16"/>
                <w:lang w:val="ru-RU"/>
              </w:rPr>
              <w:t xml:space="preserve">не </w:t>
            </w:r>
            <w:proofErr w:type="spellStart"/>
            <w:r w:rsidRPr="00873019">
              <w:rPr>
                <w:rFonts w:ascii="Times New Roman" w:hAnsi="Times New Roman"/>
                <w:b/>
                <w:i/>
                <w:sz w:val="16"/>
                <w:szCs w:val="16"/>
                <w:lang w:val="ru-RU"/>
              </w:rPr>
              <w:t>менш</w:t>
            </w:r>
            <w:proofErr w:type="spellEnd"/>
            <w:r w:rsidRPr="00873019">
              <w:rPr>
                <w:rFonts w:ascii="Times New Roman" w:hAnsi="Times New Roman"/>
                <w:b/>
                <w:i/>
                <w:sz w:val="16"/>
                <w:szCs w:val="16"/>
                <w:lang w:val="ru-RU"/>
              </w:rPr>
              <w:t xml:space="preserve"> </w:t>
            </w:r>
            <w:proofErr w:type="spellStart"/>
            <w:proofErr w:type="gramStart"/>
            <w:r w:rsidRPr="00873019">
              <w:rPr>
                <w:rFonts w:ascii="Times New Roman" w:hAnsi="Times New Roman"/>
                <w:b/>
                <w:i/>
                <w:sz w:val="16"/>
                <w:szCs w:val="16"/>
                <w:lang w:val="ru-RU"/>
              </w:rPr>
              <w:t>ніж</w:t>
            </w:r>
            <w:proofErr w:type="spellEnd"/>
            <w:proofErr w:type="gramEnd"/>
            <w:r w:rsidRPr="00873019">
              <w:rPr>
                <w:rFonts w:ascii="Times New Roman" w:hAnsi="Times New Roman"/>
                <w:i/>
                <w:sz w:val="16"/>
                <w:szCs w:val="16"/>
                <w:lang w:val="ru-RU"/>
              </w:rPr>
              <w:t>::</w:t>
            </w:r>
          </w:p>
        </w:tc>
        <w:tc>
          <w:tcPr>
            <w:tcW w:w="22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2A642F0" w14:textId="77777777" w:rsidR="006A16E2" w:rsidRPr="00873019" w:rsidRDefault="006A16E2" w:rsidP="00101D69">
            <w:pPr>
              <w:autoSpaceDE w:val="0"/>
              <w:autoSpaceDN w:val="0"/>
              <w:adjustRightInd w:val="0"/>
              <w:jc w:val="center"/>
              <w:rPr>
                <w:rFonts w:ascii="Times New Roman" w:hAnsi="Times New Roman"/>
                <w:i/>
                <w:sz w:val="16"/>
                <w:szCs w:val="16"/>
              </w:rPr>
            </w:pPr>
            <w:r w:rsidRPr="00873019">
              <w:rPr>
                <w:rFonts w:ascii="Times New Roman" w:hAnsi="Times New Roman"/>
                <w:i/>
                <w:sz w:val="16"/>
                <w:szCs w:val="16"/>
              </w:rPr>
              <w:t>Для використання на автомобілі</w:t>
            </w:r>
          </w:p>
        </w:tc>
        <w:tc>
          <w:tcPr>
            <w:tcW w:w="146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F62A56A" w14:textId="77777777" w:rsidR="006A16E2" w:rsidRPr="00873019" w:rsidRDefault="006A16E2" w:rsidP="00101D69">
            <w:pPr>
              <w:autoSpaceDE w:val="0"/>
              <w:autoSpaceDN w:val="0"/>
              <w:adjustRightInd w:val="0"/>
              <w:jc w:val="center"/>
              <w:rPr>
                <w:rFonts w:ascii="Times New Roman" w:hAnsi="Times New Roman"/>
                <w:i/>
                <w:sz w:val="16"/>
                <w:szCs w:val="16"/>
              </w:rPr>
            </w:pPr>
            <w:r w:rsidRPr="00873019">
              <w:rPr>
                <w:rFonts w:ascii="Times New Roman" w:hAnsi="Times New Roman"/>
                <w:i/>
                <w:sz w:val="16"/>
                <w:szCs w:val="16"/>
              </w:rPr>
              <w:t>Сезонність</w:t>
            </w:r>
          </w:p>
        </w:tc>
        <w:tc>
          <w:tcPr>
            <w:tcW w:w="83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6709E23" w14:textId="77777777" w:rsidR="006A16E2" w:rsidRPr="00873019" w:rsidRDefault="006A16E2" w:rsidP="00101D69">
            <w:pPr>
              <w:autoSpaceDE w:val="0"/>
              <w:autoSpaceDN w:val="0"/>
              <w:adjustRightInd w:val="0"/>
              <w:jc w:val="center"/>
              <w:rPr>
                <w:rFonts w:ascii="Times New Roman" w:hAnsi="Times New Roman"/>
                <w:i/>
                <w:sz w:val="16"/>
                <w:szCs w:val="16"/>
              </w:rPr>
            </w:pPr>
            <w:r w:rsidRPr="00873019">
              <w:rPr>
                <w:rFonts w:ascii="Times New Roman" w:hAnsi="Times New Roman"/>
                <w:i/>
                <w:sz w:val="16"/>
                <w:szCs w:val="16"/>
              </w:rPr>
              <w:t>Од.</w:t>
            </w:r>
          </w:p>
          <w:p w14:paraId="696F9242" w14:textId="77777777" w:rsidR="006A16E2" w:rsidRPr="00873019" w:rsidRDefault="006A16E2" w:rsidP="00101D69">
            <w:pPr>
              <w:autoSpaceDE w:val="0"/>
              <w:autoSpaceDN w:val="0"/>
              <w:adjustRightInd w:val="0"/>
              <w:jc w:val="center"/>
              <w:rPr>
                <w:rFonts w:ascii="Times New Roman" w:hAnsi="Times New Roman"/>
                <w:i/>
                <w:sz w:val="16"/>
                <w:szCs w:val="16"/>
              </w:rPr>
            </w:pPr>
            <w:r w:rsidRPr="00873019">
              <w:rPr>
                <w:rFonts w:ascii="Times New Roman" w:hAnsi="Times New Roman"/>
                <w:i/>
                <w:sz w:val="16"/>
                <w:szCs w:val="16"/>
              </w:rPr>
              <w:t>виміру</w:t>
            </w:r>
          </w:p>
        </w:tc>
        <w:tc>
          <w:tcPr>
            <w:tcW w:w="77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84ADD3E" w14:textId="77777777" w:rsidR="006A16E2" w:rsidRPr="00873019" w:rsidRDefault="006A16E2" w:rsidP="00101D69">
            <w:pPr>
              <w:autoSpaceDE w:val="0"/>
              <w:autoSpaceDN w:val="0"/>
              <w:adjustRightInd w:val="0"/>
              <w:jc w:val="center"/>
              <w:rPr>
                <w:rFonts w:ascii="Times New Roman" w:hAnsi="Times New Roman"/>
                <w:i/>
                <w:sz w:val="16"/>
                <w:szCs w:val="16"/>
              </w:rPr>
            </w:pPr>
            <w:r w:rsidRPr="00873019">
              <w:rPr>
                <w:rFonts w:ascii="Times New Roman" w:hAnsi="Times New Roman"/>
                <w:i/>
                <w:sz w:val="16"/>
                <w:szCs w:val="16"/>
              </w:rPr>
              <w:t>Кількість, шт.</w:t>
            </w:r>
          </w:p>
        </w:tc>
      </w:tr>
      <w:tr w:rsidR="006A16E2" w:rsidRPr="00873019" w14:paraId="507FBF50" w14:textId="77777777" w:rsidTr="00101D69">
        <w:trPr>
          <w:trHeight w:val="1"/>
          <w:jc w:val="center"/>
        </w:trPr>
        <w:tc>
          <w:tcPr>
            <w:tcW w:w="32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AAA09B3" w14:textId="77777777" w:rsidR="006A16E2" w:rsidRPr="00873019" w:rsidRDefault="006A16E2" w:rsidP="00101D69">
            <w:pPr>
              <w:autoSpaceDE w:val="0"/>
              <w:autoSpaceDN w:val="0"/>
              <w:adjustRightInd w:val="0"/>
              <w:jc w:val="center"/>
              <w:rPr>
                <w:rFonts w:ascii="Times New Roman" w:hAnsi="Times New Roman"/>
              </w:rPr>
            </w:pPr>
            <w:r>
              <w:rPr>
                <w:rFonts w:ascii="Times New Roman" w:hAnsi="Times New Roman"/>
              </w:rPr>
              <w:t>1</w:t>
            </w:r>
          </w:p>
        </w:tc>
        <w:tc>
          <w:tcPr>
            <w:tcW w:w="213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84304C0" w14:textId="77777777" w:rsidR="006A16E2" w:rsidRPr="00873019" w:rsidRDefault="006A16E2" w:rsidP="00101D69">
            <w:pPr>
              <w:rPr>
                <w:rFonts w:ascii="Times New Roman" w:hAnsi="Times New Roman"/>
                <w:lang w:val="ru-RU"/>
              </w:rPr>
            </w:pPr>
            <w:proofErr w:type="spellStart"/>
            <w:r w:rsidRPr="00873019">
              <w:rPr>
                <w:rFonts w:ascii="Times New Roman" w:eastAsia="Times New Roman" w:hAnsi="Times New Roman"/>
              </w:rPr>
              <w:t>Все</w:t>
            </w:r>
            <w:r>
              <w:rPr>
                <w:rFonts w:ascii="Times New Roman" w:eastAsia="Times New Roman" w:hAnsi="Times New Roman"/>
              </w:rPr>
              <w:t>с</w:t>
            </w:r>
            <w:proofErr w:type="spellEnd"/>
            <w:r>
              <w:rPr>
                <w:rFonts w:ascii="Times New Roman" w:eastAsia="Times New Roman" w:hAnsi="Times New Roman"/>
                <w:lang w:val="ru-RU"/>
              </w:rPr>
              <w:t>е</w:t>
            </w:r>
            <w:r w:rsidRPr="00873019">
              <w:rPr>
                <w:rFonts w:ascii="Times New Roman" w:eastAsia="Times New Roman" w:hAnsi="Times New Roman"/>
              </w:rPr>
              <w:t>зонна</w:t>
            </w:r>
            <w:r w:rsidRPr="00873019">
              <w:rPr>
                <w:shd w:val="clear" w:color="auto" w:fill="FFFFFF"/>
              </w:rPr>
              <w:t xml:space="preserve"> </w:t>
            </w:r>
            <w:r w:rsidRPr="00873019">
              <w:rPr>
                <w:rFonts w:ascii="Times New Roman" w:eastAsia="Times New Roman" w:hAnsi="Times New Roman"/>
              </w:rPr>
              <w:t xml:space="preserve">шина  </w:t>
            </w:r>
            <w:r>
              <w:rPr>
                <w:rFonts w:ascii="Times New Roman" w:hAnsi="Times New Roman"/>
              </w:rPr>
              <w:t>315/7</w:t>
            </w:r>
            <w:r w:rsidRPr="00873019">
              <w:rPr>
                <w:rFonts w:ascii="Times New Roman" w:hAnsi="Times New Roman"/>
              </w:rPr>
              <w:t xml:space="preserve">0 R22,5 </w:t>
            </w:r>
            <w:proofErr w:type="spellStart"/>
            <w:r w:rsidRPr="00873019">
              <w:rPr>
                <w:rFonts w:ascii="Times New Roman" w:hAnsi="Times New Roman"/>
                <w:lang w:val="ru-RU"/>
              </w:rPr>
              <w:t>рульова</w:t>
            </w:r>
            <w:proofErr w:type="spellEnd"/>
          </w:p>
        </w:tc>
        <w:tc>
          <w:tcPr>
            <w:tcW w:w="120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E1A02BB" w14:textId="77777777" w:rsidR="006A16E2" w:rsidRPr="009A465B" w:rsidRDefault="006A16E2" w:rsidP="00101D69">
            <w:pPr>
              <w:autoSpaceDE w:val="0"/>
              <w:autoSpaceDN w:val="0"/>
              <w:adjustRightInd w:val="0"/>
              <w:jc w:val="center"/>
              <w:rPr>
                <w:rFonts w:ascii="Times New Roman" w:hAnsi="Times New Roman"/>
                <w:lang w:val="en-US"/>
              </w:rPr>
            </w:pPr>
            <w:r>
              <w:rPr>
                <w:rFonts w:ascii="Times New Roman" w:hAnsi="Times New Roman"/>
                <w:lang w:val="en-US"/>
              </w:rPr>
              <w:t>L</w:t>
            </w:r>
          </w:p>
        </w:tc>
        <w:tc>
          <w:tcPr>
            <w:tcW w:w="134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6E796A0" w14:textId="77777777" w:rsidR="006A16E2" w:rsidRPr="00873019" w:rsidRDefault="006A16E2" w:rsidP="00101D69">
            <w:pPr>
              <w:jc w:val="center"/>
              <w:rPr>
                <w:rFonts w:ascii="Times New Roman" w:hAnsi="Times New Roman"/>
              </w:rPr>
            </w:pPr>
            <w:r>
              <w:rPr>
                <w:rFonts w:ascii="Times New Roman" w:hAnsi="Times New Roman"/>
              </w:rPr>
              <w:t>156/150</w:t>
            </w:r>
          </w:p>
        </w:tc>
        <w:tc>
          <w:tcPr>
            <w:tcW w:w="22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D8A5809" w14:textId="77777777" w:rsidR="006A16E2" w:rsidRPr="009A465B" w:rsidRDefault="006A16E2" w:rsidP="00101D69">
            <w:pPr>
              <w:rPr>
                <w:rFonts w:ascii="Times New Roman" w:hAnsi="Times New Roman"/>
                <w:lang w:val="en-US"/>
              </w:rPr>
            </w:pPr>
            <w:r>
              <w:rPr>
                <w:rFonts w:ascii="Times New Roman" w:hAnsi="Times New Roman"/>
                <w:lang w:val="en-US"/>
              </w:rPr>
              <w:t>DAF XF 480 FAN</w:t>
            </w:r>
          </w:p>
        </w:tc>
        <w:tc>
          <w:tcPr>
            <w:tcW w:w="146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F6017EE" w14:textId="77777777" w:rsidR="006A16E2" w:rsidRPr="00873019" w:rsidRDefault="006A16E2" w:rsidP="00101D69">
            <w:pPr>
              <w:autoSpaceDE w:val="0"/>
              <w:autoSpaceDN w:val="0"/>
              <w:adjustRightInd w:val="0"/>
              <w:jc w:val="center"/>
              <w:rPr>
                <w:rFonts w:ascii="Times New Roman" w:hAnsi="Times New Roman"/>
              </w:rPr>
            </w:pPr>
            <w:r w:rsidRPr="00873019">
              <w:rPr>
                <w:rFonts w:ascii="Times New Roman" w:hAnsi="Times New Roman"/>
              </w:rPr>
              <w:t>всесезонні</w:t>
            </w:r>
          </w:p>
        </w:tc>
        <w:tc>
          <w:tcPr>
            <w:tcW w:w="83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482C3F3" w14:textId="77777777" w:rsidR="006A16E2" w:rsidRPr="00873019" w:rsidRDefault="006A16E2" w:rsidP="00101D69">
            <w:pPr>
              <w:autoSpaceDE w:val="0"/>
              <w:autoSpaceDN w:val="0"/>
              <w:adjustRightInd w:val="0"/>
              <w:jc w:val="center"/>
              <w:rPr>
                <w:rFonts w:ascii="Times New Roman" w:hAnsi="Times New Roman"/>
              </w:rPr>
            </w:pPr>
            <w:r w:rsidRPr="00873019">
              <w:rPr>
                <w:rFonts w:ascii="Times New Roman" w:hAnsi="Times New Roman"/>
              </w:rPr>
              <w:t>шт.</w:t>
            </w:r>
          </w:p>
        </w:tc>
        <w:tc>
          <w:tcPr>
            <w:tcW w:w="77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7A42DD9" w14:textId="77777777" w:rsidR="006A16E2" w:rsidRPr="00873019" w:rsidRDefault="006A16E2" w:rsidP="00101D69">
            <w:pPr>
              <w:autoSpaceDE w:val="0"/>
              <w:autoSpaceDN w:val="0"/>
              <w:adjustRightInd w:val="0"/>
              <w:jc w:val="center"/>
              <w:rPr>
                <w:rFonts w:ascii="Times New Roman" w:hAnsi="Times New Roman"/>
              </w:rPr>
            </w:pPr>
            <w:r>
              <w:rPr>
                <w:rFonts w:ascii="Times New Roman" w:hAnsi="Times New Roman"/>
              </w:rPr>
              <w:t>2</w:t>
            </w:r>
          </w:p>
        </w:tc>
      </w:tr>
      <w:tr w:rsidR="006A16E2" w:rsidRPr="00873019" w14:paraId="13217386" w14:textId="77777777" w:rsidTr="00101D69">
        <w:trPr>
          <w:trHeight w:val="1"/>
          <w:jc w:val="center"/>
        </w:trPr>
        <w:tc>
          <w:tcPr>
            <w:tcW w:w="32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FDB45F7" w14:textId="77777777" w:rsidR="006A16E2" w:rsidRPr="00873019" w:rsidRDefault="006A16E2" w:rsidP="00101D69">
            <w:pPr>
              <w:autoSpaceDE w:val="0"/>
              <w:autoSpaceDN w:val="0"/>
              <w:adjustRightInd w:val="0"/>
              <w:jc w:val="center"/>
              <w:rPr>
                <w:rFonts w:ascii="Times New Roman" w:hAnsi="Times New Roman"/>
              </w:rPr>
            </w:pPr>
            <w:r>
              <w:rPr>
                <w:rFonts w:ascii="Times New Roman" w:hAnsi="Times New Roman"/>
              </w:rPr>
              <w:t>2</w:t>
            </w:r>
          </w:p>
        </w:tc>
        <w:tc>
          <w:tcPr>
            <w:tcW w:w="213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A17EFC5" w14:textId="77777777" w:rsidR="006A16E2" w:rsidRPr="00873019" w:rsidRDefault="006A16E2" w:rsidP="00101D69">
            <w:pPr>
              <w:rPr>
                <w:rFonts w:ascii="Times New Roman" w:hAnsi="Times New Roman"/>
                <w:lang w:val="ru-RU"/>
              </w:rPr>
            </w:pPr>
            <w:proofErr w:type="spellStart"/>
            <w:r w:rsidRPr="00873019">
              <w:rPr>
                <w:rFonts w:ascii="Times New Roman" w:eastAsia="Times New Roman" w:hAnsi="Times New Roman"/>
              </w:rPr>
              <w:t>Все</w:t>
            </w:r>
            <w:r>
              <w:rPr>
                <w:rFonts w:ascii="Times New Roman" w:eastAsia="Times New Roman" w:hAnsi="Times New Roman"/>
              </w:rPr>
              <w:t>с</w:t>
            </w:r>
            <w:proofErr w:type="spellEnd"/>
            <w:r>
              <w:rPr>
                <w:rFonts w:ascii="Times New Roman" w:eastAsia="Times New Roman" w:hAnsi="Times New Roman"/>
                <w:lang w:val="ru-RU"/>
              </w:rPr>
              <w:t>е</w:t>
            </w:r>
            <w:r w:rsidRPr="00873019">
              <w:rPr>
                <w:rFonts w:ascii="Times New Roman" w:eastAsia="Times New Roman" w:hAnsi="Times New Roman"/>
              </w:rPr>
              <w:t>зонна</w:t>
            </w:r>
            <w:r w:rsidRPr="00873019">
              <w:rPr>
                <w:shd w:val="clear" w:color="auto" w:fill="FFFFFF"/>
              </w:rPr>
              <w:t xml:space="preserve"> </w:t>
            </w:r>
            <w:r w:rsidRPr="00873019">
              <w:rPr>
                <w:rFonts w:ascii="Times New Roman" w:eastAsia="Times New Roman" w:hAnsi="Times New Roman"/>
              </w:rPr>
              <w:t xml:space="preserve">шина </w:t>
            </w:r>
            <w:r>
              <w:rPr>
                <w:rFonts w:ascii="Times New Roman" w:hAnsi="Times New Roman"/>
              </w:rPr>
              <w:t>315/7</w:t>
            </w:r>
            <w:r w:rsidRPr="00873019">
              <w:rPr>
                <w:rFonts w:ascii="Times New Roman" w:hAnsi="Times New Roman"/>
              </w:rPr>
              <w:t xml:space="preserve">0 R22,5 </w:t>
            </w:r>
            <w:r>
              <w:rPr>
                <w:rFonts w:ascii="Times New Roman" w:hAnsi="Times New Roman"/>
              </w:rPr>
              <w:t xml:space="preserve">   </w:t>
            </w:r>
            <w:proofErr w:type="spellStart"/>
            <w:r w:rsidRPr="00873019">
              <w:rPr>
                <w:rFonts w:ascii="Times New Roman" w:hAnsi="Times New Roman"/>
                <w:lang w:val="ru-RU"/>
              </w:rPr>
              <w:t>ведуча</w:t>
            </w:r>
            <w:proofErr w:type="spellEnd"/>
          </w:p>
        </w:tc>
        <w:tc>
          <w:tcPr>
            <w:tcW w:w="120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35626A4" w14:textId="77777777" w:rsidR="006A16E2" w:rsidRPr="009A465B" w:rsidRDefault="006A16E2" w:rsidP="00101D69">
            <w:pPr>
              <w:autoSpaceDE w:val="0"/>
              <w:autoSpaceDN w:val="0"/>
              <w:adjustRightInd w:val="0"/>
              <w:jc w:val="center"/>
              <w:rPr>
                <w:rFonts w:ascii="Times New Roman" w:hAnsi="Times New Roman"/>
                <w:lang w:val="en-US"/>
              </w:rPr>
            </w:pPr>
            <w:r>
              <w:rPr>
                <w:rFonts w:ascii="Times New Roman" w:hAnsi="Times New Roman"/>
                <w:lang w:val="en-US"/>
              </w:rPr>
              <w:t>L</w:t>
            </w:r>
          </w:p>
        </w:tc>
        <w:tc>
          <w:tcPr>
            <w:tcW w:w="134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B1545C2" w14:textId="77777777" w:rsidR="006A16E2" w:rsidRPr="00873019" w:rsidRDefault="006A16E2" w:rsidP="00101D69">
            <w:pPr>
              <w:jc w:val="center"/>
              <w:rPr>
                <w:rFonts w:ascii="Times New Roman" w:hAnsi="Times New Roman"/>
              </w:rPr>
            </w:pPr>
            <w:r>
              <w:rPr>
                <w:rFonts w:ascii="Times New Roman" w:hAnsi="Times New Roman"/>
              </w:rPr>
              <w:t>156/150</w:t>
            </w:r>
          </w:p>
        </w:tc>
        <w:tc>
          <w:tcPr>
            <w:tcW w:w="22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A21F7C6" w14:textId="77777777" w:rsidR="006A16E2" w:rsidRPr="00873019" w:rsidRDefault="006A16E2" w:rsidP="00101D69">
            <w:pPr>
              <w:rPr>
                <w:rFonts w:ascii="Times New Roman" w:hAnsi="Times New Roman"/>
              </w:rPr>
            </w:pPr>
            <w:r>
              <w:rPr>
                <w:rFonts w:ascii="Times New Roman" w:hAnsi="Times New Roman"/>
                <w:lang w:val="en-US"/>
              </w:rPr>
              <w:t>DAF XF 480 FAN</w:t>
            </w:r>
          </w:p>
        </w:tc>
        <w:tc>
          <w:tcPr>
            <w:tcW w:w="146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42B27AB" w14:textId="77777777" w:rsidR="006A16E2" w:rsidRPr="00873019" w:rsidRDefault="006A16E2" w:rsidP="00101D69">
            <w:pPr>
              <w:autoSpaceDE w:val="0"/>
              <w:autoSpaceDN w:val="0"/>
              <w:adjustRightInd w:val="0"/>
              <w:jc w:val="center"/>
              <w:rPr>
                <w:rFonts w:ascii="Times New Roman" w:hAnsi="Times New Roman"/>
              </w:rPr>
            </w:pPr>
            <w:r w:rsidRPr="00873019">
              <w:rPr>
                <w:rFonts w:ascii="Times New Roman" w:hAnsi="Times New Roman"/>
              </w:rPr>
              <w:t>всесезонні</w:t>
            </w:r>
          </w:p>
        </w:tc>
        <w:tc>
          <w:tcPr>
            <w:tcW w:w="83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69DA291" w14:textId="77777777" w:rsidR="006A16E2" w:rsidRPr="00873019" w:rsidRDefault="006A16E2" w:rsidP="00101D69">
            <w:pPr>
              <w:autoSpaceDE w:val="0"/>
              <w:autoSpaceDN w:val="0"/>
              <w:adjustRightInd w:val="0"/>
              <w:jc w:val="center"/>
              <w:rPr>
                <w:rFonts w:ascii="Times New Roman" w:hAnsi="Times New Roman"/>
              </w:rPr>
            </w:pPr>
            <w:r w:rsidRPr="00873019">
              <w:rPr>
                <w:rFonts w:ascii="Times New Roman" w:hAnsi="Times New Roman"/>
              </w:rPr>
              <w:t>шт.</w:t>
            </w:r>
          </w:p>
        </w:tc>
        <w:tc>
          <w:tcPr>
            <w:tcW w:w="77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872472E" w14:textId="77777777" w:rsidR="006A16E2" w:rsidRPr="00873019" w:rsidRDefault="006A16E2" w:rsidP="00101D69">
            <w:pPr>
              <w:autoSpaceDE w:val="0"/>
              <w:autoSpaceDN w:val="0"/>
              <w:adjustRightInd w:val="0"/>
              <w:jc w:val="center"/>
              <w:rPr>
                <w:rFonts w:ascii="Times New Roman" w:hAnsi="Times New Roman"/>
              </w:rPr>
            </w:pPr>
            <w:r w:rsidRPr="00873019">
              <w:rPr>
                <w:rFonts w:ascii="Times New Roman" w:hAnsi="Times New Roman"/>
              </w:rPr>
              <w:t>4</w:t>
            </w:r>
          </w:p>
        </w:tc>
      </w:tr>
    </w:tbl>
    <w:p w14:paraId="05599DEC" w14:textId="77777777" w:rsidR="006A16E2" w:rsidRPr="00873019" w:rsidRDefault="006A16E2" w:rsidP="006A16E2">
      <w:pPr>
        <w:ind w:firstLine="708"/>
        <w:jc w:val="both"/>
        <w:rPr>
          <w:rFonts w:ascii="Times New Roman" w:hAnsi="Times New Roman"/>
          <w:i/>
          <w:u w:val="single"/>
        </w:rPr>
      </w:pPr>
      <w:r w:rsidRPr="00873019">
        <w:rPr>
          <w:rFonts w:ascii="Times New Roman" w:hAnsi="Times New Roman"/>
          <w:i/>
          <w:u w:val="single"/>
        </w:rPr>
        <w:t xml:space="preserve">До уваги учасників: </w:t>
      </w:r>
    </w:p>
    <w:p w14:paraId="5A0C09BA" w14:textId="77777777" w:rsidR="006A16E2" w:rsidRPr="00873019" w:rsidRDefault="006A16E2" w:rsidP="006A16E2">
      <w:pPr>
        <w:jc w:val="both"/>
        <w:rPr>
          <w:rFonts w:ascii="Times New Roman" w:hAnsi="Times New Roman"/>
          <w:i/>
        </w:rPr>
      </w:pPr>
      <w:r w:rsidRPr="00873019">
        <w:rPr>
          <w:rFonts w:ascii="Times New Roman" w:hAnsi="Times New Roman"/>
          <w:i/>
        </w:rPr>
        <w:t>Усі посилання у тендерній документації та додатках до неї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такими, що містять вираз "або еквівалент".</w:t>
      </w:r>
    </w:p>
    <w:p w14:paraId="5F286353" w14:textId="77777777" w:rsidR="00971212" w:rsidRDefault="00971212" w:rsidP="000208C1">
      <w:pPr>
        <w:pStyle w:val="a3"/>
        <w:ind w:left="360"/>
        <w:jc w:val="both"/>
        <w:rPr>
          <w:rFonts w:ascii="Times New Roman" w:hAnsi="Times New Roman" w:cs="Times New Roman"/>
          <w:color w:val="000000" w:themeColor="text1"/>
          <w:shd w:val="clear" w:color="auto" w:fill="FFFFFF"/>
        </w:rPr>
      </w:pPr>
    </w:p>
    <w:p w14:paraId="3A3315EE" w14:textId="44CABBB0" w:rsidR="00CD0047" w:rsidRPr="00BC4B9F" w:rsidRDefault="00CD0047" w:rsidP="00BC4B9F">
      <w:pPr>
        <w:pStyle w:val="a3"/>
        <w:numPr>
          <w:ilvl w:val="0"/>
          <w:numId w:val="7"/>
        </w:numPr>
        <w:jc w:val="both"/>
        <w:rPr>
          <w:rFonts w:ascii="Times New Roman" w:hAnsi="Times New Roman" w:cs="Times New Roman"/>
          <w:color w:val="000000" w:themeColor="text1"/>
          <w:shd w:val="clear" w:color="auto" w:fill="FFFFFF"/>
        </w:rPr>
      </w:pPr>
      <w:bookmarkStart w:id="1" w:name="_GoBack"/>
      <w:bookmarkEnd w:id="1"/>
      <w:r w:rsidRPr="00BC4B9F">
        <w:rPr>
          <w:rFonts w:ascii="Times New Roman" w:hAnsi="Times New Roman" w:cs="Times New Roman"/>
          <w:color w:val="000000" w:themeColor="text1"/>
          <w:shd w:val="clear" w:color="auto" w:fill="FFFFFF"/>
        </w:rPr>
        <w:t>Усі інші пункти тендерної документації залишено без змін.</w:t>
      </w:r>
    </w:p>
    <w:p w14:paraId="494C5028" w14:textId="70D1F944" w:rsidR="00B9015E" w:rsidRPr="00592D5D" w:rsidRDefault="00B9015E" w:rsidP="00CF6B98">
      <w:pPr>
        <w:pStyle w:val="a3"/>
        <w:ind w:left="360"/>
        <w:jc w:val="both"/>
        <w:rPr>
          <w:rFonts w:ascii="Times New Roman" w:hAnsi="Times New Roman" w:cs="Times New Roman"/>
          <w:color w:val="000000" w:themeColor="text1"/>
          <w:shd w:val="clear" w:color="auto" w:fill="FFFFFF"/>
        </w:rPr>
      </w:pPr>
    </w:p>
    <w:p w14:paraId="6A370B34" w14:textId="36231474" w:rsidR="00592D5D" w:rsidRPr="00592D5D" w:rsidRDefault="00592D5D" w:rsidP="00592D5D">
      <w:pPr>
        <w:ind w:firstLine="567"/>
        <w:jc w:val="both"/>
        <w:rPr>
          <w:rFonts w:ascii="Times New Roman" w:hAnsi="Times New Roman" w:cs="Times New Roman"/>
          <w:color w:val="000000" w:themeColor="text1"/>
          <w:shd w:val="clear" w:color="auto" w:fill="FFFFFF"/>
        </w:rPr>
      </w:pPr>
    </w:p>
    <w:sectPr w:rsidR="00592D5D" w:rsidRPr="00592D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charset w:val="01"/>
    <w:family w:val="swiss"/>
    <w:pitch w:val="default"/>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8901469"/>
    <w:multiLevelType w:val="hybridMultilevel"/>
    <w:tmpl w:val="A9745B54"/>
    <w:lvl w:ilvl="0" w:tplc="15F49F3E">
      <w:start w:val="1"/>
      <w:numFmt w:val="decimal"/>
      <w:lvlText w:val="%1."/>
      <w:lvlJc w:val="left"/>
      <w:pPr>
        <w:ind w:left="360" w:hanging="360"/>
      </w:pPr>
      <w:rPr>
        <w:rFonts w:hint="default"/>
      </w:rPr>
    </w:lvl>
    <w:lvl w:ilvl="1" w:tplc="04190019" w:tentative="1">
      <w:start w:val="1"/>
      <w:numFmt w:val="lowerLetter"/>
      <w:lvlText w:val="%2."/>
      <w:lvlJc w:val="left"/>
      <w:pPr>
        <w:ind w:left="1415" w:hanging="360"/>
      </w:pPr>
    </w:lvl>
    <w:lvl w:ilvl="2" w:tplc="0419001B" w:tentative="1">
      <w:start w:val="1"/>
      <w:numFmt w:val="lowerRoman"/>
      <w:lvlText w:val="%3."/>
      <w:lvlJc w:val="right"/>
      <w:pPr>
        <w:ind w:left="2135" w:hanging="180"/>
      </w:pPr>
    </w:lvl>
    <w:lvl w:ilvl="3" w:tplc="0419000F" w:tentative="1">
      <w:start w:val="1"/>
      <w:numFmt w:val="decimal"/>
      <w:lvlText w:val="%4."/>
      <w:lvlJc w:val="left"/>
      <w:pPr>
        <w:ind w:left="2855" w:hanging="360"/>
      </w:pPr>
    </w:lvl>
    <w:lvl w:ilvl="4" w:tplc="04190019" w:tentative="1">
      <w:start w:val="1"/>
      <w:numFmt w:val="lowerLetter"/>
      <w:lvlText w:val="%5."/>
      <w:lvlJc w:val="left"/>
      <w:pPr>
        <w:ind w:left="3575" w:hanging="360"/>
      </w:pPr>
    </w:lvl>
    <w:lvl w:ilvl="5" w:tplc="0419001B" w:tentative="1">
      <w:start w:val="1"/>
      <w:numFmt w:val="lowerRoman"/>
      <w:lvlText w:val="%6."/>
      <w:lvlJc w:val="right"/>
      <w:pPr>
        <w:ind w:left="4295" w:hanging="180"/>
      </w:pPr>
    </w:lvl>
    <w:lvl w:ilvl="6" w:tplc="0419000F" w:tentative="1">
      <w:start w:val="1"/>
      <w:numFmt w:val="decimal"/>
      <w:lvlText w:val="%7."/>
      <w:lvlJc w:val="left"/>
      <w:pPr>
        <w:ind w:left="5015" w:hanging="360"/>
      </w:pPr>
    </w:lvl>
    <w:lvl w:ilvl="7" w:tplc="04190019" w:tentative="1">
      <w:start w:val="1"/>
      <w:numFmt w:val="lowerLetter"/>
      <w:lvlText w:val="%8."/>
      <w:lvlJc w:val="left"/>
      <w:pPr>
        <w:ind w:left="5735" w:hanging="360"/>
      </w:pPr>
    </w:lvl>
    <w:lvl w:ilvl="8" w:tplc="0419001B" w:tentative="1">
      <w:start w:val="1"/>
      <w:numFmt w:val="lowerRoman"/>
      <w:lvlText w:val="%9."/>
      <w:lvlJc w:val="right"/>
      <w:pPr>
        <w:ind w:left="6455" w:hanging="180"/>
      </w:pPr>
    </w:lvl>
  </w:abstractNum>
  <w:abstractNum w:abstractNumId="2">
    <w:nsid w:val="1BB077E4"/>
    <w:multiLevelType w:val="hybridMultilevel"/>
    <w:tmpl w:val="BD8C3708"/>
    <w:lvl w:ilvl="0" w:tplc="B1C8EB74">
      <w:start w:val="1"/>
      <w:numFmt w:val="decimal"/>
      <w:lvlText w:val="%1."/>
      <w:lvlJc w:val="left"/>
      <w:pPr>
        <w:ind w:left="720" w:hanging="360"/>
      </w:pPr>
      <w:rPr>
        <w:rFonts w:ascii="Times New Roman" w:eastAsia="Times New Roman" w:hAnsi="Times New Roman" w:cs="Times New Roman"/>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3D1082"/>
    <w:multiLevelType w:val="hybridMultilevel"/>
    <w:tmpl w:val="1EDE6B3C"/>
    <w:lvl w:ilvl="0" w:tplc="0422000F">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8C3484D"/>
    <w:multiLevelType w:val="hybridMultilevel"/>
    <w:tmpl w:val="A2E22FB6"/>
    <w:lvl w:ilvl="0" w:tplc="D820CB38">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nsid w:val="74565A03"/>
    <w:multiLevelType w:val="hybridMultilevel"/>
    <w:tmpl w:val="5E8C8DE0"/>
    <w:lvl w:ilvl="0" w:tplc="4CFA8BBA">
      <w:start w:val="1"/>
      <w:numFmt w:val="decimal"/>
      <w:lvlText w:val="%1."/>
      <w:lvlJc w:val="left"/>
      <w:pPr>
        <w:ind w:left="360" w:hanging="360"/>
      </w:pPr>
      <w:rPr>
        <w:rFonts w:hint="default"/>
        <w:b w:val="0"/>
      </w:rPr>
    </w:lvl>
    <w:lvl w:ilvl="1" w:tplc="04220019" w:tentative="1">
      <w:start w:val="1"/>
      <w:numFmt w:val="lowerLetter"/>
      <w:lvlText w:val="%2."/>
      <w:lvlJc w:val="left"/>
      <w:pPr>
        <w:ind w:left="1120" w:hanging="360"/>
      </w:pPr>
    </w:lvl>
    <w:lvl w:ilvl="2" w:tplc="0422001B" w:tentative="1">
      <w:start w:val="1"/>
      <w:numFmt w:val="lowerRoman"/>
      <w:lvlText w:val="%3."/>
      <w:lvlJc w:val="right"/>
      <w:pPr>
        <w:ind w:left="1840" w:hanging="180"/>
      </w:pPr>
    </w:lvl>
    <w:lvl w:ilvl="3" w:tplc="0422000F" w:tentative="1">
      <w:start w:val="1"/>
      <w:numFmt w:val="decimal"/>
      <w:lvlText w:val="%4."/>
      <w:lvlJc w:val="left"/>
      <w:pPr>
        <w:ind w:left="2560" w:hanging="360"/>
      </w:pPr>
    </w:lvl>
    <w:lvl w:ilvl="4" w:tplc="04220019" w:tentative="1">
      <w:start w:val="1"/>
      <w:numFmt w:val="lowerLetter"/>
      <w:lvlText w:val="%5."/>
      <w:lvlJc w:val="left"/>
      <w:pPr>
        <w:ind w:left="3280" w:hanging="360"/>
      </w:pPr>
    </w:lvl>
    <w:lvl w:ilvl="5" w:tplc="0422001B" w:tentative="1">
      <w:start w:val="1"/>
      <w:numFmt w:val="lowerRoman"/>
      <w:lvlText w:val="%6."/>
      <w:lvlJc w:val="right"/>
      <w:pPr>
        <w:ind w:left="4000" w:hanging="180"/>
      </w:pPr>
    </w:lvl>
    <w:lvl w:ilvl="6" w:tplc="0422000F" w:tentative="1">
      <w:start w:val="1"/>
      <w:numFmt w:val="decimal"/>
      <w:lvlText w:val="%7."/>
      <w:lvlJc w:val="left"/>
      <w:pPr>
        <w:ind w:left="4720" w:hanging="360"/>
      </w:pPr>
    </w:lvl>
    <w:lvl w:ilvl="7" w:tplc="04220019" w:tentative="1">
      <w:start w:val="1"/>
      <w:numFmt w:val="lowerLetter"/>
      <w:lvlText w:val="%8."/>
      <w:lvlJc w:val="left"/>
      <w:pPr>
        <w:ind w:left="5440" w:hanging="360"/>
      </w:pPr>
    </w:lvl>
    <w:lvl w:ilvl="8" w:tplc="0422001B" w:tentative="1">
      <w:start w:val="1"/>
      <w:numFmt w:val="lowerRoman"/>
      <w:lvlText w:val="%9."/>
      <w:lvlJc w:val="right"/>
      <w:pPr>
        <w:ind w:left="6160" w:hanging="180"/>
      </w:pPr>
    </w:lvl>
  </w:abstractNum>
  <w:abstractNum w:abstractNumId="6">
    <w:nsid w:val="7CF520E1"/>
    <w:multiLevelType w:val="hybridMultilevel"/>
    <w:tmpl w:val="1EB45D14"/>
    <w:lvl w:ilvl="0" w:tplc="7576D342">
      <w:start w:val="1"/>
      <w:numFmt w:val="decimal"/>
      <w:lvlText w:val="%1."/>
      <w:lvlJc w:val="left"/>
      <w:pPr>
        <w:ind w:left="785" w:hanging="360"/>
      </w:pPr>
      <w:rPr>
        <w:rFonts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num w:numId="1">
    <w:abstractNumId w:val="1"/>
  </w:num>
  <w:num w:numId="2">
    <w:abstractNumId w:val="5"/>
  </w:num>
  <w:num w:numId="3">
    <w:abstractNumId w:val="4"/>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D8F"/>
    <w:rsid w:val="000208C1"/>
    <w:rsid w:val="000A491C"/>
    <w:rsid w:val="00284AB6"/>
    <w:rsid w:val="00345D4D"/>
    <w:rsid w:val="003F143F"/>
    <w:rsid w:val="00522D8F"/>
    <w:rsid w:val="00592D5D"/>
    <w:rsid w:val="006227E2"/>
    <w:rsid w:val="006A16E2"/>
    <w:rsid w:val="008C40AD"/>
    <w:rsid w:val="009427A2"/>
    <w:rsid w:val="00971212"/>
    <w:rsid w:val="00A60231"/>
    <w:rsid w:val="00B21FDA"/>
    <w:rsid w:val="00B9015E"/>
    <w:rsid w:val="00BC4B9F"/>
    <w:rsid w:val="00CD0047"/>
    <w:rsid w:val="00CF6B98"/>
    <w:rsid w:val="00EA7F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8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uk-UA"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22D8F"/>
  </w:style>
  <w:style w:type="character" w:customStyle="1" w:styleId="js-apiid">
    <w:name w:val="js-apiid"/>
    <w:basedOn w:val="a0"/>
    <w:rsid w:val="006227E2"/>
  </w:style>
  <w:style w:type="paragraph" w:styleId="a3">
    <w:name w:val="List Paragraph"/>
    <w:aliases w:val="Numbered List,Elenco Normale,Список уровня 2,название табл/рис,Chapter10,заголовок 1.1,Number Bullets,Абзац,List Paragraph"/>
    <w:basedOn w:val="a"/>
    <w:link w:val="a4"/>
    <w:uiPriority w:val="99"/>
    <w:qFormat/>
    <w:rsid w:val="00592D5D"/>
    <w:pPr>
      <w:ind w:left="720"/>
      <w:contextualSpacing/>
    </w:pPr>
  </w:style>
  <w:style w:type="table" w:styleId="a5">
    <w:name w:val="Table Grid"/>
    <w:basedOn w:val="a1"/>
    <w:uiPriority w:val="59"/>
    <w:rsid w:val="000208C1"/>
    <w:rPr>
      <w:rFonts w:ascii="Liberation Serif" w:eastAsia="Droid Sans Fallback" w:hAnsi="Liberation Serif" w:cs="FreeSans"/>
      <w:kern w:val="0"/>
      <w:lang w:val="ru-RU" w:eastAsia="zh-CN" w:bidi="hi-IN"/>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Numbered List Знак,Elenco Normale Знак,Список уровня 2 Знак,название табл/рис Знак,Chapter10 Знак,заголовок 1.1 Знак,Number Bullets Знак,Абзац Знак,List Paragraph Знак"/>
    <w:link w:val="a3"/>
    <w:uiPriority w:val="99"/>
    <w:rsid w:val="000208C1"/>
  </w:style>
  <w:style w:type="character" w:customStyle="1" w:styleId="fontstyle01">
    <w:name w:val="fontstyle01"/>
    <w:rsid w:val="000208C1"/>
    <w:rPr>
      <w:rFonts w:ascii="TimesNewRomanPS-BoldMT" w:hAnsi="TimesNewRomanPS-BoldMT" w:hint="default"/>
      <w:b/>
      <w:bCs/>
      <w:i w:val="0"/>
      <w:iCs w:val="0"/>
      <w:color w:val="000000"/>
      <w:sz w:val="24"/>
      <w:szCs w:val="24"/>
    </w:rPr>
  </w:style>
  <w:style w:type="paragraph" w:styleId="a6">
    <w:name w:val="Normal (Web)"/>
    <w:aliases w:val="Обычный (Web),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1"/>
    <w:uiPriority w:val="99"/>
    <w:rsid w:val="000208C1"/>
    <w:pPr>
      <w:spacing w:before="100" w:beforeAutospacing="1" w:after="100" w:afterAutospacing="1"/>
    </w:pPr>
    <w:rPr>
      <w:rFonts w:ascii="Times New Roman" w:eastAsia="Times New Roman" w:hAnsi="Times New Roman" w:cs="Times New Roman"/>
      <w:kern w:val="0"/>
      <w:lang w:eastAsia="uk-UA"/>
      <w14:ligatures w14:val="none"/>
    </w:rPr>
  </w:style>
  <w:style w:type="paragraph" w:styleId="a7">
    <w:name w:val="No Spacing"/>
    <w:link w:val="a8"/>
    <w:uiPriority w:val="1"/>
    <w:qFormat/>
    <w:rsid w:val="000208C1"/>
    <w:pPr>
      <w:suppressAutoHyphens/>
    </w:pPr>
    <w:rPr>
      <w:rFonts w:ascii="Calibri" w:eastAsia="Times New Roman" w:hAnsi="Calibri" w:cs="Times New Roman"/>
      <w:kern w:val="0"/>
      <w:sz w:val="22"/>
      <w:szCs w:val="22"/>
      <w:lang w:val="ru-RU" w:eastAsia="zh-CN"/>
      <w14:ligatures w14:val="none"/>
    </w:rPr>
  </w:style>
  <w:style w:type="character" w:customStyle="1" w:styleId="1">
    <w:name w:val="Обычный (веб) Знак1"/>
    <w:aliases w:val="Обычный (Web) Знак,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6"/>
    <w:uiPriority w:val="99"/>
    <w:locked/>
    <w:rsid w:val="000208C1"/>
    <w:rPr>
      <w:rFonts w:ascii="Times New Roman" w:eastAsia="Times New Roman" w:hAnsi="Times New Roman" w:cs="Times New Roman"/>
      <w:kern w:val="0"/>
      <w:lang w:eastAsia="uk-UA"/>
      <w14:ligatures w14:val="none"/>
    </w:rPr>
  </w:style>
  <w:style w:type="character" w:customStyle="1" w:styleId="a8">
    <w:name w:val="Без интервала Знак"/>
    <w:link w:val="a7"/>
    <w:uiPriority w:val="1"/>
    <w:rsid w:val="000208C1"/>
    <w:rPr>
      <w:rFonts w:ascii="Calibri" w:eastAsia="Times New Roman" w:hAnsi="Calibri" w:cs="Times New Roman"/>
      <w:kern w:val="0"/>
      <w:sz w:val="22"/>
      <w:szCs w:val="22"/>
      <w:lang w:val="ru-RU" w:eastAsia="zh-CN"/>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uk-UA"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22D8F"/>
  </w:style>
  <w:style w:type="character" w:customStyle="1" w:styleId="js-apiid">
    <w:name w:val="js-apiid"/>
    <w:basedOn w:val="a0"/>
    <w:rsid w:val="006227E2"/>
  </w:style>
  <w:style w:type="paragraph" w:styleId="a3">
    <w:name w:val="List Paragraph"/>
    <w:aliases w:val="Numbered List,Elenco Normale,Список уровня 2,название табл/рис,Chapter10,заголовок 1.1,Number Bullets,Абзац,List Paragraph"/>
    <w:basedOn w:val="a"/>
    <w:link w:val="a4"/>
    <w:uiPriority w:val="99"/>
    <w:qFormat/>
    <w:rsid w:val="00592D5D"/>
    <w:pPr>
      <w:ind w:left="720"/>
      <w:contextualSpacing/>
    </w:pPr>
  </w:style>
  <w:style w:type="table" w:styleId="a5">
    <w:name w:val="Table Grid"/>
    <w:basedOn w:val="a1"/>
    <w:uiPriority w:val="59"/>
    <w:rsid w:val="000208C1"/>
    <w:rPr>
      <w:rFonts w:ascii="Liberation Serif" w:eastAsia="Droid Sans Fallback" w:hAnsi="Liberation Serif" w:cs="FreeSans"/>
      <w:kern w:val="0"/>
      <w:lang w:val="ru-RU" w:eastAsia="zh-CN" w:bidi="hi-IN"/>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Numbered List Знак,Elenco Normale Знак,Список уровня 2 Знак,название табл/рис Знак,Chapter10 Знак,заголовок 1.1 Знак,Number Bullets Знак,Абзац Знак,List Paragraph Знак"/>
    <w:link w:val="a3"/>
    <w:uiPriority w:val="99"/>
    <w:rsid w:val="000208C1"/>
  </w:style>
  <w:style w:type="character" w:customStyle="1" w:styleId="fontstyle01">
    <w:name w:val="fontstyle01"/>
    <w:rsid w:val="000208C1"/>
    <w:rPr>
      <w:rFonts w:ascii="TimesNewRomanPS-BoldMT" w:hAnsi="TimesNewRomanPS-BoldMT" w:hint="default"/>
      <w:b/>
      <w:bCs/>
      <w:i w:val="0"/>
      <w:iCs w:val="0"/>
      <w:color w:val="000000"/>
      <w:sz w:val="24"/>
      <w:szCs w:val="24"/>
    </w:rPr>
  </w:style>
  <w:style w:type="paragraph" w:styleId="a6">
    <w:name w:val="Normal (Web)"/>
    <w:aliases w:val="Обычный (Web),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1"/>
    <w:uiPriority w:val="99"/>
    <w:rsid w:val="000208C1"/>
    <w:pPr>
      <w:spacing w:before="100" w:beforeAutospacing="1" w:after="100" w:afterAutospacing="1"/>
    </w:pPr>
    <w:rPr>
      <w:rFonts w:ascii="Times New Roman" w:eastAsia="Times New Roman" w:hAnsi="Times New Roman" w:cs="Times New Roman"/>
      <w:kern w:val="0"/>
      <w:lang w:eastAsia="uk-UA"/>
      <w14:ligatures w14:val="none"/>
    </w:rPr>
  </w:style>
  <w:style w:type="paragraph" w:styleId="a7">
    <w:name w:val="No Spacing"/>
    <w:link w:val="a8"/>
    <w:uiPriority w:val="1"/>
    <w:qFormat/>
    <w:rsid w:val="000208C1"/>
    <w:pPr>
      <w:suppressAutoHyphens/>
    </w:pPr>
    <w:rPr>
      <w:rFonts w:ascii="Calibri" w:eastAsia="Times New Roman" w:hAnsi="Calibri" w:cs="Times New Roman"/>
      <w:kern w:val="0"/>
      <w:sz w:val="22"/>
      <w:szCs w:val="22"/>
      <w:lang w:val="ru-RU" w:eastAsia="zh-CN"/>
      <w14:ligatures w14:val="none"/>
    </w:rPr>
  </w:style>
  <w:style w:type="character" w:customStyle="1" w:styleId="1">
    <w:name w:val="Обычный (веб) Знак1"/>
    <w:aliases w:val="Обычный (Web) Знак,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6"/>
    <w:uiPriority w:val="99"/>
    <w:locked/>
    <w:rsid w:val="000208C1"/>
    <w:rPr>
      <w:rFonts w:ascii="Times New Roman" w:eastAsia="Times New Roman" w:hAnsi="Times New Roman" w:cs="Times New Roman"/>
      <w:kern w:val="0"/>
      <w:lang w:eastAsia="uk-UA"/>
      <w14:ligatures w14:val="none"/>
    </w:rPr>
  </w:style>
  <w:style w:type="character" w:customStyle="1" w:styleId="a8">
    <w:name w:val="Без интервала Знак"/>
    <w:link w:val="a7"/>
    <w:uiPriority w:val="1"/>
    <w:rsid w:val="000208C1"/>
    <w:rPr>
      <w:rFonts w:ascii="Calibri" w:eastAsia="Times New Roman" w:hAnsi="Calibri" w:cs="Times New Roman"/>
      <w:kern w:val="0"/>
      <w:sz w:val="22"/>
      <w:szCs w:val="22"/>
      <w:lang w:val="ru-RU"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06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2907</Words>
  <Characters>1657</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olesia.fenix@outlook.com</dc:creator>
  <cp:keywords/>
  <dc:description/>
  <cp:lastModifiedBy>Comp</cp:lastModifiedBy>
  <cp:revision>10</cp:revision>
  <dcterms:created xsi:type="dcterms:W3CDTF">2023-05-17T09:33:00Z</dcterms:created>
  <dcterms:modified xsi:type="dcterms:W3CDTF">2024-03-08T07:13:00Z</dcterms:modified>
</cp:coreProperties>
</file>