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B14837">
      <w:pPr>
        <w:jc w:val="center"/>
        <w:rPr>
          <w:b/>
          <w:lang w:val="uk-UA" w:eastAsia="uk-UA"/>
        </w:rPr>
      </w:pPr>
      <w:r>
        <w:rPr>
          <w:b/>
          <w:lang w:val="uk-UA" w:eastAsia="uk-UA"/>
        </w:rPr>
        <w:t>Оголошення</w:t>
      </w:r>
    </w:p>
    <w:p w:rsidR="00B14837" w:rsidRDefault="00B14837" w:rsidP="00805005">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sidR="00C42232">
        <w:rPr>
          <w:b/>
          <w:lang w:val="uk-UA"/>
        </w:rPr>
        <w:t xml:space="preserve"> з особливостями </w:t>
      </w:r>
      <w:r>
        <w:rPr>
          <w:b/>
        </w:rPr>
        <w:t xml:space="preserve"> через систему </w:t>
      </w:r>
      <w:proofErr w:type="spellStart"/>
      <w:r>
        <w:rPr>
          <w:b/>
        </w:rPr>
        <w:t>електронних</w:t>
      </w:r>
      <w:proofErr w:type="spellEnd"/>
      <w:r>
        <w:rPr>
          <w:b/>
        </w:rPr>
        <w:t xml:space="preserve"> </w:t>
      </w:r>
      <w:proofErr w:type="spellStart"/>
      <w:r>
        <w:rPr>
          <w:b/>
        </w:rPr>
        <w:t>закупівель</w:t>
      </w:r>
      <w:proofErr w:type="spellEnd"/>
      <w:r w:rsidR="008A0129">
        <w:rPr>
          <w:b/>
          <w:lang w:val="uk-UA"/>
        </w:rPr>
        <w:t>.</w:t>
      </w:r>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1C29B7" w:rsidRPr="001C29B7" w:rsidRDefault="00B14837" w:rsidP="00A426EE">
      <w:pPr>
        <w:pStyle w:val="a5"/>
        <w:jc w:val="left"/>
        <w:rPr>
          <w:rFonts w:ascii="Times New Roman" w:hAnsi="Times New Roman" w:cs="Times New Roman"/>
          <w:b w:val="0"/>
          <w:iCs/>
          <w:sz w:val="24"/>
          <w:lang w:val="uk-UA"/>
        </w:rPr>
      </w:pPr>
      <w:r w:rsidRPr="002A24CF">
        <w:rPr>
          <w:rFonts w:ascii="Times New Roman" w:hAnsi="Times New Roman" w:cs="Times New Roman"/>
          <w:b w:val="0"/>
          <w:sz w:val="24"/>
          <w:lang w:val="uk-UA"/>
        </w:rPr>
        <w:t>2.1.</w:t>
      </w:r>
      <w:r w:rsidRPr="003942B5">
        <w:rPr>
          <w:rFonts w:ascii="Times New Roman" w:hAnsi="Times New Roman" w:cs="Times New Roman"/>
          <w:lang w:val="uk-UA"/>
        </w:rPr>
        <w:t xml:space="preserve"> </w:t>
      </w:r>
      <w:r w:rsidRPr="003942B5">
        <w:rPr>
          <w:rFonts w:ascii="Times New Roman" w:hAnsi="Times New Roman" w:cs="Times New Roman"/>
          <w:b w:val="0"/>
          <w:sz w:val="24"/>
          <w:lang w:val="uk-UA"/>
        </w:rPr>
        <w:t>Найменування предмета закупівлі:</w:t>
      </w:r>
      <w:r w:rsidR="00485FAC" w:rsidRPr="00485FAC">
        <w:rPr>
          <w:iCs/>
          <w:lang w:val="uk-UA"/>
        </w:rPr>
        <w:t xml:space="preserve"> </w:t>
      </w:r>
      <w:r w:rsidR="001C29B7" w:rsidRPr="001C29B7">
        <w:rPr>
          <w:rFonts w:ascii="Times New Roman" w:hAnsi="Times New Roman"/>
          <w:b w:val="0"/>
          <w:sz w:val="24"/>
        </w:rPr>
        <w:t xml:space="preserve">Гази </w:t>
      </w:r>
      <w:proofErr w:type="spellStart"/>
      <w:r w:rsidR="001C29B7" w:rsidRPr="001C29B7">
        <w:rPr>
          <w:rFonts w:ascii="Times New Roman" w:hAnsi="Times New Roman"/>
          <w:b w:val="0"/>
          <w:sz w:val="24"/>
        </w:rPr>
        <w:t>промислові</w:t>
      </w:r>
      <w:proofErr w:type="spellEnd"/>
      <w:r w:rsidR="001C29B7" w:rsidRPr="001C29B7">
        <w:rPr>
          <w:rFonts w:ascii="Times New Roman" w:hAnsi="Times New Roman"/>
          <w:b w:val="0"/>
          <w:sz w:val="24"/>
        </w:rPr>
        <w:t xml:space="preserve"> (</w:t>
      </w:r>
      <w:proofErr w:type="spellStart"/>
      <w:r w:rsidR="001C29B7" w:rsidRPr="001C29B7">
        <w:rPr>
          <w:rFonts w:ascii="Times New Roman" w:hAnsi="Times New Roman"/>
          <w:b w:val="0"/>
          <w:sz w:val="24"/>
        </w:rPr>
        <w:t>кисень</w:t>
      </w:r>
      <w:proofErr w:type="spellEnd"/>
      <w:r w:rsidR="001C29B7" w:rsidRPr="001C29B7">
        <w:rPr>
          <w:rFonts w:ascii="Times New Roman" w:hAnsi="Times New Roman"/>
          <w:b w:val="0"/>
          <w:sz w:val="24"/>
        </w:rPr>
        <w:t xml:space="preserve"> </w:t>
      </w:r>
      <w:proofErr w:type="spellStart"/>
      <w:r w:rsidR="001C29B7" w:rsidRPr="001C29B7">
        <w:rPr>
          <w:rFonts w:ascii="Times New Roman" w:hAnsi="Times New Roman"/>
          <w:b w:val="0"/>
          <w:sz w:val="24"/>
        </w:rPr>
        <w:t>медичний</w:t>
      </w:r>
      <w:proofErr w:type="spellEnd"/>
      <w:r w:rsidR="001C29B7" w:rsidRPr="001C29B7">
        <w:rPr>
          <w:rFonts w:ascii="Times New Roman" w:hAnsi="Times New Roman"/>
          <w:b w:val="0"/>
          <w:sz w:val="24"/>
        </w:rPr>
        <w:t xml:space="preserve"> </w:t>
      </w:r>
      <w:proofErr w:type="spellStart"/>
      <w:r w:rsidR="001C29B7" w:rsidRPr="001C29B7">
        <w:rPr>
          <w:rFonts w:ascii="Times New Roman" w:hAnsi="Times New Roman"/>
          <w:b w:val="0"/>
          <w:sz w:val="24"/>
        </w:rPr>
        <w:t>рідкий</w:t>
      </w:r>
      <w:proofErr w:type="spellEnd"/>
      <w:r w:rsidR="001C29B7" w:rsidRPr="001C29B7">
        <w:rPr>
          <w:rFonts w:ascii="Times New Roman" w:hAnsi="Times New Roman"/>
          <w:b w:val="0"/>
          <w:sz w:val="24"/>
        </w:rPr>
        <w:t xml:space="preserve"> для </w:t>
      </w:r>
      <w:proofErr w:type="spellStart"/>
      <w:r w:rsidR="001C29B7" w:rsidRPr="001C29B7">
        <w:rPr>
          <w:rFonts w:ascii="Times New Roman" w:hAnsi="Times New Roman"/>
          <w:b w:val="0"/>
          <w:sz w:val="24"/>
        </w:rPr>
        <w:t>кисневої</w:t>
      </w:r>
      <w:proofErr w:type="spellEnd"/>
      <w:r w:rsidR="001C29B7" w:rsidRPr="001C29B7">
        <w:rPr>
          <w:rFonts w:ascii="Times New Roman" w:hAnsi="Times New Roman"/>
          <w:b w:val="0"/>
          <w:sz w:val="24"/>
        </w:rPr>
        <w:t xml:space="preserve"> </w:t>
      </w:r>
      <w:proofErr w:type="spellStart"/>
      <w:r w:rsidR="001C29B7" w:rsidRPr="001C29B7">
        <w:rPr>
          <w:rFonts w:ascii="Times New Roman" w:hAnsi="Times New Roman"/>
          <w:b w:val="0"/>
          <w:sz w:val="24"/>
        </w:rPr>
        <w:t>підтримки</w:t>
      </w:r>
      <w:proofErr w:type="spellEnd"/>
      <w:r w:rsidR="001C29B7" w:rsidRPr="001C29B7">
        <w:rPr>
          <w:rFonts w:ascii="Times New Roman" w:hAnsi="Times New Roman"/>
          <w:b w:val="0"/>
          <w:sz w:val="24"/>
        </w:rPr>
        <w:t xml:space="preserve"> </w:t>
      </w:r>
      <w:proofErr w:type="spellStart"/>
      <w:r w:rsidR="001C29B7" w:rsidRPr="001C29B7">
        <w:rPr>
          <w:rFonts w:ascii="Times New Roman" w:hAnsi="Times New Roman"/>
          <w:b w:val="0"/>
          <w:sz w:val="24"/>
        </w:rPr>
        <w:t>пацієнтів</w:t>
      </w:r>
      <w:proofErr w:type="spellEnd"/>
      <w:r w:rsidR="001C29B7" w:rsidRPr="001C29B7">
        <w:rPr>
          <w:rFonts w:ascii="Times New Roman" w:hAnsi="Times New Roman"/>
          <w:b w:val="0"/>
          <w:sz w:val="24"/>
        </w:rPr>
        <w:t>),  Код за ДК 021:20</w:t>
      </w:r>
      <w:r w:rsidR="007339C2">
        <w:rPr>
          <w:rFonts w:ascii="Times New Roman" w:hAnsi="Times New Roman"/>
          <w:b w:val="0"/>
          <w:sz w:val="24"/>
        </w:rPr>
        <w:t>15</w:t>
      </w:r>
      <w:r w:rsidR="007339C2">
        <w:rPr>
          <w:rFonts w:ascii="Times New Roman" w:hAnsi="Times New Roman"/>
          <w:b w:val="0"/>
          <w:sz w:val="24"/>
          <w:lang w:val="uk-UA"/>
        </w:rPr>
        <w:t xml:space="preserve">: </w:t>
      </w:r>
      <w:r w:rsidR="001C29B7" w:rsidRPr="001C29B7">
        <w:rPr>
          <w:rFonts w:ascii="Times New Roman" w:hAnsi="Times New Roman"/>
          <w:b w:val="0"/>
          <w:sz w:val="24"/>
        </w:rPr>
        <w:t xml:space="preserve">24110000-8 </w:t>
      </w:r>
      <w:r w:rsidR="007339C2">
        <w:rPr>
          <w:rFonts w:ascii="Times New Roman" w:hAnsi="Times New Roman"/>
          <w:b w:val="0"/>
          <w:sz w:val="24"/>
          <w:lang w:val="uk-UA"/>
        </w:rPr>
        <w:t>«</w:t>
      </w:r>
      <w:proofErr w:type="spellStart"/>
      <w:r w:rsidR="001C29B7" w:rsidRPr="001C29B7">
        <w:rPr>
          <w:rFonts w:ascii="Times New Roman" w:hAnsi="Times New Roman"/>
          <w:b w:val="0"/>
          <w:sz w:val="24"/>
        </w:rPr>
        <w:t>Промислові</w:t>
      </w:r>
      <w:proofErr w:type="spellEnd"/>
      <w:r w:rsidR="001C29B7" w:rsidRPr="001C29B7">
        <w:rPr>
          <w:rFonts w:ascii="Times New Roman" w:hAnsi="Times New Roman"/>
          <w:b w:val="0"/>
          <w:sz w:val="24"/>
        </w:rPr>
        <w:t xml:space="preserve"> гази»</w:t>
      </w:r>
    </w:p>
    <w:p w:rsidR="00B14837" w:rsidRDefault="00B14837" w:rsidP="000D330C">
      <w:pPr>
        <w:spacing w:line="300" w:lineRule="atLeast"/>
        <w:textAlignment w:val="baseline"/>
        <w:rPr>
          <w:b/>
          <w:lang w:val="uk-UA"/>
        </w:rPr>
      </w:pPr>
      <w:r>
        <w:rPr>
          <w:lang w:val="uk-UA"/>
        </w:rPr>
        <w:t xml:space="preserve">2.2. Очікувана вартість предмета закупівлі: </w:t>
      </w:r>
      <w:r w:rsidR="001C29B7">
        <w:rPr>
          <w:b/>
          <w:lang w:val="uk-UA"/>
        </w:rPr>
        <w:t>720</w:t>
      </w:r>
      <w:r w:rsidR="000D330C">
        <w:rPr>
          <w:b/>
          <w:lang w:val="uk-UA"/>
        </w:rPr>
        <w:t> </w:t>
      </w:r>
      <w:r w:rsidR="001C29B7">
        <w:rPr>
          <w:b/>
          <w:lang w:val="uk-UA"/>
        </w:rPr>
        <w:t>000</w:t>
      </w:r>
      <w:r w:rsidR="000D330C">
        <w:rPr>
          <w:b/>
          <w:lang w:val="uk-UA"/>
        </w:rPr>
        <w:t xml:space="preserve"> </w:t>
      </w:r>
      <w:r w:rsidR="000D330C" w:rsidRPr="000D330C">
        <w:rPr>
          <w:b/>
          <w:lang w:val="uk-UA"/>
        </w:rPr>
        <w:t xml:space="preserve">грн.  00 коп. </w:t>
      </w:r>
      <w:r w:rsidR="001C29B7">
        <w:rPr>
          <w:b/>
          <w:lang w:val="uk-UA"/>
        </w:rPr>
        <w:t>бе</w:t>
      </w:r>
      <w:r w:rsidR="000D330C" w:rsidRPr="000D330C">
        <w:rPr>
          <w:b/>
          <w:lang w:val="uk-UA"/>
        </w:rPr>
        <w:t>з ПДВ (</w:t>
      </w:r>
      <w:r w:rsidR="001C29B7">
        <w:rPr>
          <w:b/>
          <w:lang w:val="uk-UA"/>
        </w:rPr>
        <w:t>сімсот двадцять тисяч</w:t>
      </w:r>
      <w:r w:rsidR="000D330C">
        <w:rPr>
          <w:b/>
          <w:lang w:val="uk-UA"/>
        </w:rPr>
        <w:t xml:space="preserve"> </w:t>
      </w:r>
      <w:r w:rsidR="000D330C" w:rsidRPr="000D330C">
        <w:rPr>
          <w:b/>
          <w:lang w:val="uk-UA"/>
        </w:rPr>
        <w:t xml:space="preserve"> гривень 00 коп. </w:t>
      </w:r>
      <w:r w:rsidR="001C29B7">
        <w:rPr>
          <w:b/>
          <w:lang w:val="uk-UA"/>
        </w:rPr>
        <w:t>бе</w:t>
      </w:r>
      <w:r w:rsidR="000D330C" w:rsidRPr="000D330C">
        <w:rPr>
          <w:b/>
          <w:lang w:val="uk-UA"/>
        </w:rPr>
        <w:t>з ПДВ)</w:t>
      </w:r>
    </w:p>
    <w:p w:rsidR="00B14837" w:rsidRDefault="00B14837" w:rsidP="00322623">
      <w:pPr>
        <w:spacing w:line="300" w:lineRule="atLeast"/>
        <w:textAlignment w:val="baseline"/>
        <w:rPr>
          <w:lang w:val="uk-UA"/>
        </w:rPr>
      </w:pPr>
      <w:r>
        <w:rPr>
          <w:lang w:val="uk-UA"/>
        </w:rPr>
        <w:t>2.3.Опис предмета закупівлі чи його частин, в тому числі їх необхідні технічні та інші параметри:</w:t>
      </w:r>
    </w:p>
    <w:p w:rsidR="001C29B7" w:rsidRPr="001C29B7" w:rsidRDefault="001C29B7" w:rsidP="001C29B7">
      <w:pPr>
        <w:widowControl w:val="0"/>
        <w:autoSpaceDE w:val="0"/>
        <w:autoSpaceDN w:val="0"/>
        <w:adjustRightInd w:val="0"/>
        <w:ind w:firstLine="709"/>
        <w:jc w:val="both"/>
        <w:rPr>
          <w:rFonts w:cs="Times New Roman CYR"/>
          <w:color w:val="auto"/>
        </w:rPr>
      </w:pPr>
      <w:r w:rsidRPr="001C29B7">
        <w:rPr>
          <w:rFonts w:cs="Calibri"/>
          <w:b/>
          <w:sz w:val="23"/>
          <w:lang w:val="uk-UA"/>
        </w:rPr>
        <w:t xml:space="preserve">                Кількісні та якісні характеристики предмету закупівлі</w:t>
      </w:r>
    </w:p>
    <w:tbl>
      <w:tblPr>
        <w:tblW w:w="9369" w:type="dxa"/>
        <w:tblInd w:w="95" w:type="dxa"/>
        <w:tblLook w:val="0000" w:firstRow="0" w:lastRow="0" w:firstColumn="0" w:lastColumn="0" w:noHBand="0" w:noVBand="0"/>
      </w:tblPr>
      <w:tblGrid>
        <w:gridCol w:w="600"/>
        <w:gridCol w:w="4091"/>
        <w:gridCol w:w="2835"/>
        <w:gridCol w:w="1843"/>
      </w:tblGrid>
      <w:tr w:rsidR="001C29B7" w:rsidRPr="001C29B7" w:rsidTr="001C29B7">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C29B7" w:rsidRPr="001C29B7" w:rsidRDefault="001C29B7" w:rsidP="001C29B7">
            <w:pPr>
              <w:jc w:val="center"/>
              <w:rPr>
                <w:rFonts w:eastAsia="Times New Roman"/>
                <w:b/>
                <w:bCs/>
                <w:color w:val="auto"/>
              </w:rPr>
            </w:pPr>
            <w:r w:rsidRPr="001C29B7">
              <w:rPr>
                <w:rFonts w:eastAsia="Times New Roman"/>
                <w:b/>
                <w:bCs/>
                <w:color w:val="auto"/>
              </w:rPr>
              <w:t xml:space="preserve">№ </w:t>
            </w:r>
            <w:proofErr w:type="gramStart"/>
            <w:r w:rsidRPr="001C29B7">
              <w:rPr>
                <w:rFonts w:eastAsia="Times New Roman"/>
                <w:b/>
                <w:bCs/>
                <w:color w:val="auto"/>
              </w:rPr>
              <w:t>п</w:t>
            </w:r>
            <w:proofErr w:type="gramEnd"/>
            <w:r w:rsidRPr="001C29B7">
              <w:rPr>
                <w:rFonts w:eastAsia="Times New Roman"/>
                <w:b/>
                <w:bCs/>
                <w:color w:val="auto"/>
              </w:rPr>
              <w:t>/п</w:t>
            </w:r>
          </w:p>
        </w:tc>
        <w:tc>
          <w:tcPr>
            <w:tcW w:w="4091" w:type="dxa"/>
            <w:tcBorders>
              <w:top w:val="single" w:sz="4" w:space="0" w:color="auto"/>
              <w:left w:val="nil"/>
              <w:bottom w:val="single" w:sz="4" w:space="0" w:color="auto"/>
              <w:right w:val="single" w:sz="4" w:space="0" w:color="auto"/>
            </w:tcBorders>
            <w:shd w:val="clear" w:color="auto" w:fill="auto"/>
            <w:vAlign w:val="center"/>
          </w:tcPr>
          <w:p w:rsidR="001C29B7" w:rsidRPr="001C29B7" w:rsidRDefault="001C29B7" w:rsidP="001C29B7">
            <w:pPr>
              <w:jc w:val="center"/>
              <w:rPr>
                <w:rFonts w:eastAsia="Times New Roman"/>
                <w:b/>
                <w:bCs/>
                <w:color w:val="auto"/>
              </w:rPr>
            </w:pPr>
            <w:r w:rsidRPr="001C29B7">
              <w:rPr>
                <w:rFonts w:eastAsia="Times New Roman"/>
                <w:b/>
                <w:color w:val="auto"/>
                <w:lang w:val="uk-UA"/>
              </w:rPr>
              <w:t>Найменування</w:t>
            </w:r>
          </w:p>
        </w:tc>
        <w:tc>
          <w:tcPr>
            <w:tcW w:w="2835" w:type="dxa"/>
            <w:tcBorders>
              <w:top w:val="single" w:sz="4" w:space="0" w:color="auto"/>
              <w:left w:val="nil"/>
              <w:bottom w:val="single" w:sz="4" w:space="0" w:color="auto"/>
              <w:right w:val="single" w:sz="4" w:space="0" w:color="auto"/>
            </w:tcBorders>
          </w:tcPr>
          <w:p w:rsidR="001C29B7" w:rsidRPr="001C29B7" w:rsidRDefault="001C29B7" w:rsidP="001C29B7">
            <w:pPr>
              <w:jc w:val="center"/>
              <w:rPr>
                <w:rFonts w:eastAsia="Times New Roman"/>
                <w:b/>
                <w:color w:val="auto"/>
                <w:lang w:val="uk-UA"/>
              </w:rPr>
            </w:pPr>
            <w:r w:rsidRPr="001C29B7">
              <w:rPr>
                <w:rFonts w:eastAsia="Times New Roman"/>
                <w:b/>
                <w:color w:val="auto"/>
                <w:lang w:val="uk-UA"/>
              </w:rPr>
              <w:t>Одиниця вимірювання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29B7" w:rsidRPr="001C29B7" w:rsidRDefault="001C29B7" w:rsidP="001C29B7">
            <w:pPr>
              <w:jc w:val="center"/>
              <w:rPr>
                <w:rFonts w:eastAsia="Times New Roman"/>
                <w:b/>
                <w:bCs/>
                <w:color w:val="auto"/>
                <w:lang w:val="uk-UA"/>
              </w:rPr>
            </w:pPr>
            <w:r w:rsidRPr="001C29B7">
              <w:rPr>
                <w:rFonts w:eastAsia="Times New Roman"/>
                <w:b/>
                <w:color w:val="auto"/>
                <w:lang w:val="uk-UA"/>
              </w:rPr>
              <w:t>Кількість</w:t>
            </w:r>
          </w:p>
        </w:tc>
      </w:tr>
      <w:tr w:rsidR="001C29B7" w:rsidRPr="001C29B7" w:rsidTr="001C29B7">
        <w:trPr>
          <w:trHeight w:val="53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9B7" w:rsidRPr="001C29B7" w:rsidRDefault="001C29B7" w:rsidP="001C29B7">
            <w:pPr>
              <w:jc w:val="center"/>
              <w:rPr>
                <w:rFonts w:eastAsia="Times New Roman"/>
                <w:b/>
                <w:color w:val="auto"/>
              </w:rPr>
            </w:pPr>
            <w:r w:rsidRPr="001C29B7">
              <w:rPr>
                <w:rFonts w:eastAsia="Times New Roman"/>
                <w:b/>
                <w:color w:val="auto"/>
              </w:rPr>
              <w:t>1.</w:t>
            </w:r>
          </w:p>
          <w:p w:rsidR="001C29B7" w:rsidRPr="001C29B7" w:rsidRDefault="001C29B7" w:rsidP="001C29B7">
            <w:pPr>
              <w:jc w:val="center"/>
              <w:rPr>
                <w:rFonts w:eastAsia="Times New Roman"/>
                <w:b/>
                <w:color w:val="auto"/>
              </w:rPr>
            </w:pPr>
          </w:p>
        </w:tc>
        <w:tc>
          <w:tcPr>
            <w:tcW w:w="4091" w:type="dxa"/>
            <w:tcBorders>
              <w:top w:val="single" w:sz="4" w:space="0" w:color="auto"/>
              <w:left w:val="nil"/>
              <w:bottom w:val="single" w:sz="4" w:space="0" w:color="auto"/>
              <w:right w:val="single" w:sz="4" w:space="0" w:color="auto"/>
            </w:tcBorders>
            <w:shd w:val="clear" w:color="auto" w:fill="auto"/>
            <w:vAlign w:val="center"/>
          </w:tcPr>
          <w:p w:rsidR="001C29B7" w:rsidRPr="001C29B7" w:rsidRDefault="001C29B7" w:rsidP="001C29B7">
            <w:pPr>
              <w:spacing w:after="160" w:line="259" w:lineRule="auto"/>
              <w:jc w:val="center"/>
              <w:rPr>
                <w:b/>
                <w:color w:val="auto"/>
                <w:lang w:val="uk-UA" w:eastAsia="en-US"/>
              </w:rPr>
            </w:pPr>
            <w:r w:rsidRPr="001C29B7">
              <w:rPr>
                <w:b/>
                <w:color w:val="auto"/>
                <w:lang w:val="uk-UA" w:eastAsia="en-US"/>
              </w:rPr>
              <w:t>Гази промислові (кисень медичний рідкий)</w:t>
            </w:r>
          </w:p>
        </w:tc>
        <w:tc>
          <w:tcPr>
            <w:tcW w:w="2835" w:type="dxa"/>
            <w:tcBorders>
              <w:top w:val="single" w:sz="4" w:space="0" w:color="auto"/>
              <w:left w:val="nil"/>
              <w:bottom w:val="single" w:sz="4" w:space="0" w:color="auto"/>
              <w:right w:val="single" w:sz="4" w:space="0" w:color="auto"/>
            </w:tcBorders>
            <w:vAlign w:val="center"/>
          </w:tcPr>
          <w:p w:rsidR="001C29B7" w:rsidRPr="001C29B7" w:rsidRDefault="00923CA4" w:rsidP="001C29B7">
            <w:pPr>
              <w:spacing w:after="160" w:line="259" w:lineRule="auto"/>
              <w:jc w:val="center"/>
              <w:rPr>
                <w:b/>
                <w:color w:val="auto"/>
                <w:lang w:val="uk-UA" w:eastAsia="en-US"/>
              </w:rPr>
            </w:pPr>
            <w:r>
              <w:rPr>
                <w:b/>
                <w:color w:val="auto"/>
                <w:lang w:val="uk-UA" w:eastAsia="en-US"/>
              </w:rPr>
              <w:t>кг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9B7" w:rsidRPr="001C29B7" w:rsidRDefault="001C29B7" w:rsidP="000B1A8E">
            <w:pPr>
              <w:spacing w:after="160" w:line="259" w:lineRule="auto"/>
              <w:jc w:val="center"/>
              <w:rPr>
                <w:b/>
                <w:color w:val="auto"/>
                <w:lang w:val="uk-UA" w:eastAsia="en-US"/>
              </w:rPr>
            </w:pPr>
            <w:r w:rsidRPr="001C29B7">
              <w:rPr>
                <w:b/>
                <w:color w:val="auto"/>
                <w:lang w:val="uk-UA" w:eastAsia="en-US"/>
              </w:rPr>
              <w:t xml:space="preserve">40 </w:t>
            </w:r>
            <w:r w:rsidR="00923CA4">
              <w:rPr>
                <w:b/>
                <w:color w:val="auto"/>
                <w:lang w:val="uk-UA" w:eastAsia="en-US"/>
              </w:rPr>
              <w:t>000</w:t>
            </w:r>
          </w:p>
        </w:tc>
      </w:tr>
    </w:tbl>
    <w:p w:rsidR="008D575E" w:rsidRPr="008D575E" w:rsidRDefault="008D575E" w:rsidP="008D575E">
      <w:pPr>
        <w:jc w:val="both"/>
        <w:rPr>
          <w:b/>
          <w:color w:val="auto"/>
          <w:lang w:val="uk-UA" w:eastAsia="en-US"/>
        </w:rPr>
      </w:pPr>
      <w:r w:rsidRPr="008D575E">
        <w:rPr>
          <w:b/>
          <w:color w:val="auto"/>
          <w:lang w:val="uk-UA" w:eastAsia="en-US"/>
        </w:rPr>
        <w:t>Загальні вимоги до предмету закупівлі (кисень медичний):</w:t>
      </w:r>
    </w:p>
    <w:p w:rsidR="008D575E" w:rsidRPr="008D575E" w:rsidRDefault="008D575E" w:rsidP="008D575E">
      <w:pPr>
        <w:numPr>
          <w:ilvl w:val="0"/>
          <w:numId w:val="7"/>
        </w:numPr>
        <w:suppressAutoHyphens/>
        <w:spacing w:after="160" w:line="259" w:lineRule="auto"/>
        <w:ind w:right="22"/>
        <w:contextualSpacing/>
        <w:jc w:val="both"/>
        <w:rPr>
          <w:rFonts w:cs="Calibri"/>
          <w:color w:val="1A1A1A"/>
          <w:kern w:val="1"/>
          <w:sz w:val="22"/>
          <w:szCs w:val="22"/>
          <w:lang w:val="uk-UA" w:eastAsia="zh-CN"/>
        </w:rPr>
      </w:pPr>
      <w:r w:rsidRPr="008D575E">
        <w:rPr>
          <w:rFonts w:cs="Calibri"/>
          <w:color w:val="1A1A1A"/>
          <w:kern w:val="1"/>
          <w:sz w:val="22"/>
          <w:szCs w:val="22"/>
          <w:lang w:val="uk-UA" w:eastAsia="zh-CN"/>
        </w:rPr>
        <w:t>копія ліцензії або витягу на оптову торгівлю лікарськими засобами або копію документів, які підтверджують право займатися відповідною діяльністю.</w:t>
      </w:r>
    </w:p>
    <w:p w:rsidR="008D575E" w:rsidRPr="008D575E" w:rsidRDefault="008D575E" w:rsidP="008D575E">
      <w:pPr>
        <w:numPr>
          <w:ilvl w:val="0"/>
          <w:numId w:val="7"/>
        </w:numPr>
        <w:suppressAutoHyphens/>
        <w:spacing w:line="259" w:lineRule="auto"/>
        <w:ind w:right="22"/>
        <w:contextualSpacing/>
        <w:jc w:val="both"/>
        <w:rPr>
          <w:rFonts w:cs="Calibri"/>
          <w:color w:val="1A1A1A"/>
          <w:kern w:val="1"/>
          <w:sz w:val="22"/>
          <w:szCs w:val="22"/>
          <w:lang w:val="uk-UA" w:eastAsia="zh-CN"/>
        </w:rPr>
      </w:pPr>
      <w:r w:rsidRPr="008D575E">
        <w:rPr>
          <w:rFonts w:cs="Calibri"/>
          <w:color w:val="1A1A1A"/>
          <w:kern w:val="1"/>
          <w:sz w:val="22"/>
          <w:szCs w:val="22"/>
          <w:lang w:val="uk-UA" w:eastAsia="zh-CN"/>
        </w:rPr>
        <w:t xml:space="preserve">копія  ліцензії від виробника на виробництво лікарських засобів   </w:t>
      </w:r>
      <w:bookmarkStart w:id="0" w:name="_GoBack"/>
      <w:bookmarkEnd w:id="0"/>
    </w:p>
    <w:p w:rsidR="008D575E" w:rsidRPr="008D575E" w:rsidRDefault="008D575E" w:rsidP="008D575E">
      <w:pPr>
        <w:numPr>
          <w:ilvl w:val="0"/>
          <w:numId w:val="7"/>
        </w:numPr>
        <w:suppressAutoHyphens/>
        <w:spacing w:line="360" w:lineRule="auto"/>
        <w:ind w:left="357" w:hanging="357"/>
        <w:jc w:val="both"/>
        <w:rPr>
          <w:color w:val="auto"/>
          <w:sz w:val="22"/>
          <w:szCs w:val="22"/>
          <w:lang w:val="uk-UA" w:eastAsia="en-US"/>
        </w:rPr>
      </w:pPr>
      <w:r w:rsidRPr="008D575E">
        <w:rPr>
          <w:color w:val="auto"/>
          <w:sz w:val="22"/>
          <w:szCs w:val="22"/>
          <w:lang w:val="uk-UA" w:eastAsia="en-US"/>
        </w:rPr>
        <w:t>копія реєстраційного посвідчення на лікарський засіб Міністерства охорони здоров’я України.</w:t>
      </w:r>
    </w:p>
    <w:p w:rsidR="008D575E" w:rsidRPr="008D575E" w:rsidRDefault="008D575E" w:rsidP="008D575E">
      <w:pPr>
        <w:numPr>
          <w:ilvl w:val="0"/>
          <w:numId w:val="7"/>
        </w:numPr>
        <w:suppressAutoHyphens/>
        <w:spacing w:line="259" w:lineRule="auto"/>
        <w:ind w:left="357" w:right="22" w:hanging="357"/>
        <w:contextualSpacing/>
        <w:jc w:val="both"/>
        <w:rPr>
          <w:color w:val="1A1A1A"/>
          <w:sz w:val="22"/>
          <w:szCs w:val="22"/>
          <w:lang w:val="uk-UA"/>
        </w:rPr>
      </w:pPr>
      <w:r w:rsidRPr="008D575E">
        <w:rPr>
          <w:color w:val="1A1A1A"/>
          <w:sz w:val="22"/>
          <w:szCs w:val="22"/>
          <w:lang w:val="uk-UA"/>
        </w:rPr>
        <w:t>копія сертифікату на лікарський засіб або копія паспорту якості.</w:t>
      </w:r>
    </w:p>
    <w:p w:rsidR="008D575E" w:rsidRPr="008D575E" w:rsidRDefault="008D575E" w:rsidP="008D575E">
      <w:pPr>
        <w:numPr>
          <w:ilvl w:val="0"/>
          <w:numId w:val="7"/>
        </w:numPr>
        <w:suppressAutoHyphens/>
        <w:spacing w:after="160" w:line="259" w:lineRule="auto"/>
        <w:ind w:right="22"/>
        <w:contextualSpacing/>
        <w:jc w:val="both"/>
        <w:rPr>
          <w:color w:val="1A1A1A"/>
          <w:sz w:val="22"/>
          <w:szCs w:val="22"/>
          <w:lang w:val="uk-UA"/>
        </w:rPr>
      </w:pPr>
      <w:r w:rsidRPr="008D575E">
        <w:rPr>
          <w:color w:val="1A1A1A"/>
          <w:spacing w:val="-1"/>
          <w:sz w:val="22"/>
          <w:szCs w:val="22"/>
          <w:lang w:val="uk-UA"/>
        </w:rPr>
        <w:t>доставка кисню рідкого медичного</w:t>
      </w:r>
      <w:r w:rsidRPr="008D575E">
        <w:rPr>
          <w:b/>
          <w:color w:val="1A1A1A"/>
          <w:spacing w:val="-1"/>
          <w:sz w:val="22"/>
          <w:szCs w:val="22"/>
          <w:lang w:val="uk-UA"/>
        </w:rPr>
        <w:t xml:space="preserve"> </w:t>
      </w:r>
      <w:r w:rsidRPr="008D575E">
        <w:rPr>
          <w:color w:val="1A1A1A"/>
          <w:spacing w:val="-1"/>
          <w:sz w:val="22"/>
          <w:szCs w:val="22"/>
          <w:lang w:val="uk-UA"/>
        </w:rPr>
        <w:t xml:space="preserve">повинна </w:t>
      </w:r>
      <w:proofErr w:type="spellStart"/>
      <w:r w:rsidRPr="008D575E">
        <w:rPr>
          <w:color w:val="1A1A1A"/>
          <w:spacing w:val="-1"/>
          <w:sz w:val="22"/>
          <w:szCs w:val="22"/>
          <w:lang w:val="uk-UA"/>
        </w:rPr>
        <w:t>здійснюватись</w:t>
      </w:r>
      <w:proofErr w:type="spellEnd"/>
      <w:r w:rsidRPr="008D575E">
        <w:rPr>
          <w:color w:val="1A1A1A"/>
          <w:spacing w:val="-1"/>
          <w:sz w:val="22"/>
          <w:szCs w:val="22"/>
          <w:lang w:val="uk-UA"/>
        </w:rPr>
        <w:t xml:space="preserve"> спеціалізованим транспортом, ємністю </w:t>
      </w:r>
      <w:r w:rsidRPr="005002ED">
        <w:rPr>
          <w:b/>
          <w:color w:val="1A1A1A"/>
          <w:spacing w:val="-1"/>
          <w:sz w:val="22"/>
          <w:szCs w:val="22"/>
          <w:lang w:val="uk-UA"/>
        </w:rPr>
        <w:t>5</w:t>
      </w:r>
      <w:r w:rsidR="00923CA4" w:rsidRPr="005002ED">
        <w:rPr>
          <w:b/>
          <w:color w:val="1A1A1A"/>
          <w:spacing w:val="-1"/>
          <w:sz w:val="22"/>
          <w:szCs w:val="22"/>
          <w:lang w:val="uk-UA"/>
        </w:rPr>
        <w:t xml:space="preserve"> 000 кг</w:t>
      </w:r>
      <w:r w:rsidRPr="008D575E">
        <w:rPr>
          <w:color w:val="1A1A1A"/>
          <w:spacing w:val="-1"/>
          <w:sz w:val="22"/>
          <w:szCs w:val="22"/>
          <w:lang w:val="uk-UA"/>
        </w:rPr>
        <w:t xml:space="preserve">.  Для цього просимо надати  </w:t>
      </w:r>
      <w:r w:rsidRPr="008D575E">
        <w:rPr>
          <w:color w:val="1A1A1A"/>
          <w:sz w:val="22"/>
          <w:szCs w:val="22"/>
          <w:lang w:val="uk-UA"/>
        </w:rPr>
        <w:t>документи на автотранспорт: копія   паспорту на ємність; копія  ліцензії (витягу) на перевезення небезпечних вантажів,  автомобільним транспортом.</w:t>
      </w:r>
      <w:r w:rsidRPr="008D575E">
        <w:rPr>
          <w:color w:val="1A1A1A"/>
          <w:spacing w:val="-1"/>
          <w:sz w:val="22"/>
          <w:szCs w:val="22"/>
          <w:lang w:val="uk-UA"/>
        </w:rPr>
        <w:t xml:space="preserve">  </w:t>
      </w:r>
    </w:p>
    <w:p w:rsidR="008D575E" w:rsidRPr="008D575E" w:rsidRDefault="008D575E" w:rsidP="008D575E">
      <w:pPr>
        <w:widowControl w:val="0"/>
        <w:numPr>
          <w:ilvl w:val="0"/>
          <w:numId w:val="7"/>
        </w:numPr>
        <w:suppressAutoHyphens/>
        <w:autoSpaceDE w:val="0"/>
        <w:autoSpaceDN w:val="0"/>
        <w:adjustRightInd w:val="0"/>
        <w:spacing w:after="160" w:line="259" w:lineRule="auto"/>
        <w:contextualSpacing/>
        <w:jc w:val="both"/>
        <w:rPr>
          <w:rFonts w:eastAsia="Times New Roman"/>
          <w:color w:val="1A1A1A"/>
          <w:sz w:val="22"/>
          <w:szCs w:val="22"/>
          <w:lang w:val="uk-UA" w:eastAsia="zh-CN"/>
        </w:rPr>
      </w:pPr>
      <w:r w:rsidRPr="008D575E">
        <w:rPr>
          <w:rFonts w:eastAsia="Times New Roman"/>
          <w:color w:val="1A1A1A"/>
          <w:sz w:val="22"/>
          <w:szCs w:val="22"/>
          <w:lang w:val="uk-UA" w:eastAsia="zh-CN"/>
        </w:rPr>
        <w:t>копія свідоцтва про підготовку водія (-</w:t>
      </w:r>
      <w:proofErr w:type="spellStart"/>
      <w:r w:rsidRPr="008D575E">
        <w:rPr>
          <w:rFonts w:eastAsia="Times New Roman"/>
          <w:color w:val="1A1A1A"/>
          <w:sz w:val="22"/>
          <w:szCs w:val="22"/>
          <w:lang w:val="uk-UA" w:eastAsia="zh-CN"/>
        </w:rPr>
        <w:t>ів</w:t>
      </w:r>
      <w:proofErr w:type="spellEnd"/>
      <w:r w:rsidRPr="008D575E">
        <w:rPr>
          <w:rFonts w:eastAsia="Times New Roman"/>
          <w:color w:val="1A1A1A"/>
          <w:sz w:val="22"/>
          <w:szCs w:val="22"/>
          <w:lang w:val="uk-UA" w:eastAsia="zh-CN"/>
        </w:rPr>
        <w:t xml:space="preserve">)  транспортного засобу, що </w:t>
      </w:r>
      <w:proofErr w:type="spellStart"/>
      <w:r w:rsidRPr="008D575E">
        <w:rPr>
          <w:rFonts w:eastAsia="Times New Roman"/>
          <w:color w:val="1A1A1A"/>
          <w:sz w:val="22"/>
          <w:szCs w:val="22"/>
          <w:lang w:val="uk-UA" w:eastAsia="zh-CN"/>
        </w:rPr>
        <w:t>перевозять</w:t>
      </w:r>
      <w:proofErr w:type="spellEnd"/>
      <w:r w:rsidRPr="008D575E">
        <w:rPr>
          <w:rFonts w:eastAsia="Times New Roman"/>
          <w:color w:val="1A1A1A"/>
          <w:sz w:val="22"/>
          <w:szCs w:val="22"/>
          <w:lang w:val="uk-UA" w:eastAsia="zh-CN"/>
        </w:rPr>
        <w:t xml:space="preserve"> небезпечні вантажі;</w:t>
      </w:r>
    </w:p>
    <w:p w:rsidR="008D575E" w:rsidRPr="008D575E" w:rsidRDefault="008D575E" w:rsidP="008D575E">
      <w:pPr>
        <w:widowControl w:val="0"/>
        <w:numPr>
          <w:ilvl w:val="0"/>
          <w:numId w:val="7"/>
        </w:numPr>
        <w:suppressAutoHyphens/>
        <w:autoSpaceDE w:val="0"/>
        <w:autoSpaceDN w:val="0"/>
        <w:adjustRightInd w:val="0"/>
        <w:spacing w:after="160" w:line="259" w:lineRule="auto"/>
        <w:contextualSpacing/>
        <w:jc w:val="both"/>
        <w:rPr>
          <w:rFonts w:eastAsia="Times New Roman"/>
          <w:color w:val="1A1A1A"/>
          <w:sz w:val="22"/>
          <w:szCs w:val="22"/>
          <w:lang w:val="uk-UA" w:eastAsia="zh-CN"/>
        </w:rPr>
      </w:pPr>
      <w:r w:rsidRPr="008D575E">
        <w:rPr>
          <w:rFonts w:eastAsia="Times New Roman"/>
          <w:color w:val="1A1A1A"/>
          <w:sz w:val="22"/>
          <w:szCs w:val="22"/>
          <w:lang w:val="uk-UA" w:eastAsia="zh-CN"/>
        </w:rPr>
        <w:t>копія посвідчення (на працівників )про проходження навчання та перевірку знань з Правил безпеки і безпечної експлуатації посудин, що працюють під тиском</w:t>
      </w:r>
    </w:p>
    <w:p w:rsidR="008D575E" w:rsidRPr="008D575E" w:rsidRDefault="008D575E" w:rsidP="008D575E">
      <w:pPr>
        <w:widowControl w:val="0"/>
        <w:numPr>
          <w:ilvl w:val="0"/>
          <w:numId w:val="7"/>
        </w:numPr>
        <w:tabs>
          <w:tab w:val="left" w:pos="828"/>
          <w:tab w:val="left" w:pos="2268"/>
        </w:tabs>
        <w:suppressAutoHyphens/>
        <w:autoSpaceDE w:val="0"/>
        <w:autoSpaceDN w:val="0"/>
        <w:adjustRightInd w:val="0"/>
        <w:contextualSpacing/>
        <w:jc w:val="both"/>
        <w:rPr>
          <w:rFonts w:eastAsia="Times New Roman"/>
          <w:color w:val="1A1A1A"/>
          <w:sz w:val="22"/>
          <w:szCs w:val="22"/>
          <w:lang w:val="uk-UA" w:eastAsia="zh-CN"/>
        </w:rPr>
      </w:pPr>
      <w:r w:rsidRPr="008D575E">
        <w:rPr>
          <w:rFonts w:eastAsia="Times New Roman"/>
          <w:color w:val="1A1A1A"/>
          <w:sz w:val="22"/>
          <w:szCs w:val="22"/>
          <w:lang w:val="uk-UA" w:eastAsia="zh-CN"/>
        </w:rPr>
        <w:t xml:space="preserve">Враховуючи специфіку роботи лікувального закладу, Учасник зобов’язаний забезпечити безперебійність подачі кисню медичного рідкого. Постачання товару повинне здійснюватися впродовж 24 годин з моменту отримання Постачальником заявки. Термінове постачання здійснюється цілодобово впродовж 3-х (трьох) годин з моменту отримання Постачальником заявки на умовах </w:t>
      </w:r>
      <w:r w:rsidRPr="008D575E">
        <w:rPr>
          <w:rFonts w:cs="Calibri"/>
          <w:color w:val="auto"/>
          <w:lang w:val="uk-UA"/>
        </w:rPr>
        <w:t>на умовах EXW відповідно до ІНКОТЕРМС на власному складі</w:t>
      </w:r>
      <w:r w:rsidRPr="008D575E">
        <w:rPr>
          <w:rFonts w:eastAsia="Times New Roman"/>
          <w:color w:val="1A1A1A"/>
          <w:sz w:val="22"/>
          <w:szCs w:val="22"/>
          <w:lang w:val="uk-UA" w:eastAsia="zh-CN"/>
        </w:rPr>
        <w:t xml:space="preserve">. В екстрених ситуаціях, які можуть виникнути у Замовника, Постачальник зобов’язується забезпечити безперебійну поставку кисню протягом 2-х (двох) годин з моменту заявки на умовах </w:t>
      </w:r>
      <w:r w:rsidRPr="008D575E">
        <w:rPr>
          <w:rFonts w:eastAsia="Times New Roman"/>
          <w:color w:val="auto"/>
          <w:lang w:val="uk-UA"/>
        </w:rPr>
        <w:t>на умовах EXW відповідно до ІНКОТЕРМС на власному складі</w:t>
      </w:r>
      <w:r w:rsidRPr="008D575E">
        <w:rPr>
          <w:rFonts w:eastAsia="Times New Roman"/>
          <w:color w:val="1A1A1A"/>
          <w:sz w:val="22"/>
          <w:szCs w:val="22"/>
          <w:lang w:val="uk-UA" w:eastAsia="zh-CN"/>
        </w:rPr>
        <w:t>. Надати гарантійний лист від Учасника.</w:t>
      </w:r>
    </w:p>
    <w:p w:rsidR="008D575E" w:rsidRPr="008D575E" w:rsidRDefault="008D575E" w:rsidP="008D575E">
      <w:pPr>
        <w:numPr>
          <w:ilvl w:val="0"/>
          <w:numId w:val="7"/>
        </w:numPr>
        <w:suppressAutoHyphens/>
        <w:spacing w:line="259" w:lineRule="auto"/>
        <w:ind w:right="22"/>
        <w:contextualSpacing/>
        <w:jc w:val="both"/>
        <w:rPr>
          <w:color w:val="1A1A1A"/>
          <w:sz w:val="22"/>
          <w:szCs w:val="22"/>
          <w:lang w:val="uk-UA"/>
        </w:rPr>
      </w:pPr>
      <w:r w:rsidRPr="008D575E">
        <w:rPr>
          <w:color w:val="1A1A1A"/>
          <w:sz w:val="22"/>
          <w:szCs w:val="22"/>
          <w:lang w:val="uk-UA"/>
        </w:rPr>
        <w:t>Оригінал листа від виробника (представництва, філії виробника, якщо їх відповідні повноваження поширюються на територію України), яким виробник підтверджує можливість поставки предмету закупівлі цих торгів, у необхідній кількості та в терміни, визначені цією документацією та пропозицією учасника торгів. Лист від виробника повинен включати: повну назву учасника, назву предмету закупівлі,   одиницю виміру, кількість згідно Додатку 3 та повинен адресуватися замовнику торгів. Допускається надання гарантійного листа учаснику з боку офіційного дистриб’ютора або іншого представника виробника, при цьому учасник повинен надати копію документу від виробника про повноваження такого офіційного дистриб’ютора або іншого представника</w:t>
      </w:r>
      <w:r w:rsidRPr="008D575E">
        <w:rPr>
          <w:color w:val="1A1A1A"/>
          <w:sz w:val="22"/>
          <w:szCs w:val="22"/>
          <w:lang w:val="uk-UA"/>
        </w:rPr>
        <w:br/>
      </w:r>
    </w:p>
    <w:p w:rsidR="008D575E" w:rsidRPr="008D575E" w:rsidRDefault="008D575E" w:rsidP="008D575E">
      <w:pPr>
        <w:tabs>
          <w:tab w:val="left" w:pos="1425"/>
        </w:tabs>
        <w:spacing w:after="200"/>
        <w:rPr>
          <w:rFonts w:eastAsia="Times New Roman"/>
          <w:b/>
          <w:bCs/>
          <w:color w:val="auto"/>
          <w:sz w:val="22"/>
          <w:szCs w:val="22"/>
          <w:lang w:val="uk-UA"/>
        </w:rPr>
      </w:pPr>
      <w:r w:rsidRPr="008D575E">
        <w:rPr>
          <w:rFonts w:eastAsia="Times New Roman"/>
          <w:color w:val="auto"/>
          <w:sz w:val="22"/>
          <w:szCs w:val="22"/>
          <w:lang w:val="uk-UA"/>
        </w:rPr>
        <w:lastRenderedPageBreak/>
        <w:t xml:space="preserve">Місце поставки товару: </w:t>
      </w:r>
      <w:r w:rsidRPr="008D575E">
        <w:rPr>
          <w:rFonts w:eastAsia="Times New Roman"/>
          <w:bCs/>
          <w:color w:val="auto"/>
          <w:sz w:val="22"/>
          <w:szCs w:val="22"/>
          <w:lang w:val="uk-UA"/>
        </w:rPr>
        <w:t>м. Южноукраїнськ, вул. Миру 3,киснева станція (кріогенний Газифікатор 5 м3).</w:t>
      </w:r>
      <w:r w:rsidRPr="008D575E">
        <w:rPr>
          <w:rFonts w:eastAsia="Times New Roman"/>
          <w:bCs/>
          <w:color w:val="auto"/>
          <w:sz w:val="22"/>
          <w:szCs w:val="22"/>
        </w:rPr>
        <w:br/>
        <w:t xml:space="preserve"> </w:t>
      </w:r>
      <w:r w:rsidRPr="008D575E">
        <w:rPr>
          <w:rFonts w:eastAsia="Times New Roman"/>
          <w:b/>
          <w:color w:val="auto"/>
          <w:sz w:val="22"/>
          <w:szCs w:val="22"/>
          <w:lang w:val="uk-UA"/>
        </w:rPr>
        <w:t>Інша інформація:</w:t>
      </w:r>
    </w:p>
    <w:p w:rsidR="008D575E" w:rsidRPr="008D575E" w:rsidRDefault="008D575E" w:rsidP="008D575E">
      <w:pPr>
        <w:spacing w:line="259" w:lineRule="auto"/>
        <w:textAlignment w:val="baseline"/>
        <w:rPr>
          <w:sz w:val="22"/>
          <w:szCs w:val="22"/>
          <w:lang w:val="uk-UA" w:eastAsia="en-US"/>
        </w:rPr>
      </w:pPr>
      <w:r w:rsidRPr="008D575E">
        <w:rPr>
          <w:sz w:val="22"/>
          <w:szCs w:val="22"/>
          <w:lang w:eastAsia="en-US"/>
        </w:rPr>
        <w:t xml:space="preserve"> </w:t>
      </w:r>
      <w:r w:rsidRPr="008D575E">
        <w:rPr>
          <w:sz w:val="22"/>
          <w:szCs w:val="22"/>
          <w:lang w:val="uk-UA" w:eastAsia="en-US"/>
        </w:rPr>
        <w:t xml:space="preserve">              - </w:t>
      </w:r>
      <w:r w:rsidRPr="008D575E">
        <w:rPr>
          <w:color w:val="auto"/>
          <w:sz w:val="22"/>
          <w:szCs w:val="22"/>
          <w:lang w:val="uk-UA" w:eastAsia="en-US"/>
        </w:rPr>
        <w:t xml:space="preserve"> надати довідку в довільній формі, яка містить інформацію про виробника з зазначенням: назви виробника, місця знаходження (фактичне/юридичне);</w:t>
      </w:r>
    </w:p>
    <w:p w:rsidR="008D575E" w:rsidRPr="008D575E" w:rsidRDefault="008D575E" w:rsidP="008D575E">
      <w:pPr>
        <w:spacing w:line="259" w:lineRule="auto"/>
        <w:textAlignment w:val="baseline"/>
        <w:rPr>
          <w:sz w:val="22"/>
          <w:szCs w:val="22"/>
          <w:lang w:val="uk-UA" w:eastAsia="en-US"/>
        </w:rPr>
      </w:pPr>
      <w:r w:rsidRPr="008D575E">
        <w:rPr>
          <w:sz w:val="22"/>
          <w:szCs w:val="22"/>
          <w:lang w:val="uk-UA" w:eastAsia="en-US"/>
        </w:rPr>
        <w:t xml:space="preserve">               - копію Свідоцтво або копію витягу  про реєстрацію Учасника платником податку на додану вартість чи єдиного податку, або довідку про перебування на загальній системі оподаткування доходів;</w:t>
      </w:r>
    </w:p>
    <w:p w:rsidR="008D575E" w:rsidRPr="008D575E" w:rsidRDefault="008D575E" w:rsidP="008D575E">
      <w:pPr>
        <w:spacing w:line="259" w:lineRule="auto"/>
        <w:textAlignment w:val="baseline"/>
        <w:rPr>
          <w:sz w:val="22"/>
          <w:szCs w:val="22"/>
          <w:lang w:val="uk-UA" w:eastAsia="en-US"/>
        </w:rPr>
      </w:pPr>
      <w:r w:rsidRPr="008D575E">
        <w:rPr>
          <w:sz w:val="22"/>
          <w:szCs w:val="22"/>
          <w:lang w:val="uk-UA" w:eastAsia="en-US"/>
        </w:rPr>
        <w:t xml:space="preserve">               - довідку у довільній формі з вмістом інформації компанії – учасника з зазначенням реквізитів учасника: назви, коду ЄДРПОУ, місцезнаходження, поштової адреси, електронної адреси, відомостей про контрактну особу (прізвище, ім’я, по-батькові, посада, контрактний телефон);</w:t>
      </w:r>
    </w:p>
    <w:p w:rsidR="008D575E" w:rsidRPr="008D575E" w:rsidRDefault="008D575E" w:rsidP="008D575E">
      <w:pPr>
        <w:spacing w:line="259" w:lineRule="auto"/>
        <w:textAlignment w:val="baseline"/>
        <w:rPr>
          <w:sz w:val="22"/>
          <w:szCs w:val="22"/>
          <w:lang w:val="uk-UA" w:eastAsia="en-US"/>
        </w:rPr>
      </w:pPr>
      <w:r w:rsidRPr="008D575E">
        <w:rPr>
          <w:sz w:val="22"/>
          <w:szCs w:val="22"/>
          <w:lang w:val="uk-UA" w:eastAsia="en-US"/>
        </w:rPr>
        <w:t xml:space="preserve">             - копію дійсного паспорту (для фізичних осіб) з усіма сторінками де є запис.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w:t>
      </w:r>
    </w:p>
    <w:p w:rsidR="008D575E" w:rsidRPr="008D575E" w:rsidRDefault="008D575E" w:rsidP="008D575E">
      <w:pPr>
        <w:spacing w:line="259" w:lineRule="auto"/>
        <w:textAlignment w:val="baseline"/>
        <w:rPr>
          <w:color w:val="auto"/>
          <w:sz w:val="22"/>
          <w:szCs w:val="22"/>
          <w:lang w:val="uk-UA" w:eastAsia="en-US"/>
        </w:rPr>
      </w:pPr>
      <w:r w:rsidRPr="008D575E">
        <w:rPr>
          <w:sz w:val="22"/>
          <w:szCs w:val="22"/>
          <w:lang w:val="uk-UA" w:eastAsia="en-US"/>
        </w:rPr>
        <w:t xml:space="preserve">            - </w:t>
      </w:r>
      <w:r w:rsidRPr="008D575E">
        <w:rPr>
          <w:color w:val="auto"/>
          <w:sz w:val="22"/>
          <w:szCs w:val="22"/>
          <w:lang w:val="uk-UA" w:eastAsia="en-US"/>
        </w:rPr>
        <w:t>копія довідки про присвоєння ідентифікаційного коду  або копія  картки платника податків (для фізичних осіб)</w:t>
      </w:r>
    </w:p>
    <w:p w:rsidR="008D575E" w:rsidRPr="008D575E" w:rsidRDefault="008D575E" w:rsidP="008D575E">
      <w:pPr>
        <w:spacing w:line="259" w:lineRule="auto"/>
        <w:textAlignment w:val="baseline"/>
        <w:rPr>
          <w:sz w:val="22"/>
          <w:szCs w:val="22"/>
          <w:lang w:val="uk-UA" w:eastAsia="en-US"/>
        </w:rPr>
      </w:pPr>
      <w:r w:rsidRPr="008D575E">
        <w:rPr>
          <w:sz w:val="22"/>
          <w:szCs w:val="22"/>
          <w:lang w:val="uk-UA" w:eastAsia="en-US"/>
        </w:rPr>
        <w:t xml:space="preserve">             - заповнений проект «Договору» з додатками до нього завірений підписом та печаткою ( у разі наявності)* з боку Учасника без зазначення ціни на товар (роботу або послугу).</w:t>
      </w:r>
    </w:p>
    <w:p w:rsidR="009A3F17" w:rsidRPr="00340B04" w:rsidRDefault="009A3F17" w:rsidP="001C29B7">
      <w:pPr>
        <w:ind w:right="230"/>
        <w:rPr>
          <w:rFonts w:eastAsia="Times New Roman"/>
          <w:color w:val="auto"/>
          <w:sz w:val="22"/>
          <w:szCs w:val="22"/>
          <w:shd w:val="clear" w:color="auto" w:fill="FFFFFF"/>
          <w:lang w:val="uk-UA"/>
        </w:rPr>
      </w:pPr>
      <w:r>
        <w:rPr>
          <w:rFonts w:eastAsia="Times New Roman"/>
          <w:b/>
          <w:color w:val="auto"/>
          <w:sz w:val="22"/>
          <w:szCs w:val="22"/>
          <w:lang w:val="uk-UA"/>
        </w:rPr>
        <w:t xml:space="preserve">         </w:t>
      </w:r>
      <w:r w:rsidR="00B14837">
        <w:rPr>
          <w:lang w:val="uk-UA"/>
        </w:rPr>
        <w:t xml:space="preserve"> </w:t>
      </w:r>
      <w:r w:rsidR="00B14837">
        <w:rPr>
          <w:b/>
          <w:sz w:val="22"/>
          <w:szCs w:val="22"/>
          <w:lang w:val="uk-UA" w:eastAsia="ar-SA"/>
        </w:rPr>
        <w:t>3</w:t>
      </w:r>
      <w:r>
        <w:rPr>
          <w:b/>
          <w:sz w:val="22"/>
          <w:szCs w:val="22"/>
          <w:lang w:eastAsia="ar-SA"/>
        </w:rPr>
        <w:t>.</w:t>
      </w:r>
      <w:r w:rsidR="00B14837">
        <w:rPr>
          <w:b/>
          <w:sz w:val="22"/>
          <w:szCs w:val="22"/>
          <w:lang w:eastAsia="ar-SA"/>
        </w:rPr>
        <w:t xml:space="preserve">Строк поставки Товару: </w:t>
      </w:r>
      <w:r w:rsidR="00B14837" w:rsidRPr="009F6E77">
        <w:rPr>
          <w:b/>
          <w:sz w:val="22"/>
          <w:szCs w:val="22"/>
          <w:lang w:val="uk-UA" w:eastAsia="ar-SA"/>
        </w:rPr>
        <w:t xml:space="preserve">до </w:t>
      </w:r>
      <w:r w:rsidR="001C29B7">
        <w:rPr>
          <w:b/>
          <w:sz w:val="22"/>
          <w:szCs w:val="22"/>
          <w:lang w:val="uk-UA" w:eastAsia="ar-SA"/>
        </w:rPr>
        <w:t>31</w:t>
      </w:r>
      <w:r w:rsidR="00B14837" w:rsidRPr="009F6E77">
        <w:rPr>
          <w:b/>
          <w:sz w:val="22"/>
          <w:szCs w:val="22"/>
          <w:lang w:eastAsia="ar-SA"/>
        </w:rPr>
        <w:t>.</w:t>
      </w:r>
      <w:r w:rsidR="00B14837" w:rsidRPr="009F6E77">
        <w:rPr>
          <w:b/>
          <w:sz w:val="22"/>
          <w:szCs w:val="22"/>
          <w:lang w:val="uk-UA" w:eastAsia="ar-SA"/>
        </w:rPr>
        <w:t>12</w:t>
      </w:r>
      <w:r w:rsidR="00B14837" w:rsidRPr="009F6E77">
        <w:rPr>
          <w:b/>
          <w:sz w:val="22"/>
          <w:szCs w:val="22"/>
          <w:lang w:eastAsia="ar-SA"/>
        </w:rPr>
        <w:t>.202</w:t>
      </w:r>
      <w:r w:rsidR="00C42232">
        <w:rPr>
          <w:b/>
          <w:sz w:val="22"/>
          <w:szCs w:val="22"/>
          <w:lang w:val="uk-UA" w:eastAsia="ar-SA"/>
        </w:rPr>
        <w:t>3</w:t>
      </w:r>
      <w:r w:rsidR="00B14837" w:rsidRPr="009F6E77">
        <w:rPr>
          <w:b/>
          <w:sz w:val="22"/>
          <w:szCs w:val="22"/>
          <w:lang w:val="uk-UA" w:eastAsia="ar-SA"/>
        </w:rPr>
        <w:t xml:space="preserve"> року.</w:t>
      </w:r>
      <w:r>
        <w:rPr>
          <w:rFonts w:eastAsia="Times New Roman"/>
          <w:b/>
          <w:color w:val="auto"/>
          <w:sz w:val="22"/>
          <w:szCs w:val="22"/>
          <w:lang w:val="uk-UA"/>
        </w:rPr>
        <w:br/>
        <w:t xml:space="preserve">          </w:t>
      </w:r>
      <w:r w:rsidR="0019484E">
        <w:rPr>
          <w:b/>
          <w:lang w:val="uk-UA"/>
        </w:rPr>
        <w:t>4.</w:t>
      </w:r>
      <w:r w:rsidR="00B14837">
        <w:rPr>
          <w:b/>
          <w:lang w:val="uk-UA"/>
        </w:rPr>
        <w:t>Місце поставки (передачі) Товару:</w:t>
      </w:r>
      <w:r w:rsidR="00B14837">
        <w:rPr>
          <w:lang w:val="uk-UA"/>
        </w:rPr>
        <w:t xml:space="preserve"> Україна, 55001, Миколаївська  область, місто </w:t>
      </w:r>
      <w:r w:rsidR="001C29B7" w:rsidRPr="001C29B7">
        <w:rPr>
          <w:lang w:val="uk-UA"/>
        </w:rPr>
        <w:t>м. Южноукраїнськ, вул. Миру 3,киснева станці</w:t>
      </w:r>
      <w:r w:rsidR="001C29B7">
        <w:rPr>
          <w:lang w:val="uk-UA"/>
        </w:rPr>
        <w:t>я (кріогенний Газифікатор 5 м3).</w:t>
      </w:r>
      <w:r>
        <w:rPr>
          <w:b/>
          <w:lang w:val="uk-UA"/>
        </w:rPr>
        <w:br/>
      </w:r>
      <w:r w:rsidR="001C29B7">
        <w:rPr>
          <w:b/>
          <w:lang w:val="uk-UA"/>
        </w:rPr>
        <w:t xml:space="preserve">         </w:t>
      </w:r>
      <w:r>
        <w:rPr>
          <w:b/>
          <w:lang w:val="uk-UA"/>
        </w:rPr>
        <w:t>5.</w:t>
      </w:r>
      <w:r w:rsidR="00B14837">
        <w:rPr>
          <w:b/>
          <w:lang w:val="uk-UA"/>
        </w:rPr>
        <w:t xml:space="preserve">Кінцевий строк подання тендерних пропозицій: </w:t>
      </w:r>
      <w:r w:rsidR="001936CA" w:rsidRPr="001466B3">
        <w:rPr>
          <w:lang w:val="uk-UA"/>
        </w:rPr>
        <w:t xml:space="preserve">до </w:t>
      </w:r>
      <w:r w:rsidR="000B1A8E" w:rsidRPr="002C22FA">
        <w:rPr>
          <w:lang w:val="uk-UA"/>
        </w:rPr>
        <w:t>01</w:t>
      </w:r>
      <w:r w:rsidR="00B14837" w:rsidRPr="002C22FA">
        <w:rPr>
          <w:lang w:val="uk-UA"/>
        </w:rPr>
        <w:t>.</w:t>
      </w:r>
      <w:r w:rsidR="000B1A8E" w:rsidRPr="002C22FA">
        <w:rPr>
          <w:lang w:val="uk-UA"/>
        </w:rPr>
        <w:t>04</w:t>
      </w:r>
      <w:r w:rsidR="00B14837" w:rsidRPr="002C22FA">
        <w:rPr>
          <w:lang w:val="uk-UA"/>
        </w:rPr>
        <w:t>.202</w:t>
      </w:r>
      <w:r w:rsidR="00C42232" w:rsidRPr="002C22FA">
        <w:rPr>
          <w:lang w:val="uk-UA"/>
        </w:rPr>
        <w:t>3</w:t>
      </w:r>
      <w:r w:rsidR="00B14837" w:rsidRPr="002C22FA">
        <w:rPr>
          <w:lang w:val="uk-UA"/>
        </w:rPr>
        <w:t>р.</w:t>
      </w:r>
      <w:r>
        <w:rPr>
          <w:rFonts w:eastAsia="Times New Roman"/>
          <w:b/>
          <w:color w:val="auto"/>
          <w:sz w:val="22"/>
          <w:szCs w:val="22"/>
          <w:lang w:val="uk-UA"/>
        </w:rPr>
        <w:br/>
        <w:t xml:space="preserve">         </w:t>
      </w:r>
      <w:r w:rsidR="006A65DA">
        <w:rPr>
          <w:b/>
          <w:lang w:val="uk-UA"/>
        </w:rPr>
        <w:t xml:space="preserve"> 6</w:t>
      </w:r>
      <w:r>
        <w:rPr>
          <w:b/>
          <w:lang w:val="uk-UA"/>
        </w:rPr>
        <w:t>.</w:t>
      </w:r>
      <w:r w:rsidR="00B14837">
        <w:rPr>
          <w:b/>
          <w:lang w:val="uk-UA"/>
        </w:rPr>
        <w:t>Мова,якою повинні готуватися тендерні пропозиції:</w:t>
      </w:r>
      <w:r w:rsidR="00B14837">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B14837">
        <w:t> </w:t>
      </w:r>
      <w:r w:rsidR="00B14837">
        <w:rPr>
          <w:lang w:val="uk-UA"/>
        </w:rPr>
        <w:t>У разі надання інших документів складених</w:t>
      </w:r>
      <w:r w:rsidR="00B14837">
        <w:t> </w:t>
      </w:r>
      <w:r w:rsidR="00B14837">
        <w:rPr>
          <w:lang w:val="uk-UA"/>
        </w:rPr>
        <w:t xml:space="preserve"> мовою іншою ніж українська мова або російська мова, такі документи повинні </w:t>
      </w:r>
      <w:proofErr w:type="spellStart"/>
      <w:r w:rsidR="00B14837" w:rsidRPr="009A3F17">
        <w:rPr>
          <w:lang w:val="uk-UA"/>
        </w:rPr>
        <w:t>супровод</w:t>
      </w:r>
      <w:r w:rsidR="00B14837">
        <w:t>жуватися</w:t>
      </w:r>
      <w:proofErr w:type="spellEnd"/>
      <w:r w:rsidR="00B14837">
        <w:t xml:space="preserve"> перекладом </w:t>
      </w:r>
      <w:proofErr w:type="spellStart"/>
      <w:r w:rsidR="00B14837">
        <w:t>українською</w:t>
      </w:r>
      <w:proofErr w:type="spellEnd"/>
      <w:r w:rsidR="00B14837">
        <w:t xml:space="preserve"> </w:t>
      </w:r>
      <w:proofErr w:type="spellStart"/>
      <w:r w:rsidR="00B14837">
        <w:t>мовою</w:t>
      </w:r>
      <w:proofErr w:type="spellEnd"/>
      <w:r w:rsidR="00B14837">
        <w:t>, переклад (</w:t>
      </w:r>
      <w:proofErr w:type="spellStart"/>
      <w:r w:rsidR="00B14837">
        <w:t>або</w:t>
      </w:r>
      <w:proofErr w:type="spellEnd"/>
      <w:r w:rsidR="00B14837">
        <w:t xml:space="preserve"> </w:t>
      </w:r>
      <w:proofErr w:type="spellStart"/>
      <w:r w:rsidR="00B14837">
        <w:t>справжність</w:t>
      </w:r>
      <w:proofErr w:type="spellEnd"/>
      <w:r w:rsidR="00B14837">
        <w:t xml:space="preserve"> </w:t>
      </w:r>
      <w:proofErr w:type="spellStart"/>
      <w:r w:rsidR="00B14837">
        <w:t>підпису</w:t>
      </w:r>
      <w:proofErr w:type="spellEnd"/>
      <w:r w:rsidR="00B14837">
        <w:t xml:space="preserve"> </w:t>
      </w:r>
      <w:proofErr w:type="spellStart"/>
      <w:r w:rsidR="00B14837">
        <w:t>перекладача</w:t>
      </w:r>
      <w:proofErr w:type="spellEnd"/>
      <w:r w:rsidR="00B14837">
        <w:t xml:space="preserve">) - </w:t>
      </w:r>
      <w:proofErr w:type="spellStart"/>
      <w:r w:rsidR="00B14837">
        <w:t>засвідчений</w:t>
      </w:r>
      <w:proofErr w:type="spellEnd"/>
      <w:r w:rsidR="00B14837">
        <w:t xml:space="preserve"> </w:t>
      </w:r>
      <w:proofErr w:type="spellStart"/>
      <w:r w:rsidR="00B14837">
        <w:t>нотаріально</w:t>
      </w:r>
      <w:proofErr w:type="spellEnd"/>
      <w:r w:rsidR="00B14837">
        <w:t xml:space="preserve"> </w:t>
      </w:r>
      <w:proofErr w:type="spellStart"/>
      <w:r w:rsidR="00B14837">
        <w:t>або</w:t>
      </w:r>
      <w:proofErr w:type="spellEnd"/>
      <w:r w:rsidR="00B14837">
        <w:t xml:space="preserve"> </w:t>
      </w:r>
      <w:proofErr w:type="spellStart"/>
      <w:r w:rsidR="00B14837">
        <w:t>легалізований</w:t>
      </w:r>
      <w:proofErr w:type="spellEnd"/>
      <w:r w:rsidR="00B14837">
        <w:t xml:space="preserve"> у </w:t>
      </w:r>
      <w:proofErr w:type="spellStart"/>
      <w:r w:rsidR="00B14837">
        <w:t>встановленому</w:t>
      </w:r>
      <w:proofErr w:type="spellEnd"/>
      <w:r w:rsidR="00B14837">
        <w:t xml:space="preserve"> </w:t>
      </w:r>
      <w:proofErr w:type="spellStart"/>
      <w:r w:rsidR="00B14837">
        <w:t>законодавством</w:t>
      </w:r>
      <w:proofErr w:type="spellEnd"/>
      <w:r w:rsidR="00B14837">
        <w:t xml:space="preserve"> </w:t>
      </w:r>
      <w:proofErr w:type="spellStart"/>
      <w:r w:rsidR="00B14837">
        <w:t>України</w:t>
      </w:r>
      <w:proofErr w:type="spellEnd"/>
      <w:r w:rsidR="00B14837">
        <w:t xml:space="preserve"> порядку. </w:t>
      </w:r>
      <w:proofErr w:type="spellStart"/>
      <w:r w:rsidR="00B14837">
        <w:t>Тексти</w:t>
      </w:r>
      <w:proofErr w:type="spellEnd"/>
      <w:r w:rsidR="00B14837">
        <w:t xml:space="preserve"> </w:t>
      </w:r>
      <w:proofErr w:type="spellStart"/>
      <w:r w:rsidR="00B14837">
        <w:t>повинні</w:t>
      </w:r>
      <w:proofErr w:type="spellEnd"/>
      <w:r w:rsidR="00B14837">
        <w:t xml:space="preserve"> бути </w:t>
      </w:r>
      <w:proofErr w:type="spellStart"/>
      <w:r w:rsidR="00B14837">
        <w:t>автентичними</w:t>
      </w:r>
      <w:proofErr w:type="spellEnd"/>
      <w:r w:rsidR="00B14837">
        <w:t xml:space="preserve">, </w:t>
      </w:r>
      <w:proofErr w:type="spellStart"/>
      <w:r w:rsidR="00B14837">
        <w:t>визначальним</w:t>
      </w:r>
      <w:proofErr w:type="spellEnd"/>
      <w:r w:rsidR="00B14837">
        <w:t xml:space="preserve"> є текст, </w:t>
      </w:r>
      <w:proofErr w:type="spellStart"/>
      <w:r w:rsidR="00B14837">
        <w:t>викладений</w:t>
      </w:r>
      <w:proofErr w:type="spellEnd"/>
      <w:r w:rsidR="00B14837">
        <w:t xml:space="preserve"> </w:t>
      </w:r>
      <w:proofErr w:type="spellStart"/>
      <w:r w:rsidR="00B14837">
        <w:t>українською</w:t>
      </w:r>
      <w:proofErr w:type="spellEnd"/>
      <w:r w:rsidR="00B14837">
        <w:t xml:space="preserve"> </w:t>
      </w:r>
      <w:proofErr w:type="spellStart"/>
      <w:r w:rsidR="00B14837">
        <w:t>мовою</w:t>
      </w:r>
      <w:proofErr w:type="spellEnd"/>
      <w:r w:rsidR="00B14837">
        <w:rPr>
          <w:lang w:val="uk-UA"/>
        </w:rPr>
        <w:t>.</w:t>
      </w:r>
      <w:r>
        <w:rPr>
          <w:rFonts w:eastAsia="Times New Roman"/>
          <w:b/>
          <w:color w:val="auto"/>
          <w:sz w:val="22"/>
          <w:szCs w:val="22"/>
          <w:lang w:val="uk-UA"/>
        </w:rPr>
        <w:br/>
        <w:t xml:space="preserve">        </w:t>
      </w:r>
      <w:r w:rsidR="006A65DA">
        <w:rPr>
          <w:b/>
          <w:lang w:val="uk-UA"/>
        </w:rPr>
        <w:t xml:space="preserve"> 7</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r>
        <w:rPr>
          <w:rFonts w:eastAsia="Times New Roman"/>
          <w:b/>
          <w:color w:val="auto"/>
          <w:sz w:val="22"/>
          <w:szCs w:val="22"/>
          <w:lang w:val="uk-UA"/>
        </w:rPr>
        <w:br/>
        <w:t xml:space="preserve">            </w:t>
      </w:r>
      <w:r w:rsidR="00B14837">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r>
        <w:rPr>
          <w:rFonts w:eastAsia="Times New Roman"/>
          <w:b/>
          <w:color w:val="auto"/>
          <w:sz w:val="22"/>
          <w:szCs w:val="22"/>
          <w:lang w:val="uk-UA"/>
        </w:rPr>
        <w:br/>
        <w:t xml:space="preserve">        </w:t>
      </w:r>
      <w:r w:rsidR="00B14837">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w:t>
      </w:r>
      <w:r>
        <w:rPr>
          <w:lang w:val="uk-UA" w:eastAsia="zh-CN"/>
        </w:rPr>
        <w:t>й рахунок</w:t>
      </w:r>
    </w:p>
    <w:p w:rsidR="009A3F17" w:rsidRDefault="006A65DA"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ru-RU"/>
        </w:rPr>
        <w:t>8</w:t>
      </w:r>
      <w:r w:rsidR="00B14837">
        <w:rPr>
          <w:rFonts w:ascii="Times New Roman" w:hAnsi="Times New Roman" w:cs="Times New Roman"/>
          <w:b/>
        </w:rPr>
        <w:t xml:space="preserve">. Розмір,вид та умови надання забезпечення тендерних пропозицій: </w:t>
      </w:r>
      <w:r w:rsidR="00B14837">
        <w:rPr>
          <w:rFonts w:ascii="Times New Roman" w:hAnsi="Times New Roman" w:cs="Times New Roman"/>
        </w:rPr>
        <w:t>не вимагається</w:t>
      </w:r>
      <w:r w:rsidR="00B14837">
        <w:rPr>
          <w:rFonts w:ascii="Times New Roman" w:hAnsi="Times New Roman" w:cs="Times New Roman"/>
          <w:b/>
        </w:rPr>
        <w:t>.</w:t>
      </w: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закупівель:</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C42232">
        <w:rPr>
          <w:rFonts w:ascii="Times New Roman" w:hAnsi="Times New Roman" w:cs="Times New Roman"/>
          <w:color w:val="000000"/>
        </w:rPr>
        <w:t>Додаток №</w:t>
      </w:r>
      <w:r w:rsidRPr="006626FD">
        <w:rPr>
          <w:rFonts w:ascii="Times New Roman" w:hAnsi="Times New Roman" w:cs="Times New Roman"/>
          <w:color w:val="000000"/>
        </w:rPr>
        <w:t>1 – 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№2 – Кваліфікаційні вимоги.</w:t>
      </w:r>
    </w:p>
    <w:p w:rsidR="00340B04" w:rsidRDefault="00A426EE" w:rsidP="00340B04">
      <w:pPr>
        <w:pStyle w:val="a4"/>
        <w:spacing w:before="0" w:beforeAutospacing="0" w:after="0" w:afterAutospacing="0"/>
        <w:rPr>
          <w:rFonts w:ascii="Times New Roman" w:hAnsi="Times New Roman" w:cs="Times New Roman"/>
          <w:color w:val="000000"/>
        </w:rPr>
      </w:pPr>
      <w:r>
        <w:rPr>
          <w:rFonts w:ascii="Times New Roman" w:hAnsi="Times New Roman" w:cs="Times New Roman"/>
          <w:color w:val="000000"/>
        </w:rPr>
        <w:lastRenderedPageBreak/>
        <w:t xml:space="preserve">       Додаток №3 – МТВ </w:t>
      </w:r>
      <w:r w:rsidR="00D4384A">
        <w:rPr>
          <w:rFonts w:ascii="Times New Roman" w:hAnsi="Times New Roman" w:cs="Times New Roman"/>
          <w:color w:val="000000"/>
        </w:rPr>
        <w:br/>
        <w:t xml:space="preserve">   </w:t>
      </w:r>
      <w:r w:rsidR="00C42232">
        <w:rPr>
          <w:rFonts w:ascii="Times New Roman" w:hAnsi="Times New Roman" w:cs="Times New Roman"/>
          <w:color w:val="000000"/>
        </w:rPr>
        <w:t xml:space="preserve">   </w:t>
      </w:r>
      <w:r w:rsidR="001C29B7">
        <w:rPr>
          <w:rFonts w:ascii="Times New Roman" w:hAnsi="Times New Roman" w:cs="Times New Roman"/>
          <w:color w:val="000000"/>
        </w:rPr>
        <w:t xml:space="preserve"> </w:t>
      </w:r>
      <w:r w:rsidR="00C42232">
        <w:rPr>
          <w:rFonts w:ascii="Times New Roman" w:hAnsi="Times New Roman" w:cs="Times New Roman"/>
          <w:color w:val="000000"/>
        </w:rPr>
        <w:t>Додаток №</w:t>
      </w:r>
      <w:r w:rsidR="009A3F17">
        <w:rPr>
          <w:rFonts w:ascii="Times New Roman" w:hAnsi="Times New Roman" w:cs="Times New Roman"/>
          <w:color w:val="000000"/>
        </w:rPr>
        <w:t>4 – Проект договору</w:t>
      </w:r>
      <w:r w:rsidR="009A3F17">
        <w:rPr>
          <w:rFonts w:ascii="Times New Roman" w:hAnsi="Times New Roman" w:cs="Times New Roman"/>
          <w:color w:val="000000"/>
        </w:rPr>
        <w:br/>
        <w:t xml:space="preserve">       </w:t>
      </w:r>
      <w:r w:rsidR="00C42232">
        <w:rPr>
          <w:rFonts w:ascii="Times New Roman" w:hAnsi="Times New Roman" w:cs="Times New Roman"/>
          <w:color w:val="000000"/>
        </w:rPr>
        <w:t xml:space="preserve">Додаток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340B04" w:rsidRDefault="00340B04" w:rsidP="00340B04">
      <w:pPr>
        <w:pStyle w:val="a4"/>
        <w:spacing w:before="0" w:beforeAutospacing="0" w:after="0" w:afterAutospacing="0"/>
        <w:rPr>
          <w:rFonts w:ascii="Times New Roman" w:hAnsi="Times New Roman" w:cs="Times New Roman"/>
          <w:color w:val="000000"/>
        </w:rPr>
      </w:pPr>
    </w:p>
    <w:p w:rsidR="00340B04" w:rsidRPr="00340B04" w:rsidRDefault="00340B04" w:rsidP="00340B04">
      <w:pPr>
        <w:pStyle w:val="a4"/>
        <w:spacing w:before="0" w:beforeAutospacing="0" w:after="0" w:afterAutospacing="0"/>
        <w:rPr>
          <w:rFonts w:ascii="Times New Roman" w:hAnsi="Times New Roman" w:cs="Times New Roman"/>
          <w:color w:val="000000"/>
        </w:rPr>
      </w:pPr>
    </w:p>
    <w:p w:rsidR="000B05DB" w:rsidRDefault="000B05DB" w:rsidP="000B05DB">
      <w:r>
        <w:rPr>
          <w:b/>
          <w:lang w:val="uk-UA"/>
        </w:rPr>
        <w:t xml:space="preserve">Уповноважена особа                                                                    </w:t>
      </w:r>
      <w:r w:rsidR="00EE486D">
        <w:rPr>
          <w:b/>
          <w:lang w:val="uk-UA"/>
        </w:rPr>
        <w:t xml:space="preserve">        </w:t>
      </w:r>
      <w:r>
        <w:rPr>
          <w:b/>
          <w:lang w:val="uk-UA"/>
        </w:rPr>
        <w:t xml:space="preserve"> </w:t>
      </w:r>
      <w:r w:rsidR="00EE486D">
        <w:rPr>
          <w:b/>
          <w:lang w:val="uk-UA"/>
        </w:rPr>
        <w:t>Н.В. Шевченко</w:t>
      </w:r>
    </w:p>
    <w:sectPr w:rsidR="000B05DB" w:rsidSect="00340B0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D53"/>
    <w:multiLevelType w:val="hybridMultilevel"/>
    <w:tmpl w:val="624A2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384B23"/>
    <w:multiLevelType w:val="hybridMultilevel"/>
    <w:tmpl w:val="A7C0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873E9"/>
    <w:multiLevelType w:val="hybridMultilevel"/>
    <w:tmpl w:val="E3720D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3E35552"/>
    <w:multiLevelType w:val="hybridMultilevel"/>
    <w:tmpl w:val="CA4AF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4837"/>
    <w:rsid w:val="0001675F"/>
    <w:rsid w:val="000B05DB"/>
    <w:rsid w:val="000B1A8E"/>
    <w:rsid w:val="000D330C"/>
    <w:rsid w:val="001466B3"/>
    <w:rsid w:val="001936CA"/>
    <w:rsid w:val="0019484E"/>
    <w:rsid w:val="001C29B7"/>
    <w:rsid w:val="00262C37"/>
    <w:rsid w:val="002C22FA"/>
    <w:rsid w:val="002E44B6"/>
    <w:rsid w:val="00322623"/>
    <w:rsid w:val="00340B04"/>
    <w:rsid w:val="0041353F"/>
    <w:rsid w:val="004821C4"/>
    <w:rsid w:val="00485FAC"/>
    <w:rsid w:val="005002ED"/>
    <w:rsid w:val="005028B6"/>
    <w:rsid w:val="00530C97"/>
    <w:rsid w:val="00596F5D"/>
    <w:rsid w:val="005E1B1B"/>
    <w:rsid w:val="006A65DA"/>
    <w:rsid w:val="00702E04"/>
    <w:rsid w:val="007339C2"/>
    <w:rsid w:val="00803558"/>
    <w:rsid w:val="00805005"/>
    <w:rsid w:val="00812BEB"/>
    <w:rsid w:val="0084169F"/>
    <w:rsid w:val="008A0129"/>
    <w:rsid w:val="008D575E"/>
    <w:rsid w:val="00923CA4"/>
    <w:rsid w:val="009A3F17"/>
    <w:rsid w:val="009D143D"/>
    <w:rsid w:val="009F6E77"/>
    <w:rsid w:val="00A426EE"/>
    <w:rsid w:val="00A95FB9"/>
    <w:rsid w:val="00B14837"/>
    <w:rsid w:val="00B17146"/>
    <w:rsid w:val="00C40909"/>
    <w:rsid w:val="00C42232"/>
    <w:rsid w:val="00D4384A"/>
    <w:rsid w:val="00D566E5"/>
    <w:rsid w:val="00DF6875"/>
    <w:rsid w:val="00E20F89"/>
    <w:rsid w:val="00E37A03"/>
    <w:rsid w:val="00EE1A87"/>
    <w:rsid w:val="00EE486D"/>
    <w:rsid w:val="00F01319"/>
    <w:rsid w:val="00FE3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58</cp:revision>
  <cp:lastPrinted>2023-03-24T11:37:00Z</cp:lastPrinted>
  <dcterms:created xsi:type="dcterms:W3CDTF">2020-09-17T10:14:00Z</dcterms:created>
  <dcterms:modified xsi:type="dcterms:W3CDTF">2023-03-27T05:36:00Z</dcterms:modified>
</cp:coreProperties>
</file>