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Технічні вимоги</w:t>
      </w:r>
    </w:p>
    <w:p>
      <w:pPr>
        <w:pStyle w:val="Style17"/>
        <w:jc w:val="center"/>
        <w:rPr>
          <w:bCs/>
        </w:rPr>
      </w:pPr>
      <w:r>
        <w:rPr>
          <w:bCs/>
        </w:rPr>
        <w:t>ЗАГАЛЬНІ ВІДОМОСТІ ПРО ПРЕДМЕТ ЗАКУПІВЛІ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«Квадрокоптер </w:t>
      </w:r>
      <w:r>
        <w:rPr>
          <w:b/>
          <w:bCs/>
          <w:color w:val="000009"/>
          <w:kern w:val="0"/>
          <w:sz w:val="24"/>
          <w:szCs w:val="24"/>
          <w:lang w:eastAsia="en-US" w:bidi="ar-SA"/>
        </w:rPr>
        <w:t>DJI Mavic 3T</w:t>
      </w:r>
      <w:r>
        <w:rPr>
          <w:b/>
          <w:bCs/>
          <w:sz w:val="24"/>
          <w:szCs w:val="24"/>
        </w:rPr>
        <w:t xml:space="preserve">  (в комплекті)»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за кодом ДК 021-2015 : 34710000-7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Вертольоти, літаки, космічні та інші літальні апарати з двигуном</w:t>
      </w:r>
    </w:p>
    <w:p>
      <w:pPr>
        <w:pStyle w:val="Style17"/>
        <w:rPr>
          <w:bCs/>
        </w:rPr>
      </w:pPr>
      <w:r>
        <w:rPr>
          <w:bCs/>
        </w:rPr>
        <w:t xml:space="preserve">1. Товар, що є предметом закупівлі повинен бути новим і таким, що не був у використанні. </w:t>
      </w:r>
    </w:p>
    <w:p>
      <w:pPr>
        <w:pStyle w:val="Style17"/>
        <w:rPr>
          <w:bCs/>
        </w:rPr>
      </w:pPr>
      <w:r>
        <w:rPr>
          <w:bCs/>
        </w:rPr>
        <w:t>2. Якість Товару повинна відповідати державним стандартам, технічним регламентам, технічним умовам та законодавству щодо показників якості такого роду/виду товарів, а також має бути засвідчено його якість належними підтверджувальними документами, дійсними на момент поставки Товару.</w:t>
      </w:r>
    </w:p>
    <w:p>
      <w:pPr>
        <w:pStyle w:val="Style17"/>
        <w:rPr>
          <w:bCs/>
        </w:rPr>
      </w:pPr>
      <w:r>
        <w:rPr>
          <w:bCs/>
        </w:rPr>
        <w:t>3.Товар повинен відповідати вимогам охорони праці, екології (захисту довкілля) та пожежної безпеки. Також Товар повинен мати високу якість матеріалів, використаних для його виготовлення, бездоганну обробку, високу якість технічного виконання.</w:t>
      </w:r>
    </w:p>
    <w:p>
      <w:pPr>
        <w:pStyle w:val="Style17"/>
        <w:rPr>
          <w:bCs/>
        </w:rPr>
      </w:pPr>
      <w:r>
        <w:rPr>
          <w:bCs/>
        </w:rPr>
        <w:t xml:space="preserve">4. 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(дистриб’ютором). </w:t>
      </w:r>
    </w:p>
    <w:p>
      <w:pPr>
        <w:pStyle w:val="Style17"/>
        <w:rPr/>
      </w:pPr>
      <w:r>
        <w:rPr>
          <w:bCs/>
        </w:rPr>
        <w:t>5. В комплекті з Товаром та його складовими подається: паспорт (формуляр), інструкція по експлуатації Товару, гарантійний талон (обов’язково), документи якості (відповідності) Товару, інше визначається Учасником (постачальником).</w:t>
      </w:r>
      <w:r>
        <w:rPr/>
        <w:t>Надати документацію, яка підтверджує якість (відповідність) товару.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Транспортні послуги та інші витрати (пакування, тощо) повинні здійснюватися за рахунок Продавця, а вартість тендерної пропозиції учасника має враховувати витрати на доставку товару.</w:t>
      </w:r>
    </w:p>
    <w:p>
      <w:pPr>
        <w:pStyle w:val="Style17"/>
        <w:rPr>
          <w:bCs/>
        </w:rPr>
      </w:pPr>
      <w:r>
        <w:rPr>
          <w:bCs/>
        </w:rPr>
        <w:t>7. Гарантійний строк Товару: не менше 12 місяців з дати поставки Товару.</w:t>
      </w:r>
    </w:p>
    <w:p>
      <w:pPr>
        <w:pStyle w:val="Style17"/>
        <w:jc w:val="center"/>
        <w:rPr>
          <w:bCs/>
        </w:rPr>
      </w:pPr>
      <w:r>
        <w:rPr>
          <w:bCs/>
        </w:rPr>
        <w:t>ЗАГАЛЬНІ ВІДОМОСТІ ПРО ПРЕДМЕТ ЗАКУПІВЛІ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Обґрунтування: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Посилання на конкретного виробника (назва виробника), тип та конкретну модель товару є необхідним, оскільки за основними якісними та технічними характеристиками товар цієї компанії є таким, що оптимально відповідає вимогам та потребам замовника.</w:t>
      </w:r>
    </w:p>
    <w:p>
      <w:pPr>
        <w:pStyle w:val="Normal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УВАГА: вважати зазначені у технічних вимогах усі посилання на конкретну марку, виробника, фірму, патент, конструкцію або тип предмета закупівлі, джерело його походження або виробника, такими, що містять вираз “або еквівалент” </w:t>
      </w:r>
    </w:p>
    <w:p>
      <w:pPr>
        <w:pStyle w:val="Style17"/>
        <w:rPr>
          <w:b/>
          <w:b/>
          <w:sz w:val="17"/>
        </w:rPr>
      </w:pPr>
      <w:r>
        <w:rPr>
          <w:b/>
          <w:sz w:val="17"/>
        </w:rPr>
      </w:r>
    </w:p>
    <w:p>
      <w:pPr>
        <w:pStyle w:val="Style17"/>
        <w:rPr>
          <w:b/>
          <w:b/>
          <w:sz w:val="17"/>
        </w:rPr>
      </w:pPr>
      <w:r>
        <w:rPr>
          <w:b/>
          <w:sz w:val="17"/>
        </w:rPr>
      </w:r>
    </w:p>
    <w:tbl>
      <w:tblPr>
        <w:tblStyle w:val="TableNormal"/>
        <w:tblW w:w="5000" w:type="pct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505"/>
        <w:gridCol w:w="6132"/>
      </w:tblGrid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0" w:right="14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kern w:val="0"/>
                <w:sz w:val="20"/>
                <w:szCs w:val="22"/>
                <w:lang w:eastAsia="en-US" w:bidi="ar-SA"/>
              </w:rPr>
              <w:t>КВАДРОКОПТЕР</w:t>
            </w:r>
            <w:r>
              <w:rPr>
                <w:b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b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b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2"/>
                <w:lang w:eastAsia="en-US" w:bidi="ar-SA"/>
              </w:rPr>
              <w:t>3T або його єквівалент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0" w:right="14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ТЕХНІЧНІ</w:t>
            </w:r>
            <w:r>
              <w:rPr>
                <w:b/>
                <w:color w:val="000009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ХАРАКТЕРИСТИКИ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Вага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920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Злітна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вага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1050 г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ind w:left="105" w:right="501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Розміри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(у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складеному/розкладеному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вигляді)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910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Розміри в складеному вигляді (без пропелерів): 221×96,3×90,3 мм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(Д×Ш×В)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Розкладений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(без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пропелерів):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347,5×283×107,7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мм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(Д×Ш×В)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Довжина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діагоналі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380,1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підйому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4301" w:hanging="0"/>
              <w:jc w:val="left"/>
              <w:rPr>
                <w:sz w:val="20"/>
              </w:rPr>
            </w:pPr>
            <w:r>
              <w:rPr>
                <w:b/>
                <w:bCs/>
                <w:color w:val="000009"/>
                <w:kern w:val="0"/>
                <w:sz w:val="20"/>
                <w:szCs w:val="22"/>
                <w:lang w:eastAsia="en-US" w:bidi="ar-SA"/>
              </w:rPr>
              <w:t>Не менша ніж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 xml:space="preserve"> 6</w:t>
            </w:r>
            <w:r>
              <w:rPr>
                <w:color w:val="000009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(Звичайний</w:t>
            </w:r>
            <w:r>
              <w:rPr>
                <w:color w:val="000009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режим)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(Спортивний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спуску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4301" w:hanging="0"/>
              <w:jc w:val="left"/>
              <w:rPr>
                <w:sz w:val="20"/>
              </w:rPr>
            </w:pPr>
            <w:r>
              <w:rPr>
                <w:b/>
                <w:bCs/>
                <w:color w:val="000009"/>
                <w:kern w:val="0"/>
                <w:sz w:val="20"/>
                <w:szCs w:val="22"/>
                <w:lang w:eastAsia="en-US" w:bidi="ar-SA"/>
              </w:rPr>
              <w:t>Не менша ніж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4301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</w:t>
            </w:r>
            <w:r>
              <w:rPr>
                <w:color w:val="000009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1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(Звичайний</w:t>
            </w:r>
            <w:r>
              <w:rPr>
                <w:color w:val="000009"/>
                <w:spacing w:val="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режим)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(Спортивний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559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польоту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(на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рівні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моря, без вітру)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b/>
                <w:bCs/>
                <w:color w:val="000009"/>
                <w:kern w:val="0"/>
                <w:sz w:val="20"/>
                <w:szCs w:val="22"/>
                <w:lang w:eastAsia="en-US" w:bidi="ar-SA"/>
              </w:rPr>
              <w:t>Не менша ніж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(звичайний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Вперед: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21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убік: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назад: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19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(Спортивний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378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висота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польоту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відносно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рівня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моря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b/>
                <w:bCs/>
                <w:color w:val="000009"/>
                <w:kern w:val="0"/>
                <w:sz w:val="20"/>
                <w:szCs w:val="22"/>
                <w:lang w:eastAsia="en-US" w:bidi="ar-SA"/>
              </w:rPr>
              <w:t xml:space="preserve">Не нижча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6000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(без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корисного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навантаження)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опір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швидкості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вітру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польоту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(без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вітру)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8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45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хвилин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зависання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(без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вітру)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38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хвилин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відстань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польоту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b/>
                <w:bCs/>
                <w:color w:val="000009"/>
                <w:kern w:val="0"/>
                <w:sz w:val="20"/>
                <w:szCs w:val="22"/>
                <w:lang w:eastAsia="en-US" w:bidi="ar-SA"/>
              </w:rPr>
              <w:t xml:space="preserve">Не менша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32 км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Максимальний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кут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нахилу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color w:val="000009"/>
                <w:sz w:val="20"/>
              </w:rPr>
            </w:pPr>
            <w:r>
              <w:rPr>
                <w:b/>
                <w:bCs/>
                <w:color w:val="000009"/>
                <w:kern w:val="0"/>
                <w:sz w:val="20"/>
                <w:szCs w:val="22"/>
                <w:lang w:eastAsia="en-US" w:bidi="ar-SA"/>
              </w:rPr>
              <w:t>Не менша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30°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(Звичайний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35°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(Спортивний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кутова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200°/с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Робоча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температура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-10°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(14°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104°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GNSS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GPS+Galileo+BeiDou+ГЛОНАСС</w:t>
            </w:r>
            <w:r>
              <w:rPr>
                <w:color w:val="000009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(ГЛОНАСС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підтримується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тільки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при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включеному модулі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RTK)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точності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позиціонування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вертикалі: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±0,1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системою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зору);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±0,5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GNSS);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±0,1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RTK)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910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горизонталі: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±0,3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системою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зору);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±0,5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високоточною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системою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позиціонування);</w:t>
            </w:r>
            <w:r>
              <w:rPr>
                <w:color w:val="000009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±0,1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 RTK)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Модель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двигуна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2008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Модель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гвинта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Пропелери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9453F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підприємств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Маяк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Вбудований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літальний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апарат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3399" w:right="340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ШИРОКОКУТНА</w:t>
            </w:r>
            <w:r>
              <w:rPr>
                <w:b/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КАМЕРА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Сенсор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1/2-дюймовий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CMOS,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Ефективні пікселі: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48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ind w:left="0" w:hanging="0"/>
              <w:jc w:val="lef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Об'єктив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Поле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зору: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84°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28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Еквівалент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формату: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мм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Діафрагма: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f/2.8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Фокус: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 м до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∞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ISO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100-25600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затвора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Електронний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затвор: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8-1/8000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Максимальний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розмір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зображення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8000×6000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Режими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нерухомої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фотографії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4393" w:hanging="0"/>
              <w:jc w:val="left"/>
              <w:rPr>
                <w:color w:val="000009"/>
                <w:spacing w:val="-5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Одиночна: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4393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МП/48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Часова: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 МП/48 МП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JPEG: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2/3/5/7/10/15/20/30/60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с*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Панорама: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(необроблене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зображення);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(зшите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зображення)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Розумна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зйомка в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умовах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слабкого освітлення: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 МП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*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Зйомка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48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не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підтримує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інтервал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у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Роздільна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здатність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H.264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105" w:right="999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4K: 3840×2160@30fps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FHD:</w:t>
            </w:r>
            <w:r>
              <w:rPr>
                <w:color w:val="000009"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1920×1080@30fps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Максимальний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бітрейт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28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 Mavic 3T:</w:t>
            </w:r>
            <w:r>
              <w:rPr>
                <w:color w:val="000009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4K: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85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Mbps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105" w:right="128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FHD: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30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Mbps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Підтримувані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формати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файлів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exFAT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Фотоформат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JPEG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формати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MP4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(MPEG-4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AVC/H.264)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3400" w:right="340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ТЕЛЕКАМЕРА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Сенсор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1/2-дюймовий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CMOS,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Ефективні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пікселі: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затвора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Електронний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затвор: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8-1/8000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Об'єктив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Поле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зору: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857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Еквівалент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формату: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162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мм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Діафрагма: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f/4.4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9" w:before="0" w:after="0"/>
              <w:ind w:left="105" w:right="857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Фокус: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 м 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∞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ISO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100-25600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Максимальний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розмір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зображення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4000×3000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Фотоформат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JPEG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формати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MP4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(MPEG-4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AVC/H.264)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Режими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нерухомої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фотографії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Одиночна: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Хронометраж: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JPEG: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2/3/5/7/10/15/20/30/60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Розумна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зйомка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умовах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слабкого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освітлення: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МП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Роздільна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здатність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H.264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5" w:right="290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4K: 3840×2160@30fps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FHD:</w:t>
            </w:r>
            <w:r>
              <w:rPr>
                <w:color w:val="000009"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1920×1080@30fps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Бітрейт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558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 Mavic 3T:</w:t>
            </w:r>
            <w:r>
              <w:rPr>
                <w:color w:val="000009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4K: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85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Мбіт/с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105" w:right="2558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FHD: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30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Мбіт/с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Цифровий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зум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8-кратне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(56-кратне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гібридне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збільшення)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3400" w:right="340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ТЕРМАЛЬНА</w:t>
            </w:r>
            <w:r>
              <w:rPr>
                <w:b/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КАМЕРА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Тепловізор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Неохолоджуваний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мікроболометр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VOx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Крок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пікселя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 мкм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Частота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кадрів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Гц</w:t>
            </w:r>
          </w:p>
        </w:tc>
      </w:tr>
      <w:tr>
        <w:trPr/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Об'єктив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DFOV: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61°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Еквівалент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формату: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мм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Діафрагма: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f/1.0</w:t>
            </w:r>
          </w:p>
        </w:tc>
      </w:tr>
      <w:tr>
        <w:trPr/>
        <w:tc>
          <w:tcPr>
            <w:tcW w:w="3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5" w:right="4227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Фокус: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 м 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∞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Чутливість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5" w:right="4227" w:hanging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≤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мк@F1.1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Метод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вимірювання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температури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5" w:right="148" w:hanging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Точковий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вимірювач,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вимірювання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площі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вимірювання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температури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-20°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(від -4°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302°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 високого посилення)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5" w:right="999" w:hanging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0°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500°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(32°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932°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низького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посилення)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Палітра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WHITE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HOT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BLACK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HOT</w:t>
            </w:r>
            <w:r>
              <w:rPr>
                <w:color w:val="000009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TINT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IRON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RED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HOT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IRON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ARCTIC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MEDICAL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FULGURITE /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RAINBOW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/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RAINBOW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Формат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фото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JPEG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(8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біт)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R-JPEG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(16-біт)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Роздільна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здатність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640×512@30fps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Бітрейт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Мбіт/с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Формат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MP4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(MPEG-4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AVC/H.264)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Режими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фотозйомки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Одинарний: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640×512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Хронометраж:</w:t>
            </w:r>
            <w:r>
              <w:rPr>
                <w:color w:val="000009"/>
                <w:spacing w:val="50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640×512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JPEG: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2/3/5/7/10/15/20/30/60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Цифрове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збільшення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28x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Інфрачервона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довжина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хвилі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8-14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мкм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Точність</w:t>
            </w:r>
            <w:r>
              <w:rPr>
                <w:color w:val="000009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інфрачервоного</w:t>
            </w:r>
            <w:r>
              <w:rPr>
                <w:color w:val="000009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вимірювання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температури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±2°C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або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±2%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(використовуючи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більше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значення)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color w:val="000009"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ПІДВІС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Стабілізація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осі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(нахил,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крен,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панорамування)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Механічний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Нахил: не більше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-135°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45°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Крен: не більше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-45°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45°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Панорамування: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-27°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27°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Контрольований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43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Нахил: від -90° до 35°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Пан: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не</w:t>
            </w:r>
            <w:r>
              <w:rPr>
                <w:color w:val="000009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керується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680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керування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(нахил)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100°/с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кутових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коливань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±0,007°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0" w:right="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СИСТЕМА</w:t>
            </w:r>
            <w:r>
              <w:rPr>
                <w:b/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ВИЯВЛЕННЯ</w:t>
            </w:r>
            <w:r>
              <w:rPr>
                <w:b/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ПЕРЕШКОД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3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Тип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jc w:val="both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Всеспрямована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система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бінокулярного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зору,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доповнена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інфрачервоним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датчиком у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нижній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частині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літака.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7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 вимірювання: 0,5-20 м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Дальність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виявлення: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0,5-200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7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Ефективна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зондування: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польоту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≤15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Поле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огляду: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90°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color w:val="000009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горизонталі,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103°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 вертикалі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Задня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вимірювання: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0,5-16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105" w:right="7" w:hanging="0"/>
              <w:jc w:val="both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Ефективна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зондування: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польоту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≤12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Поле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огляду: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90°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 горизонталі,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103°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вертикалі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Бічні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вимірювання: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0,5-25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Ефективна швидкість зондування: швидкість польоту ≤15 м/с</w:t>
            </w:r>
            <w:r>
              <w:rPr>
                <w:color w:val="000009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Поле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огляду: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90°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горизонталі,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85°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 вертикалі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0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Верхня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вимірювання: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0,2-10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ind w:left="105" w:right="1268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Ефективна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визначення: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польоту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≤6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Поле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огляду: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спереду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ззаду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100°,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ліворуч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праворуч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90°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Нижня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3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вимірювання: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0,3-18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1268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Ефективна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визначення: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польоту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≤6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м/с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Поле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зору: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спереду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ззаду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130°, ліворуч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праворуч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160°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ind w:left="0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Робоче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середовище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Вперед, назад,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убік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вгору: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поверхня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чітким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малюнком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достатнім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освітленням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(люкс &gt;15)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Вниз: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дифузна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відбиваюча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поверхня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дифузною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відбивною</w:t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здатністю&gt;20%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(наприклад,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стіни,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дерева,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люди)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відповідне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освітлення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(люкс&gt;15)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3400" w:right="340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ПЕРЕДАЧА</w:t>
            </w:r>
            <w:r>
              <w:rPr>
                <w:b/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Система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передачі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O3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Enterprise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Transmission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Якість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Live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View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Пульт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дистанційного керування: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1080p/30fps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Робоча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частота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2,400-2,4835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5,725-5,850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0" w:after="0"/>
              <w:ind w:left="0" w:hanging="0"/>
              <w:jc w:val="left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599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відстань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передачі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(без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перешкод)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84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 Mavic 3T:</w:t>
            </w:r>
            <w:r>
              <w:rPr>
                <w:color w:val="000009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FCC: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 км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105" w:right="84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CE: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 км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84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СРРЦ: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ind w:left="105" w:right="842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МІК: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ind w:left="0" w:hanging="0"/>
              <w:jc w:val="left"/>
              <w:rPr>
                <w:b/>
                <w:b/>
                <w:sz w:val="29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відстань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передачі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перешкодами)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Сильні перешкоди (щільна забудова, житлові райони тощо): 1,5-3 км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(FCC/CE/SRRC/MIC)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Середні перешкоди (заміська зона, міські парки тощо): 3-9 км (FCC), 3-6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км (CE/SRRC/MIC)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9"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Низький рівень перешкод (відкриті простори, віддалені території тощо): 9-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 км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(FCC), 6-8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км (CE/SRRC/MIC)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швидкість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завантаження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МБ/с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RC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Pro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Enterprise)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Затримка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(залежно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умов навколишнього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середовища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та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мобільного пристрою)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прибл.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200 мс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6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Антена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Антени,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2T4R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Потужність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передачі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(EIRP)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2,4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&lt;33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(FCC),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&lt;20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(CE/SRRC/MIC)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5,8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&lt;33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(FCC),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&lt;30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(SRRC),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&lt;14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(CE)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5" w:after="0"/>
              <w:ind w:left="0" w:right="14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ПУЛЬТ</w:t>
            </w:r>
            <w:r>
              <w:rPr>
                <w:b/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b/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RC</w:t>
            </w:r>
            <w:r>
              <w:rPr>
                <w:b/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PRO</w:t>
            </w:r>
            <w:r>
              <w:rPr>
                <w:b/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ENTERPRISE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Система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передачі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O3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Enterprise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Transmission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599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відстань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передачі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(без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перешкод)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FCC: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км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CE/SRRC/MIC: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Робоча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частота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передачі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2,400-2,4835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1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5,725-5,850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Антена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Антени,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2T4R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475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Потужність</w:t>
            </w:r>
            <w:r>
              <w:rPr>
                <w:color w:val="000009"/>
                <w:spacing w:val="-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передавача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відеопередачі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(EIRP)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2,4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&lt;33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(FCC),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&lt;20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(CE/SRRC/MIC)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5,8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&lt;33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(FCC),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&lt;14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(CE),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&lt;23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(SRRC)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Протокол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Wi-Fi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105" w:right="4140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802.11 a/b/g/n/ac/ax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Підтримка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2×2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MIMO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Wi-Fi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Робоча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частота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Wi-Fi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2,400-2,4835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5,150-5,250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5,725-5,850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Потужність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передавача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Wi-Fi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(EIRP)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2,4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&lt;26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(FCC),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&lt;20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(CE/SRRC/MIC)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5,1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&lt;26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(FCC),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&lt;23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(CE/SRRC/MIC)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5,8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ГГц: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&lt;26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 (FCC/SRRC),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&lt;14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(CE)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Протокол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Bluetooth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Bluetooth 5.1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Робоча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частота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Bluetooth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2,400-2,4835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ГГц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Потужність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передавача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Bluetooth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(EIRP)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&lt;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дБм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Розширення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екрану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Не менше за  1920×1080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Розмір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екрану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5,5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дюймів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Екран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кадрів/с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Яскравість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1000 ніт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Управління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сенсорним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екраном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10-точковий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мультитач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Акумулятор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Літій-іонний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(5000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мАг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при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7,2 В)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Тип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зарядки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105" w:right="401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Рекомендовано заряджати за допомогою адаптера живлення DJI USB-C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(100 Вт)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або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USB-зарядного пристрою на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або 15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Номінальна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потужність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Не нижча 12 Вт</w:t>
            </w:r>
          </w:p>
        </w:tc>
      </w:tr>
      <w:tr>
        <w:trPr/>
        <w:tc>
          <w:tcPr>
            <w:tcW w:w="35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3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Ємність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зберігання</w:t>
            </w:r>
          </w:p>
        </w:tc>
        <w:tc>
          <w:tcPr>
            <w:tcW w:w="6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Внутрішня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пам'ять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(ROM):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64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ГБ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Підтримується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карта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розширення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ємності.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зарядки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311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прибл. 1 година 30 хвилин (за допомогою адаптера живлення DJI USB-C</w:t>
            </w:r>
            <w:r>
              <w:rPr>
                <w:color w:val="000009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(100 Вт) лише для зарядки пульта дистанційного керування або USB-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зарядного пристрою при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В)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прибл.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години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USB-зарядкою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В)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прибл. 2 години 50 хвилин (за допомогою адаптера живлення DJI USB-C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(100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Вт),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який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одночасно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заряджає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літак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пульт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дистанційного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керування)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Час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роботи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прибл.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години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Порт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відеовиходу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Порт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Mini-HDMI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Діапазон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робочих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температур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-10°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(14°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104°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Температура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зберігання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-30°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60°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(від -22°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140°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F)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(протягом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одного місяця)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-30°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45°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(від -22°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113°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F)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(від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одного до</w:t>
            </w:r>
            <w:r>
              <w:rPr>
                <w:color w:val="000009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трьох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місяців)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28" w:before="0" w:after="0"/>
              <w:ind w:left="105" w:right="910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-30°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35°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(від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-22°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95°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F)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(від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трьох до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шести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місяців)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-30°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25°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(від -22°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77°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F)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(більше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шести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місяців)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Температура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зарядки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40°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(41°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 104°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Підтримувані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літальні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апарати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DJI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3T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GNSS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GPS+Galileo+ГЛОНАСС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Розміри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953" w:hanging="0"/>
              <w:jc w:val="left"/>
              <w:rPr>
                <w:b/>
                <w:b/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Антени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складені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джойстики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керування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відключені: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183,27×137,41×47,6 мм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(Д×Ш×В)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Розгорнуті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антени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встановлені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ручки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керування: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183,27×203,35×59,84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мм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(Д×Ш×В)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Вага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прибл.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680 г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Модель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RM510B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3400" w:right="340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ЗБЕРІГАННЯ</w:t>
            </w:r>
            <w:r>
              <w:rPr>
                <w:b/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ДАНИХ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5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Підтримувані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карти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пам'яті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tLeast" w:line="230" w:before="0" w:after="0"/>
              <w:ind w:left="105" w:right="1620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Літальний апарат: Потрібен U3/Class10/V30 або вище.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Нижче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наведено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список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рекомендованих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карток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microSD.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38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Рекомендовані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карти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0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Пульт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дистанційного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керування: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454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SanDisk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Extreme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PRO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64GB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V30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A2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microSDXC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SanDisk High Endurance 64GB V30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SanDisk Extreme 128GB V30 A2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SanDisk Extreme 256GB V30 A2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SanDisk Extreme 512GB V30 A2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Lexar 667x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64GB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V30 A2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microSDXC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633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Lexar High-Endurance 64GB V30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Lexar High-Endurance 128GB V30 microSDXC</w:t>
            </w:r>
            <w:r>
              <w:rPr>
                <w:color w:val="000009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Lexar 667x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256GB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V30 A2 microSDXC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3001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Lexar 512GB V30 A2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Samsung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EVO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Plus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64GB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V30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microSDXC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2902" w:hanging="0"/>
              <w:jc w:val="both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Samsung EVO Plus 128GB V30 microSDXC</w:t>
            </w:r>
            <w:r>
              <w:rPr>
                <w:color w:val="000009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Samsung EVO Plus 256GB V30 microSDXC</w:t>
            </w:r>
            <w:r>
              <w:rPr>
                <w:color w:val="000009"/>
                <w:spacing w:val="-48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Samsung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EVO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Plus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512GB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V30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microSDXC</w:t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5" w:right="1919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Kingston Canvas Go! Plus 128GB V30 A2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Kingston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Canvas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React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Plus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128GB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V90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A1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microSDXC</w:t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ind w:left="0" w:hanging="0"/>
              <w:jc w:val="left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both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Літальний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апарат: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105" w:right="2454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SanDisk Extreme 32GB V30 A1 microSDHC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SanDisk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Extreme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PRO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32GB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V30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A1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microSDHC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SanDisk Extreme 512GB V30 A2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Lexar 1066x 64GB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V30 A2 microSDXC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05" w:right="1919" w:hanging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Kingston Canvas Go! Plus 64GB V30 A2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Kingston Canvas React Plus 64GB V90 A1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Kingston Canvas Go! Plus 128GB V30 A2 microSDXC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Kingston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Canvas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React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Plus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128GB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V90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A1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microSDXC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Kingston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Canvas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React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Plus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256GB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V90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A2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microSDXC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Samsung PRO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Plus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256GB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V30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A2 microSDXC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3400" w:right="340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АККУМУЛЯТОР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Ємність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Не менша 5000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мАг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Стандартна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напруга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15,4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Максимальна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напруга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зарядки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17,6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Тип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LiPo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4S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Хімічна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система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LiCoO2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Енергія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77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Вт-год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Вага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335,5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Температура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зарядки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40°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(41°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 104°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F)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3400" w:right="3400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ЗАРЯДНИЙ</w:t>
            </w:r>
            <w:r>
              <w:rPr>
                <w:b/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ПРИСТРІЙ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Вхід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100-240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(живлення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змінного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струму),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50-60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Гц,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2,5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А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Вихідна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потужність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 Вт</w:t>
            </w:r>
          </w:p>
        </w:tc>
      </w:tr>
      <w:tr>
        <w:trPr/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ind w:left="0" w:hanging="0"/>
              <w:jc w:val="left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Вихід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Макс.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Вт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(загальна)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Коли використовуються обидва порти, максимальна вихідна потужність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кожного інтерфейсу становить 82 Вт, а зарядний пристрій динамічно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розподілятиме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вихідну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потужність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двох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портів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відповідно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до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потужності</w:t>
            </w:r>
            <w:r>
              <w:rPr>
                <w:color w:val="000009"/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навантаження.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Зарядний</w:t>
            </w:r>
            <w:r>
              <w:rPr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концентратор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0"/>
              </w:rPr>
            </w:pP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КОМПЛЕКТ</w:t>
            </w:r>
            <w:r>
              <w:rPr>
                <w:b/>
                <w:color w:val="000009"/>
                <w:spacing w:val="-6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b/>
                <w:color w:val="000009"/>
                <w:kern w:val="0"/>
                <w:sz w:val="20"/>
                <w:szCs w:val="22"/>
                <w:lang w:eastAsia="en-US" w:bidi="ar-SA"/>
              </w:rPr>
              <w:t>ПОСТАВКИ: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Квадрокоптер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DJI Mavic 3T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Інтелектуальна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батарея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Intelligent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Flight</w:t>
            </w:r>
            <w:r>
              <w:rPr>
                <w:color w:val="000009"/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Battery</w:t>
            </w:r>
            <w:r>
              <w:rPr>
                <w:color w:val="000009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4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Карта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пам’яті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MicroSD Card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256GB</w:t>
            </w:r>
            <w:r>
              <w:rPr>
                <w:color w:val="000009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Захист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підвісу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Gimbal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Protector</w:t>
            </w:r>
            <w:r>
              <w:rPr>
                <w:color w:val="000009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Пропелери</w:t>
            </w:r>
            <w:r>
              <w:rPr>
                <w:color w:val="000009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Mavic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Enterprise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Series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Propellers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3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пари.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lineRule="exact" w:line="229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Пульт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ДУ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RC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Pro Enterprise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USB-C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Power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Adapter (100W)</w:t>
            </w:r>
            <w:r>
              <w:rPr>
                <w:color w:val="000009"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 1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100W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Power Adaptor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AC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Cable</w:t>
            </w:r>
            <w:r>
              <w:rPr>
                <w:color w:val="000009"/>
                <w:spacing w:val="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 1 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Кабель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USB-C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Cable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Кабель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USB-C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to USB-C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Cable – 1 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lineRule="exact" w:line="229" w:before="1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Викрутка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Screwdriver</w:t>
            </w:r>
            <w:r>
              <w:rPr>
                <w:color w:val="000009"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color w:val="000009"/>
                <w:spacing w:val="-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lineRule="exact" w:line="211" w:before="0" w:after="0"/>
              <w:jc w:val="left"/>
              <w:rPr>
                <w:sz w:val="20"/>
              </w:rPr>
            </w:pP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Захисний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кейс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транспортування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Protector Case</w:t>
            </w:r>
            <w:r>
              <w:rPr>
                <w:color w:val="000009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–</w:t>
            </w:r>
            <w:r>
              <w:rPr>
                <w:color w:val="000009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color w:val="000009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color w:val="000009"/>
                <w:kern w:val="0"/>
                <w:sz w:val="20"/>
                <w:szCs w:val="22"/>
                <w:lang w:eastAsia="en-US" w:bidi="ar-SA"/>
              </w:rPr>
              <w:t>шт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223" w:leader="none"/>
              </w:tabs>
              <w:suppressAutoHyphens w:val="true"/>
              <w:spacing w:lineRule="exact" w:line="211"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Хаб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для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зарядки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акумуляторів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BATTERY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CHARGING</w:t>
            </w:r>
            <w:r>
              <w:rPr>
                <w:spacing w:val="-4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HUB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-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шт.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223" w:hanging="0"/>
              <w:jc w:val="lef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223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Гарантійний строк товару повинен становити не менше ніж 12 (дванадцять) місяців з моменту переходу право власності до замовника. Постачальник повинен забезпечити після гарантійне  обслуговування на протязі всього терміну користування товару. Надати інформацію щодо наявних  сервісних центрів.</w:t>
      </w:r>
    </w:p>
    <w:sectPr>
      <w:footerReference w:type="default" r:id="rId2"/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7"/>
      <w:spacing w:lineRule="auto" w:line="4"/>
      <w:rPr>
        <w:sz w:val="20"/>
      </w:rPr>
    </w:pPr>
    <w:r>
      <w:rPr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23" w:hanging="118"/>
      </w:pPr>
      <w:rPr>
        <w:rFonts w:ascii="Times New Roman" w:hAnsi="Times New Roman" w:cs="Times New Roman" w:hint="default"/>
        <w:sz w:val="20"/>
        <w:szCs w:val="20"/>
        <w:w w:val="99"/>
        <w:color w:val="000009"/>
        <w:lang w:val="uk-UA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46" w:hanging="118"/>
      </w:pPr>
      <w:rPr>
        <w:rFonts w:ascii="Symbol" w:hAnsi="Symbol" w:cs="Symbol" w:hint="default"/>
        <w:lang w:val="uk-UA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2" w:hanging="118"/>
      </w:pPr>
      <w:rPr>
        <w:rFonts w:ascii="Symbol" w:hAnsi="Symbol" w:cs="Symbol" w:hint="default"/>
        <w:lang w:val="uk-UA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9" w:hanging="118"/>
      </w:pPr>
      <w:rPr>
        <w:rFonts w:ascii="Symbol" w:hAnsi="Symbol" w:cs="Symbol" w:hint="default"/>
        <w:lang w:val="uk-UA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25" w:hanging="118"/>
      </w:pPr>
      <w:rPr>
        <w:rFonts w:ascii="Symbol" w:hAnsi="Symbol" w:cs="Symbol" w:hint="default"/>
        <w:lang w:val="uk-UA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2" w:hanging="118"/>
      </w:pPr>
      <w:rPr>
        <w:rFonts w:ascii="Symbol" w:hAnsi="Symbol" w:cs="Symbol" w:hint="default"/>
        <w:lang w:val="uk-UA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78" w:hanging="118"/>
      </w:pPr>
      <w:rPr>
        <w:rFonts w:ascii="Symbol" w:hAnsi="Symbol" w:cs="Symbol" w:hint="default"/>
        <w:lang w:val="uk-UA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4" w:hanging="118"/>
      </w:pPr>
      <w:rPr>
        <w:rFonts w:ascii="Symbol" w:hAnsi="Symbol" w:cs="Symbol" w:hint="default"/>
        <w:lang w:val="uk-UA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1" w:hanging="118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9"/>
    <w:qFormat/>
    <w:pPr>
      <w:spacing w:before="10" w:after="0"/>
      <w:ind w:left="20" w:hanging="0"/>
      <w:outlineLvl w:val="0"/>
    </w:pPr>
    <w:rPr>
      <w:b/>
      <w:bCs/>
      <w:sz w:val="24"/>
      <w:szCs w:val="24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d027fc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uiPriority w:val="99"/>
    <w:qFormat/>
    <w:rsid w:val="006a11a5"/>
    <w:rPr>
      <w:rFonts w:ascii="Times New Roman" w:hAnsi="Times New Roman" w:eastAsia="Times New Roman" w:cs="Times New Roman"/>
      <w:lang w:val="uk-UA"/>
    </w:rPr>
  </w:style>
  <w:style w:type="character" w:styleId="Style13" w:customStyle="1">
    <w:name w:val="Нижний колонтитул Знак"/>
    <w:basedOn w:val="DefaultParagraphFont"/>
    <w:uiPriority w:val="99"/>
    <w:qFormat/>
    <w:rsid w:val="006a11a5"/>
    <w:rPr>
      <w:rFonts w:ascii="Times New Roman" w:hAnsi="Times New Roman" w:eastAsia="Times New Roman" w:cs="Times New Roman"/>
      <w:lang w:val="uk-UA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d027f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uk-UA"/>
    </w:rPr>
  </w:style>
  <w:style w:type="character" w:styleId="Style14">
    <w:name w:val="Hyperlink"/>
    <w:basedOn w:val="DefaultParagraphFont"/>
    <w:uiPriority w:val="99"/>
    <w:unhideWhenUsed/>
    <w:rsid w:val="00d027fc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8e604b"/>
    <w:rPr>
      <w:rFonts w:ascii="Tahoma" w:hAnsi="Tahoma" w:eastAsia="Times New Roman" w:cs="Tahoma"/>
      <w:sz w:val="16"/>
      <w:szCs w:val="16"/>
      <w:lang w:val="uk-UA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/>
  </w:style>
  <w:style w:type="paragraph" w:styleId="Style21" w:customStyle="1">
    <w:name w:val="Верхній і нижній колонтитули"/>
    <w:basedOn w:val="Normal"/>
    <w:qFormat/>
    <w:pPr/>
    <w:rPr/>
  </w:style>
  <w:style w:type="paragraph" w:styleId="Style22">
    <w:name w:val="Header"/>
    <w:basedOn w:val="Normal"/>
    <w:link w:val="Style12"/>
    <w:uiPriority w:val="99"/>
    <w:unhideWhenUsed/>
    <w:rsid w:val="006a11a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3"/>
    <w:uiPriority w:val="99"/>
    <w:unhideWhenUsed/>
    <w:rsid w:val="006a11a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8e604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Application>LibreOffice/7.4.5.1$Windows_X86_64 LibreOffice_project/9c0871452b3918c1019dde9bfac75448afc4b57f</Application>
  <AppVersion>15.0000</AppVersion>
  <Pages>6</Pages>
  <Words>1972</Words>
  <Characters>11557</Characters>
  <CharactersWithSpaces>13177</CharactersWithSpaces>
  <Paragraphs>361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2023-02-24T14:06:00Z</dcterms:created>
  <dc:creator>Пользователь Windows</dc:creator>
  <dc:description/>
  <dc:language>uk-UA</dc:language>
  <cp:lastModifiedBy/>
  <cp:lastPrinted>2023-03-09T10:10:00Z</cp:lastPrinted>
  <dcterms:modified xsi:type="dcterms:W3CDTF">2023-03-10T15:58:06Z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2023-02-24T00:00:00Z</vt:filetime>
  </property>
</Properties>
</file>