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02434D18" w:rsidR="00AF4144" w:rsidRPr="00427903" w:rsidRDefault="00040926" w:rsidP="006569AF">
      <w:pPr>
        <w:rPr>
          <w:b/>
          <w:bCs/>
          <w:lang w:val="uk-UA"/>
        </w:rPr>
      </w:pPr>
      <w:r>
        <w:rPr>
          <w:b/>
          <w:bCs/>
          <w:lang w:val="uk-UA"/>
        </w:rPr>
        <w:t>61</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427903"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427903" w:rsidRDefault="00711488" w:rsidP="005E6325">
            <w:pPr>
              <w:jc w:val="center"/>
              <w:rPr>
                <w:b/>
                <w:sz w:val="32"/>
                <w:szCs w:val="32"/>
                <w:lang w:val="uk-UA"/>
              </w:rPr>
            </w:pPr>
          </w:p>
          <w:p w14:paraId="73C5105D" w14:textId="46E2A7A4" w:rsidR="00AF4144" w:rsidRPr="00427903" w:rsidRDefault="00AF4144" w:rsidP="005E6325">
            <w:pPr>
              <w:jc w:val="center"/>
              <w:rPr>
                <w:sz w:val="38"/>
                <w:szCs w:val="38"/>
                <w:lang w:val="uk-UA"/>
              </w:rPr>
            </w:pPr>
            <w:r w:rsidRPr="00427903">
              <w:rPr>
                <w:b/>
                <w:sz w:val="32"/>
                <w:szCs w:val="32"/>
                <w:lang w:val="uk-UA"/>
              </w:rPr>
              <w:t xml:space="preserve">ВІДДІЛ ОСВІТИ </w:t>
            </w:r>
            <w:r w:rsidR="004272A9" w:rsidRPr="00427903">
              <w:rPr>
                <w:b/>
                <w:sz w:val="32"/>
                <w:szCs w:val="32"/>
                <w:lang w:val="uk-UA"/>
              </w:rPr>
              <w:t>ВИКОНАВЧОГО</w:t>
            </w:r>
            <w:r w:rsidR="00711488" w:rsidRPr="00427903">
              <w:rPr>
                <w:b/>
                <w:sz w:val="32"/>
                <w:szCs w:val="32"/>
                <w:lang w:val="uk-UA"/>
              </w:rPr>
              <w:t xml:space="preserve"> КОМІТЕТУ БІЛОВОДСЬКОЇ СЕЛИЩНОЇ РАДИ </w:t>
            </w:r>
            <w:r w:rsidRPr="00427903">
              <w:rPr>
                <w:b/>
                <w:sz w:val="32"/>
                <w:szCs w:val="32"/>
                <w:lang w:val="uk-UA"/>
              </w:rPr>
              <w:t>ЛУГАНСЬКІЙ ОБЛАСТІ</w:t>
            </w:r>
          </w:p>
          <w:p w14:paraId="6A11BC34" w14:textId="77777777" w:rsidR="00AF4144" w:rsidRPr="00427903" w:rsidRDefault="00AF4144" w:rsidP="005E6325">
            <w:pPr>
              <w:rPr>
                <w:lang w:val="uk-UA"/>
              </w:rPr>
            </w:pPr>
          </w:p>
          <w:p w14:paraId="456DF53A" w14:textId="77777777" w:rsidR="00AF4144" w:rsidRPr="00427903"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427903" w14:paraId="0968D36C" w14:textId="77777777" w:rsidTr="005E6325">
              <w:tc>
                <w:tcPr>
                  <w:tcW w:w="5505" w:type="dxa"/>
                  <w:tcBorders>
                    <w:top w:val="nil"/>
                    <w:left w:val="nil"/>
                    <w:bottom w:val="nil"/>
                    <w:right w:val="nil"/>
                  </w:tcBorders>
                </w:tcPr>
                <w:p w14:paraId="26657FD9" w14:textId="77777777" w:rsidR="00AF4144" w:rsidRPr="00427903" w:rsidRDefault="00AF4144" w:rsidP="005E6325">
                  <w:pPr>
                    <w:rPr>
                      <w:b/>
                      <w:lang w:val="uk-UA"/>
                    </w:rPr>
                  </w:pPr>
                  <w:r w:rsidRPr="00427903">
                    <w:rPr>
                      <w:b/>
                      <w:lang w:val="uk-UA"/>
                    </w:rPr>
                    <w:t xml:space="preserve">                       ЗАТВЕРДЖЕНО</w:t>
                  </w:r>
                </w:p>
                <w:p w14:paraId="1EE67024" w14:textId="2C8B5257" w:rsidR="00AF4144" w:rsidRPr="00427903" w:rsidRDefault="00AF4144" w:rsidP="00711488">
                  <w:pPr>
                    <w:rPr>
                      <w:lang w:val="uk-UA"/>
                    </w:rPr>
                  </w:pPr>
                  <w:r w:rsidRPr="00427903">
                    <w:rPr>
                      <w:lang w:val="uk-UA"/>
                    </w:rPr>
                    <w:t xml:space="preserve">Рішенням </w:t>
                  </w:r>
                  <w:r w:rsidR="00711488" w:rsidRPr="00427903">
                    <w:rPr>
                      <w:lang w:val="uk-UA"/>
                    </w:rPr>
                    <w:t xml:space="preserve">уповноваженої особи з питань проведення державних закупівель </w:t>
                  </w:r>
                  <w:r w:rsidR="00A54366" w:rsidRPr="00427903">
                    <w:rPr>
                      <w:lang w:val="uk-UA"/>
                    </w:rPr>
                    <w:t>В</w:t>
                  </w:r>
                  <w:r w:rsidR="00711488" w:rsidRPr="00427903">
                    <w:rPr>
                      <w:lang w:val="uk-UA"/>
                    </w:rPr>
                    <w:t xml:space="preserve">ідділу освіти </w:t>
                  </w:r>
                </w:p>
              </w:tc>
            </w:tr>
            <w:tr w:rsidR="006569AF" w:rsidRPr="00427903" w14:paraId="352B83C7" w14:textId="77777777" w:rsidTr="005E6325">
              <w:tc>
                <w:tcPr>
                  <w:tcW w:w="5505" w:type="dxa"/>
                  <w:tcBorders>
                    <w:top w:val="nil"/>
                    <w:left w:val="nil"/>
                    <w:bottom w:val="nil"/>
                    <w:right w:val="nil"/>
                  </w:tcBorders>
                </w:tcPr>
                <w:p w14:paraId="15838E82" w14:textId="5771AF88" w:rsidR="00AF4144" w:rsidRPr="00427903" w:rsidRDefault="008579DB" w:rsidP="005E6325">
                  <w:pPr>
                    <w:rPr>
                      <w:lang w:val="uk-UA"/>
                    </w:rPr>
                  </w:pPr>
                  <w:r w:rsidRPr="00427903">
                    <w:rPr>
                      <w:lang w:val="uk-UA"/>
                    </w:rPr>
                    <w:t>в</w:t>
                  </w:r>
                  <w:r w:rsidR="004272A9" w:rsidRPr="00427903">
                    <w:rPr>
                      <w:lang w:val="uk-UA"/>
                    </w:rPr>
                    <w:t>иконавчого</w:t>
                  </w:r>
                  <w:r w:rsidR="00711488" w:rsidRPr="00427903">
                    <w:rPr>
                      <w:lang w:val="uk-UA"/>
                    </w:rPr>
                    <w:t xml:space="preserve"> комітету Біловодської селищної ради </w:t>
                  </w:r>
                </w:p>
                <w:p w14:paraId="72FED482" w14:textId="56C1F2DF" w:rsidR="00711488" w:rsidRPr="00427903" w:rsidRDefault="00A54366" w:rsidP="005E6325">
                  <w:pPr>
                    <w:rPr>
                      <w:lang w:val="uk-UA"/>
                    </w:rPr>
                  </w:pPr>
                  <w:r w:rsidRPr="00427903">
                    <w:rPr>
                      <w:lang w:val="uk-UA"/>
                    </w:rPr>
                    <w:t xml:space="preserve">Протокол </w:t>
                  </w:r>
                  <w:r w:rsidR="00711488" w:rsidRPr="00427903">
                    <w:rPr>
                      <w:lang w:val="uk-UA"/>
                    </w:rPr>
                    <w:t>№</w:t>
                  </w:r>
                  <w:r w:rsidR="0060187F" w:rsidRPr="00427903">
                    <w:rPr>
                      <w:lang w:val="uk-UA"/>
                    </w:rPr>
                    <w:t xml:space="preserve"> </w:t>
                  </w:r>
                  <w:r w:rsidR="00A23731">
                    <w:rPr>
                      <w:lang w:val="uk-UA"/>
                    </w:rPr>
                    <w:t>41</w:t>
                  </w:r>
                  <w:r w:rsidR="0060187F" w:rsidRPr="00427903">
                    <w:rPr>
                      <w:lang w:val="uk-UA"/>
                    </w:rPr>
                    <w:t xml:space="preserve"> від </w:t>
                  </w:r>
                  <w:r w:rsidR="00A23731">
                    <w:rPr>
                      <w:lang w:val="uk-UA"/>
                    </w:rPr>
                    <w:t>23</w:t>
                  </w:r>
                  <w:r w:rsidR="0060187F" w:rsidRPr="00427903">
                    <w:rPr>
                      <w:lang w:val="uk-UA"/>
                    </w:rPr>
                    <w:t xml:space="preserve"> </w:t>
                  </w:r>
                  <w:r w:rsidR="00A23731">
                    <w:rPr>
                      <w:lang w:val="uk-UA"/>
                    </w:rPr>
                    <w:t>жовтня</w:t>
                  </w:r>
                  <w:r w:rsidR="00CC7C14" w:rsidRPr="00427903">
                    <w:rPr>
                      <w:lang w:val="uk-UA"/>
                    </w:rPr>
                    <w:t xml:space="preserve"> 202</w:t>
                  </w:r>
                  <w:r w:rsidR="00EC10ED" w:rsidRPr="00427903">
                    <w:rPr>
                      <w:lang w:val="uk-UA"/>
                    </w:rPr>
                    <w:t>3</w:t>
                  </w:r>
                  <w:r w:rsidR="00FD1FCE" w:rsidRPr="00427903">
                    <w:rPr>
                      <w:lang w:val="uk-UA"/>
                    </w:rPr>
                    <w:t xml:space="preserve"> р </w:t>
                  </w:r>
                  <w:r w:rsidR="00711488" w:rsidRPr="00427903">
                    <w:rPr>
                      <w:lang w:val="uk-UA"/>
                    </w:rPr>
                    <w:t xml:space="preserve"> </w:t>
                  </w:r>
                </w:p>
              </w:tc>
            </w:tr>
            <w:tr w:rsidR="006569AF" w:rsidRPr="005B474F" w14:paraId="38CF3E67" w14:textId="77777777" w:rsidTr="005E6325">
              <w:tc>
                <w:tcPr>
                  <w:tcW w:w="5505" w:type="dxa"/>
                  <w:tcBorders>
                    <w:top w:val="nil"/>
                    <w:left w:val="nil"/>
                    <w:bottom w:val="nil"/>
                    <w:right w:val="nil"/>
                  </w:tcBorders>
                </w:tcPr>
                <w:p w14:paraId="616B2935" w14:textId="77777777" w:rsidR="00AF4144" w:rsidRPr="00427903" w:rsidRDefault="00AF4144" w:rsidP="005E6325">
                  <w:pPr>
                    <w:tabs>
                      <w:tab w:val="left" w:pos="33"/>
                    </w:tabs>
                    <w:rPr>
                      <w:sz w:val="28"/>
                      <w:szCs w:val="28"/>
                      <w:lang w:val="uk-UA"/>
                    </w:rPr>
                  </w:pPr>
                  <w:r w:rsidRPr="00427903">
                    <w:rPr>
                      <w:sz w:val="28"/>
                      <w:szCs w:val="28"/>
                      <w:lang w:val="uk-UA"/>
                    </w:rPr>
                    <w:tab/>
                  </w:r>
                  <w:r w:rsidRPr="00427903">
                    <w:rPr>
                      <w:lang w:val="uk-UA"/>
                    </w:rPr>
                    <w:t>_________________</w:t>
                  </w:r>
                  <w:r w:rsidRPr="00427903">
                    <w:rPr>
                      <w:sz w:val="28"/>
                      <w:szCs w:val="28"/>
                      <w:lang w:val="uk-UA"/>
                    </w:rPr>
                    <w:t xml:space="preserve"> </w:t>
                  </w:r>
                  <w:r w:rsidR="0060187F" w:rsidRPr="00427903">
                    <w:rPr>
                      <w:sz w:val="28"/>
                      <w:szCs w:val="28"/>
                      <w:lang w:val="uk-UA"/>
                    </w:rPr>
                    <w:t>М.М. Гво</w:t>
                  </w:r>
                  <w:r w:rsidR="006569AF" w:rsidRPr="00427903">
                    <w:rPr>
                      <w:sz w:val="28"/>
                      <w:szCs w:val="28"/>
                      <w:lang w:val="uk-UA"/>
                    </w:rPr>
                    <w:t>здік</w:t>
                  </w:r>
                </w:p>
                <w:p w14:paraId="6718ADC5" w14:textId="77777777" w:rsidR="00AF4144" w:rsidRPr="00427903" w:rsidRDefault="00AF4144" w:rsidP="005E6325">
                  <w:pPr>
                    <w:jc w:val="center"/>
                    <w:rPr>
                      <w:szCs w:val="28"/>
                      <w:lang w:val="uk-UA"/>
                    </w:rPr>
                  </w:pPr>
                  <w:r w:rsidRPr="00427903">
                    <w:rPr>
                      <w:szCs w:val="28"/>
                      <w:lang w:val="uk-UA"/>
                    </w:rPr>
                    <w:t>м.п.</w:t>
                  </w:r>
                </w:p>
              </w:tc>
            </w:tr>
          </w:tbl>
          <w:p w14:paraId="0199B51C" w14:textId="77777777" w:rsidR="00AF4144" w:rsidRPr="00427903" w:rsidRDefault="00AF4144" w:rsidP="005E6325">
            <w:pPr>
              <w:jc w:val="center"/>
              <w:outlineLvl w:val="0"/>
              <w:rPr>
                <w:sz w:val="28"/>
                <w:lang w:val="uk-UA"/>
              </w:rPr>
            </w:pPr>
          </w:p>
          <w:p w14:paraId="00C5B5CA" w14:textId="77777777" w:rsidR="00AF4144" w:rsidRPr="00427903" w:rsidRDefault="00AF4144" w:rsidP="005E6325">
            <w:pPr>
              <w:outlineLvl w:val="0"/>
              <w:rPr>
                <w:sz w:val="28"/>
                <w:lang w:val="uk-UA"/>
              </w:rPr>
            </w:pPr>
          </w:p>
          <w:p w14:paraId="3BDBA5DB" w14:textId="77777777" w:rsidR="00AF4144" w:rsidRPr="00427903" w:rsidRDefault="00AF4144" w:rsidP="005E6325">
            <w:pPr>
              <w:jc w:val="center"/>
              <w:outlineLvl w:val="0"/>
              <w:rPr>
                <w:sz w:val="28"/>
                <w:lang w:val="uk-UA"/>
              </w:rPr>
            </w:pPr>
          </w:p>
          <w:p w14:paraId="74768C9F" w14:textId="77777777" w:rsidR="00AF4144" w:rsidRPr="00427903" w:rsidRDefault="00AF4144" w:rsidP="005E6325">
            <w:pPr>
              <w:jc w:val="center"/>
              <w:outlineLvl w:val="2"/>
              <w:rPr>
                <w:b/>
                <w:bCs/>
                <w:sz w:val="40"/>
                <w:szCs w:val="27"/>
                <w:lang w:val="uk-UA"/>
              </w:rPr>
            </w:pPr>
            <w:r w:rsidRPr="00427903">
              <w:rPr>
                <w:b/>
                <w:bCs/>
                <w:sz w:val="40"/>
                <w:szCs w:val="27"/>
                <w:lang w:val="uk-UA"/>
              </w:rPr>
              <w:t xml:space="preserve">ТЕНДЕРНА ДОКУМЕНТАЦІЯ </w:t>
            </w:r>
            <w:r w:rsidRPr="00427903">
              <w:rPr>
                <w:b/>
                <w:bCs/>
                <w:sz w:val="40"/>
                <w:szCs w:val="27"/>
                <w:lang w:val="uk-UA"/>
              </w:rPr>
              <w:tab/>
            </w:r>
          </w:p>
          <w:p w14:paraId="02FD9AFD" w14:textId="77777777" w:rsidR="00AF4144" w:rsidRPr="00427903" w:rsidRDefault="00AF4144" w:rsidP="005E6325">
            <w:pPr>
              <w:jc w:val="center"/>
              <w:outlineLvl w:val="0"/>
              <w:rPr>
                <w:b/>
                <w:lang w:val="uk-UA"/>
              </w:rPr>
            </w:pPr>
          </w:p>
          <w:p w14:paraId="562F8CB0" w14:textId="77777777" w:rsidR="00AF4144" w:rsidRPr="00427903" w:rsidRDefault="00AF4144" w:rsidP="005E6325">
            <w:pPr>
              <w:jc w:val="center"/>
              <w:outlineLvl w:val="1"/>
              <w:rPr>
                <w:b/>
                <w:bCs/>
                <w:sz w:val="32"/>
                <w:szCs w:val="32"/>
                <w:lang w:val="uk-UA"/>
              </w:rPr>
            </w:pPr>
            <w:r w:rsidRPr="00427903">
              <w:rPr>
                <w:b/>
                <w:bCs/>
                <w:sz w:val="32"/>
                <w:szCs w:val="32"/>
                <w:lang w:val="uk-UA"/>
              </w:rPr>
              <w:t>НА ЗАКУПІВЛЮ</w:t>
            </w:r>
          </w:p>
          <w:p w14:paraId="79351F4B" w14:textId="77777777" w:rsidR="006569AF" w:rsidRPr="00427903" w:rsidRDefault="006569AF" w:rsidP="005E6325">
            <w:pPr>
              <w:jc w:val="center"/>
              <w:outlineLvl w:val="1"/>
              <w:rPr>
                <w:b/>
                <w:bCs/>
                <w:sz w:val="32"/>
                <w:szCs w:val="32"/>
                <w:lang w:val="uk-UA"/>
              </w:rPr>
            </w:pPr>
          </w:p>
          <w:p w14:paraId="2522E993" w14:textId="2EBB3EE5" w:rsidR="0009605C" w:rsidRPr="003207E8" w:rsidRDefault="0009605C" w:rsidP="0009605C">
            <w:pPr>
              <w:jc w:val="center"/>
              <w:rPr>
                <w:b/>
                <w:bCs/>
                <w:sz w:val="36"/>
                <w:szCs w:val="36"/>
                <w:lang w:val="uk-UA"/>
              </w:rPr>
            </w:pPr>
            <w:r w:rsidRPr="003207E8">
              <w:rPr>
                <w:b/>
                <w:bCs/>
                <w:sz w:val="36"/>
                <w:szCs w:val="36"/>
                <w:lang w:val="uk-UA"/>
              </w:rPr>
              <w:t>«Ноутбук (портативн</w:t>
            </w:r>
            <w:r w:rsidR="00A23731">
              <w:rPr>
                <w:b/>
                <w:bCs/>
                <w:sz w:val="36"/>
                <w:szCs w:val="36"/>
                <w:lang w:val="uk-UA"/>
              </w:rPr>
              <w:t>ий</w:t>
            </w:r>
            <w:r w:rsidRPr="003207E8">
              <w:rPr>
                <w:b/>
                <w:bCs/>
                <w:sz w:val="36"/>
                <w:szCs w:val="36"/>
                <w:lang w:val="uk-UA"/>
              </w:rPr>
              <w:t xml:space="preserve"> комп’ютер) для</w:t>
            </w:r>
            <w:r w:rsidR="00A23731">
              <w:rPr>
                <w:b/>
                <w:bCs/>
                <w:sz w:val="36"/>
                <w:szCs w:val="36"/>
                <w:lang w:val="uk-UA"/>
              </w:rPr>
              <w:t xml:space="preserve"> </w:t>
            </w:r>
            <w:r w:rsidRPr="003207E8">
              <w:rPr>
                <w:b/>
                <w:bCs/>
                <w:sz w:val="36"/>
                <w:szCs w:val="36"/>
                <w:lang w:val="uk-UA"/>
              </w:rPr>
              <w:t xml:space="preserve">Відділу освіти </w:t>
            </w:r>
            <w:r>
              <w:rPr>
                <w:b/>
                <w:bCs/>
                <w:sz w:val="36"/>
                <w:szCs w:val="36"/>
                <w:lang w:val="uk-UA"/>
              </w:rPr>
              <w:t>виконавчого комітету</w:t>
            </w:r>
            <w:r w:rsidRPr="003207E8">
              <w:rPr>
                <w:b/>
                <w:bCs/>
                <w:sz w:val="36"/>
                <w:szCs w:val="36"/>
                <w:lang w:val="uk-UA"/>
              </w:rPr>
              <w:t xml:space="preserve"> Біловодської селищної ради Луганської області (ДК 021:2015: 30210000-4 - Машини для обробки даних (апаратна частина).»</w:t>
            </w:r>
          </w:p>
          <w:p w14:paraId="0C709189" w14:textId="77777777" w:rsidR="00AF4144" w:rsidRPr="00427903" w:rsidRDefault="00AF4144" w:rsidP="005E6325">
            <w:pPr>
              <w:rPr>
                <w:b/>
                <w:bCs/>
                <w:sz w:val="36"/>
                <w:szCs w:val="36"/>
                <w:lang w:val="uk-UA"/>
              </w:rPr>
            </w:pPr>
            <w:r w:rsidRPr="00427903">
              <w:rPr>
                <w:b/>
                <w:bCs/>
                <w:sz w:val="36"/>
                <w:szCs w:val="36"/>
                <w:lang w:val="uk-UA"/>
              </w:rPr>
              <w:t xml:space="preserve">                        </w:t>
            </w:r>
          </w:p>
          <w:p w14:paraId="558BE6AC" w14:textId="77777777" w:rsidR="00AF4144" w:rsidRPr="00427903" w:rsidRDefault="00AF4144" w:rsidP="005E6325">
            <w:pPr>
              <w:pStyle w:val="3"/>
              <w:shd w:val="clear" w:color="auto" w:fill="FFFFFF"/>
              <w:spacing w:line="276" w:lineRule="auto"/>
              <w:jc w:val="center"/>
              <w:rPr>
                <w:lang w:val="uk-UA"/>
              </w:rPr>
            </w:pPr>
          </w:p>
          <w:p w14:paraId="25743B89" w14:textId="77777777" w:rsidR="003A5D16" w:rsidRPr="00427903" w:rsidRDefault="00AF4144" w:rsidP="003A5D16">
            <w:pPr>
              <w:jc w:val="center"/>
              <w:rPr>
                <w:b/>
                <w:bCs/>
                <w:i/>
                <w:iCs/>
                <w:sz w:val="26"/>
                <w:szCs w:val="26"/>
                <w:lang w:val="uk-UA"/>
              </w:rPr>
            </w:pPr>
            <w:r w:rsidRPr="00427903">
              <w:rPr>
                <w:b/>
                <w:bCs/>
                <w:i/>
                <w:iCs/>
                <w:sz w:val="26"/>
                <w:szCs w:val="26"/>
                <w:lang w:val="uk-UA"/>
              </w:rPr>
              <w:t xml:space="preserve">Процедура закупівлі – </w:t>
            </w:r>
            <w:r w:rsidR="003A5D16" w:rsidRPr="00427903">
              <w:rPr>
                <w:b/>
                <w:bCs/>
                <w:i/>
                <w:iCs/>
                <w:sz w:val="26"/>
                <w:szCs w:val="26"/>
                <w:lang w:val="uk-UA"/>
              </w:rPr>
              <w:t>відкриті торги(з особливостями)</w:t>
            </w:r>
          </w:p>
          <w:p w14:paraId="731D2D46" w14:textId="771CBC86" w:rsidR="00AF4144" w:rsidRPr="00427903"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427903"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427903" w:rsidRDefault="00AF4144" w:rsidP="005E6325">
            <w:pPr>
              <w:jc w:val="center"/>
              <w:outlineLvl w:val="0"/>
              <w:rPr>
                <w:sz w:val="28"/>
                <w:lang w:val="uk-UA"/>
              </w:rPr>
            </w:pPr>
          </w:p>
          <w:p w14:paraId="462C9862" w14:textId="77777777" w:rsidR="00AF4144" w:rsidRPr="00427903" w:rsidRDefault="00AF4144" w:rsidP="005E6325">
            <w:pPr>
              <w:jc w:val="center"/>
              <w:outlineLvl w:val="0"/>
              <w:rPr>
                <w:sz w:val="28"/>
                <w:lang w:val="uk-UA"/>
              </w:rPr>
            </w:pPr>
          </w:p>
          <w:p w14:paraId="37DEBE4B" w14:textId="77777777" w:rsidR="00AF4144" w:rsidRPr="00427903" w:rsidRDefault="00AF4144" w:rsidP="005E6325">
            <w:pPr>
              <w:jc w:val="center"/>
              <w:outlineLvl w:val="0"/>
              <w:rPr>
                <w:sz w:val="28"/>
                <w:lang w:val="uk-UA"/>
              </w:rPr>
            </w:pPr>
          </w:p>
          <w:p w14:paraId="77372327" w14:textId="77777777" w:rsidR="00AF4144" w:rsidRPr="00427903" w:rsidRDefault="00AF4144" w:rsidP="005E6325">
            <w:pPr>
              <w:jc w:val="center"/>
              <w:outlineLvl w:val="0"/>
              <w:rPr>
                <w:sz w:val="28"/>
                <w:lang w:val="uk-UA"/>
              </w:rPr>
            </w:pPr>
          </w:p>
          <w:p w14:paraId="194C7C31" w14:textId="77777777" w:rsidR="00AF4144" w:rsidRPr="00427903" w:rsidRDefault="00AF4144" w:rsidP="005E6325">
            <w:pPr>
              <w:jc w:val="center"/>
              <w:outlineLvl w:val="0"/>
              <w:rPr>
                <w:sz w:val="28"/>
                <w:lang w:val="uk-UA"/>
              </w:rPr>
            </w:pPr>
          </w:p>
          <w:p w14:paraId="2645225E" w14:textId="77777777" w:rsidR="00AF4144" w:rsidRPr="00427903" w:rsidRDefault="00AF4144" w:rsidP="005E6325">
            <w:pPr>
              <w:jc w:val="center"/>
              <w:outlineLvl w:val="0"/>
              <w:rPr>
                <w:sz w:val="28"/>
                <w:lang w:val="uk-UA"/>
              </w:rPr>
            </w:pPr>
          </w:p>
          <w:p w14:paraId="45443D53" w14:textId="77777777" w:rsidR="00AF4144" w:rsidRPr="00427903" w:rsidRDefault="00AF4144" w:rsidP="005E6325">
            <w:pPr>
              <w:jc w:val="center"/>
              <w:outlineLvl w:val="0"/>
              <w:rPr>
                <w:sz w:val="28"/>
                <w:lang w:val="uk-UA"/>
              </w:rPr>
            </w:pPr>
          </w:p>
          <w:p w14:paraId="65F17670" w14:textId="1D3907B3" w:rsidR="00AF4144" w:rsidRPr="00427903" w:rsidRDefault="00AF4144" w:rsidP="005E6325">
            <w:pPr>
              <w:jc w:val="center"/>
              <w:outlineLvl w:val="0"/>
              <w:rPr>
                <w:sz w:val="28"/>
                <w:lang w:val="uk-UA"/>
              </w:rPr>
            </w:pPr>
          </w:p>
          <w:p w14:paraId="2FE91B65" w14:textId="1CCCC277" w:rsidR="00273E46" w:rsidRPr="00427903" w:rsidRDefault="00273E46" w:rsidP="005E6325">
            <w:pPr>
              <w:jc w:val="center"/>
              <w:outlineLvl w:val="0"/>
              <w:rPr>
                <w:sz w:val="28"/>
                <w:lang w:val="uk-UA"/>
              </w:rPr>
            </w:pPr>
          </w:p>
          <w:p w14:paraId="764D21B9" w14:textId="0813B5E3" w:rsidR="00273E46" w:rsidRPr="00427903" w:rsidRDefault="00273E46" w:rsidP="005E6325">
            <w:pPr>
              <w:jc w:val="center"/>
              <w:outlineLvl w:val="0"/>
              <w:rPr>
                <w:sz w:val="28"/>
                <w:lang w:val="uk-UA"/>
              </w:rPr>
            </w:pPr>
          </w:p>
          <w:p w14:paraId="77358CB8" w14:textId="77777777" w:rsidR="00273E46" w:rsidRPr="00427903" w:rsidRDefault="00273E46" w:rsidP="005E6325">
            <w:pPr>
              <w:jc w:val="center"/>
              <w:outlineLvl w:val="0"/>
              <w:rPr>
                <w:sz w:val="28"/>
                <w:lang w:val="uk-UA"/>
              </w:rPr>
            </w:pPr>
          </w:p>
          <w:p w14:paraId="7B5985FE" w14:textId="77777777" w:rsidR="00AF4144" w:rsidRPr="00427903" w:rsidRDefault="00AF4144" w:rsidP="005E6325">
            <w:pPr>
              <w:jc w:val="center"/>
              <w:outlineLvl w:val="0"/>
              <w:rPr>
                <w:lang w:val="uk-UA"/>
              </w:rPr>
            </w:pPr>
          </w:p>
          <w:p w14:paraId="34766346" w14:textId="547E8EF3" w:rsidR="00AF4144" w:rsidRPr="00427903" w:rsidRDefault="00711488" w:rsidP="005E6325">
            <w:pPr>
              <w:jc w:val="center"/>
              <w:outlineLvl w:val="0"/>
              <w:rPr>
                <w:b/>
                <w:lang w:val="uk-UA"/>
              </w:rPr>
            </w:pPr>
            <w:r w:rsidRPr="00427903">
              <w:rPr>
                <w:b/>
                <w:lang w:val="uk-UA"/>
              </w:rPr>
              <w:t xml:space="preserve">м. </w:t>
            </w:r>
            <w:r w:rsidR="00A54366" w:rsidRPr="00427903">
              <w:rPr>
                <w:b/>
                <w:lang w:val="uk-UA"/>
              </w:rPr>
              <w:t>Рівне</w:t>
            </w:r>
            <w:r w:rsidRPr="00427903">
              <w:rPr>
                <w:b/>
                <w:lang w:val="uk-UA"/>
              </w:rPr>
              <w:t xml:space="preserve"> </w:t>
            </w:r>
          </w:p>
          <w:p w14:paraId="3CCB53F7" w14:textId="77777777" w:rsidR="009843DD" w:rsidRPr="00427903" w:rsidRDefault="00AF4144" w:rsidP="00711488">
            <w:pPr>
              <w:rPr>
                <w:b/>
                <w:lang w:val="uk-UA"/>
              </w:rPr>
            </w:pPr>
            <w:r w:rsidRPr="00427903">
              <w:rPr>
                <w:b/>
                <w:lang w:val="uk-UA"/>
              </w:rPr>
              <w:t xml:space="preserve">                                                                          </w:t>
            </w:r>
          </w:p>
          <w:p w14:paraId="5F60F4E8" w14:textId="0733A0B1" w:rsidR="00AF4144" w:rsidRPr="00427903" w:rsidRDefault="006569AF" w:rsidP="009843DD">
            <w:pPr>
              <w:jc w:val="center"/>
              <w:rPr>
                <w:b/>
                <w:bCs/>
                <w:lang w:val="uk-UA"/>
              </w:rPr>
            </w:pPr>
            <w:r w:rsidRPr="00427903">
              <w:rPr>
                <w:b/>
                <w:lang w:val="uk-UA"/>
              </w:rPr>
              <w:t>20</w:t>
            </w:r>
            <w:r w:rsidR="00CC7C14" w:rsidRPr="00427903">
              <w:rPr>
                <w:b/>
                <w:lang w:val="uk-UA"/>
              </w:rPr>
              <w:t>2</w:t>
            </w:r>
            <w:r w:rsidR="00A54366" w:rsidRPr="00427903">
              <w:rPr>
                <w:b/>
                <w:lang w:val="uk-UA"/>
              </w:rPr>
              <w:t xml:space="preserve">3 </w:t>
            </w:r>
            <w:r w:rsidR="00AF4144" w:rsidRPr="00427903">
              <w:rPr>
                <w:b/>
                <w:lang w:val="uk-UA"/>
              </w:rPr>
              <w:t>р</w:t>
            </w:r>
            <w:r w:rsidR="00A54366" w:rsidRPr="00427903">
              <w:rPr>
                <w:b/>
                <w:lang w:val="uk-UA"/>
              </w:rPr>
              <w:t>.</w:t>
            </w:r>
          </w:p>
        </w:tc>
      </w:tr>
    </w:tbl>
    <w:p w14:paraId="14D27A5C" w14:textId="77777777" w:rsidR="007044F5" w:rsidRPr="00427903"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427903"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t>Розділ І. Загальні положення</w:t>
            </w:r>
          </w:p>
        </w:tc>
      </w:tr>
      <w:tr w:rsidR="006569AF" w:rsidRPr="00427903"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color w:val="auto"/>
                <w:sz w:val="24"/>
                <w:szCs w:val="24"/>
                <w:lang w:val="uk-UA"/>
              </w:rPr>
              <w:t>3</w:t>
            </w:r>
          </w:p>
        </w:tc>
      </w:tr>
      <w:tr w:rsidR="006569AF" w:rsidRPr="005B474F"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427903" w:rsidRDefault="00A54366" w:rsidP="00A54366">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427903" w:rsidRDefault="00A54366" w:rsidP="00A54366">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427903" w:rsidRDefault="00A54366" w:rsidP="00A54366">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1.3. </w:t>
            </w:r>
            <w:r w:rsidR="007044F5" w:rsidRPr="00427903">
              <w:rPr>
                <w:rFonts w:ascii="Times New Roman" w:hAnsi="Times New Roman"/>
                <w:i/>
                <w:iCs/>
                <w:color w:val="auto"/>
                <w:sz w:val="24"/>
                <w:szCs w:val="24"/>
                <w:lang w:val="uk-UA"/>
              </w:rPr>
              <w:t>Електронною системою закупівель та/або системою</w:t>
            </w:r>
            <w:r w:rsidR="007044F5" w:rsidRPr="00427903">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8" w:history="1">
              <w:r w:rsidR="007044F5" w:rsidRPr="00427903">
                <w:rPr>
                  <w:rStyle w:val="af3"/>
                  <w:rFonts w:ascii="Times New Roman" w:hAnsi="Times New Roman"/>
                  <w:color w:val="auto"/>
                  <w:sz w:val="24"/>
                  <w:szCs w:val="24"/>
                  <w:lang w:val="uk-UA"/>
                </w:rPr>
                <w:t>www.prozorro.gov.ua</w:t>
              </w:r>
            </w:hyperlink>
            <w:r w:rsidR="007044F5" w:rsidRPr="00427903">
              <w:rPr>
                <w:rFonts w:ascii="Times New Roman" w:hAnsi="Times New Roman"/>
                <w:color w:val="auto"/>
                <w:sz w:val="24"/>
                <w:szCs w:val="24"/>
                <w:lang w:val="uk-UA"/>
              </w:rPr>
              <w:t xml:space="preserve"> (далі - веб-портал).</w:t>
            </w:r>
          </w:p>
        </w:tc>
      </w:tr>
      <w:tr w:rsidR="006569AF" w:rsidRPr="00427903"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427903" w:rsidRDefault="007044F5" w:rsidP="006569AF">
            <w:pPr>
              <w:pStyle w:val="1d"/>
              <w:spacing w:after="0"/>
              <w:jc w:val="both"/>
              <w:rPr>
                <w:rFonts w:ascii="Times New Roman" w:hAnsi="Times New Roman"/>
                <w:color w:val="auto"/>
                <w:sz w:val="24"/>
                <w:szCs w:val="24"/>
                <w:lang w:val="uk-UA"/>
              </w:rPr>
            </w:pPr>
          </w:p>
        </w:tc>
      </w:tr>
      <w:tr w:rsidR="006569AF" w:rsidRPr="005B474F"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0F9073D5" w:rsidR="007044F5" w:rsidRPr="00427903" w:rsidRDefault="006569AF" w:rsidP="006569AF">
            <w:pPr>
              <w:pStyle w:val="1d"/>
              <w:spacing w:after="0"/>
              <w:jc w:val="both"/>
              <w:rPr>
                <w:rFonts w:ascii="Times New Roman" w:hAnsi="Times New Roman"/>
                <w:color w:val="auto"/>
                <w:sz w:val="24"/>
                <w:szCs w:val="24"/>
                <w:lang w:val="uk-UA"/>
              </w:rPr>
            </w:pPr>
            <w:r w:rsidRPr="00427903">
              <w:rPr>
                <w:rFonts w:ascii="Times New Roman" w:hAnsi="Times New Roman"/>
                <w:bCs/>
                <w:iCs/>
                <w:color w:val="auto"/>
                <w:sz w:val="24"/>
                <w:szCs w:val="24"/>
                <w:lang w:val="uk-UA"/>
              </w:rPr>
              <w:t xml:space="preserve">Відділ освіти </w:t>
            </w:r>
            <w:r w:rsidR="008579DB" w:rsidRPr="00427903">
              <w:rPr>
                <w:rFonts w:ascii="Times New Roman" w:hAnsi="Times New Roman"/>
                <w:bCs/>
                <w:iCs/>
                <w:color w:val="auto"/>
                <w:sz w:val="24"/>
                <w:szCs w:val="24"/>
                <w:lang w:val="uk-UA"/>
              </w:rPr>
              <w:t>в</w:t>
            </w:r>
            <w:r w:rsidR="004272A9" w:rsidRPr="00427903">
              <w:rPr>
                <w:rFonts w:ascii="Times New Roman" w:hAnsi="Times New Roman"/>
                <w:bCs/>
                <w:iCs/>
                <w:color w:val="auto"/>
                <w:sz w:val="24"/>
                <w:szCs w:val="24"/>
                <w:lang w:val="uk-UA"/>
              </w:rPr>
              <w:t>иконавчого</w:t>
            </w:r>
            <w:r w:rsidRPr="00427903">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427903"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427903" w:rsidRDefault="006569AF" w:rsidP="006569AF">
            <w:pPr>
              <w:widowControl w:val="0"/>
              <w:shd w:val="clear" w:color="auto" w:fill="FFFFFF"/>
              <w:tabs>
                <w:tab w:val="num" w:pos="0"/>
              </w:tabs>
              <w:ind w:right="59"/>
              <w:contextualSpacing/>
              <w:jc w:val="both"/>
              <w:rPr>
                <w:bCs/>
                <w:iCs/>
                <w:lang w:val="uk-UA"/>
              </w:rPr>
            </w:pPr>
            <w:r w:rsidRPr="00427903">
              <w:rPr>
                <w:bCs/>
                <w:iCs/>
                <w:lang w:val="uk-UA"/>
              </w:rPr>
              <w:t>Україна, 92800, Луганська  область, смт. Біловодськ, вул. Центральна,103</w:t>
            </w:r>
            <w:r w:rsidR="005278DE" w:rsidRPr="00427903">
              <w:rPr>
                <w:bCs/>
                <w:iCs/>
                <w:lang w:val="uk-UA"/>
              </w:rPr>
              <w:t>.</w:t>
            </w:r>
          </w:p>
          <w:p w14:paraId="57BCBFE1" w14:textId="22276ABD" w:rsidR="005278DE" w:rsidRPr="00427903" w:rsidRDefault="005278DE" w:rsidP="006569AF">
            <w:pPr>
              <w:widowControl w:val="0"/>
              <w:shd w:val="clear" w:color="auto" w:fill="FFFFFF"/>
              <w:tabs>
                <w:tab w:val="num" w:pos="0"/>
              </w:tabs>
              <w:ind w:right="59"/>
              <w:contextualSpacing/>
              <w:jc w:val="both"/>
              <w:rPr>
                <w:lang w:val="uk-UA"/>
              </w:rPr>
            </w:pPr>
            <w:r w:rsidRPr="00427903">
              <w:rPr>
                <w:lang w:val="uk-UA"/>
              </w:rPr>
              <w:t xml:space="preserve">33028, м. Рівне, вул. Словацького, </w:t>
            </w:r>
            <w:r w:rsidR="00A80BF0" w:rsidRPr="00427903">
              <w:rPr>
                <w:lang w:val="uk-UA"/>
              </w:rPr>
              <w:t xml:space="preserve">буд. </w:t>
            </w:r>
            <w:r w:rsidRPr="00427903">
              <w:rPr>
                <w:lang w:val="uk-UA"/>
              </w:rPr>
              <w:t>1.</w:t>
            </w:r>
          </w:p>
        </w:tc>
      </w:tr>
      <w:tr w:rsidR="006569AF" w:rsidRPr="00427903"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2BACCDF5" w14:textId="77777777" w:rsidR="00A23731" w:rsidRDefault="005278DE" w:rsidP="006569AF">
            <w:pPr>
              <w:widowControl w:val="0"/>
              <w:rPr>
                <w:lang w:val="uk-UA"/>
              </w:rPr>
            </w:pPr>
            <w:r w:rsidRPr="00427903">
              <w:rPr>
                <w:b/>
                <w:bCs/>
                <w:lang w:val="uk-UA"/>
              </w:rPr>
              <w:t>ПІБ</w:t>
            </w:r>
            <w:r w:rsidRPr="00427903">
              <w:rPr>
                <w:lang w:val="uk-UA"/>
              </w:rPr>
              <w:t xml:space="preserve">: </w:t>
            </w:r>
            <w:r w:rsidR="006569AF" w:rsidRPr="00427903">
              <w:rPr>
                <w:lang w:val="uk-UA"/>
              </w:rPr>
              <w:t>Гвоздік Микита Миколайович,</w:t>
            </w:r>
          </w:p>
          <w:p w14:paraId="3A6193EE" w14:textId="77FA4644" w:rsidR="006569AF" w:rsidRPr="00427903" w:rsidRDefault="006569AF" w:rsidP="006569AF">
            <w:pPr>
              <w:widowControl w:val="0"/>
              <w:rPr>
                <w:bCs/>
                <w:iCs/>
                <w:lang w:val="uk-UA"/>
              </w:rPr>
            </w:pPr>
            <w:r w:rsidRPr="00427903">
              <w:rPr>
                <w:lang w:val="uk-UA"/>
              </w:rPr>
              <w:t xml:space="preserve"> тел: </w:t>
            </w:r>
            <w:r w:rsidR="007F6EDC" w:rsidRPr="00427903">
              <w:rPr>
                <w:lang w:val="uk-UA"/>
              </w:rPr>
              <w:t>099-210-47-15</w:t>
            </w:r>
            <w:r w:rsidR="00A23731">
              <w:rPr>
                <w:lang w:val="uk-UA"/>
              </w:rPr>
              <w:t xml:space="preserve"> (Працюють лише месенджери)</w:t>
            </w:r>
          </w:p>
          <w:p w14:paraId="4C74E142" w14:textId="77777777" w:rsidR="007044F5" w:rsidRPr="00427903" w:rsidRDefault="006569AF" w:rsidP="006569AF">
            <w:pPr>
              <w:widowControl w:val="0"/>
              <w:spacing w:beforeLines="50" w:before="120" w:afterLines="50" w:after="120"/>
              <w:contextualSpacing/>
              <w:jc w:val="both"/>
              <w:rPr>
                <w:lang w:val="uk-UA"/>
              </w:rPr>
            </w:pPr>
            <w:r w:rsidRPr="00427903">
              <w:rPr>
                <w:bCs/>
                <w:iCs/>
                <w:lang w:val="uk-UA"/>
              </w:rPr>
              <w:t xml:space="preserve">електронна пошта: </w:t>
            </w:r>
            <w:hyperlink r:id="rId9" w:history="1">
              <w:r w:rsidRPr="00427903">
                <w:rPr>
                  <w:rStyle w:val="af3"/>
                  <w:lang w:val="uk-UA"/>
                </w:rPr>
                <w:t>nikita_gvozdik</w:t>
              </w:r>
              <w:r w:rsidRPr="00427903">
                <w:rPr>
                  <w:rStyle w:val="af3"/>
                  <w:bCs/>
                  <w:iCs/>
                  <w:lang w:val="uk-UA"/>
                </w:rPr>
                <w:t>@ukr.net</w:t>
              </w:r>
            </w:hyperlink>
          </w:p>
        </w:tc>
      </w:tr>
      <w:tr w:rsidR="006569AF" w:rsidRPr="00427903"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427903" w:rsidRDefault="007044F5" w:rsidP="006569AF">
            <w:pPr>
              <w:pStyle w:val="1d"/>
              <w:spacing w:after="0"/>
              <w:jc w:val="both"/>
              <w:rPr>
                <w:rFonts w:ascii="Times New Roman" w:hAnsi="Times New Roman"/>
                <w:b/>
                <w:bCs/>
                <w:color w:val="auto"/>
                <w:sz w:val="24"/>
                <w:szCs w:val="24"/>
                <w:lang w:val="uk-UA"/>
              </w:rPr>
            </w:pPr>
            <w:r w:rsidRPr="00427903">
              <w:rPr>
                <w:rFonts w:ascii="Times New Roman" w:hAnsi="Times New Roman"/>
                <w:b/>
                <w:bCs/>
                <w:color w:val="auto"/>
                <w:sz w:val="24"/>
                <w:szCs w:val="24"/>
                <w:lang w:val="uk-UA"/>
              </w:rPr>
              <w:t>відкриті торги</w:t>
            </w:r>
            <w:r w:rsidR="00272350" w:rsidRPr="00427903">
              <w:rPr>
                <w:rFonts w:ascii="Times New Roman" w:hAnsi="Times New Roman"/>
                <w:b/>
                <w:bCs/>
                <w:color w:val="auto"/>
                <w:sz w:val="24"/>
                <w:szCs w:val="24"/>
                <w:lang w:val="uk-UA"/>
              </w:rPr>
              <w:t>(з особливостями)</w:t>
            </w:r>
          </w:p>
          <w:p w14:paraId="183551E8" w14:textId="77777777" w:rsidR="007044F5" w:rsidRPr="00427903" w:rsidRDefault="007044F5" w:rsidP="006569AF">
            <w:pPr>
              <w:pStyle w:val="1d"/>
              <w:spacing w:after="0"/>
              <w:jc w:val="both"/>
              <w:rPr>
                <w:rFonts w:ascii="Times New Roman" w:hAnsi="Times New Roman"/>
                <w:b/>
                <w:bCs/>
                <w:color w:val="auto"/>
                <w:sz w:val="24"/>
                <w:szCs w:val="24"/>
                <w:lang w:val="uk-UA"/>
              </w:rPr>
            </w:pPr>
          </w:p>
        </w:tc>
      </w:tr>
      <w:tr w:rsidR="006569AF" w:rsidRPr="00427903"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427903" w:rsidRDefault="007044F5" w:rsidP="006569AF">
            <w:pPr>
              <w:pStyle w:val="1d"/>
              <w:spacing w:after="0"/>
              <w:jc w:val="both"/>
              <w:rPr>
                <w:rFonts w:ascii="Times New Roman" w:hAnsi="Times New Roman"/>
                <w:color w:val="auto"/>
                <w:sz w:val="24"/>
                <w:szCs w:val="24"/>
                <w:lang w:val="uk-UA"/>
              </w:rPr>
            </w:pPr>
          </w:p>
        </w:tc>
      </w:tr>
      <w:tr w:rsidR="006569AF" w:rsidRPr="00A23731"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5D3139F8" w:rsidR="007044F5" w:rsidRPr="00427903" w:rsidRDefault="0009605C" w:rsidP="006569AF">
            <w:pPr>
              <w:widowControl w:val="0"/>
              <w:shd w:val="clear" w:color="auto" w:fill="FFFFFF"/>
              <w:tabs>
                <w:tab w:val="num" w:pos="0"/>
              </w:tabs>
              <w:ind w:right="59"/>
              <w:contextualSpacing/>
              <w:jc w:val="both"/>
              <w:rPr>
                <w:lang w:val="uk-UA"/>
              </w:rPr>
            </w:pPr>
            <w:r w:rsidRPr="002D550B">
              <w:rPr>
                <w:bCs/>
                <w:lang w:val="uk-UA"/>
              </w:rPr>
              <w:t>«Ноутбук (портативн</w:t>
            </w:r>
            <w:r w:rsidR="00A23731">
              <w:rPr>
                <w:bCs/>
                <w:lang w:val="uk-UA"/>
              </w:rPr>
              <w:t>ий</w:t>
            </w:r>
            <w:r w:rsidRPr="002D550B">
              <w:rPr>
                <w:bCs/>
                <w:lang w:val="uk-UA"/>
              </w:rPr>
              <w:t xml:space="preserve"> комп’ютер) для Відділу освіти виконавчого комітету Біловодської селищної ради Луганської області (ДК 021:2015: 30210000-4 - Машини для обробки даних (апаратна частина).»</w:t>
            </w:r>
          </w:p>
        </w:tc>
      </w:tr>
      <w:tr w:rsidR="0009605C" w:rsidRPr="00A23731"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09605C" w:rsidRPr="00427903" w:rsidRDefault="0009605C" w:rsidP="0009605C">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09605C" w:rsidRPr="00427903" w:rsidRDefault="0009605C" w:rsidP="0009605C">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6C06F24C" w14:textId="5F301242" w:rsidR="0009605C" w:rsidRPr="00A23731" w:rsidRDefault="0009605C" w:rsidP="0009605C">
            <w:r w:rsidRPr="003207E8">
              <w:rPr>
                <w:lang w:val="uk-UA"/>
              </w:rPr>
              <w:t xml:space="preserve">Закупівля </w:t>
            </w:r>
            <w:r>
              <w:rPr>
                <w:lang w:val="uk-UA"/>
              </w:rPr>
              <w:t>по лотам</w:t>
            </w:r>
            <w:r w:rsidR="00A23731">
              <w:rPr>
                <w:lang w:val="uk-UA"/>
              </w:rPr>
              <w:t xml:space="preserve"> не передбачається.</w:t>
            </w:r>
          </w:p>
          <w:p w14:paraId="38AA8185" w14:textId="0D8FA126" w:rsidR="0009605C" w:rsidRPr="00A23731" w:rsidRDefault="0009605C" w:rsidP="0009605C">
            <w:pPr>
              <w:widowControl w:val="0"/>
            </w:pPr>
          </w:p>
        </w:tc>
      </w:tr>
      <w:tr w:rsidR="0009605C" w:rsidRPr="00427903"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09605C" w:rsidRPr="00427903" w:rsidRDefault="0009605C" w:rsidP="0009605C">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77777777" w:rsidR="0009605C" w:rsidRPr="00427903" w:rsidRDefault="0009605C" w:rsidP="0009605C">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місце, кількість, обсяг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9C10CFE" w14:textId="77777777" w:rsidR="0009605C" w:rsidRPr="003207E8" w:rsidRDefault="0009605C" w:rsidP="0009605C">
            <w:pPr>
              <w:tabs>
                <w:tab w:val="left" w:pos="0"/>
                <w:tab w:val="center" w:pos="4153"/>
                <w:tab w:val="right" w:pos="8306"/>
              </w:tabs>
              <w:rPr>
                <w:lang w:val="uk-UA"/>
              </w:rPr>
            </w:pPr>
            <w:r w:rsidRPr="003207E8">
              <w:rPr>
                <w:b/>
                <w:bCs/>
                <w:lang w:val="uk-UA"/>
              </w:rPr>
              <w:t>Місце поставки товару</w:t>
            </w:r>
            <w:r w:rsidRPr="003207E8">
              <w:rPr>
                <w:lang w:val="uk-UA"/>
              </w:rPr>
              <w:t xml:space="preserve">: </w:t>
            </w:r>
          </w:p>
          <w:p w14:paraId="0E1C454B" w14:textId="77777777" w:rsidR="0009605C" w:rsidRPr="003207E8" w:rsidRDefault="0009605C" w:rsidP="0009605C">
            <w:pPr>
              <w:tabs>
                <w:tab w:val="left" w:pos="0"/>
                <w:tab w:val="center" w:pos="4153"/>
                <w:tab w:val="right" w:pos="8306"/>
              </w:tabs>
              <w:rPr>
                <w:lang w:val="uk-UA"/>
              </w:rPr>
            </w:pPr>
            <w:r w:rsidRPr="003207E8">
              <w:rPr>
                <w:lang w:val="uk-UA"/>
              </w:rPr>
              <w:t>33028, м. Рівне, вул. Словацького, 1.</w:t>
            </w:r>
          </w:p>
          <w:p w14:paraId="6D9AF9A1" w14:textId="23FD59A6" w:rsidR="0009605C" w:rsidRPr="003207E8" w:rsidRDefault="0009605C" w:rsidP="0009605C">
            <w:pPr>
              <w:tabs>
                <w:tab w:val="left" w:pos="0"/>
                <w:tab w:val="center" w:pos="4153"/>
                <w:tab w:val="right" w:pos="8306"/>
              </w:tabs>
              <w:rPr>
                <w:lang w:val="uk-UA"/>
              </w:rPr>
            </w:pPr>
            <w:r w:rsidRPr="003207E8">
              <w:rPr>
                <w:b/>
                <w:lang w:val="uk-UA"/>
              </w:rPr>
              <w:t xml:space="preserve">Кількість: </w:t>
            </w:r>
            <w:r w:rsidR="00A23731">
              <w:rPr>
                <w:b/>
                <w:lang w:val="uk-UA"/>
              </w:rPr>
              <w:t>1</w:t>
            </w:r>
            <w:r w:rsidRPr="003207E8">
              <w:rPr>
                <w:bCs/>
                <w:lang w:val="uk-UA"/>
              </w:rPr>
              <w:t xml:space="preserve"> штук</w:t>
            </w:r>
            <w:r w:rsidR="00A23731">
              <w:rPr>
                <w:bCs/>
                <w:lang w:val="uk-UA"/>
              </w:rPr>
              <w:t>а</w:t>
            </w:r>
            <w:r w:rsidRPr="003207E8">
              <w:rPr>
                <w:bCs/>
                <w:lang w:val="uk-UA"/>
              </w:rPr>
              <w:t xml:space="preserve">. </w:t>
            </w:r>
            <w:r w:rsidR="00A23731">
              <w:rPr>
                <w:bCs/>
                <w:lang w:val="uk-UA"/>
              </w:rPr>
              <w:t>19 990</w:t>
            </w:r>
            <w:r>
              <w:rPr>
                <w:bCs/>
                <w:lang w:val="uk-UA"/>
              </w:rPr>
              <w:t xml:space="preserve">.00 </w:t>
            </w:r>
            <w:r w:rsidRPr="003207E8">
              <w:rPr>
                <w:bCs/>
                <w:lang w:val="uk-UA"/>
              </w:rPr>
              <w:t>грн.</w:t>
            </w:r>
            <w:r>
              <w:rPr>
                <w:bCs/>
                <w:lang w:val="uk-UA"/>
              </w:rPr>
              <w:t xml:space="preserve"> </w:t>
            </w:r>
            <w:r w:rsidR="00C248B8">
              <w:rPr>
                <w:bCs/>
                <w:lang w:val="uk-UA"/>
              </w:rPr>
              <w:t>(</w:t>
            </w:r>
            <w:r w:rsidR="00A23731">
              <w:rPr>
                <w:bCs/>
                <w:lang w:val="uk-UA"/>
              </w:rPr>
              <w:t>Дев’ятнадцять</w:t>
            </w:r>
            <w:r w:rsidR="00C248B8">
              <w:rPr>
                <w:bCs/>
                <w:lang w:val="uk-UA"/>
              </w:rPr>
              <w:t xml:space="preserve"> тисяч </w:t>
            </w:r>
            <w:r w:rsidR="00A23731">
              <w:rPr>
                <w:bCs/>
                <w:lang w:val="uk-UA"/>
              </w:rPr>
              <w:t>дев’ятсот дев’яносто</w:t>
            </w:r>
            <w:r w:rsidR="00C248B8">
              <w:rPr>
                <w:bCs/>
                <w:lang w:val="uk-UA"/>
              </w:rPr>
              <w:t xml:space="preserve"> грн. 00 коп.) </w:t>
            </w:r>
            <w:r>
              <w:rPr>
                <w:bCs/>
                <w:lang w:val="uk-UA"/>
              </w:rPr>
              <w:t>з ПДВ</w:t>
            </w:r>
            <w:r w:rsidRPr="003207E8">
              <w:rPr>
                <w:bCs/>
                <w:lang w:val="uk-UA"/>
              </w:rPr>
              <w:t xml:space="preserve">                                                                                      </w:t>
            </w:r>
            <w:r w:rsidRPr="003207E8">
              <w:rPr>
                <w:b/>
                <w:lang w:val="uk-UA"/>
              </w:rPr>
              <w:t>Обсяг постачання товару:</w:t>
            </w:r>
            <w:r w:rsidRPr="003207E8">
              <w:rPr>
                <w:lang w:val="uk-UA"/>
              </w:rPr>
              <w:t xml:space="preserve"> визначається Специфікацією до Договору.</w:t>
            </w:r>
          </w:p>
          <w:p w14:paraId="6D6775D8" w14:textId="77777777" w:rsidR="0009605C" w:rsidRPr="003207E8" w:rsidRDefault="0009605C" w:rsidP="0009605C">
            <w:pPr>
              <w:widowControl w:val="0"/>
              <w:contextualSpacing/>
              <w:jc w:val="both"/>
              <w:rPr>
                <w:color w:val="000000"/>
                <w:lang w:val="uk-UA"/>
              </w:rPr>
            </w:pPr>
            <w:r w:rsidRPr="003207E8">
              <w:rPr>
                <w:i/>
                <w:color w:val="4A86E8"/>
                <w:highlight w:val="white"/>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3520D016" w:rsidR="0009605C" w:rsidRPr="00427903" w:rsidRDefault="0009605C" w:rsidP="0009605C">
            <w:pPr>
              <w:tabs>
                <w:tab w:val="left" w:pos="0"/>
                <w:tab w:val="center" w:pos="4153"/>
                <w:tab w:val="right" w:pos="8306"/>
              </w:tabs>
              <w:rPr>
                <w:bCs/>
                <w:lang w:val="uk-UA"/>
              </w:rPr>
            </w:pPr>
            <w:r w:rsidRPr="003207E8">
              <w:rPr>
                <w:bCs/>
                <w:lang w:val="uk-UA"/>
              </w:rPr>
              <w:t>Замовник може зменшити обсяги закупівлі в залежності від реального фінансування видатків.</w:t>
            </w:r>
          </w:p>
        </w:tc>
      </w:tr>
      <w:tr w:rsidR="006569AF" w:rsidRPr="00427903"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строк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77777777" w:rsidR="007044F5" w:rsidRPr="00427903" w:rsidRDefault="007044F5" w:rsidP="006569AF">
            <w:pPr>
              <w:jc w:val="both"/>
              <w:rPr>
                <w:b/>
                <w:lang w:val="uk-UA"/>
              </w:rPr>
            </w:pPr>
            <w:r w:rsidRPr="00427903">
              <w:rPr>
                <w:b/>
                <w:lang w:val="uk-UA"/>
              </w:rPr>
              <w:t xml:space="preserve">Термін постачання: </w:t>
            </w:r>
          </w:p>
          <w:p w14:paraId="3C1DD746" w14:textId="0D5A88F3" w:rsidR="007044F5" w:rsidRPr="00427903" w:rsidRDefault="00571DCB" w:rsidP="006569AF">
            <w:pPr>
              <w:pStyle w:val="1d"/>
              <w:spacing w:after="0"/>
              <w:ind w:left="-2" w:hanging="2"/>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30 календарних днів з моменту підписання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w:t>
            </w:r>
          </w:p>
        </w:tc>
      </w:tr>
      <w:tr w:rsidR="006569AF" w:rsidRPr="00427903"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427903" w:rsidRDefault="007044F5" w:rsidP="006569AF">
            <w:pPr>
              <w:pStyle w:val="1d"/>
              <w:spacing w:after="0"/>
              <w:ind w:left="-23" w:hanging="23"/>
              <w:jc w:val="both"/>
              <w:rPr>
                <w:rFonts w:ascii="Times New Roman" w:hAnsi="Times New Roman"/>
                <w:color w:val="auto"/>
                <w:sz w:val="24"/>
                <w:szCs w:val="24"/>
                <w:lang w:val="uk-UA"/>
              </w:rPr>
            </w:pPr>
            <w:r w:rsidRPr="00427903">
              <w:rPr>
                <w:rFonts w:ascii="Times New Roman" w:hAnsi="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841C53A" w14:textId="77777777" w:rsidR="007044F5" w:rsidRPr="00427903" w:rsidRDefault="007044F5" w:rsidP="006569AF">
            <w:pPr>
              <w:pStyle w:val="1d"/>
              <w:spacing w:after="0"/>
              <w:ind w:left="-23" w:hanging="23"/>
              <w:jc w:val="both"/>
              <w:rPr>
                <w:rFonts w:ascii="Times New Roman" w:hAnsi="Times New Roman"/>
                <w:color w:val="auto"/>
                <w:sz w:val="24"/>
                <w:szCs w:val="24"/>
                <w:lang w:val="uk-UA"/>
              </w:rPr>
            </w:pPr>
            <w:r w:rsidRPr="00427903">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427903"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427903" w:rsidRDefault="007044F5"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427903" w:rsidRDefault="007044F5" w:rsidP="006569AF">
            <w:pPr>
              <w:pStyle w:val="1d"/>
              <w:spacing w:after="0"/>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6.1. Валютою тендерної пропозиції є національна валюта України - гривня.</w:t>
            </w:r>
            <w:r w:rsidR="009E2D0B" w:rsidRPr="00427903">
              <w:rPr>
                <w:lang w:val="uk-UA"/>
              </w:rPr>
              <w:t xml:space="preserve"> </w:t>
            </w:r>
            <w:r w:rsidR="009E2D0B" w:rsidRPr="00427903">
              <w:rPr>
                <w:rFonts w:ascii="Times New Roman" w:hAnsi="Times New Roman"/>
                <w:b/>
                <w:bCs/>
                <w:color w:val="auto"/>
                <w:sz w:val="24"/>
                <w:szCs w:val="24"/>
                <w:lang w:val="uk-UA"/>
              </w:rPr>
              <w:t>У разі якщо учасником процедури закупівлі є нерезидент</w:t>
            </w:r>
            <w:r w:rsidR="009E2D0B" w:rsidRPr="00427903">
              <w:rPr>
                <w:rFonts w:ascii="Times New Roman" w:hAnsi="Times New Roman"/>
                <w:color w:val="auto"/>
                <w:sz w:val="24"/>
                <w:szCs w:val="24"/>
                <w:lang w:val="uk-UA"/>
              </w:rPr>
              <w:t>,  такий Учасник зазначає ціну пропозиції в електронній системі закупівель у валюті — гривня.</w:t>
            </w:r>
          </w:p>
        </w:tc>
      </w:tr>
      <w:tr w:rsidR="006569AF" w:rsidRPr="00427903"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427903" w:rsidRDefault="00272350" w:rsidP="00093508">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427903" w:rsidRDefault="00272350" w:rsidP="00093508">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427903" w:rsidRDefault="00272350" w:rsidP="00093508">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427903" w:rsidRDefault="00272350" w:rsidP="00093508">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w:t>
            </w:r>
            <w:r w:rsidRPr="00427903">
              <w:rPr>
                <w:rFonts w:ascii="Times New Roman" w:hAnsi="Times New Roman"/>
                <w:color w:val="auto"/>
                <w:sz w:val="24"/>
                <w:szCs w:val="24"/>
                <w:lang w:val="uk-UA"/>
              </w:rPr>
              <w:lastRenderedPageBreak/>
              <w:t>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427903"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427903"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1.1. </w:t>
            </w:r>
            <w:r w:rsidR="00272350" w:rsidRPr="00427903">
              <w:rPr>
                <w:rFonts w:ascii="Times New Roman" w:hAnsi="Times New Roman"/>
                <w:color w:val="auto"/>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6569AF" w:rsidRPr="00427903"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427903" w:rsidRDefault="00272350" w:rsidP="0027235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427903" w:rsidRDefault="00272350" w:rsidP="0027235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022B2E1A" w14:textId="77777777" w:rsidR="00272350" w:rsidRPr="00427903" w:rsidRDefault="00272350" w:rsidP="0027235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448305E" w14:textId="77777777" w:rsidR="00093508" w:rsidRPr="00427903" w:rsidRDefault="00272350" w:rsidP="00272350">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C19D9AA" w14:textId="464A87CA" w:rsidR="007044F5" w:rsidRPr="00427903" w:rsidRDefault="007044F5" w:rsidP="00272350">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2.3. Зазначена у цій частині інформація оприлюднюється замовником відповідно до статті 10 Закону.</w:t>
            </w:r>
          </w:p>
        </w:tc>
      </w:tr>
      <w:tr w:rsidR="006569AF" w:rsidRPr="00427903"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5B474F"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427903"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427903"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1.3. Документи, які учасники подають у складі тендерних пропозицій можуть надаватися у формі сканованих копій </w:t>
            </w:r>
            <w:r w:rsidRPr="00427903">
              <w:rPr>
                <w:rFonts w:ascii="Times New Roman" w:hAnsi="Times New Roman"/>
                <w:color w:val="auto"/>
                <w:sz w:val="24"/>
                <w:szCs w:val="24"/>
                <w:lang w:val="uk-UA"/>
              </w:rPr>
              <w:lastRenderedPageBreak/>
              <w:t>письмових документів або у формі електронних документів.</w:t>
            </w:r>
          </w:p>
          <w:p w14:paraId="40E22EB2"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BC21CA8"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427903">
              <w:rPr>
                <w:rFonts w:ascii="Times New Roman" w:hAnsi="Times New Roman"/>
                <w:color w:val="auto"/>
                <w:sz w:val="24"/>
                <w:szCs w:val="24"/>
                <w:lang w:val="uk-UA"/>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4EC4A821"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Винятки:</w:t>
            </w:r>
          </w:p>
          <w:p w14:paraId="1E8D3E0B"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582AF47C"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D07F5B" w:rsidRPr="00427903">
              <w:rPr>
                <w:rFonts w:ascii="Times New Roman" w:hAnsi="Times New Roman"/>
                <w:color w:val="auto"/>
                <w:sz w:val="24"/>
                <w:szCs w:val="24"/>
                <w:lang w:val="uk-UA"/>
              </w:rPr>
              <w:t>4</w:t>
            </w:r>
            <w:r w:rsidRPr="00427903">
              <w:rPr>
                <w:rFonts w:ascii="Times New Roman" w:hAnsi="Times New Roman"/>
                <w:color w:val="auto"/>
                <w:sz w:val="24"/>
                <w:szCs w:val="24"/>
                <w:lang w:val="uk-UA"/>
              </w:rPr>
              <w:t xml:space="preserve"> Особливостей.</w:t>
            </w:r>
          </w:p>
          <w:p w14:paraId="699A33E4"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w:t>
            </w:r>
            <w:r w:rsidRPr="00427903">
              <w:rPr>
                <w:rFonts w:ascii="Times New Roman" w:hAnsi="Times New Roman"/>
                <w:color w:val="auto"/>
                <w:sz w:val="24"/>
                <w:szCs w:val="24"/>
                <w:lang w:val="uk-UA"/>
              </w:rPr>
              <w:lastRenderedPageBreak/>
              <w:t>а саме - технічні помилки та описки, які наведені нижче. 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12884F05"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27903">
              <w:rPr>
                <w:rFonts w:ascii="Times New Roman" w:hAnsi="Times New Roman"/>
                <w:color w:val="auto"/>
                <w:sz w:val="24"/>
                <w:szCs w:val="24"/>
                <w:lang w:val="uk-UA"/>
              </w:rPr>
              <w:lastRenderedPageBreak/>
              <w:t>процедури закупівлі, якщо на цей документ (документи) накладено її кваліфікований електронний підпис.</w:t>
            </w:r>
          </w:p>
          <w:p w14:paraId="5196D58D"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«pdf»).</w:t>
            </w:r>
          </w:p>
          <w:p w14:paraId="75ECC09D"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FF72FB8"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w:t>
            </w:r>
            <w:r w:rsidRPr="00427903">
              <w:rPr>
                <w:rFonts w:ascii="Times New Roman" w:hAnsi="Times New Roman"/>
                <w:color w:val="auto"/>
                <w:sz w:val="24"/>
                <w:szCs w:val="24"/>
                <w:lang w:val="uk-UA"/>
              </w:rPr>
              <w:lastRenderedPageBreak/>
              <w:t>учасників, не подаються ними у складі тендерної пропозиції.</w:t>
            </w:r>
          </w:p>
          <w:p w14:paraId="48EEA838"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6B84849"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B9C71F"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4D289EA5" w:rsidR="00272350" w:rsidRPr="00427903" w:rsidRDefault="00272350" w:rsidP="00272350">
            <w:pPr>
              <w:pStyle w:val="1d"/>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У разі визначення  переможцем Учасника за кількома лотами, може бути укладений один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 з одним і тим самим Учасником .</w:t>
            </w:r>
          </w:p>
          <w:p w14:paraId="545AB668" w14:textId="03B435A7" w:rsidR="007044F5" w:rsidRPr="00427903" w:rsidRDefault="00272350" w:rsidP="00272350">
            <w:pPr>
              <w:widowControl w:val="0"/>
              <w:shd w:val="clear" w:color="auto" w:fill="FFFFFF"/>
              <w:ind w:left="-62" w:right="-17"/>
              <w:contextualSpacing/>
              <w:jc w:val="both"/>
              <w:rPr>
                <w:lang w:val="uk-UA"/>
              </w:rPr>
            </w:pPr>
            <w:r w:rsidRPr="00427903">
              <w:rPr>
                <w:lang w:val="uk-UA"/>
              </w:rPr>
              <w:t xml:space="preserve">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006E0DB5">
              <w:rPr>
                <w:lang w:val="uk-UA"/>
              </w:rPr>
              <w:t>Д</w:t>
            </w:r>
            <w:r w:rsidRPr="00427903">
              <w:rPr>
                <w:lang w:val="uk-UA"/>
              </w:rPr>
              <w:t>оговору, та з урахуванням сум належних податків та зборів, що мають бути сплачені учасником</w:t>
            </w:r>
            <w:r w:rsidR="007044F5" w:rsidRPr="00427903">
              <w:rPr>
                <w:lang w:val="uk-UA"/>
              </w:rPr>
              <w:t xml:space="preserve">      </w:t>
            </w:r>
            <w:r w:rsidR="007044F5" w:rsidRPr="00427903">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427903"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427903" w:rsidRDefault="007044F5" w:rsidP="006569AF">
            <w:pPr>
              <w:pStyle w:val="1d"/>
              <w:spacing w:after="0"/>
              <w:ind w:left="-21" w:hanging="21"/>
              <w:jc w:val="both"/>
              <w:rPr>
                <w:rFonts w:ascii="Times New Roman" w:hAnsi="Times New Roman"/>
                <w:color w:val="auto"/>
                <w:sz w:val="24"/>
                <w:szCs w:val="24"/>
                <w:lang w:val="uk-UA"/>
              </w:rPr>
            </w:pPr>
            <w:r w:rsidRPr="00427903">
              <w:rPr>
                <w:rFonts w:ascii="Times New Roman" w:hAnsi="Times New Roman"/>
                <w:color w:val="auto"/>
                <w:sz w:val="24"/>
                <w:szCs w:val="24"/>
                <w:lang w:val="uk-UA"/>
              </w:rPr>
              <w:t>Забезпечення тендерної пропозиції не вимагається.</w:t>
            </w:r>
          </w:p>
        </w:tc>
      </w:tr>
      <w:tr w:rsidR="006569AF" w:rsidRPr="00427903"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5B474F"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427903" w:rsidRDefault="007A6699" w:rsidP="007A6699">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427903" w:rsidRDefault="007A6699" w:rsidP="007A6699">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Учасник процедури закупівлі має право:</w:t>
            </w:r>
          </w:p>
          <w:p w14:paraId="0FAB656F" w14:textId="77777777" w:rsidR="007A6699" w:rsidRPr="00427903" w:rsidRDefault="007A6699" w:rsidP="007A6699">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427903" w:rsidRDefault="007A6699" w:rsidP="007A6699">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427903" w:rsidRDefault="007A6699" w:rsidP="007A6699">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9AF" w:rsidRPr="00427903"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1FC7D23A"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5.2. Учасник процедури закупівлі підтверджує відсутність підстав, зазначених в п.4</w:t>
            </w:r>
            <w:r w:rsidR="00D07F5B" w:rsidRPr="00427903">
              <w:rPr>
                <w:rFonts w:ascii="Times New Roman" w:hAnsi="Times New Roman"/>
                <w:color w:val="auto"/>
                <w:sz w:val="24"/>
                <w:szCs w:val="24"/>
                <w:lang w:val="uk-UA"/>
              </w:rPr>
              <w:t>7</w:t>
            </w:r>
            <w:r w:rsidRPr="00427903">
              <w:rPr>
                <w:rFonts w:ascii="Times New Roman" w:hAnsi="Times New Roman"/>
                <w:color w:val="auto"/>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7C1E8"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427903">
              <w:rPr>
                <w:rFonts w:ascii="Times New Roman" w:hAnsi="Times New Roman"/>
                <w:color w:val="auto"/>
                <w:sz w:val="24"/>
                <w:szCs w:val="24"/>
                <w:lang w:val="uk-UA"/>
              </w:rPr>
              <w:lastRenderedPageBreak/>
              <w:t>учасником процедури закупівлі відповідно до абзацу шістнадцятого цього пункту.</w:t>
            </w:r>
          </w:p>
          <w:p w14:paraId="2F069F19" w14:textId="2C4153B6"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57E09C2E"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85A81B" w14:textId="7708AAC2"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D07F5B" w:rsidRPr="00427903">
              <w:rPr>
                <w:rFonts w:ascii="Times New Roman" w:hAnsi="Times New Roman"/>
                <w:color w:val="auto"/>
                <w:sz w:val="24"/>
                <w:szCs w:val="24"/>
                <w:lang w:val="uk-UA"/>
              </w:rPr>
              <w:t>7</w:t>
            </w:r>
            <w:r w:rsidRPr="00427903">
              <w:rPr>
                <w:rFonts w:ascii="Times New Roman" w:hAnsi="Times New Roman"/>
                <w:color w:val="auto"/>
                <w:sz w:val="24"/>
                <w:szCs w:val="24"/>
                <w:lang w:val="uk-UA"/>
              </w:rPr>
              <w:t xml:space="preserve"> Особливостей. </w:t>
            </w:r>
          </w:p>
          <w:p w14:paraId="608EEF5F"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427903" w:rsidRDefault="007A6699" w:rsidP="007A6699">
            <w:pPr>
              <w:pStyle w:val="1d"/>
              <w:shd w:val="clear" w:color="auto" w:fill="FFFFFF"/>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427903">
              <w:rPr>
                <w:rFonts w:ascii="Times New Roman" w:hAnsi="Times New Roman"/>
                <w:color w:val="auto"/>
                <w:sz w:val="24"/>
                <w:szCs w:val="24"/>
                <w:lang w:val="uk-UA"/>
              </w:rPr>
              <w:lastRenderedPageBreak/>
              <w:t>оприлюднення оголошення про проведення відкритих торгів.</w:t>
            </w:r>
          </w:p>
          <w:p w14:paraId="1AB7DC45" w14:textId="7ADFE960" w:rsidR="007044F5" w:rsidRPr="00427903" w:rsidRDefault="007A6699" w:rsidP="007A6699">
            <w:pPr>
              <w:pStyle w:val="1d"/>
              <w:shd w:val="clear" w:color="auto" w:fill="FFFFFF"/>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w:t>
            </w:r>
            <w:r w:rsidR="00D07F5B" w:rsidRPr="00427903">
              <w:rPr>
                <w:rFonts w:ascii="Times New Roman" w:hAnsi="Times New Roman"/>
                <w:color w:val="auto"/>
                <w:sz w:val="24"/>
                <w:szCs w:val="24"/>
                <w:lang w:val="uk-UA"/>
              </w:rPr>
              <w:t>7</w:t>
            </w:r>
            <w:r w:rsidRPr="00427903">
              <w:rPr>
                <w:rFonts w:ascii="Times New Roman" w:hAnsi="Times New Roman"/>
                <w:color w:val="auto"/>
                <w:sz w:val="24"/>
                <w:szCs w:val="24"/>
                <w:lang w:val="uk-UA"/>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427903"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27903">
              <w:rPr>
                <w:rFonts w:ascii="Times New Roman" w:hAnsi="Times New Roman"/>
                <w:b/>
                <w:color w:val="auto"/>
                <w:sz w:val="24"/>
                <w:szCs w:val="24"/>
                <w:lang w:val="uk-UA"/>
              </w:rPr>
              <w:t xml:space="preserve">Додаток </w:t>
            </w:r>
            <w:r w:rsidR="007A6699" w:rsidRPr="00427903">
              <w:rPr>
                <w:rFonts w:ascii="Times New Roman" w:hAnsi="Times New Roman"/>
                <w:b/>
                <w:color w:val="auto"/>
                <w:sz w:val="24"/>
                <w:szCs w:val="24"/>
                <w:lang w:val="uk-UA"/>
              </w:rPr>
              <w:t>2</w:t>
            </w:r>
            <w:r w:rsidRPr="00427903">
              <w:rPr>
                <w:rFonts w:ascii="Times New Roman" w:hAnsi="Times New Roman"/>
                <w:color w:val="auto"/>
                <w:sz w:val="24"/>
                <w:szCs w:val="24"/>
                <w:lang w:val="uk-UA"/>
              </w:rPr>
              <w:t>);</w:t>
            </w:r>
          </w:p>
          <w:p w14:paraId="6E8952A4"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427903">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5B474F"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427903" w:rsidRDefault="007044F5" w:rsidP="006569AF">
            <w:pPr>
              <w:pStyle w:val="1d"/>
              <w:spacing w:after="0"/>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427903" w:rsidRDefault="007044F5" w:rsidP="006569AF">
            <w:pPr>
              <w:pStyle w:val="1d"/>
              <w:spacing w:after="0"/>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27903">
              <w:rPr>
                <w:rFonts w:ascii="Times New Roman" w:hAnsi="Times New Roman"/>
                <w:b/>
                <w:bCs/>
                <w:color w:val="auto"/>
                <w:sz w:val="24"/>
                <w:szCs w:val="24"/>
                <w:lang w:val="uk-UA"/>
              </w:rPr>
              <w:t xml:space="preserve"> </w:t>
            </w:r>
            <w:r w:rsidRPr="00427903">
              <w:rPr>
                <w:rFonts w:ascii="Times New Roman" w:hAnsi="Times New Roman"/>
                <w:color w:val="auto"/>
                <w:sz w:val="24"/>
                <w:szCs w:val="24"/>
                <w:lang w:val="uk-UA"/>
              </w:rPr>
              <w:t>рішення. </w:t>
            </w:r>
          </w:p>
          <w:p w14:paraId="43926C8D" w14:textId="77777777" w:rsidR="007044F5" w:rsidRPr="00427903" w:rsidRDefault="007044F5" w:rsidP="006569AF">
            <w:pPr>
              <w:pStyle w:val="1d"/>
              <w:spacing w:after="0"/>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427903"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427903"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27903">
              <w:rPr>
                <w:lang w:val="uk-UA"/>
              </w:rPr>
              <w:t>Не вимагається</w:t>
            </w:r>
          </w:p>
        </w:tc>
      </w:tr>
      <w:tr w:rsidR="006569AF" w:rsidRPr="00427903"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427903" w:rsidRDefault="001651D0" w:rsidP="001651D0">
            <w:pPr>
              <w:pStyle w:val="1d"/>
              <w:ind w:firstLine="330"/>
              <w:jc w:val="both"/>
              <w:rPr>
                <w:rFonts w:ascii="Times New Roman" w:hAnsi="Times New Roman"/>
                <w:color w:val="auto"/>
                <w:sz w:val="24"/>
                <w:szCs w:val="24"/>
                <w:lang w:val="uk-UA"/>
              </w:rPr>
            </w:pPr>
            <w:r w:rsidRPr="00427903">
              <w:rPr>
                <w:rFonts w:ascii="Times New Roman" w:hAnsi="Times New Roman"/>
                <w:color w:val="auto"/>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4800F8" w14:textId="05BFEDFF" w:rsidR="001651D0" w:rsidRPr="00427903" w:rsidRDefault="001651D0" w:rsidP="001651D0">
            <w:pPr>
              <w:pStyle w:val="1d"/>
              <w:ind w:firstLine="330"/>
              <w:jc w:val="both"/>
              <w:rPr>
                <w:rFonts w:ascii="Times New Roman" w:hAnsi="Times New Roman"/>
                <w:color w:val="auto"/>
                <w:sz w:val="24"/>
                <w:szCs w:val="24"/>
                <w:lang w:val="uk-UA"/>
              </w:rPr>
            </w:pPr>
            <w:r w:rsidRPr="00427903">
              <w:rPr>
                <w:rFonts w:ascii="Times New Roman" w:hAnsi="Times New Roman"/>
                <w:color w:val="auto"/>
                <w:sz w:val="24"/>
                <w:szCs w:val="24"/>
                <w:lang w:val="uk-UA"/>
              </w:rPr>
              <w:t>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0B61B7" w14:textId="1404A090" w:rsidR="007044F5" w:rsidRPr="00427903" w:rsidRDefault="001651D0" w:rsidP="001651D0">
            <w:pPr>
              <w:pStyle w:val="1d"/>
              <w:spacing w:after="0"/>
              <w:ind w:firstLine="330"/>
              <w:jc w:val="both"/>
              <w:rPr>
                <w:rFonts w:ascii="Times New Roman" w:hAnsi="Times New Roman"/>
                <w:color w:val="auto"/>
                <w:sz w:val="24"/>
                <w:szCs w:val="24"/>
                <w:lang w:val="uk-UA"/>
              </w:rPr>
            </w:pPr>
            <w:r w:rsidRPr="00427903">
              <w:rPr>
                <w:rFonts w:ascii="Times New Roman" w:hAnsi="Times New Roman"/>
                <w:color w:val="auto"/>
                <w:sz w:val="24"/>
                <w:szCs w:val="24"/>
                <w:lang w:val="uk-UA"/>
              </w:rPr>
              <w:t>9.3. Замовник розглядає подані тендерні пропозиції з урахуванням виправлення або невиправлення учасниками виявлених невідповідностей.</w:t>
            </w:r>
            <w:r w:rsidR="007044F5" w:rsidRPr="00427903">
              <w:rPr>
                <w:rFonts w:ascii="Times New Roman" w:hAnsi="Times New Roman"/>
                <w:color w:val="auto"/>
                <w:sz w:val="24"/>
                <w:szCs w:val="24"/>
                <w:lang w:val="uk-UA"/>
              </w:rPr>
              <w:t>.</w:t>
            </w:r>
          </w:p>
        </w:tc>
      </w:tr>
      <w:tr w:rsidR="006569AF" w:rsidRPr="00427903"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427903" w:rsidRDefault="007044F5" w:rsidP="006569AF">
            <w:pPr>
              <w:pStyle w:val="1d"/>
              <w:spacing w:after="0"/>
              <w:ind w:left="-23" w:hanging="23"/>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t>Розділ IV. Подання та розкриття тендерної пропозиції</w:t>
            </w:r>
          </w:p>
        </w:tc>
      </w:tr>
      <w:tr w:rsidR="006569AF" w:rsidRPr="00427903"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777DBA23" w:rsidR="007044F5" w:rsidRPr="00427903"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427903">
              <w:rPr>
                <w:rFonts w:ascii="Times New Roman" w:hAnsi="Times New Roman"/>
                <w:color w:val="auto"/>
                <w:sz w:val="24"/>
                <w:szCs w:val="24"/>
                <w:lang w:val="uk-UA"/>
              </w:rPr>
              <w:t xml:space="preserve">Кінцевий строк подання тендерних пропозицій </w:t>
            </w:r>
            <w:r w:rsidR="005B474F">
              <w:rPr>
                <w:rFonts w:ascii="Times New Roman" w:hAnsi="Times New Roman"/>
                <w:color w:val="auto"/>
                <w:sz w:val="24"/>
                <w:szCs w:val="24"/>
                <w:lang w:val="uk-UA"/>
              </w:rPr>
              <w:t>31</w:t>
            </w:r>
            <w:r w:rsidR="00E0487D" w:rsidRPr="00427903">
              <w:rPr>
                <w:rFonts w:ascii="Times New Roman" w:hAnsi="Times New Roman"/>
                <w:b/>
                <w:color w:val="auto"/>
                <w:sz w:val="24"/>
                <w:szCs w:val="24"/>
                <w:lang w:val="uk-UA"/>
              </w:rPr>
              <w:t xml:space="preserve"> </w:t>
            </w:r>
            <w:r w:rsidR="005B474F">
              <w:rPr>
                <w:rFonts w:ascii="Times New Roman" w:hAnsi="Times New Roman"/>
                <w:b/>
                <w:color w:val="auto"/>
                <w:sz w:val="24"/>
                <w:szCs w:val="24"/>
                <w:lang w:val="uk-UA"/>
              </w:rPr>
              <w:t>жовтня</w:t>
            </w:r>
            <w:r w:rsidRPr="00427903">
              <w:rPr>
                <w:rFonts w:ascii="Times New Roman" w:hAnsi="Times New Roman"/>
                <w:b/>
                <w:color w:val="auto"/>
                <w:sz w:val="24"/>
                <w:szCs w:val="24"/>
                <w:lang w:val="uk-UA"/>
              </w:rPr>
              <w:t xml:space="preserve"> </w:t>
            </w:r>
            <w:r w:rsidR="00E0487D" w:rsidRPr="00427903">
              <w:rPr>
                <w:rFonts w:ascii="Times New Roman" w:hAnsi="Times New Roman"/>
                <w:b/>
                <w:bCs/>
                <w:color w:val="auto"/>
                <w:sz w:val="24"/>
                <w:szCs w:val="24"/>
                <w:lang w:val="uk-UA"/>
              </w:rPr>
              <w:t xml:space="preserve"> 202</w:t>
            </w:r>
            <w:r w:rsidR="001651D0" w:rsidRPr="00427903">
              <w:rPr>
                <w:rFonts w:ascii="Times New Roman" w:hAnsi="Times New Roman"/>
                <w:b/>
                <w:bCs/>
                <w:color w:val="auto"/>
                <w:sz w:val="24"/>
                <w:szCs w:val="24"/>
                <w:lang w:val="uk-UA"/>
              </w:rPr>
              <w:t>3</w:t>
            </w:r>
            <w:r w:rsidRPr="00427903">
              <w:rPr>
                <w:rFonts w:ascii="Times New Roman" w:hAnsi="Times New Roman"/>
                <w:b/>
                <w:bCs/>
                <w:color w:val="auto"/>
                <w:sz w:val="24"/>
                <w:szCs w:val="24"/>
                <w:lang w:val="uk-UA"/>
              </w:rPr>
              <w:t xml:space="preserve"> року;</w:t>
            </w:r>
          </w:p>
          <w:p w14:paraId="16958685" w14:textId="77777777" w:rsidR="007044F5" w:rsidRPr="00427903"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427903">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427903"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427903">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69AF" w:rsidRPr="005B474F"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EBAA208" w14:textId="0508C35A"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1651D0" w:rsidRPr="00427903"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427903" w:rsidRDefault="001651D0"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427903" w:rsidRDefault="001651D0" w:rsidP="006569AF">
            <w:pPr>
              <w:pStyle w:val="1d"/>
              <w:spacing w:after="0"/>
              <w:rPr>
                <w:rFonts w:ascii="Times New Roman" w:hAnsi="Times New Roman"/>
                <w:b/>
                <w:bCs/>
                <w:color w:val="auto"/>
                <w:sz w:val="24"/>
                <w:szCs w:val="24"/>
                <w:lang w:val="uk-UA"/>
              </w:rPr>
            </w:pPr>
            <w:r w:rsidRPr="00427903">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10F80828" w14:textId="77777777" w:rsidR="00D07F5B" w:rsidRPr="00427903" w:rsidRDefault="00D07F5B" w:rsidP="00D07F5B">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3.1. Для проведення відкритих торгів із застосуванням електронного аукціону повинно бути подано не менше двох тендерних пропозицій. Електронний</w:t>
            </w:r>
          </w:p>
          <w:p w14:paraId="165DAF4A" w14:textId="77777777" w:rsidR="00D07F5B" w:rsidRPr="00427903" w:rsidRDefault="00D07F5B" w:rsidP="00D07F5B">
            <w:pPr>
              <w:pStyle w:val="1d"/>
              <w:jc w:val="both"/>
              <w:rPr>
                <w:rFonts w:ascii="Times New Roman" w:hAnsi="Times New Roman"/>
                <w:color w:val="auto"/>
                <w:sz w:val="24"/>
                <w:szCs w:val="24"/>
                <w:lang w:val="uk-UA"/>
              </w:rPr>
            </w:pPr>
          </w:p>
          <w:p w14:paraId="231A772C" w14:textId="77777777" w:rsidR="00D07F5B" w:rsidRPr="00427903" w:rsidRDefault="00D07F5B" w:rsidP="00D07F5B">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аукціон проводиться електронною системою закупівель відповідно до статті 30 Закону. </w:t>
            </w:r>
          </w:p>
          <w:p w14:paraId="495AA78A" w14:textId="77777777" w:rsidR="00D07F5B" w:rsidRPr="00427903" w:rsidRDefault="00D07F5B" w:rsidP="00D07F5B">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5DA4571" w14:textId="77777777" w:rsidR="00D07F5B" w:rsidRPr="00427903" w:rsidRDefault="00D07F5B" w:rsidP="00D07F5B">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3.3. Протокол розкриття тендерних пропозицій формується та оприлюднюється відповідно до частин третьої та четвертої статті 28 Закону.Замовник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11A6DC37" w14:textId="77777777" w:rsidR="00D07F5B" w:rsidRPr="00427903" w:rsidRDefault="00D07F5B" w:rsidP="00D07F5B">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3.4.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69B7EA33" w14:textId="495AED7E" w:rsidR="001651D0" w:rsidRPr="00427903" w:rsidRDefault="00D07F5B" w:rsidP="00D07F5B">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3.5.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569AF" w:rsidRPr="00427903"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427903" w:rsidRDefault="007044F5" w:rsidP="006569AF">
            <w:pPr>
              <w:pStyle w:val="1d"/>
              <w:spacing w:after="0"/>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Розділ V. Оцінка тендерної пропозиції</w:t>
            </w:r>
          </w:p>
        </w:tc>
      </w:tr>
      <w:tr w:rsidR="006569AF" w:rsidRPr="005B474F"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4E8F8A2B"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3F6E845"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599826"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отримання учасником процедури закупівлі державної допомоги згідно із законодавством.</w:t>
            </w:r>
          </w:p>
          <w:p w14:paraId="4851E38D" w14:textId="77215866"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w:t>
            </w:r>
            <w:r w:rsidR="006E0DB5">
              <w:rPr>
                <w:rFonts w:ascii="Times New Roman" w:hAnsi="Times New Roman"/>
                <w:color w:val="auto"/>
                <w:sz w:val="24"/>
                <w:szCs w:val="24"/>
                <w:lang w:val="uk-UA"/>
              </w:rPr>
              <w:t xml:space="preserve"> Д</w:t>
            </w:r>
            <w:r w:rsidRPr="00427903">
              <w:rPr>
                <w:rFonts w:ascii="Times New Roman" w:hAnsi="Times New Roman"/>
                <w:color w:val="auto"/>
                <w:sz w:val="24"/>
                <w:szCs w:val="24"/>
                <w:lang w:val="uk-UA"/>
              </w:rPr>
              <w:t>оговір про закупівлю згідно із Законом.</w:t>
            </w:r>
          </w:p>
          <w:p w14:paraId="08936F38"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4CAA81A8"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1.10. У разі якщо учасник стає переможцем декількох або всіх лотів, замовник може укласти один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 з переможцем, об’єднавши лоти.</w:t>
            </w:r>
          </w:p>
          <w:p w14:paraId="78070E34"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1B8E5E3" w14:textId="77777777" w:rsidR="001651D0" w:rsidRPr="00427903" w:rsidRDefault="001651D0" w:rsidP="001651D0">
            <w:pPr>
              <w:pStyle w:val="1d"/>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427903" w:rsidRDefault="001651D0" w:rsidP="001651D0">
            <w:pPr>
              <w:pStyle w:val="1d"/>
              <w:spacing w:after="0"/>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Pr="00427903">
              <w:rPr>
                <w:rFonts w:ascii="Times New Roman" w:hAnsi="Times New Roman"/>
                <w:color w:val="auto"/>
                <w:sz w:val="24"/>
                <w:szCs w:val="24"/>
                <w:lang w:val="uk-UA"/>
              </w:rPr>
              <w:lastRenderedPageBreak/>
              <w:t>процедури закупівлі у тендерній пропозиції, крім випадків, пов’язаних з виконанням рішення органу оскарження.</w:t>
            </w:r>
          </w:p>
        </w:tc>
      </w:tr>
      <w:tr w:rsidR="006569AF" w:rsidRPr="005B474F"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427903" w:rsidRDefault="007044F5" w:rsidP="006569AF">
            <w:pPr>
              <w:pStyle w:val="1d"/>
              <w:shd w:val="clear" w:color="auto" w:fill="FFFFFF"/>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427903" w:rsidRDefault="007044F5" w:rsidP="006569AF">
            <w:pPr>
              <w:pStyle w:val="1d"/>
              <w:shd w:val="clear" w:color="auto" w:fill="FFFFFF"/>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2.1. </w:t>
            </w:r>
            <w:r w:rsidRPr="00427903">
              <w:rPr>
                <w:rFonts w:ascii="Times New Roman" w:hAnsi="Times New Roman"/>
                <w:b/>
                <w:color w:val="auto"/>
                <w:sz w:val="24"/>
                <w:szCs w:val="24"/>
                <w:lang w:val="uk-UA"/>
              </w:rPr>
              <w:t>Формальними (несуттєвими) вважаються помилки</w:t>
            </w:r>
            <w:r w:rsidRPr="00427903">
              <w:rPr>
                <w:rFonts w:ascii="Times New Roman" w:hAnsi="Times New Roman"/>
                <w:color w:val="auto"/>
                <w:sz w:val="24"/>
                <w:szCs w:val="24"/>
                <w:lang w:val="uk-UA"/>
              </w:rPr>
              <w:t>,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Мінекономрозвитку України  №710 від 15.04.2020 «Про затвердження Переліку формальних помилок»:</w:t>
            </w:r>
          </w:p>
          <w:p w14:paraId="7E1CCFFB" w14:textId="77777777" w:rsidR="007044F5" w:rsidRPr="00427903" w:rsidRDefault="007044F5" w:rsidP="006569AF">
            <w:pPr>
              <w:shd w:val="clear" w:color="auto" w:fill="FFFFFF"/>
              <w:jc w:val="center"/>
              <w:outlineLvl w:val="2"/>
              <w:rPr>
                <w:lang w:val="uk-UA"/>
              </w:rPr>
            </w:pPr>
            <w:r w:rsidRPr="00427903">
              <w:rPr>
                <w:lang w:val="uk-UA"/>
              </w:rPr>
              <w:t>ПЕРЕЛІК формальних помилок</w:t>
            </w:r>
          </w:p>
          <w:p w14:paraId="3263D99A" w14:textId="77777777" w:rsidR="007044F5" w:rsidRPr="00427903" w:rsidRDefault="007044F5" w:rsidP="006569AF">
            <w:pPr>
              <w:shd w:val="clear" w:color="auto" w:fill="FFFFFF"/>
              <w:jc w:val="both"/>
              <w:rPr>
                <w:lang w:val="uk-UA"/>
              </w:rPr>
            </w:pPr>
            <w:r w:rsidRPr="00427903">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427903" w:rsidRDefault="007044F5" w:rsidP="006569AF">
            <w:pPr>
              <w:shd w:val="clear" w:color="auto" w:fill="FFFFFF"/>
              <w:jc w:val="both"/>
              <w:rPr>
                <w:lang w:val="uk-UA"/>
              </w:rPr>
            </w:pPr>
            <w:r w:rsidRPr="00427903">
              <w:rPr>
                <w:lang w:val="uk-UA"/>
              </w:rPr>
              <w:t>- уживання великої літери;</w:t>
            </w:r>
          </w:p>
          <w:p w14:paraId="7BC3E1E5" w14:textId="77777777" w:rsidR="007044F5" w:rsidRPr="00427903" w:rsidRDefault="007044F5" w:rsidP="006569AF">
            <w:pPr>
              <w:shd w:val="clear" w:color="auto" w:fill="FFFFFF"/>
              <w:jc w:val="both"/>
              <w:rPr>
                <w:lang w:val="uk-UA"/>
              </w:rPr>
            </w:pPr>
            <w:r w:rsidRPr="00427903">
              <w:rPr>
                <w:lang w:val="uk-UA"/>
              </w:rPr>
              <w:t>- уживання розділових знаків та відмінювання слів у реченні;</w:t>
            </w:r>
          </w:p>
          <w:p w14:paraId="24BE0242" w14:textId="77777777" w:rsidR="007044F5" w:rsidRPr="00427903" w:rsidRDefault="007044F5" w:rsidP="006569AF">
            <w:pPr>
              <w:shd w:val="clear" w:color="auto" w:fill="FFFFFF"/>
              <w:jc w:val="both"/>
              <w:rPr>
                <w:lang w:val="uk-UA"/>
              </w:rPr>
            </w:pPr>
            <w:r w:rsidRPr="00427903">
              <w:rPr>
                <w:lang w:val="uk-UA"/>
              </w:rPr>
              <w:t>використання слова або мовного звороту, запозичених з іншої мови;</w:t>
            </w:r>
          </w:p>
          <w:p w14:paraId="28695F64" w14:textId="68D190F5" w:rsidR="007044F5" w:rsidRPr="00427903" w:rsidRDefault="007044F5" w:rsidP="006569AF">
            <w:pPr>
              <w:shd w:val="clear" w:color="auto" w:fill="FFFFFF"/>
              <w:jc w:val="both"/>
              <w:rPr>
                <w:lang w:val="uk-UA"/>
              </w:rPr>
            </w:pPr>
            <w:r w:rsidRPr="00427903">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E0DB5">
              <w:rPr>
                <w:lang w:val="uk-UA"/>
              </w:rPr>
              <w:t>Д</w:t>
            </w:r>
            <w:r w:rsidRPr="00427903">
              <w:rPr>
                <w:lang w:val="uk-UA"/>
              </w:rPr>
              <w:t>оговір про закупівлю - помилка в цифрах;</w:t>
            </w:r>
          </w:p>
          <w:p w14:paraId="6D7D48C1" w14:textId="77777777" w:rsidR="007044F5" w:rsidRPr="00427903" w:rsidRDefault="007044F5" w:rsidP="006569AF">
            <w:pPr>
              <w:shd w:val="clear" w:color="auto" w:fill="FFFFFF"/>
              <w:jc w:val="both"/>
              <w:rPr>
                <w:lang w:val="uk-UA"/>
              </w:rPr>
            </w:pPr>
            <w:r w:rsidRPr="00427903">
              <w:rPr>
                <w:lang w:val="uk-UA"/>
              </w:rPr>
              <w:t>- застосування правил переносу частини слова з рядка в рядок;</w:t>
            </w:r>
          </w:p>
          <w:p w14:paraId="7A5D149D" w14:textId="77777777" w:rsidR="007044F5" w:rsidRPr="00427903" w:rsidRDefault="007044F5" w:rsidP="006569AF">
            <w:pPr>
              <w:shd w:val="clear" w:color="auto" w:fill="FFFFFF"/>
              <w:jc w:val="both"/>
              <w:rPr>
                <w:lang w:val="uk-UA"/>
              </w:rPr>
            </w:pPr>
            <w:r w:rsidRPr="00427903">
              <w:rPr>
                <w:lang w:val="uk-UA"/>
              </w:rPr>
              <w:t>- написання слів разом та/або окремо, та/або через дефіс;</w:t>
            </w:r>
          </w:p>
          <w:p w14:paraId="5FECB8A7" w14:textId="77777777" w:rsidR="007044F5" w:rsidRPr="00427903" w:rsidRDefault="007044F5" w:rsidP="006569AF">
            <w:pPr>
              <w:shd w:val="clear" w:color="auto" w:fill="FFFFFF"/>
              <w:jc w:val="both"/>
              <w:rPr>
                <w:lang w:val="uk-UA"/>
              </w:rPr>
            </w:pPr>
            <w:r w:rsidRPr="0042790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427903" w:rsidRDefault="007044F5" w:rsidP="006569AF">
            <w:pPr>
              <w:shd w:val="clear" w:color="auto" w:fill="FFFFFF"/>
              <w:jc w:val="both"/>
              <w:rPr>
                <w:lang w:val="uk-UA"/>
              </w:rPr>
            </w:pPr>
            <w:r w:rsidRPr="0042790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427903" w:rsidRDefault="007044F5" w:rsidP="006569AF">
            <w:pPr>
              <w:shd w:val="clear" w:color="auto" w:fill="FFFFFF"/>
              <w:jc w:val="both"/>
              <w:rPr>
                <w:lang w:val="uk-UA"/>
              </w:rPr>
            </w:pPr>
            <w:r w:rsidRPr="0042790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427903" w:rsidRDefault="007044F5" w:rsidP="006569AF">
            <w:pPr>
              <w:shd w:val="clear" w:color="auto" w:fill="FFFFFF"/>
              <w:jc w:val="both"/>
              <w:rPr>
                <w:lang w:val="uk-UA"/>
              </w:rPr>
            </w:pPr>
            <w:r w:rsidRPr="0042790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427903" w:rsidRDefault="007044F5" w:rsidP="006569AF">
            <w:pPr>
              <w:shd w:val="clear" w:color="auto" w:fill="FFFFFF"/>
              <w:jc w:val="both"/>
              <w:rPr>
                <w:lang w:val="uk-UA"/>
              </w:rPr>
            </w:pPr>
            <w:r w:rsidRPr="00427903">
              <w:rPr>
                <w:lang w:val="uk-UA"/>
              </w:rPr>
              <w:t xml:space="preserve">5. У складі тендерної пропозиції немає документа (документів), на який посилається учасник процедури </w:t>
            </w:r>
            <w:r w:rsidRPr="00427903">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427903" w:rsidRDefault="007044F5" w:rsidP="006569AF">
            <w:pPr>
              <w:shd w:val="clear" w:color="auto" w:fill="FFFFFF"/>
              <w:jc w:val="both"/>
              <w:rPr>
                <w:lang w:val="uk-UA"/>
              </w:rPr>
            </w:pPr>
            <w:r w:rsidRPr="0042790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427903" w:rsidRDefault="007044F5" w:rsidP="006569AF">
            <w:pPr>
              <w:shd w:val="clear" w:color="auto" w:fill="FFFFFF"/>
              <w:jc w:val="both"/>
              <w:rPr>
                <w:lang w:val="uk-UA"/>
              </w:rPr>
            </w:pPr>
            <w:r w:rsidRPr="0042790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427903" w:rsidRDefault="007044F5" w:rsidP="006569AF">
            <w:pPr>
              <w:shd w:val="clear" w:color="auto" w:fill="FFFFFF"/>
              <w:jc w:val="both"/>
              <w:rPr>
                <w:lang w:val="uk-UA"/>
              </w:rPr>
            </w:pPr>
            <w:r w:rsidRPr="0042790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427903" w:rsidRDefault="007044F5" w:rsidP="006569AF">
            <w:pPr>
              <w:shd w:val="clear" w:color="auto" w:fill="FFFFFF"/>
              <w:jc w:val="both"/>
              <w:rPr>
                <w:lang w:val="uk-UA"/>
              </w:rPr>
            </w:pPr>
            <w:r w:rsidRPr="0042790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427903" w:rsidRDefault="007044F5" w:rsidP="006569AF">
            <w:pPr>
              <w:shd w:val="clear" w:color="auto" w:fill="FFFFFF"/>
              <w:jc w:val="both"/>
              <w:rPr>
                <w:lang w:val="uk-UA"/>
              </w:rPr>
            </w:pPr>
            <w:r w:rsidRPr="0042790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427903" w:rsidRDefault="007044F5" w:rsidP="006569AF">
            <w:pPr>
              <w:shd w:val="clear" w:color="auto" w:fill="FFFFFF"/>
              <w:jc w:val="both"/>
              <w:rPr>
                <w:lang w:val="uk-UA"/>
              </w:rPr>
            </w:pPr>
            <w:r w:rsidRPr="0042790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427903" w:rsidRDefault="007044F5" w:rsidP="006569AF">
            <w:pPr>
              <w:shd w:val="clear" w:color="auto" w:fill="FFFFFF"/>
              <w:jc w:val="both"/>
              <w:rPr>
                <w:lang w:val="uk-UA"/>
              </w:rPr>
            </w:pPr>
            <w:r w:rsidRPr="0042790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427903" w:rsidRDefault="007044F5" w:rsidP="006569AF">
            <w:pPr>
              <w:widowControl w:val="0"/>
              <w:shd w:val="clear" w:color="auto" w:fill="FFFFFF"/>
              <w:ind w:left="-62" w:right="-17"/>
              <w:contextualSpacing/>
              <w:jc w:val="both"/>
              <w:rPr>
                <w:lang w:val="uk-UA"/>
              </w:rPr>
            </w:pPr>
            <w:r w:rsidRPr="00427903">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427903" w:rsidRDefault="007044F5" w:rsidP="006569AF">
            <w:pPr>
              <w:widowControl w:val="0"/>
              <w:shd w:val="clear" w:color="auto" w:fill="FFFFFF"/>
              <w:ind w:left="-62" w:right="-17"/>
              <w:contextualSpacing/>
              <w:jc w:val="both"/>
              <w:rPr>
                <w:lang w:val="uk-UA"/>
              </w:rPr>
            </w:pPr>
            <w:r w:rsidRPr="00427903">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427903" w:rsidRDefault="007044F5" w:rsidP="006569AF">
            <w:pPr>
              <w:widowControl w:val="0"/>
              <w:shd w:val="clear" w:color="auto" w:fill="FFFFFF"/>
              <w:ind w:left="-62" w:right="-17"/>
              <w:contextualSpacing/>
              <w:jc w:val="both"/>
              <w:rPr>
                <w:lang w:val="uk-UA"/>
              </w:rPr>
            </w:pPr>
            <w:r w:rsidRPr="00427903">
              <w:rPr>
                <w:lang w:val="uk-UA"/>
              </w:rPr>
              <w:t xml:space="preserve">     </w:t>
            </w:r>
            <w:r w:rsidRPr="00427903">
              <w:rPr>
                <w:b/>
                <w:lang w:val="uk-UA"/>
              </w:rPr>
              <w:t>Якщо учасник допустив арифметичну (технічну)</w:t>
            </w:r>
            <w:r w:rsidRPr="00427903">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427903" w:rsidRDefault="007044F5" w:rsidP="006569AF">
            <w:pPr>
              <w:widowControl w:val="0"/>
              <w:shd w:val="clear" w:color="auto" w:fill="FFFFFF"/>
              <w:ind w:left="-62" w:right="-17"/>
              <w:contextualSpacing/>
              <w:jc w:val="both"/>
              <w:rPr>
                <w:lang w:val="uk-UA"/>
              </w:rPr>
            </w:pPr>
            <w:r w:rsidRPr="00427903">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427903" w:rsidRDefault="007044F5" w:rsidP="006569AF">
            <w:pPr>
              <w:widowControl w:val="0"/>
              <w:shd w:val="clear" w:color="auto" w:fill="FFFFFF"/>
              <w:ind w:left="-62" w:right="-17"/>
              <w:contextualSpacing/>
              <w:jc w:val="both"/>
              <w:rPr>
                <w:lang w:val="uk-UA"/>
              </w:rPr>
            </w:pPr>
            <w:r w:rsidRPr="00427903">
              <w:rPr>
                <w:lang w:val="uk-UA"/>
              </w:rPr>
              <w:t xml:space="preserve">Арифметична (технічна) помилка загальної вартості </w:t>
            </w:r>
            <w:r w:rsidRPr="00427903">
              <w:rPr>
                <w:lang w:val="uk-UA"/>
              </w:rPr>
              <w:lastRenderedPageBreak/>
              <w:t>пропозиції – розбіжність між загальною вартістю , отриманою шляхом складання загальної суми за кожне найменування товару.</w:t>
            </w:r>
          </w:p>
        </w:tc>
      </w:tr>
      <w:tr w:rsidR="006569AF" w:rsidRPr="00427903"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48692BA4"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EB11C8" w14:textId="3589B952"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3.4. До розрахунку ціни  пропозиції не включаються будь-які витрати, понесені учасником у процесі проведення процедури закупівлі та укладення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3.7. Інші умови тендерної документації:</w:t>
            </w:r>
          </w:p>
          <w:p w14:paraId="3172BAB9"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810110B"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BAF1F73"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12CBF9EA"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8. Учасник, який подав тендерну пропозицію, вважається таким, що згодний з проєктом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Примітка:</w:t>
            </w:r>
          </w:p>
          <w:p w14:paraId="262107A5"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   </w:t>
            </w:r>
            <w:r w:rsidRPr="00427903">
              <w:rPr>
                <w:rFonts w:ascii="Times New Roman" w:hAnsi="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  </w:t>
            </w:r>
            <w:r w:rsidRPr="00427903">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   </w:t>
            </w:r>
            <w:r w:rsidRPr="00427903">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427903" w:rsidRDefault="007044F5" w:rsidP="006569AF">
            <w:pPr>
              <w:pStyle w:val="1d"/>
              <w:spacing w:after="0"/>
              <w:jc w:val="both"/>
              <w:rPr>
                <w:rFonts w:ascii="Times New Roman" w:hAnsi="Times New Roman"/>
                <w:color w:val="auto"/>
                <w:sz w:val="24"/>
                <w:szCs w:val="24"/>
                <w:lang w:val="uk-UA"/>
              </w:rPr>
            </w:pPr>
          </w:p>
        </w:tc>
      </w:tr>
      <w:tr w:rsidR="006569AF" w:rsidRPr="005B474F"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7E31372E"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4.1. Замовник відхиляє тендерну пропозицію у випадках, передбачених п. 4</w:t>
            </w:r>
            <w:r w:rsidR="00D07F5B" w:rsidRPr="00427903">
              <w:rPr>
                <w:rFonts w:ascii="Times New Roman" w:hAnsi="Times New Roman"/>
                <w:color w:val="auto"/>
                <w:sz w:val="24"/>
                <w:szCs w:val="24"/>
                <w:lang w:val="uk-UA"/>
              </w:rPr>
              <w:t>4</w:t>
            </w:r>
            <w:r w:rsidRPr="00427903">
              <w:rPr>
                <w:rFonts w:ascii="Times New Roman" w:hAnsi="Times New Roman"/>
                <w:color w:val="auto"/>
                <w:sz w:val="24"/>
                <w:szCs w:val="24"/>
                <w:lang w:val="uk-UA"/>
              </w:rPr>
              <w:t xml:space="preserve"> Особливостей:</w:t>
            </w:r>
          </w:p>
          <w:p w14:paraId="0584C857"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Замовник відхиляє тендерну пропозицію із зазначенням аргументації в електронній системі закупівель у разі, якщо:</w:t>
            </w:r>
          </w:p>
          <w:p w14:paraId="5206696D"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1) учасник процедури закупівлі:</w:t>
            </w:r>
          </w:p>
          <w:p w14:paraId="5B0760CC" w14:textId="415FDBBE"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w:t>
            </w:r>
            <w:r w:rsidR="00D07F5B" w:rsidRPr="00427903">
              <w:rPr>
                <w:rFonts w:ascii="Times New Roman" w:hAnsi="Times New Roman"/>
                <w:color w:val="auto"/>
                <w:sz w:val="24"/>
                <w:szCs w:val="24"/>
                <w:lang w:val="uk-UA"/>
              </w:rPr>
              <w:t>42</w:t>
            </w:r>
            <w:r w:rsidRPr="00427903">
              <w:rPr>
                <w:rFonts w:ascii="Times New Roman" w:hAnsi="Times New Roman"/>
                <w:color w:val="auto"/>
                <w:sz w:val="24"/>
                <w:szCs w:val="24"/>
                <w:lang w:val="uk-UA"/>
              </w:rPr>
              <w:t xml:space="preserve"> цих особливостей;</w:t>
            </w:r>
          </w:p>
          <w:p w14:paraId="45196905"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C9133E" w14:textId="35140E85"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r>
            <w:r w:rsidR="00D07F5B" w:rsidRPr="00427903">
              <w:rPr>
                <w:rFonts w:ascii="Times New Roman" w:hAnsi="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F41E18" w14:textId="47FA1FD5"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w:t>
            </w:r>
            <w:r w:rsidR="00D07F5B" w:rsidRPr="00427903">
              <w:rPr>
                <w:rFonts w:ascii="Times New Roman" w:hAnsi="Times New Roman"/>
                <w:color w:val="auto"/>
                <w:sz w:val="24"/>
                <w:szCs w:val="24"/>
                <w:lang w:val="uk-UA"/>
              </w:rPr>
              <w:t>40</w:t>
            </w:r>
            <w:r w:rsidRPr="00427903">
              <w:rPr>
                <w:rFonts w:ascii="Times New Roman" w:hAnsi="Times New Roman"/>
                <w:color w:val="auto"/>
                <w:sz w:val="24"/>
                <w:szCs w:val="24"/>
                <w:lang w:val="uk-UA"/>
              </w:rPr>
              <w:t xml:space="preserve"> Особливостей;</w:t>
            </w:r>
          </w:p>
          <w:p w14:paraId="03336021"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427903">
              <w:rPr>
                <w:rFonts w:ascii="Times New Roman" w:hAnsi="Times New Roman"/>
                <w:color w:val="auto"/>
                <w:sz w:val="24"/>
                <w:szCs w:val="24"/>
                <w:lang w:val="uk-UA"/>
              </w:rPr>
              <w:lastRenderedPageBreak/>
              <w:t>та протягом 90 днів з дня його припинення або скасування”;</w:t>
            </w:r>
          </w:p>
          <w:p w14:paraId="64FB8A8F"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2) тендерна пропозиція:</w:t>
            </w:r>
          </w:p>
          <w:p w14:paraId="20FF6F1D" w14:textId="6C88C1C3"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07F5B" w:rsidRPr="00427903">
              <w:rPr>
                <w:rFonts w:ascii="Times New Roman" w:hAnsi="Times New Roman"/>
                <w:color w:val="auto"/>
                <w:sz w:val="24"/>
                <w:szCs w:val="24"/>
                <w:lang w:val="uk-UA"/>
              </w:rPr>
              <w:t>3</w:t>
            </w:r>
            <w:r w:rsidRPr="00427903">
              <w:rPr>
                <w:rFonts w:ascii="Times New Roman" w:hAnsi="Times New Roman"/>
                <w:color w:val="auto"/>
                <w:sz w:val="24"/>
                <w:szCs w:val="24"/>
                <w:lang w:val="uk-UA"/>
              </w:rPr>
              <w:t xml:space="preserve"> Особливостей;</w:t>
            </w:r>
          </w:p>
          <w:p w14:paraId="025669E1"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є такою, строк дії якої закінчився;</w:t>
            </w:r>
          </w:p>
          <w:p w14:paraId="48289502"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3) переможець процедури закупівлі:</w:t>
            </w:r>
          </w:p>
          <w:p w14:paraId="377E89F3" w14:textId="171878B3"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відмовився від підписання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відповідно до вимог тендерної документації або укладення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w:t>
            </w:r>
          </w:p>
          <w:p w14:paraId="0C7F00A7" w14:textId="6B500ED0"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w:t>
            </w:r>
            <w:r w:rsidR="00D07F5B" w:rsidRPr="00427903">
              <w:rPr>
                <w:rFonts w:ascii="Times New Roman" w:hAnsi="Times New Roman"/>
                <w:color w:val="auto"/>
                <w:sz w:val="24"/>
                <w:szCs w:val="24"/>
                <w:lang w:val="uk-UA"/>
              </w:rPr>
              <w:t>7</w:t>
            </w:r>
            <w:r w:rsidRPr="00427903">
              <w:rPr>
                <w:rFonts w:ascii="Times New Roman" w:hAnsi="Times New Roman"/>
                <w:color w:val="auto"/>
                <w:sz w:val="24"/>
                <w:szCs w:val="24"/>
                <w:lang w:val="uk-UA"/>
              </w:rPr>
              <w:t xml:space="preserve"> цих особливостей;</w:t>
            </w:r>
          </w:p>
          <w:p w14:paraId="7F48C42E"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0BB6B9E5"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не надав забезпечення виконання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якщо таке забезпечення вимагалося замовником;</w:t>
            </w:r>
          </w:p>
          <w:p w14:paraId="4AD27246" w14:textId="6AB73EE1"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w:t>
            </w:r>
            <w:r w:rsidRPr="00427903">
              <w:rPr>
                <w:rFonts w:ascii="Times New Roman" w:hAnsi="Times New Roman"/>
                <w:color w:val="auto"/>
                <w:sz w:val="24"/>
                <w:szCs w:val="24"/>
                <w:lang w:val="uk-UA"/>
              </w:rPr>
              <w:tab/>
              <w:t xml:space="preserve">надав недостовірну інформацію, що є суттєвою при визначенні результатів процедури закупівлі, яку замовником виявлено згідно з пунктом </w:t>
            </w:r>
            <w:r w:rsidR="00D07F5B" w:rsidRPr="00427903">
              <w:rPr>
                <w:rFonts w:ascii="Times New Roman" w:hAnsi="Times New Roman"/>
                <w:color w:val="auto"/>
                <w:sz w:val="24"/>
                <w:szCs w:val="24"/>
                <w:lang w:val="uk-UA"/>
              </w:rPr>
              <w:t>42</w:t>
            </w:r>
            <w:r w:rsidRPr="00427903">
              <w:rPr>
                <w:rFonts w:ascii="Times New Roman" w:hAnsi="Times New Roman"/>
                <w:color w:val="auto"/>
                <w:sz w:val="24"/>
                <w:szCs w:val="24"/>
                <w:lang w:val="uk-UA"/>
              </w:rPr>
              <w:t xml:space="preserve"> цих особливостей.</w:t>
            </w:r>
          </w:p>
          <w:p w14:paraId="0676C17F" w14:textId="148AF234"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4.2. Замовник може відхилити тендерну пропозицію із зазначенням аргументації в електронній системі закупівель у разі, якщо:</w:t>
            </w:r>
          </w:p>
          <w:p w14:paraId="14E9E55A" w14:textId="77777777"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1)</w:t>
            </w:r>
            <w:r w:rsidRPr="00427903">
              <w:rPr>
                <w:rFonts w:ascii="Times New Roman" w:hAnsi="Times New Roman"/>
                <w:color w:val="auto"/>
                <w:sz w:val="24"/>
                <w:szCs w:val="24"/>
                <w:lang w:val="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C107AB8" w14:textId="79950B21"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 учасник процедури закупівлі не виконав свої зобов’язання за раніше укладеним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w:t>
            </w:r>
            <w:r w:rsidRPr="00427903">
              <w:rPr>
                <w:rFonts w:ascii="Times New Roman" w:hAnsi="Times New Roman"/>
                <w:color w:val="auto"/>
                <w:sz w:val="24"/>
                <w:szCs w:val="24"/>
                <w:lang w:val="uk-UA"/>
              </w:rPr>
              <w:lastRenderedPageBreak/>
              <w:t>(рішення суду або факт добровільної сплати штрафу або відшкодування збитків).</w:t>
            </w:r>
          </w:p>
          <w:p w14:paraId="4F40DA8E" w14:textId="77777777" w:rsidR="001651D0" w:rsidRPr="00427903" w:rsidRDefault="001651D0" w:rsidP="001651D0">
            <w:pPr>
              <w:pStyle w:val="1d"/>
              <w:ind w:firstLine="188"/>
              <w:jc w:val="both"/>
              <w:rPr>
                <w:rFonts w:ascii="Times New Roman" w:hAnsi="Times New Roman"/>
                <w:color w:val="auto"/>
                <w:sz w:val="24"/>
                <w:szCs w:val="24"/>
                <w:lang w:val="uk-UA"/>
              </w:rPr>
            </w:pPr>
          </w:p>
          <w:p w14:paraId="060D6137" w14:textId="3E92C060"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573679" w14:textId="20BEC6EF"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в електронній системі закупівель відповідно до статті 10 Закону.</w:t>
            </w:r>
          </w:p>
          <w:p w14:paraId="20391C5F" w14:textId="0FED9627" w:rsidR="007044F5" w:rsidRPr="00427903" w:rsidRDefault="007044F5" w:rsidP="006569AF">
            <w:pPr>
              <w:pStyle w:val="1d"/>
              <w:spacing w:after="0"/>
              <w:ind w:firstLine="188"/>
              <w:jc w:val="both"/>
              <w:rPr>
                <w:rFonts w:ascii="Times New Roman" w:hAnsi="Times New Roman"/>
                <w:color w:val="auto"/>
                <w:sz w:val="24"/>
                <w:szCs w:val="24"/>
                <w:lang w:val="uk-UA"/>
              </w:rPr>
            </w:pPr>
          </w:p>
        </w:tc>
      </w:tr>
      <w:tr w:rsidR="006569AF" w:rsidRPr="00427903"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69A546E2" w:rsidR="007044F5" w:rsidRPr="00427903" w:rsidRDefault="007044F5" w:rsidP="006569AF">
            <w:pPr>
              <w:pStyle w:val="1d"/>
              <w:spacing w:after="0"/>
              <w:ind w:left="-21" w:hanging="21"/>
              <w:jc w:val="center"/>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 xml:space="preserve">Розділ VI. Результати тендеру та укладання </w:t>
            </w:r>
            <w:r w:rsidR="006E0DB5">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оговору про закупівлю</w:t>
            </w:r>
          </w:p>
        </w:tc>
      </w:tr>
      <w:tr w:rsidR="006569AF" w:rsidRPr="00427903"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1.1. Замовник відміняє відкриті торги у разі:</w:t>
            </w:r>
          </w:p>
          <w:p w14:paraId="0AA1557A"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DDEF27F"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804FA7F"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1.2. Відкриті торги автоматично відміняються електронною системою закупівель у разі:</w:t>
            </w:r>
          </w:p>
          <w:p w14:paraId="020AB0D5"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427903" w:rsidRDefault="001651D0" w:rsidP="001651D0">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9AF" w:rsidRPr="00427903"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37C47473"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 xml:space="preserve">Строк укладання </w:t>
            </w:r>
            <w:r w:rsidR="006E0DB5">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33E23523"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2.1. Замовник укладає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оговір про закупівлю перебіг строку для укладання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призупиняється.</w:t>
            </w:r>
          </w:p>
          <w:p w14:paraId="66AFC295" w14:textId="33E4038E" w:rsidR="001651D0" w:rsidRPr="00427903" w:rsidRDefault="001651D0" w:rsidP="001651D0">
            <w:pPr>
              <w:pStyle w:val="1d"/>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w:t>
            </w:r>
          </w:p>
          <w:p w14:paraId="5BBD4956" w14:textId="69D17194" w:rsidR="007044F5" w:rsidRPr="00427903" w:rsidRDefault="001651D0" w:rsidP="001651D0">
            <w:pPr>
              <w:pStyle w:val="1d"/>
              <w:spacing w:after="0"/>
              <w:ind w:firstLine="188"/>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2.3. У разі подання скарги до органу оскарження після оприлюднення в електронній системі закупівель повідомлення про намір укласти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оговір про закупівлю перебіг строку для укладання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призупиняється.</w:t>
            </w:r>
          </w:p>
        </w:tc>
      </w:tr>
      <w:tr w:rsidR="006569AF" w:rsidRPr="005B474F"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25C5DCF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 xml:space="preserve">Проект </w:t>
            </w:r>
            <w:r w:rsidR="006E0DB5">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3.1. Проєкт Договору про закупівлю викладено в Додатку 3 до цієї тендерної документації.</w:t>
            </w:r>
          </w:p>
          <w:p w14:paraId="2E55EC55" w14:textId="3F08236C"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цього розділу.</w:t>
            </w:r>
          </w:p>
          <w:p w14:paraId="31583B91" w14:textId="7C8772CA"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3.3. Переможець процедури закупівлі під час укладення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повинен надати:</w:t>
            </w:r>
          </w:p>
          <w:p w14:paraId="20F1F67B" w14:textId="61E156EA"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w:t>
            </w:r>
            <w:r w:rsidRPr="00427903">
              <w:rPr>
                <w:rFonts w:ascii="Times New Roman" w:hAnsi="Times New Roman"/>
                <w:color w:val="auto"/>
                <w:sz w:val="24"/>
                <w:szCs w:val="24"/>
                <w:lang w:val="uk-UA"/>
              </w:rPr>
              <w:tab/>
              <w:t xml:space="preserve">інформацію про право підписання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w:t>
            </w:r>
          </w:p>
          <w:p w14:paraId="7D898720" w14:textId="77777777" w:rsidR="001651D0" w:rsidRPr="00427903" w:rsidRDefault="001651D0" w:rsidP="001651D0">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2)</w:t>
            </w:r>
            <w:r w:rsidRPr="00427903">
              <w:rPr>
                <w:rFonts w:ascii="Times New Roman" w:hAnsi="Times New Roman"/>
                <w:color w:val="auto"/>
                <w:sz w:val="24"/>
                <w:szCs w:val="24"/>
                <w:lang w:val="uk-UA"/>
              </w:rPr>
              <w:tab/>
              <w:t xml:space="preserve">достовірну інформацію про наявність у нього чинної ліцензії або документа дозвільного характеру на </w:t>
            </w:r>
            <w:r w:rsidRPr="00427903">
              <w:rPr>
                <w:rFonts w:ascii="Times New Roman" w:hAnsi="Times New Roman"/>
                <w:color w:val="auto"/>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427903" w:rsidRDefault="007044F5" w:rsidP="006569AF">
            <w:pPr>
              <w:pStyle w:val="1d"/>
              <w:spacing w:after="0"/>
              <w:jc w:val="both"/>
              <w:rPr>
                <w:rFonts w:ascii="Times New Roman" w:hAnsi="Times New Roman"/>
                <w:color w:val="auto"/>
                <w:sz w:val="24"/>
                <w:szCs w:val="24"/>
                <w:lang w:val="uk-UA"/>
              </w:rPr>
            </w:pPr>
          </w:p>
        </w:tc>
      </w:tr>
      <w:tr w:rsidR="006569AF" w:rsidRPr="00427903"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41303BE5"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 xml:space="preserve">Істотні умови, що обов’язково включаються до </w:t>
            </w:r>
            <w:r w:rsidR="00731866">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31401BB"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4.2. Істотними умовами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є предмет, ціна, строк дії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та  інші умови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які передбачені законодавством для виду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який буде укладено за результатами тендеру.</w:t>
            </w:r>
          </w:p>
          <w:p w14:paraId="0BA87B75" w14:textId="530FEF59"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4.3. Умови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5DF72654"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4.4. Істотні умови </w:t>
            </w:r>
            <w:r w:rsidR="006E0DB5">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0F1194DA"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2) погодження зміни ціни за одиницю товару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оговорі про закупівлю у разі коливання ціни такого товару на ринку, що відбулося з моменту укладення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або останнього внесення змін до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оговорі про закупівлю на момент його укладення;</w:t>
            </w:r>
          </w:p>
          <w:p w14:paraId="13F025A8" w14:textId="2E97C478"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оговорі про закупівлю;</w:t>
            </w:r>
          </w:p>
          <w:p w14:paraId="7EE167E8" w14:textId="664D132D"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4) продовження строку дії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оговорі про закупівлю;</w:t>
            </w:r>
          </w:p>
          <w:p w14:paraId="285C333B" w14:textId="73BA56AD"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5) погодження зміни ціни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оговорі про закупівлю в бік зменшення (без зміни кількості (обсягу) та якості товарів, робіт і послуг);</w:t>
            </w:r>
          </w:p>
          <w:p w14:paraId="74263353" w14:textId="4C091337"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6) зміни ціни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427903">
              <w:rPr>
                <w:rFonts w:ascii="Times New Roman" w:hAnsi="Times New Roman"/>
                <w:color w:val="auto"/>
                <w:sz w:val="24"/>
                <w:szCs w:val="24"/>
                <w:lang w:val="uk-UA"/>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8BEFA2" w14:textId="65BC32E4"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оговорі про закупівлю, у разі встановлення 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оговорі про закупівлю порядку зміни ціни;</w:t>
            </w:r>
          </w:p>
          <w:p w14:paraId="2B751D0D" w14:textId="77777777" w:rsidR="00526BF2" w:rsidRPr="00427903" w:rsidRDefault="00526BF2" w:rsidP="00526BF2">
            <w:pPr>
              <w:pStyle w:val="1d"/>
              <w:jc w:val="both"/>
              <w:rPr>
                <w:rFonts w:ascii="Times New Roman" w:hAnsi="Times New Roman"/>
                <w:color w:val="auto"/>
                <w:sz w:val="24"/>
                <w:szCs w:val="24"/>
                <w:lang w:val="uk-UA"/>
              </w:rPr>
            </w:pPr>
            <w:r w:rsidRPr="00427903">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2CB356EF" w:rsidR="007044F5" w:rsidRPr="00427903" w:rsidRDefault="00526BF2" w:rsidP="00526BF2">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У разі внесення змін до істотних умов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у випадках, зазначених вище, замовник обов’язково оприлюднює повідомлення про внесення змін до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відповідно до вимог Закону.</w:t>
            </w:r>
          </w:p>
        </w:tc>
      </w:tr>
      <w:tr w:rsidR="006569AF" w:rsidRPr="00427903"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5ACA7C8E"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 xml:space="preserve">Дії замовника при відмові переможця торгів підписати </w:t>
            </w:r>
            <w:r w:rsidR="00731866">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3D37CF38" w:rsidR="007044F5" w:rsidRPr="00427903" w:rsidRDefault="00526BF2" w:rsidP="006569AF">
            <w:pPr>
              <w:pStyle w:val="1d"/>
              <w:spacing w:after="0"/>
              <w:ind w:firstLine="46"/>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5.1. У разі відмови переможця процедури закупівлі від підписання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відповідно до вимог тендерної документації, неукладення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або ненадання замовнику підписаного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 xml:space="preserve">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оговір про закупівлю у порядку та на умовах, визначених статтею 33 Закону.</w:t>
            </w:r>
          </w:p>
        </w:tc>
      </w:tr>
      <w:tr w:rsidR="007044F5" w:rsidRPr="00427903"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42A71624"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b/>
                <w:bCs/>
                <w:color w:val="auto"/>
                <w:sz w:val="24"/>
                <w:szCs w:val="24"/>
                <w:lang w:val="uk-UA"/>
              </w:rPr>
              <w:t xml:space="preserve">Забезпечення виконання </w:t>
            </w:r>
            <w:r w:rsidR="00731866">
              <w:rPr>
                <w:rFonts w:ascii="Times New Roman" w:hAnsi="Times New Roman"/>
                <w:b/>
                <w:bCs/>
                <w:color w:val="auto"/>
                <w:sz w:val="24"/>
                <w:szCs w:val="24"/>
                <w:lang w:val="uk-UA"/>
              </w:rPr>
              <w:t>Д</w:t>
            </w:r>
            <w:r w:rsidRPr="00427903">
              <w:rPr>
                <w:rFonts w:ascii="Times New Roman" w:hAnsi="Times New Roman"/>
                <w:b/>
                <w:bCs/>
                <w:color w:val="auto"/>
                <w:sz w:val="24"/>
                <w:szCs w:val="24"/>
                <w:lang w:val="uk-UA"/>
              </w:rPr>
              <w:t>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3E78EBCE" w:rsidR="007044F5" w:rsidRPr="00427903" w:rsidRDefault="007044F5" w:rsidP="006569AF">
            <w:pPr>
              <w:pStyle w:val="1d"/>
              <w:spacing w:after="0"/>
              <w:jc w:val="both"/>
              <w:rPr>
                <w:rFonts w:ascii="Times New Roman" w:hAnsi="Times New Roman"/>
                <w:color w:val="auto"/>
                <w:sz w:val="24"/>
                <w:szCs w:val="24"/>
                <w:lang w:val="uk-UA"/>
              </w:rPr>
            </w:pPr>
            <w:r w:rsidRPr="00427903">
              <w:rPr>
                <w:rFonts w:ascii="Times New Roman" w:hAnsi="Times New Roman"/>
                <w:color w:val="auto"/>
                <w:sz w:val="24"/>
                <w:szCs w:val="24"/>
                <w:lang w:val="uk-UA"/>
              </w:rPr>
              <w:t xml:space="preserve">Забезпечення виконання </w:t>
            </w:r>
            <w:r w:rsidR="00731866">
              <w:rPr>
                <w:rFonts w:ascii="Times New Roman" w:hAnsi="Times New Roman"/>
                <w:color w:val="auto"/>
                <w:sz w:val="24"/>
                <w:szCs w:val="24"/>
                <w:lang w:val="uk-UA"/>
              </w:rPr>
              <w:t>Д</w:t>
            </w:r>
            <w:r w:rsidRPr="00427903">
              <w:rPr>
                <w:rFonts w:ascii="Times New Roman" w:hAnsi="Times New Roman"/>
                <w:color w:val="auto"/>
                <w:sz w:val="24"/>
                <w:szCs w:val="24"/>
                <w:lang w:val="uk-UA"/>
              </w:rPr>
              <w:t>оговору про закупівлю не вимагається.</w:t>
            </w:r>
          </w:p>
        </w:tc>
      </w:tr>
    </w:tbl>
    <w:p w14:paraId="4336F4A4" w14:textId="77777777" w:rsidR="007044F5" w:rsidRPr="00427903" w:rsidRDefault="007044F5" w:rsidP="007044F5">
      <w:pPr>
        <w:widowControl w:val="0"/>
        <w:suppressAutoHyphens/>
        <w:autoSpaceDE w:val="0"/>
        <w:ind w:left="8078" w:right="170" w:firstLine="418"/>
        <w:rPr>
          <w:b/>
          <w:bCs/>
          <w:lang w:val="uk-UA"/>
        </w:rPr>
      </w:pPr>
    </w:p>
    <w:p w14:paraId="743A29B7" w14:textId="77777777" w:rsidR="00526BF2" w:rsidRPr="00427903" w:rsidRDefault="00526BF2" w:rsidP="00526BF2">
      <w:pPr>
        <w:ind w:firstLine="708"/>
        <w:jc w:val="both"/>
        <w:rPr>
          <w:i/>
          <w:lang w:val="uk-UA"/>
        </w:rPr>
      </w:pPr>
    </w:p>
    <w:p w14:paraId="765F47DD" w14:textId="77777777" w:rsidR="00526BF2" w:rsidRPr="00427903" w:rsidRDefault="00526BF2" w:rsidP="00526BF2">
      <w:pPr>
        <w:rPr>
          <w:i/>
          <w:lang w:val="uk-UA"/>
        </w:rPr>
      </w:pPr>
    </w:p>
    <w:p w14:paraId="2E541ED5" w14:textId="77777777" w:rsidR="007044F5" w:rsidRPr="00427903" w:rsidRDefault="007044F5" w:rsidP="007044F5">
      <w:pPr>
        <w:widowControl w:val="0"/>
        <w:suppressAutoHyphens/>
        <w:autoSpaceDE w:val="0"/>
        <w:ind w:left="8078" w:right="170" w:firstLine="418"/>
        <w:rPr>
          <w:b/>
          <w:bCs/>
          <w:lang w:val="uk-UA"/>
        </w:rPr>
      </w:pPr>
    </w:p>
    <w:p w14:paraId="6C2F9064" w14:textId="77777777" w:rsidR="007044F5" w:rsidRPr="00427903" w:rsidRDefault="007044F5" w:rsidP="007044F5">
      <w:pPr>
        <w:widowControl w:val="0"/>
        <w:suppressAutoHyphens/>
        <w:autoSpaceDE w:val="0"/>
        <w:ind w:left="8078" w:right="170" w:firstLine="418"/>
        <w:rPr>
          <w:b/>
          <w:bCs/>
          <w:lang w:val="uk-UA"/>
        </w:rPr>
      </w:pPr>
    </w:p>
    <w:p w14:paraId="77C34350" w14:textId="77777777" w:rsidR="007044F5" w:rsidRPr="00427903" w:rsidRDefault="007044F5" w:rsidP="007044F5">
      <w:pPr>
        <w:widowControl w:val="0"/>
        <w:suppressAutoHyphens/>
        <w:autoSpaceDE w:val="0"/>
        <w:ind w:left="8078" w:right="170" w:firstLine="418"/>
        <w:rPr>
          <w:b/>
          <w:bCs/>
          <w:lang w:val="uk-UA"/>
        </w:rPr>
      </w:pPr>
    </w:p>
    <w:p w14:paraId="18FA3EFD" w14:textId="77777777" w:rsidR="007044F5" w:rsidRPr="00427903" w:rsidRDefault="007044F5" w:rsidP="007044F5">
      <w:pPr>
        <w:widowControl w:val="0"/>
        <w:suppressAutoHyphens/>
        <w:autoSpaceDE w:val="0"/>
        <w:ind w:left="8078" w:right="170" w:firstLine="418"/>
        <w:rPr>
          <w:b/>
          <w:bCs/>
          <w:lang w:val="uk-UA"/>
        </w:rPr>
      </w:pPr>
    </w:p>
    <w:p w14:paraId="534F2B2D" w14:textId="77777777" w:rsidR="007044F5" w:rsidRPr="00427903" w:rsidRDefault="007044F5" w:rsidP="007044F5">
      <w:pPr>
        <w:widowControl w:val="0"/>
        <w:suppressAutoHyphens/>
        <w:autoSpaceDE w:val="0"/>
        <w:ind w:left="8078" w:right="170" w:firstLine="418"/>
        <w:rPr>
          <w:b/>
          <w:bCs/>
          <w:lang w:val="uk-UA"/>
        </w:rPr>
      </w:pPr>
    </w:p>
    <w:p w14:paraId="1F385130" w14:textId="77777777" w:rsidR="007044F5" w:rsidRPr="00427903" w:rsidRDefault="007044F5" w:rsidP="007044F5">
      <w:pPr>
        <w:widowControl w:val="0"/>
        <w:suppressAutoHyphens/>
        <w:autoSpaceDE w:val="0"/>
        <w:ind w:left="8078" w:right="170" w:firstLine="418"/>
        <w:rPr>
          <w:b/>
          <w:bCs/>
          <w:lang w:val="uk-UA"/>
        </w:rPr>
      </w:pPr>
    </w:p>
    <w:p w14:paraId="4E8F713C" w14:textId="77777777" w:rsidR="007044F5" w:rsidRPr="00427903" w:rsidRDefault="007044F5" w:rsidP="007044F5">
      <w:pPr>
        <w:widowControl w:val="0"/>
        <w:suppressAutoHyphens/>
        <w:autoSpaceDE w:val="0"/>
        <w:ind w:left="8078" w:right="170" w:firstLine="418"/>
        <w:rPr>
          <w:b/>
          <w:bCs/>
          <w:lang w:val="uk-UA"/>
        </w:rPr>
      </w:pPr>
    </w:p>
    <w:p w14:paraId="51C6A72E" w14:textId="77777777" w:rsidR="006B1F3F" w:rsidRPr="00427903" w:rsidRDefault="006B1F3F" w:rsidP="00526BF2">
      <w:pPr>
        <w:widowControl w:val="0"/>
        <w:suppressAutoHyphens/>
        <w:autoSpaceDE w:val="0"/>
        <w:ind w:right="170"/>
        <w:rPr>
          <w:b/>
          <w:bCs/>
          <w:lang w:val="uk-UA"/>
        </w:rPr>
      </w:pPr>
    </w:p>
    <w:p w14:paraId="4D086C22" w14:textId="77777777" w:rsidR="006B1F3F" w:rsidRPr="00427903" w:rsidRDefault="006B1F3F" w:rsidP="007044F5">
      <w:pPr>
        <w:widowControl w:val="0"/>
        <w:suppressAutoHyphens/>
        <w:autoSpaceDE w:val="0"/>
        <w:ind w:left="8078" w:right="170" w:firstLine="418"/>
        <w:rPr>
          <w:b/>
          <w:bCs/>
          <w:lang w:val="uk-UA"/>
        </w:rPr>
      </w:pPr>
    </w:p>
    <w:p w14:paraId="57294365" w14:textId="77777777" w:rsidR="007044F5" w:rsidRPr="00427903" w:rsidRDefault="007044F5" w:rsidP="007044F5">
      <w:pPr>
        <w:widowControl w:val="0"/>
        <w:suppressAutoHyphens/>
        <w:autoSpaceDE w:val="0"/>
        <w:ind w:left="8078" w:right="170" w:firstLine="418"/>
        <w:rPr>
          <w:b/>
          <w:bCs/>
          <w:lang w:val="uk-UA"/>
        </w:rPr>
      </w:pPr>
      <w:r w:rsidRPr="00427903">
        <w:rPr>
          <w:b/>
          <w:bCs/>
          <w:lang w:val="uk-UA"/>
        </w:rPr>
        <w:t>ДОДАТОК 1</w:t>
      </w:r>
    </w:p>
    <w:p w14:paraId="650B5ADF" w14:textId="77777777" w:rsidR="007044F5" w:rsidRPr="00427903" w:rsidRDefault="007044F5" w:rsidP="007044F5">
      <w:pPr>
        <w:widowControl w:val="0"/>
        <w:suppressAutoHyphens/>
        <w:autoSpaceDE w:val="0"/>
        <w:ind w:left="6663"/>
        <w:jc w:val="both"/>
        <w:rPr>
          <w:b/>
          <w:bCs/>
          <w:lang w:val="uk-UA"/>
        </w:rPr>
      </w:pPr>
      <w:r w:rsidRPr="00427903">
        <w:rPr>
          <w:b/>
          <w:bCs/>
          <w:lang w:val="uk-UA"/>
        </w:rPr>
        <w:t xml:space="preserve">      До тендерної документації</w:t>
      </w:r>
    </w:p>
    <w:p w14:paraId="70402D8E" w14:textId="77777777" w:rsidR="00526BF2" w:rsidRPr="00427903" w:rsidRDefault="00526BF2" w:rsidP="00526BF2">
      <w:pPr>
        <w:widowControl w:val="0"/>
        <w:contextualSpacing/>
        <w:rPr>
          <w:color w:val="000000"/>
          <w:lang w:val="uk-UA"/>
        </w:rPr>
      </w:pPr>
    </w:p>
    <w:p w14:paraId="69209DF0" w14:textId="77777777" w:rsidR="00526BF2" w:rsidRPr="00427903" w:rsidRDefault="00526BF2" w:rsidP="00526BF2">
      <w:pPr>
        <w:jc w:val="center"/>
        <w:rPr>
          <w:b/>
          <w:bCs/>
          <w:lang w:val="uk-UA"/>
        </w:rPr>
      </w:pPr>
      <w:r w:rsidRPr="00427903">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427903" w:rsidRDefault="00526BF2" w:rsidP="00526BF2">
      <w:pPr>
        <w:rPr>
          <w:b/>
          <w:bCs/>
          <w:lang w:val="uk-UA"/>
        </w:rPr>
      </w:pPr>
    </w:p>
    <w:p w14:paraId="016D1581" w14:textId="77777777" w:rsidR="00526BF2" w:rsidRPr="00427903" w:rsidRDefault="00526BF2" w:rsidP="00526BF2">
      <w:pPr>
        <w:rPr>
          <w:b/>
          <w:lang w:val="uk-UA"/>
        </w:rPr>
      </w:pPr>
    </w:p>
    <w:p w14:paraId="50DEB1BB" w14:textId="77777777" w:rsidR="00526BF2" w:rsidRPr="00427903" w:rsidRDefault="00526BF2" w:rsidP="00526BF2">
      <w:pPr>
        <w:jc w:val="center"/>
        <w:rPr>
          <w:b/>
          <w:lang w:val="uk-UA"/>
        </w:rPr>
      </w:pPr>
      <w:r w:rsidRPr="00427903">
        <w:rPr>
          <w:b/>
          <w:lang w:val="uk-UA"/>
        </w:rPr>
        <w:lastRenderedPageBreak/>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427903"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427903" w14:paraId="0FA90977" w14:textId="77777777" w:rsidTr="00555DC6">
        <w:trPr>
          <w:trHeight w:val="88"/>
        </w:trPr>
        <w:tc>
          <w:tcPr>
            <w:tcW w:w="417" w:type="dxa"/>
            <w:shd w:val="clear" w:color="auto" w:fill="auto"/>
          </w:tcPr>
          <w:p w14:paraId="01641C68" w14:textId="77777777" w:rsidR="00526BF2" w:rsidRPr="00427903" w:rsidRDefault="00526BF2" w:rsidP="00555DC6">
            <w:pPr>
              <w:tabs>
                <w:tab w:val="left" w:pos="284"/>
              </w:tabs>
              <w:suppressAutoHyphens/>
              <w:rPr>
                <w:b/>
                <w:lang w:val="uk-UA"/>
              </w:rPr>
            </w:pPr>
            <w:r w:rsidRPr="00427903">
              <w:rPr>
                <w:b/>
                <w:lang w:val="uk-UA"/>
              </w:rPr>
              <w:t>№</w:t>
            </w:r>
          </w:p>
          <w:p w14:paraId="78A26538" w14:textId="77777777" w:rsidR="00526BF2" w:rsidRPr="00427903" w:rsidRDefault="00526BF2" w:rsidP="00555DC6">
            <w:pPr>
              <w:tabs>
                <w:tab w:val="left" w:pos="284"/>
              </w:tabs>
              <w:suppressAutoHyphens/>
              <w:rPr>
                <w:b/>
                <w:lang w:val="uk-UA"/>
              </w:rPr>
            </w:pPr>
          </w:p>
          <w:p w14:paraId="09121254" w14:textId="77777777" w:rsidR="00526BF2" w:rsidRPr="00427903" w:rsidRDefault="00526BF2" w:rsidP="00555DC6">
            <w:pPr>
              <w:tabs>
                <w:tab w:val="left" w:pos="284"/>
              </w:tabs>
              <w:suppressAutoHyphens/>
              <w:rPr>
                <w:b/>
                <w:lang w:val="uk-UA"/>
              </w:rPr>
            </w:pPr>
          </w:p>
        </w:tc>
        <w:tc>
          <w:tcPr>
            <w:tcW w:w="3260" w:type="dxa"/>
            <w:shd w:val="clear" w:color="auto" w:fill="auto"/>
          </w:tcPr>
          <w:p w14:paraId="1555DEA2" w14:textId="77777777" w:rsidR="00526BF2" w:rsidRPr="00427903" w:rsidRDefault="00526BF2" w:rsidP="00555DC6">
            <w:pPr>
              <w:tabs>
                <w:tab w:val="left" w:pos="284"/>
              </w:tabs>
              <w:suppressAutoHyphens/>
              <w:jc w:val="center"/>
              <w:rPr>
                <w:b/>
                <w:lang w:val="uk-UA"/>
              </w:rPr>
            </w:pPr>
            <w:r w:rsidRPr="00427903">
              <w:rPr>
                <w:b/>
                <w:lang w:val="uk-UA"/>
              </w:rPr>
              <w:t>Кваліфікаційні</w:t>
            </w:r>
          </w:p>
          <w:p w14:paraId="1A4AB695" w14:textId="77777777" w:rsidR="00526BF2" w:rsidRPr="00427903" w:rsidRDefault="00526BF2" w:rsidP="00555DC6">
            <w:pPr>
              <w:tabs>
                <w:tab w:val="left" w:pos="284"/>
              </w:tabs>
              <w:suppressAutoHyphens/>
              <w:jc w:val="center"/>
              <w:rPr>
                <w:b/>
                <w:lang w:val="uk-UA"/>
              </w:rPr>
            </w:pPr>
            <w:r w:rsidRPr="00427903">
              <w:rPr>
                <w:b/>
                <w:lang w:val="uk-UA"/>
              </w:rPr>
              <w:t>критерії та</w:t>
            </w:r>
          </w:p>
          <w:p w14:paraId="3F4B41C7" w14:textId="77777777" w:rsidR="00526BF2" w:rsidRPr="00427903" w:rsidRDefault="00526BF2" w:rsidP="00555DC6">
            <w:pPr>
              <w:tabs>
                <w:tab w:val="left" w:pos="284"/>
              </w:tabs>
              <w:suppressAutoHyphens/>
              <w:jc w:val="center"/>
              <w:rPr>
                <w:b/>
                <w:bCs/>
                <w:color w:val="000000"/>
                <w:lang w:val="uk-UA"/>
              </w:rPr>
            </w:pPr>
            <w:r w:rsidRPr="00427903">
              <w:rPr>
                <w:b/>
                <w:lang w:val="uk-UA"/>
              </w:rPr>
              <w:t>вимоги</w:t>
            </w:r>
          </w:p>
        </w:tc>
        <w:tc>
          <w:tcPr>
            <w:tcW w:w="6813" w:type="dxa"/>
            <w:shd w:val="clear" w:color="auto" w:fill="auto"/>
          </w:tcPr>
          <w:p w14:paraId="45274C5B" w14:textId="77777777" w:rsidR="00526BF2" w:rsidRPr="00427903" w:rsidRDefault="00526BF2" w:rsidP="00555DC6">
            <w:pPr>
              <w:tabs>
                <w:tab w:val="left" w:pos="253"/>
              </w:tabs>
              <w:suppressAutoHyphens/>
              <w:ind w:left="34" w:right="22"/>
              <w:jc w:val="center"/>
              <w:rPr>
                <w:b/>
                <w:bCs/>
                <w:color w:val="000000"/>
                <w:lang w:val="uk-UA"/>
              </w:rPr>
            </w:pPr>
            <w:r w:rsidRPr="00427903">
              <w:rPr>
                <w:b/>
                <w:bCs/>
                <w:color w:val="000000"/>
                <w:lang w:val="uk-UA"/>
              </w:rPr>
              <w:t>Перелік документів</w:t>
            </w:r>
          </w:p>
        </w:tc>
      </w:tr>
      <w:tr w:rsidR="00526BF2" w:rsidRPr="00427903" w14:paraId="53FB830C" w14:textId="77777777" w:rsidTr="00555DC6">
        <w:trPr>
          <w:trHeight w:val="88"/>
        </w:trPr>
        <w:tc>
          <w:tcPr>
            <w:tcW w:w="417" w:type="dxa"/>
            <w:shd w:val="clear" w:color="auto" w:fill="auto"/>
          </w:tcPr>
          <w:p w14:paraId="62DCDBDE" w14:textId="77777777" w:rsidR="00526BF2" w:rsidRPr="00427903" w:rsidRDefault="00526BF2" w:rsidP="00555DC6">
            <w:pPr>
              <w:tabs>
                <w:tab w:val="left" w:pos="284"/>
              </w:tabs>
              <w:suppressAutoHyphens/>
              <w:rPr>
                <w:b/>
                <w:lang w:val="uk-UA"/>
              </w:rPr>
            </w:pPr>
            <w:r w:rsidRPr="00427903">
              <w:rPr>
                <w:b/>
                <w:bCs/>
                <w:color w:val="000000"/>
                <w:lang w:val="uk-UA"/>
              </w:rPr>
              <w:t>1.</w:t>
            </w:r>
          </w:p>
        </w:tc>
        <w:tc>
          <w:tcPr>
            <w:tcW w:w="3260" w:type="dxa"/>
            <w:shd w:val="clear" w:color="auto" w:fill="auto"/>
          </w:tcPr>
          <w:p w14:paraId="4DEBB1FC" w14:textId="337945D1" w:rsidR="00526BF2" w:rsidRPr="00427903" w:rsidRDefault="00526BF2" w:rsidP="00555DC6">
            <w:pPr>
              <w:tabs>
                <w:tab w:val="left" w:pos="284"/>
              </w:tabs>
              <w:suppressAutoHyphens/>
              <w:jc w:val="both"/>
              <w:rPr>
                <w:lang w:val="uk-UA"/>
              </w:rPr>
            </w:pPr>
            <w:r w:rsidRPr="00427903">
              <w:rPr>
                <w:b/>
                <w:lang w:val="uk-UA"/>
              </w:rPr>
              <w:t xml:space="preserve">Наявність документально підтвердженого досвіду виконання аналогічного (аналогічних) за предметом закупівлі </w:t>
            </w:r>
            <w:r w:rsidR="00731866">
              <w:rPr>
                <w:b/>
                <w:lang w:val="uk-UA"/>
              </w:rPr>
              <w:t>Д</w:t>
            </w:r>
            <w:r w:rsidRPr="00427903">
              <w:rPr>
                <w:b/>
                <w:lang w:val="uk-UA"/>
              </w:rPr>
              <w:t>оговору (</w:t>
            </w:r>
            <w:r w:rsidR="00731866">
              <w:rPr>
                <w:b/>
                <w:lang w:val="uk-UA"/>
              </w:rPr>
              <w:t>Д</w:t>
            </w:r>
            <w:r w:rsidRPr="00427903">
              <w:rPr>
                <w:b/>
                <w:lang w:val="uk-UA"/>
              </w:rPr>
              <w:t>оговорів);</w:t>
            </w:r>
          </w:p>
        </w:tc>
        <w:tc>
          <w:tcPr>
            <w:tcW w:w="6813" w:type="dxa"/>
            <w:shd w:val="clear" w:color="auto" w:fill="auto"/>
          </w:tcPr>
          <w:p w14:paraId="6617DE52" w14:textId="2617BB92" w:rsidR="00526BF2" w:rsidRPr="00427903" w:rsidRDefault="00526BF2" w:rsidP="00555DC6">
            <w:pPr>
              <w:suppressAutoHyphens/>
              <w:ind w:left="38" w:right="22" w:firstLine="425"/>
              <w:jc w:val="both"/>
              <w:rPr>
                <w:lang w:val="uk-UA"/>
              </w:rPr>
            </w:pPr>
            <w:r w:rsidRPr="00427903">
              <w:rPr>
                <w:lang w:val="uk-UA"/>
              </w:rPr>
              <w:t xml:space="preserve">1) Довідка у довільній формі про наявність  досвіду виконання   аналогічного </w:t>
            </w:r>
            <w:r w:rsidR="00731866">
              <w:rPr>
                <w:lang w:val="uk-UA"/>
              </w:rPr>
              <w:t>Д</w:t>
            </w:r>
            <w:r w:rsidRPr="00427903">
              <w:rPr>
                <w:lang w:val="uk-UA"/>
              </w:rPr>
              <w:t xml:space="preserve">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1B3B1336" w14:textId="21E8E0E7" w:rsidR="00526BF2" w:rsidRPr="00427903" w:rsidRDefault="00526BF2" w:rsidP="00555DC6">
            <w:pPr>
              <w:ind w:left="38" w:firstLine="425"/>
              <w:jc w:val="both"/>
              <w:rPr>
                <w:lang w:val="uk-UA"/>
              </w:rPr>
            </w:pPr>
            <w:r w:rsidRPr="00427903">
              <w:rPr>
                <w:i/>
                <w:lang w:val="uk-UA"/>
              </w:rPr>
              <w:t xml:space="preserve">*Аналогічним </w:t>
            </w:r>
            <w:r w:rsidR="00731866">
              <w:rPr>
                <w:i/>
                <w:lang w:val="uk-UA"/>
              </w:rPr>
              <w:t>Д</w:t>
            </w:r>
            <w:r w:rsidRPr="00427903">
              <w:rPr>
                <w:i/>
                <w:lang w:val="uk-UA"/>
              </w:rPr>
              <w:t xml:space="preserve">оговором  в розумінні цієї документації є  </w:t>
            </w:r>
            <w:r w:rsidR="00731866">
              <w:rPr>
                <w:i/>
                <w:lang w:val="uk-UA"/>
              </w:rPr>
              <w:t>Д</w:t>
            </w:r>
            <w:r w:rsidRPr="00427903">
              <w:rPr>
                <w:i/>
                <w:lang w:val="uk-UA"/>
              </w:rPr>
              <w:t xml:space="preserve">оговір про закупівлю товарів згідно коду за </w:t>
            </w:r>
            <w:r w:rsidR="001D34D8" w:rsidRPr="001D34D8">
              <w:rPr>
                <w:i/>
                <w:lang w:val="uk-UA"/>
              </w:rPr>
              <w:t xml:space="preserve">ДК 021:2015: </w:t>
            </w:r>
            <w:r w:rsidR="00927F82" w:rsidRPr="00927F82">
              <w:rPr>
                <w:i/>
                <w:lang w:val="uk-UA"/>
              </w:rPr>
              <w:t>30210000-4 - Машини для обробки даних (апаратна частина)</w:t>
            </w:r>
            <w:r w:rsidR="001D34D8">
              <w:rPr>
                <w:i/>
                <w:lang w:val="uk-UA"/>
              </w:rPr>
              <w:t>.</w:t>
            </w:r>
          </w:p>
          <w:p w14:paraId="445CB6E3" w14:textId="3061AC28" w:rsidR="00526BF2" w:rsidRPr="00427903" w:rsidRDefault="00526BF2" w:rsidP="00526BF2">
            <w:pPr>
              <w:pStyle w:val="afe"/>
              <w:numPr>
                <w:ilvl w:val="0"/>
                <w:numId w:val="16"/>
              </w:numPr>
              <w:suppressAutoHyphens/>
              <w:spacing w:after="160" w:line="252" w:lineRule="auto"/>
              <w:ind w:left="38" w:firstLine="425"/>
              <w:jc w:val="both"/>
              <w:rPr>
                <w:i/>
                <w:lang w:val="uk-UA"/>
              </w:rPr>
            </w:pPr>
            <w:r w:rsidRPr="00427903">
              <w:rPr>
                <w:lang w:val="uk-UA"/>
              </w:rPr>
              <w:t xml:space="preserve">Копія не менше одного аналогічного </w:t>
            </w:r>
            <w:r w:rsidR="00731866">
              <w:rPr>
                <w:lang w:val="uk-UA"/>
              </w:rPr>
              <w:t>Д</w:t>
            </w:r>
            <w:r w:rsidRPr="00427903">
              <w:rPr>
                <w:lang w:val="uk-UA"/>
              </w:rPr>
              <w:t xml:space="preserve">оговору </w:t>
            </w:r>
            <w:r w:rsidRPr="00427903">
              <w:rPr>
                <w:i/>
                <w:lang w:val="uk-UA"/>
              </w:rPr>
              <w:t xml:space="preserve">(аналогічний </w:t>
            </w:r>
            <w:r w:rsidR="00731866">
              <w:rPr>
                <w:i/>
                <w:lang w:val="uk-UA"/>
              </w:rPr>
              <w:t>Д</w:t>
            </w:r>
            <w:r w:rsidRPr="00427903">
              <w:rPr>
                <w:i/>
                <w:lang w:val="uk-UA"/>
              </w:rPr>
              <w:t xml:space="preserve">оговір може надаватися без додатків, специфікацій, додаткових угод тощо до аналогічного </w:t>
            </w:r>
            <w:r w:rsidR="00731866">
              <w:rPr>
                <w:i/>
                <w:lang w:val="uk-UA"/>
              </w:rPr>
              <w:t>Д</w:t>
            </w:r>
            <w:r w:rsidRPr="00427903">
              <w:rPr>
                <w:i/>
                <w:lang w:val="uk-UA"/>
              </w:rPr>
              <w:t xml:space="preserve">оговору, які зазначені в ньому як невід’ємні частини </w:t>
            </w:r>
            <w:r w:rsidR="00731866">
              <w:rPr>
                <w:i/>
                <w:lang w:val="uk-UA"/>
              </w:rPr>
              <w:t>Д</w:t>
            </w:r>
            <w:r w:rsidRPr="00427903">
              <w:rPr>
                <w:i/>
                <w:lang w:val="uk-UA"/>
              </w:rPr>
              <w:t>оговору. Їх відсутність не буде вважатись  невідповідністю тендерної пропозиції  учасника)</w:t>
            </w:r>
          </w:p>
          <w:p w14:paraId="33E10C1D" w14:textId="3156F7B5" w:rsidR="00526BF2" w:rsidRPr="00427903" w:rsidRDefault="00526BF2" w:rsidP="00526BF2">
            <w:pPr>
              <w:pStyle w:val="afe"/>
              <w:numPr>
                <w:ilvl w:val="0"/>
                <w:numId w:val="16"/>
              </w:numPr>
              <w:suppressAutoHyphens/>
              <w:spacing w:after="160" w:line="252" w:lineRule="auto"/>
              <w:ind w:left="38" w:firstLine="425"/>
              <w:jc w:val="both"/>
              <w:rPr>
                <w:lang w:val="uk-UA"/>
              </w:rPr>
            </w:pPr>
            <w:r w:rsidRPr="00427903">
              <w:rPr>
                <w:lang w:val="uk-UA"/>
              </w:rPr>
              <w:t xml:space="preserve">Копія(ї) документа(ів) на підтвердження виконання не менше ніж одного </w:t>
            </w:r>
            <w:r w:rsidR="00731866">
              <w:rPr>
                <w:lang w:val="uk-UA"/>
              </w:rPr>
              <w:t>Д</w:t>
            </w:r>
            <w:r w:rsidRPr="00427903">
              <w:rPr>
                <w:lang w:val="uk-UA"/>
              </w:rPr>
              <w:t>оговору, зазначеного в наданій Учасником довідці</w:t>
            </w:r>
          </w:p>
          <w:p w14:paraId="5B9A92B8" w14:textId="77777777" w:rsidR="00526BF2" w:rsidRPr="00427903" w:rsidRDefault="00526BF2" w:rsidP="00555DC6">
            <w:pPr>
              <w:suppressAutoHyphens/>
              <w:spacing w:after="160" w:line="252" w:lineRule="auto"/>
              <w:ind w:left="38" w:firstLine="425"/>
              <w:jc w:val="both"/>
              <w:rPr>
                <w:lang w:val="uk-UA"/>
              </w:rPr>
            </w:pPr>
          </w:p>
        </w:tc>
      </w:tr>
    </w:tbl>
    <w:p w14:paraId="72DF33E8" w14:textId="77777777" w:rsidR="00526BF2" w:rsidRPr="00427903" w:rsidRDefault="00526BF2" w:rsidP="00526BF2">
      <w:pPr>
        <w:widowControl w:val="0"/>
        <w:ind w:right="113"/>
        <w:contextualSpacing/>
        <w:jc w:val="both"/>
        <w:rPr>
          <w:i/>
          <w:lang w:val="uk-UA"/>
        </w:rPr>
      </w:pPr>
    </w:p>
    <w:p w14:paraId="77D72F3C" w14:textId="3D2D2CEA" w:rsidR="00526BF2" w:rsidRPr="00427903" w:rsidRDefault="00526BF2" w:rsidP="00526BF2">
      <w:pPr>
        <w:pStyle w:val="Default"/>
        <w:jc w:val="center"/>
        <w:rPr>
          <w:b/>
          <w:lang w:val="uk-UA"/>
        </w:rPr>
      </w:pPr>
      <w:r w:rsidRPr="00427903">
        <w:rPr>
          <w:b/>
          <w:lang w:val="uk-UA"/>
        </w:rPr>
        <w:t>Таблиця 2. Документи для підтвердження відсутності підстав відмови в участі в процедурі закупівлі згідно із п.4</w:t>
      </w:r>
      <w:r w:rsidR="00D07F5B" w:rsidRPr="00427903">
        <w:rPr>
          <w:b/>
          <w:lang w:val="uk-UA"/>
        </w:rPr>
        <w:t>7</w:t>
      </w:r>
      <w:r w:rsidRPr="00427903">
        <w:rPr>
          <w:b/>
          <w:lang w:val="uk-UA"/>
        </w:rPr>
        <w:t xml:space="preserve"> Особливостей</w:t>
      </w:r>
    </w:p>
    <w:p w14:paraId="153BF6A1" w14:textId="77777777" w:rsidR="00526BF2" w:rsidRPr="00427903"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427903"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4F4798DD" w:rsidR="00526BF2" w:rsidRPr="00427903" w:rsidRDefault="00526BF2" w:rsidP="00555DC6">
            <w:pPr>
              <w:pStyle w:val="affe"/>
              <w:widowControl w:val="0"/>
              <w:ind w:firstLine="600"/>
              <w:rPr>
                <w:rFonts w:ascii="Times New Roman" w:hAnsi="Times New Roman"/>
                <w:sz w:val="24"/>
                <w:szCs w:val="24"/>
              </w:rPr>
            </w:pPr>
            <w:r w:rsidRPr="00427903">
              <w:rPr>
                <w:rFonts w:ascii="Times New Roman" w:hAnsi="Times New Roman"/>
                <w:sz w:val="24"/>
                <w:szCs w:val="24"/>
              </w:rPr>
              <w:t>1. Згідно із п.4</w:t>
            </w:r>
            <w:r w:rsidR="00D07F5B" w:rsidRPr="00427903">
              <w:rPr>
                <w:rFonts w:ascii="Times New Roman" w:hAnsi="Times New Roman"/>
                <w:sz w:val="24"/>
                <w:szCs w:val="24"/>
              </w:rPr>
              <w:t>7</w:t>
            </w:r>
            <w:r w:rsidRPr="00427903">
              <w:rPr>
                <w:rFonts w:ascii="Times New Roman" w:hAnsi="Times New Roman"/>
                <w:sz w:val="24"/>
                <w:szCs w:val="24"/>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595E04"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EBDC8"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 xml:space="preserve">5) фізична особа, яка є учасником процедури закупівлі, була засуджена за кримінальне </w:t>
            </w:r>
            <w:r w:rsidRPr="00427903">
              <w:rPr>
                <w:rFonts w:ascii="Times New Roman" w:hAnsi="Times New Roman"/>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7903">
              <w:rPr>
                <w:rFonts w:ascii="Times New Roman" w:hAnsi="Times New Roman"/>
                <w:sz w:val="24"/>
                <w:szCs w:val="24"/>
              </w:rPr>
              <w:br/>
              <w:t>20 млн. гривень (у тому числі за лотом);</w:t>
            </w:r>
          </w:p>
          <w:p w14:paraId="1807842E" w14:textId="39FEA8E3"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11) </w:t>
            </w:r>
            <w:r w:rsidR="001D34D8" w:rsidRPr="001D34D8">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36699D2" w14:textId="77777777"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3FFF0930" w:rsidR="00526BF2" w:rsidRPr="00427903" w:rsidRDefault="00526BF2" w:rsidP="00555DC6">
            <w:pPr>
              <w:pStyle w:val="affe"/>
              <w:widowControl w:val="0"/>
              <w:rPr>
                <w:rFonts w:ascii="Times New Roman" w:hAnsi="Times New Roman"/>
                <w:sz w:val="24"/>
                <w:szCs w:val="24"/>
              </w:rPr>
            </w:pPr>
            <w:r w:rsidRPr="00427903">
              <w:rPr>
                <w:rFonts w:ascii="Times New Roman" w:hAnsi="Times New Roman"/>
                <w:i/>
                <w:sz w:val="24"/>
                <w:szCs w:val="24"/>
              </w:rPr>
              <w:t>Абз.14 пункту 4</w:t>
            </w:r>
            <w:r w:rsidR="00D07F5B" w:rsidRPr="00427903">
              <w:rPr>
                <w:rFonts w:ascii="Times New Roman" w:hAnsi="Times New Roman"/>
                <w:i/>
                <w:sz w:val="24"/>
                <w:szCs w:val="24"/>
              </w:rPr>
              <w:t>7</w:t>
            </w:r>
            <w:r w:rsidRPr="00427903">
              <w:rPr>
                <w:rFonts w:ascii="Times New Roman" w:hAnsi="Times New Roman"/>
                <w:i/>
                <w:sz w:val="24"/>
                <w:szCs w:val="24"/>
              </w:rPr>
              <w:t xml:space="preserve"> Особливостей:</w:t>
            </w:r>
            <w:r w:rsidRPr="00427903">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731866">
              <w:rPr>
                <w:rFonts w:ascii="Times New Roman" w:hAnsi="Times New Roman"/>
                <w:sz w:val="24"/>
                <w:szCs w:val="24"/>
              </w:rPr>
              <w:t>Д</w:t>
            </w:r>
            <w:r w:rsidRPr="00427903">
              <w:rPr>
                <w:rFonts w:ascii="Times New Roman" w:hAnsi="Times New Roman"/>
                <w:sz w:val="24"/>
                <w:szCs w:val="24"/>
              </w:rPr>
              <w:t xml:space="preserve">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00731866">
              <w:rPr>
                <w:rFonts w:ascii="Times New Roman" w:hAnsi="Times New Roman"/>
                <w:sz w:val="24"/>
                <w:szCs w:val="24"/>
              </w:rPr>
              <w:t>Д</w:t>
            </w:r>
            <w:r w:rsidRPr="00427903">
              <w:rPr>
                <w:rFonts w:ascii="Times New Roman" w:hAnsi="Times New Roman"/>
                <w:sz w:val="24"/>
                <w:szCs w:val="24"/>
              </w:rPr>
              <w:t>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427903" w:rsidRDefault="00526BF2" w:rsidP="00555DC6">
            <w:pPr>
              <w:ind w:firstLine="566"/>
              <w:jc w:val="both"/>
              <w:rPr>
                <w:color w:val="000000" w:themeColor="text1"/>
                <w:shd w:val="solid" w:color="FFFFFF" w:fill="FFFFFF"/>
                <w:lang w:val="uk-UA" w:eastAsia="en-US"/>
              </w:rPr>
            </w:pPr>
          </w:p>
        </w:tc>
      </w:tr>
      <w:tr w:rsidR="00526BF2" w:rsidRPr="00427903"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427903" w:rsidRDefault="00526BF2" w:rsidP="00555DC6">
            <w:pPr>
              <w:pStyle w:val="rvps2"/>
              <w:spacing w:before="0" w:beforeAutospacing="0" w:after="150" w:afterAutospacing="0"/>
              <w:ind w:firstLine="450"/>
              <w:jc w:val="both"/>
              <w:rPr>
                <w:lang w:val="uk-UA"/>
              </w:rPr>
            </w:pPr>
            <w:r w:rsidRPr="00427903">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427903">
                <w:rPr>
                  <w:rStyle w:val="af3"/>
                  <w:lang w:val="uk-UA"/>
                </w:rPr>
                <w:t>Законом України</w:t>
              </w:r>
            </w:hyperlink>
            <w:r w:rsidRPr="00427903">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26BF2" w:rsidRPr="005B474F"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6ECA8D7A" w:rsidR="00526BF2" w:rsidRPr="00427903" w:rsidRDefault="00526BF2" w:rsidP="00555DC6">
            <w:pPr>
              <w:pStyle w:val="affe"/>
              <w:widowControl w:val="0"/>
              <w:ind w:firstLine="458"/>
              <w:rPr>
                <w:rFonts w:ascii="Times New Roman" w:hAnsi="Times New Roman"/>
                <w:sz w:val="24"/>
                <w:szCs w:val="24"/>
              </w:rPr>
            </w:pPr>
            <w:r w:rsidRPr="00427903">
              <w:rPr>
                <w:rFonts w:ascii="Times New Roman" w:hAnsi="Times New Roman"/>
                <w:sz w:val="24"/>
                <w:szCs w:val="24"/>
              </w:rPr>
              <w:t>3. Учасник процедури закупівлі підтверджує відсутність підстав, зазначених в  пункті 4</w:t>
            </w:r>
            <w:r w:rsidR="00D07F5B" w:rsidRPr="00427903">
              <w:rPr>
                <w:rFonts w:ascii="Times New Roman" w:hAnsi="Times New Roman"/>
                <w:sz w:val="24"/>
                <w:szCs w:val="24"/>
              </w:rPr>
              <w:t>7</w:t>
            </w:r>
            <w:r w:rsidRPr="00427903">
              <w:rPr>
                <w:rFonts w:ascii="Times New Roman" w:hAnsi="Times New Roman"/>
                <w:sz w:val="24"/>
                <w:szCs w:val="24"/>
              </w:rPr>
              <w:t xml:space="preserve"> Особливостей (крім абзацу чотирнадцятого цього пункту), шляхом </w:t>
            </w:r>
            <w:r w:rsidRPr="00427903">
              <w:rPr>
                <w:rFonts w:ascii="Times New Roman" w:hAnsi="Times New Roman"/>
                <w:b/>
                <w:sz w:val="24"/>
                <w:szCs w:val="24"/>
              </w:rPr>
              <w:t>самостійного декларування</w:t>
            </w:r>
            <w:r w:rsidRPr="00427903">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1BC16D6D" w14:textId="77777777" w:rsidR="00526BF2" w:rsidRPr="00427903" w:rsidRDefault="00526BF2" w:rsidP="00555DC6">
            <w:pPr>
              <w:pStyle w:val="affe"/>
              <w:widowControl w:val="0"/>
              <w:ind w:firstLine="458"/>
              <w:rPr>
                <w:rFonts w:ascii="Times New Roman" w:hAnsi="Times New Roman"/>
                <w:sz w:val="24"/>
                <w:szCs w:val="24"/>
              </w:rPr>
            </w:pPr>
            <w:r w:rsidRPr="00427903">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427903">
              <w:rPr>
                <w:rFonts w:ascii="Times New Roman" w:hAnsi="Times New Roman"/>
                <w:sz w:val="24"/>
                <w:szCs w:val="24"/>
              </w:rPr>
              <w:lastRenderedPageBreak/>
              <w:t>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51E2DF5C" w:rsidR="00526BF2" w:rsidRPr="00427903" w:rsidRDefault="00526BF2" w:rsidP="00555DC6">
            <w:pPr>
              <w:pStyle w:val="rvps2"/>
              <w:spacing w:after="150"/>
              <w:ind w:firstLine="450"/>
              <w:jc w:val="both"/>
              <w:rPr>
                <w:lang w:val="uk-UA"/>
              </w:rPr>
            </w:pPr>
            <w:r w:rsidRPr="00427903">
              <w:rPr>
                <w:lang w:val="uk-UA"/>
              </w:rPr>
              <w:t xml:space="preserve">Таким чином, учасник у складі тендерної пропозиції повинен надати </w:t>
            </w:r>
            <w:r w:rsidRPr="00427903">
              <w:rPr>
                <w:b/>
                <w:lang w:val="uk-UA"/>
              </w:rPr>
              <w:t>довідку, складену у довільній формі, про наявність/відсутність підстави для відмови, передбаченої абз.14 пункту 4</w:t>
            </w:r>
            <w:r w:rsidR="00D07F5B" w:rsidRPr="00427903">
              <w:rPr>
                <w:b/>
                <w:lang w:val="uk-UA"/>
              </w:rPr>
              <w:t>7</w:t>
            </w:r>
            <w:r w:rsidRPr="00427903">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427903"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14E2112F" w:rsidR="00526BF2" w:rsidRPr="00427903" w:rsidRDefault="00526BF2" w:rsidP="00555DC6">
            <w:pPr>
              <w:pStyle w:val="rvps2"/>
              <w:spacing w:before="0" w:beforeAutospacing="0" w:after="150" w:afterAutospacing="0"/>
              <w:ind w:firstLine="450"/>
              <w:jc w:val="both"/>
              <w:rPr>
                <w:lang w:val="uk-UA"/>
              </w:rPr>
            </w:pPr>
            <w:r w:rsidRPr="00427903">
              <w:rPr>
                <w:lang w:val="uk-UA"/>
              </w:rPr>
              <w:lastRenderedPageBreak/>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w:t>
            </w:r>
            <w:r w:rsidR="00D07F5B" w:rsidRPr="00427903">
              <w:rPr>
                <w:lang w:val="uk-UA"/>
              </w:rPr>
              <w:t>7</w:t>
            </w:r>
            <w:r w:rsidRPr="00427903">
              <w:rPr>
                <w:lang w:val="uk-UA"/>
              </w:rPr>
              <w:t xml:space="preserve">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427903" w:rsidRDefault="00526BF2" w:rsidP="00526BF2">
      <w:pPr>
        <w:jc w:val="center"/>
        <w:rPr>
          <w:b/>
          <w:color w:val="000000"/>
          <w:u w:val="single"/>
          <w:lang w:val="uk-UA"/>
        </w:rPr>
      </w:pPr>
    </w:p>
    <w:p w14:paraId="1D3256F7" w14:textId="77777777" w:rsidR="00526BF2" w:rsidRPr="00427903" w:rsidRDefault="00526BF2" w:rsidP="00526BF2">
      <w:pPr>
        <w:jc w:val="center"/>
        <w:rPr>
          <w:b/>
          <w:u w:val="single"/>
          <w:lang w:val="uk-UA"/>
        </w:rPr>
      </w:pPr>
      <w:r w:rsidRPr="00427903">
        <w:rPr>
          <w:b/>
          <w:color w:val="000000"/>
          <w:u w:val="single"/>
          <w:lang w:val="uk-UA"/>
        </w:rPr>
        <w:br w:type="page"/>
      </w:r>
      <w:r w:rsidRPr="00427903">
        <w:rPr>
          <w:lang w:val="uk-UA"/>
        </w:rPr>
        <w:lastRenderedPageBreak/>
        <w:t xml:space="preserve"> </w:t>
      </w:r>
      <w:r w:rsidRPr="00427903">
        <w:rPr>
          <w:b/>
          <w:u w:val="single"/>
          <w:lang w:val="uk-UA"/>
        </w:rPr>
        <w:t xml:space="preserve">Таблиця 3. </w:t>
      </w:r>
    </w:p>
    <w:p w14:paraId="2F3F0DEF" w14:textId="77777777" w:rsidR="00526BF2" w:rsidRPr="00427903" w:rsidRDefault="00526BF2" w:rsidP="00526BF2">
      <w:pPr>
        <w:suppressAutoHyphens/>
        <w:jc w:val="both"/>
        <w:textDirection w:val="btLr"/>
        <w:textAlignment w:val="top"/>
        <w:outlineLvl w:val="0"/>
        <w:rPr>
          <w:b/>
          <w:position w:val="-1"/>
          <w:u w:val="single"/>
          <w:lang w:val="uk-UA"/>
        </w:rPr>
      </w:pPr>
    </w:p>
    <w:p w14:paraId="21065940" w14:textId="57ADFB6C" w:rsidR="00526BF2" w:rsidRPr="00427903" w:rsidRDefault="00526BF2" w:rsidP="00526BF2">
      <w:pPr>
        <w:spacing w:before="120" w:after="240"/>
        <w:ind w:firstLine="566"/>
        <w:jc w:val="both"/>
        <w:rPr>
          <w:color w:val="000000" w:themeColor="text1"/>
          <w:shd w:val="solid" w:color="FFFFFF" w:fill="FFFFFF"/>
          <w:lang w:val="uk-UA" w:eastAsia="en-US"/>
        </w:rPr>
      </w:pPr>
      <w:r w:rsidRPr="00427903">
        <w:rPr>
          <w:b/>
          <w:color w:val="000000" w:themeColor="text1"/>
          <w:shd w:val="solid" w:color="FFFFFF" w:fill="FFFFFF"/>
          <w:lang w:val="uk-UA" w:eastAsia="en-US"/>
        </w:rPr>
        <w:t>Переможець</w:t>
      </w:r>
      <w:r w:rsidRPr="00427903">
        <w:rPr>
          <w:color w:val="000000" w:themeColor="text1"/>
          <w:shd w:val="solid" w:color="FFFFFF" w:fill="FFFFFF"/>
          <w:lang w:val="uk-UA" w:eastAsia="en-US"/>
        </w:rPr>
        <w:t xml:space="preserve"> процедури закупівлі у строк, що не перевищує </w:t>
      </w:r>
      <w:r w:rsidRPr="00427903">
        <w:rPr>
          <w:b/>
          <w:color w:val="000000" w:themeColor="text1"/>
          <w:shd w:val="solid" w:color="FFFFFF" w:fill="FFFFFF"/>
          <w:lang w:val="uk-UA" w:eastAsia="en-US"/>
        </w:rPr>
        <w:t>чотири дні</w:t>
      </w:r>
      <w:r w:rsidRPr="00427903">
        <w:rPr>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w:t>
      </w:r>
      <w:r w:rsidR="00731866">
        <w:rPr>
          <w:color w:val="000000" w:themeColor="text1"/>
          <w:shd w:val="solid" w:color="FFFFFF" w:fill="FFFFFF"/>
          <w:lang w:val="uk-UA" w:eastAsia="en-US"/>
        </w:rPr>
        <w:t>Д</w:t>
      </w:r>
      <w:r w:rsidRPr="00427903">
        <w:rPr>
          <w:color w:val="000000" w:themeColor="text1"/>
          <w:shd w:val="solid" w:color="FFFFFF" w:fill="FFFFFF"/>
          <w:lang w:val="uk-UA" w:eastAsia="en-US"/>
        </w:rPr>
        <w:t>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D07F5B" w:rsidRPr="00427903">
        <w:rPr>
          <w:color w:val="000000" w:themeColor="text1"/>
          <w:shd w:val="solid" w:color="FFFFFF" w:fill="FFFFFF"/>
          <w:lang w:val="uk-UA" w:eastAsia="en-US"/>
        </w:rPr>
        <w:t>7</w:t>
      </w:r>
      <w:r w:rsidRPr="00427903">
        <w:rPr>
          <w:color w:val="000000" w:themeColor="text1"/>
          <w:shd w:val="solid" w:color="FFFFFF" w:fill="FFFFFF"/>
          <w:lang w:val="uk-UA" w:eastAsia="en-US"/>
        </w:rPr>
        <w:t xml:space="preserve"> Особливостей. </w:t>
      </w:r>
    </w:p>
    <w:p w14:paraId="0B9AB469" w14:textId="7B7E4311" w:rsidR="00526BF2" w:rsidRPr="00427903" w:rsidRDefault="00526BF2" w:rsidP="00526BF2">
      <w:pPr>
        <w:spacing w:before="120" w:after="240"/>
        <w:ind w:firstLine="566"/>
        <w:jc w:val="both"/>
        <w:rPr>
          <w:color w:val="000000" w:themeColor="text1"/>
          <w:shd w:val="solid" w:color="FFFFFF" w:fill="FFFFFF"/>
          <w:lang w:val="uk-UA" w:eastAsia="en-US"/>
        </w:rPr>
      </w:pPr>
      <w:r w:rsidRPr="00427903">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27903">
        <w:rPr>
          <w:b/>
          <w:i/>
          <w:color w:val="000000" w:themeColor="text1"/>
          <w:shd w:val="solid" w:color="FFFFFF" w:fill="FFFFFF"/>
          <w:lang w:val="uk-UA" w:eastAsia="en-US"/>
        </w:rPr>
        <w:t>крім випадків</w:t>
      </w:r>
      <w:r w:rsidRPr="00427903">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427903">
        <w:rPr>
          <w:i/>
          <w:color w:val="000000" w:themeColor="text1"/>
          <w:shd w:val="solid" w:color="FFFFFF" w:fill="FFFFFF"/>
          <w:lang w:val="uk-UA" w:eastAsia="en-US"/>
        </w:rPr>
        <w:t>(Документальне підтвердження по підпункту 3 пункту 4</w:t>
      </w:r>
      <w:r w:rsidR="00D07F5B" w:rsidRPr="00427903">
        <w:rPr>
          <w:i/>
          <w:color w:val="000000" w:themeColor="text1"/>
          <w:shd w:val="solid" w:color="FFFFFF" w:fill="FFFFFF"/>
          <w:lang w:val="uk-UA" w:eastAsia="en-US"/>
        </w:rPr>
        <w:t>7</w:t>
      </w:r>
      <w:r w:rsidRPr="00427903">
        <w:rPr>
          <w:i/>
          <w:color w:val="000000" w:themeColor="text1"/>
          <w:shd w:val="solid" w:color="FFFFFF" w:fill="FFFFFF"/>
          <w:lang w:val="uk-UA" w:eastAsia="en-US"/>
        </w:rPr>
        <w:t xml:space="preserve"> Особливостей вимагається з огляду на це положення Особливостей. </w:t>
      </w:r>
      <w:r w:rsidRPr="00427903">
        <w:rPr>
          <w:i/>
          <w:color w:val="000000"/>
          <w:lang w:val="uk-UA"/>
        </w:rPr>
        <w:t xml:space="preserve">Доступ до Єдиного державного реєстру </w:t>
      </w:r>
      <w:hyperlink r:id="rId11" w:history="1">
        <w:r w:rsidRPr="00427903">
          <w:rPr>
            <w:i/>
            <w:color w:val="000000"/>
            <w:lang w:val="uk-UA"/>
          </w:rPr>
          <w:t>осіб, які вчинили корупційні або пов’язані з корупцією правопорушення</w:t>
        </w:r>
      </w:hyperlink>
      <w:r w:rsidRPr="00427903">
        <w:rPr>
          <w:i/>
          <w:color w:val="000000"/>
          <w:lang w:val="uk-UA"/>
        </w:rPr>
        <w:t xml:space="preserve"> (</w:t>
      </w:r>
      <w:hyperlink r:id="rId12" w:history="1">
        <w:r w:rsidRPr="00427903">
          <w:rPr>
            <w:rStyle w:val="af3"/>
            <w:i/>
            <w:lang w:val="uk-UA"/>
          </w:rPr>
          <w:t>https://corruptinfo.nazk.gov.ua</w:t>
        </w:r>
      </w:hyperlink>
      <w:r w:rsidRPr="00427903">
        <w:rPr>
          <w:i/>
          <w:color w:val="000000"/>
          <w:lang w:val="uk-UA"/>
        </w:rPr>
        <w:t xml:space="preserve">) припинений згідно із наказом </w:t>
      </w:r>
      <w:r w:rsidRPr="00427903">
        <w:rPr>
          <w:i/>
          <w:lang w:val="uk-UA"/>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427903">
        <w:rPr>
          <w:i/>
          <w:color w:val="000000"/>
          <w:lang w:val="uk-UA"/>
        </w:rPr>
        <w:t>.</w:t>
      </w:r>
    </w:p>
    <w:p w14:paraId="4907D08C" w14:textId="77777777" w:rsidR="00526BF2" w:rsidRPr="00427903"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427903"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427903" w:rsidRDefault="00526BF2" w:rsidP="00555DC6">
            <w:pPr>
              <w:tabs>
                <w:tab w:val="num" w:pos="360"/>
              </w:tabs>
              <w:spacing w:before="100" w:beforeAutospacing="1" w:after="100" w:afterAutospacing="1"/>
              <w:jc w:val="both"/>
              <w:rPr>
                <w:b/>
                <w:lang w:val="uk-UA"/>
              </w:rPr>
            </w:pPr>
            <w:r w:rsidRPr="00427903">
              <w:rPr>
                <w:b/>
                <w:bCs/>
                <w:lang w:val="uk-UA"/>
              </w:rPr>
              <w:t>№ з.п</w:t>
            </w:r>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427903" w:rsidRDefault="00526BF2" w:rsidP="00555DC6">
            <w:pPr>
              <w:tabs>
                <w:tab w:val="num" w:pos="360"/>
              </w:tabs>
              <w:spacing w:before="100" w:beforeAutospacing="1" w:after="100" w:afterAutospacing="1"/>
              <w:jc w:val="both"/>
              <w:rPr>
                <w:b/>
                <w:lang w:val="uk-UA"/>
              </w:rPr>
            </w:pPr>
            <w:r w:rsidRPr="00427903">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427903" w:rsidRDefault="00526BF2" w:rsidP="00555DC6">
            <w:pPr>
              <w:spacing w:line="240" w:lineRule="atLeast"/>
              <w:jc w:val="both"/>
              <w:rPr>
                <w:b/>
                <w:kern w:val="2"/>
                <w:lang w:val="uk-UA" w:eastAsia="ar-SA"/>
              </w:rPr>
            </w:pPr>
          </w:p>
          <w:p w14:paraId="017A8E62" w14:textId="77777777" w:rsidR="00526BF2" w:rsidRPr="00427903" w:rsidRDefault="00526BF2" w:rsidP="00555DC6">
            <w:pPr>
              <w:spacing w:line="240" w:lineRule="atLeast"/>
              <w:jc w:val="both"/>
              <w:rPr>
                <w:lang w:val="uk-UA"/>
              </w:rPr>
            </w:pPr>
            <w:r w:rsidRPr="00427903">
              <w:rPr>
                <w:b/>
                <w:kern w:val="2"/>
                <w:lang w:val="uk-UA" w:eastAsia="ar-SA"/>
              </w:rPr>
              <w:t xml:space="preserve">Спосіб надання </w:t>
            </w:r>
            <w:r w:rsidRPr="00427903">
              <w:rPr>
                <w:b/>
                <w:kern w:val="2"/>
                <w:u w:val="single"/>
                <w:lang w:val="uk-UA" w:eastAsia="ar-SA"/>
              </w:rPr>
              <w:t>учасником-переможцем</w:t>
            </w:r>
            <w:r w:rsidRPr="00427903">
              <w:rPr>
                <w:b/>
                <w:kern w:val="2"/>
                <w:lang w:val="uk-UA" w:eastAsia="ar-SA"/>
              </w:rPr>
              <w:t xml:space="preserve"> інформації про відсутність підстав для відмови в участі у процедурі закупівлі:</w:t>
            </w:r>
          </w:p>
        </w:tc>
      </w:tr>
      <w:tr w:rsidR="00526BF2" w:rsidRPr="005B474F"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427903" w:rsidRDefault="00526BF2" w:rsidP="00555DC6">
            <w:pPr>
              <w:rPr>
                <w:b/>
                <w:lang w:val="uk-UA"/>
              </w:rPr>
            </w:pPr>
            <w:r w:rsidRPr="00427903">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427903" w:rsidRDefault="00526BF2" w:rsidP="00555DC6">
            <w:pPr>
              <w:tabs>
                <w:tab w:val="num" w:pos="360"/>
              </w:tabs>
              <w:jc w:val="both"/>
              <w:rPr>
                <w:b/>
                <w:lang w:val="uk-UA"/>
              </w:rPr>
            </w:pPr>
            <w:r w:rsidRPr="00427903">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66992F36" w:rsidR="00526BF2" w:rsidRPr="00427903" w:rsidRDefault="00526BF2" w:rsidP="00555DC6">
            <w:pPr>
              <w:tabs>
                <w:tab w:val="num" w:pos="360"/>
              </w:tabs>
              <w:jc w:val="both"/>
              <w:rPr>
                <w:b/>
                <w:lang w:val="uk-UA"/>
              </w:rPr>
            </w:pPr>
            <w:r w:rsidRPr="00427903">
              <w:rPr>
                <w:b/>
                <w:lang w:val="uk-UA"/>
              </w:rPr>
              <w:t>(підстава згідно з підпунктом 3 пункту 4</w:t>
            </w:r>
            <w:r w:rsidR="00D07F5B" w:rsidRPr="00427903">
              <w:rPr>
                <w:b/>
                <w:lang w:val="uk-UA"/>
              </w:rPr>
              <w:t>7</w:t>
            </w:r>
            <w:r w:rsidRPr="00427903">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427903" w:rsidRDefault="00526BF2" w:rsidP="00555DC6">
            <w:pPr>
              <w:pStyle w:val="af0"/>
              <w:spacing w:before="0" w:beforeAutospacing="0" w:after="0" w:afterAutospacing="0"/>
              <w:jc w:val="both"/>
              <w:rPr>
                <w:shd w:val="clear" w:color="auto" w:fill="FFFFFF"/>
                <w:lang w:val="uk-UA"/>
              </w:rPr>
            </w:pPr>
            <w:r w:rsidRPr="00427903">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427903">
              <w:rPr>
                <w:i/>
                <w:u w:val="single"/>
                <w:shd w:val="clear" w:color="auto" w:fill="FFFFFF"/>
                <w:lang w:val="uk-UA"/>
              </w:rPr>
              <w:t xml:space="preserve">отриману з Реєстру в онлайн-режимі за посиланням </w:t>
            </w:r>
            <w:r w:rsidRPr="00427903">
              <w:rPr>
                <w:i/>
                <w:u w:val="single"/>
                <w:lang w:val="uk-UA"/>
              </w:rPr>
              <w:t>https://nazk.gov.ua/uk/reyestr-koruptsioneriv</w:t>
            </w:r>
            <w:r w:rsidRPr="00427903">
              <w:rPr>
                <w:i/>
                <w:u w:val="single"/>
                <w:shd w:val="clear" w:color="auto" w:fill="FFFFFF"/>
                <w:lang w:val="uk-UA"/>
              </w:rPr>
              <w:t>)</w:t>
            </w:r>
            <w:r w:rsidRPr="00427903">
              <w:rPr>
                <w:i/>
                <w:shd w:val="clear" w:color="auto" w:fill="FFFFFF"/>
                <w:lang w:val="uk-UA"/>
              </w:rPr>
              <w:t>,</w:t>
            </w:r>
            <w:r w:rsidRPr="00427903">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427903" w:rsidRDefault="00526BF2" w:rsidP="00555DC6">
            <w:pPr>
              <w:jc w:val="both"/>
              <w:rPr>
                <w:lang w:val="uk-UA"/>
              </w:rPr>
            </w:pPr>
            <w:r w:rsidRPr="00427903">
              <w:rPr>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427903" w:rsidRDefault="00526BF2" w:rsidP="00555DC6">
            <w:pPr>
              <w:jc w:val="both"/>
              <w:rPr>
                <w:lang w:val="uk-UA"/>
              </w:rPr>
            </w:pPr>
            <w:r w:rsidRPr="00427903">
              <w:rPr>
                <w:lang w:val="uk-UA"/>
              </w:rPr>
              <w:t>або</w:t>
            </w:r>
          </w:p>
          <w:p w14:paraId="778D388B" w14:textId="77777777" w:rsidR="00526BF2" w:rsidRPr="00427903" w:rsidRDefault="00526BF2" w:rsidP="00555DC6">
            <w:pPr>
              <w:jc w:val="both"/>
              <w:rPr>
                <w:lang w:val="uk-UA"/>
              </w:rPr>
            </w:pPr>
            <w:r w:rsidRPr="00427903">
              <w:rPr>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427903"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427903" w:rsidRDefault="00526BF2" w:rsidP="00555DC6">
            <w:pPr>
              <w:tabs>
                <w:tab w:val="num" w:pos="360"/>
              </w:tabs>
              <w:jc w:val="both"/>
              <w:rPr>
                <w:b/>
                <w:lang w:val="uk-UA"/>
              </w:rPr>
            </w:pPr>
            <w:r w:rsidRPr="00427903">
              <w:rPr>
                <w:b/>
                <w:lang w:val="uk-UA"/>
              </w:rPr>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470B108F" w:rsidR="00526BF2" w:rsidRPr="00427903" w:rsidRDefault="00526BF2" w:rsidP="00555DC6">
            <w:pPr>
              <w:tabs>
                <w:tab w:val="num" w:pos="360"/>
              </w:tabs>
              <w:jc w:val="both"/>
              <w:rPr>
                <w:b/>
                <w:lang w:val="uk-UA"/>
              </w:rPr>
            </w:pPr>
            <w:r w:rsidRPr="00427903">
              <w:rPr>
                <w:b/>
                <w:lang w:val="uk-UA"/>
              </w:rPr>
              <w:t xml:space="preserve">фізична особа, яка є учасником процедури закупівлі, була засуджена за кримінальне </w:t>
            </w:r>
            <w:r w:rsidRPr="00427903">
              <w:rPr>
                <w:b/>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w:t>
            </w:r>
            <w:r w:rsidR="00D07F5B" w:rsidRPr="00427903">
              <w:rPr>
                <w:b/>
                <w:lang w:val="uk-UA"/>
              </w:rPr>
              <w:t>7</w:t>
            </w:r>
            <w:r w:rsidRPr="00427903">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427903" w:rsidRDefault="00526BF2" w:rsidP="00555DC6">
            <w:pPr>
              <w:jc w:val="both"/>
              <w:rPr>
                <w:lang w:val="uk-UA"/>
              </w:rPr>
            </w:pPr>
            <w:r w:rsidRPr="00427903">
              <w:rPr>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427903">
              <w:rPr>
                <w:lang w:val="uk-UA"/>
              </w:rPr>
              <w:lastRenderedPageBreak/>
              <w:t xml:space="preserve">судимості» </w:t>
            </w:r>
            <w:r w:rsidRPr="00427903">
              <w:rPr>
                <w:iCs/>
                <w:color w:val="0D0D0D"/>
                <w:lang w:val="uk-UA"/>
              </w:rPr>
              <w:t>(</w:t>
            </w:r>
            <w:hyperlink r:id="rId13" w:history="1">
              <w:r w:rsidRPr="00427903">
                <w:rPr>
                  <w:rStyle w:val="af3"/>
                  <w:iCs/>
                  <w:lang w:val="uk-UA"/>
                </w:rPr>
                <w:t>https://vytiah.mvs.gov.ua/app/landing</w:t>
              </w:r>
            </w:hyperlink>
            <w:r w:rsidRPr="00427903">
              <w:rPr>
                <w:iCs/>
                <w:color w:val="0D0D0D"/>
                <w:lang w:val="uk-UA"/>
              </w:rPr>
              <w:t>) у вигляді електронного документу із накладеним КЕП Міністерства внутрішніх справ України</w:t>
            </w:r>
            <w:r w:rsidRPr="00427903">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427903">
              <w:rPr>
                <w:iCs/>
                <w:color w:val="0D0D0D"/>
                <w:lang w:val="uk-UA"/>
              </w:rPr>
              <w:t>та в розшуку не перебуває.</w:t>
            </w:r>
          </w:p>
          <w:p w14:paraId="497D6EC5" w14:textId="77777777" w:rsidR="00526BF2" w:rsidRPr="00427903" w:rsidRDefault="00526BF2" w:rsidP="00555DC6">
            <w:pPr>
              <w:jc w:val="both"/>
              <w:rPr>
                <w:lang w:val="uk-UA"/>
              </w:rPr>
            </w:pPr>
            <w:r w:rsidRPr="00427903">
              <w:rPr>
                <w:lang w:val="uk-UA"/>
              </w:rPr>
              <w:t>Документ має бути оформлений не більше 30 денної давнини відносно дати його подання Замовнику.</w:t>
            </w:r>
          </w:p>
        </w:tc>
      </w:tr>
      <w:tr w:rsidR="00526BF2" w:rsidRPr="00427903"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427903" w:rsidRDefault="00526BF2" w:rsidP="00555DC6">
            <w:pPr>
              <w:tabs>
                <w:tab w:val="num" w:pos="360"/>
              </w:tabs>
              <w:jc w:val="both"/>
              <w:rPr>
                <w:b/>
                <w:lang w:val="uk-UA"/>
              </w:rPr>
            </w:pPr>
            <w:r w:rsidRPr="00427903">
              <w:rPr>
                <w:b/>
                <w:lang w:val="uk-UA"/>
              </w:rPr>
              <w:lastRenderedPageBreak/>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427903" w:rsidRDefault="00526BF2" w:rsidP="00555DC6">
            <w:pPr>
              <w:tabs>
                <w:tab w:val="num" w:pos="360"/>
              </w:tabs>
              <w:jc w:val="both"/>
              <w:rPr>
                <w:b/>
                <w:lang w:val="uk-UA"/>
              </w:rPr>
            </w:pPr>
            <w:r w:rsidRPr="00427903">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71E47851" w:rsidR="00526BF2" w:rsidRPr="00427903" w:rsidRDefault="00526BF2" w:rsidP="00555DC6">
            <w:pPr>
              <w:tabs>
                <w:tab w:val="num" w:pos="360"/>
              </w:tabs>
              <w:jc w:val="both"/>
              <w:rPr>
                <w:b/>
                <w:lang w:val="uk-UA"/>
              </w:rPr>
            </w:pPr>
            <w:r w:rsidRPr="00427903">
              <w:rPr>
                <w:b/>
                <w:lang w:val="uk-UA"/>
              </w:rPr>
              <w:t>(підстава згідно з підпунктом 6 пункту 4</w:t>
            </w:r>
            <w:r w:rsidR="00D07F5B" w:rsidRPr="00427903">
              <w:rPr>
                <w:b/>
                <w:lang w:val="uk-UA"/>
              </w:rPr>
              <w:t>7</w:t>
            </w:r>
            <w:r w:rsidRPr="00427903">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427903" w:rsidRDefault="00526BF2" w:rsidP="00555DC6">
            <w:pPr>
              <w:jc w:val="both"/>
              <w:rPr>
                <w:lang w:val="uk-UA"/>
              </w:rPr>
            </w:pPr>
            <w:r w:rsidRPr="00427903">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427903">
                <w:rPr>
                  <w:rStyle w:val="af3"/>
                  <w:iCs/>
                  <w:lang w:val="uk-UA"/>
                </w:rPr>
                <w:t>https://vytiah.mvs.gov.ua/app/landing</w:t>
              </w:r>
            </w:hyperlink>
            <w:r w:rsidRPr="00427903">
              <w:rPr>
                <w:iCs/>
                <w:color w:val="0D0D0D"/>
                <w:lang w:val="uk-UA"/>
              </w:rPr>
              <w:t>) у вигляді електронного документу із накладеним КЕП Міністерства внутрішніх справ України</w:t>
            </w:r>
            <w:r w:rsidRPr="00427903">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427903">
              <w:rPr>
                <w:iCs/>
                <w:color w:val="0D0D0D"/>
                <w:lang w:val="uk-UA"/>
              </w:rPr>
              <w:t>та в розшуку не перебуває.</w:t>
            </w:r>
          </w:p>
          <w:p w14:paraId="13334C46" w14:textId="77777777" w:rsidR="00526BF2" w:rsidRPr="00427903" w:rsidRDefault="00526BF2" w:rsidP="00555DC6">
            <w:pPr>
              <w:jc w:val="both"/>
              <w:rPr>
                <w:lang w:val="uk-UA"/>
              </w:rPr>
            </w:pPr>
            <w:r w:rsidRPr="00427903">
              <w:rPr>
                <w:lang w:val="uk-UA"/>
              </w:rPr>
              <w:t>Документ має бути оформлений не більше 30 денної давнини відносно дати його подання Замовнику.</w:t>
            </w:r>
          </w:p>
        </w:tc>
      </w:tr>
      <w:tr w:rsidR="00526BF2" w:rsidRPr="00427903"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427903" w:rsidRDefault="00526BF2" w:rsidP="00555DC6">
            <w:pPr>
              <w:tabs>
                <w:tab w:val="num" w:pos="360"/>
              </w:tabs>
              <w:jc w:val="both"/>
              <w:rPr>
                <w:b/>
                <w:lang w:val="uk-UA"/>
              </w:rPr>
            </w:pPr>
            <w:r w:rsidRPr="00427903">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427903" w:rsidRDefault="00526BF2" w:rsidP="00555DC6">
            <w:pPr>
              <w:tabs>
                <w:tab w:val="num" w:pos="360"/>
              </w:tabs>
              <w:jc w:val="both"/>
              <w:rPr>
                <w:b/>
                <w:lang w:val="uk-UA"/>
              </w:rPr>
            </w:pPr>
            <w:r w:rsidRPr="00427903">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4D36DAE5" w:rsidR="00526BF2" w:rsidRPr="00427903" w:rsidRDefault="00526BF2" w:rsidP="00555DC6">
            <w:pPr>
              <w:tabs>
                <w:tab w:val="num" w:pos="360"/>
              </w:tabs>
              <w:jc w:val="both"/>
              <w:rPr>
                <w:b/>
                <w:lang w:val="uk-UA"/>
              </w:rPr>
            </w:pPr>
            <w:r w:rsidRPr="00427903">
              <w:rPr>
                <w:b/>
                <w:lang w:val="uk-UA"/>
              </w:rPr>
              <w:t>(підстава згідно з підпунктом 12 пункту 4</w:t>
            </w:r>
            <w:r w:rsidR="00D07F5B" w:rsidRPr="00427903">
              <w:rPr>
                <w:b/>
                <w:lang w:val="uk-UA"/>
              </w:rPr>
              <w:t>7</w:t>
            </w:r>
            <w:r w:rsidRPr="00427903">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427903" w:rsidRDefault="00526BF2" w:rsidP="00555DC6">
            <w:pPr>
              <w:pStyle w:val="rvps2"/>
              <w:spacing w:before="0" w:beforeAutospacing="0" w:after="0" w:afterAutospacing="0"/>
              <w:jc w:val="both"/>
              <w:rPr>
                <w:sz w:val="22"/>
                <w:szCs w:val="22"/>
                <w:lang w:val="uk-UA"/>
              </w:rPr>
            </w:pPr>
            <w:r w:rsidRPr="00427903">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427903">
                <w:rPr>
                  <w:rStyle w:val="af3"/>
                  <w:iCs/>
                  <w:lang w:val="uk-UA"/>
                </w:rPr>
                <w:t>https://vytiah.mvs.gov.ua/app/landing</w:t>
              </w:r>
            </w:hyperlink>
            <w:r w:rsidRPr="00427903">
              <w:rPr>
                <w:iCs/>
                <w:color w:val="0D0D0D"/>
                <w:lang w:val="uk-UA"/>
              </w:rPr>
              <w:t>)   у вигляді електронного документу із накладеним КЕП Міністерства внутрішніх справ України</w:t>
            </w:r>
            <w:r w:rsidRPr="00427903">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427903">
              <w:rPr>
                <w:iCs/>
                <w:color w:val="0D0D0D"/>
                <w:lang w:val="uk-UA"/>
              </w:rPr>
              <w:t>та в розшуку не перебуває.</w:t>
            </w:r>
          </w:p>
          <w:p w14:paraId="01076FB9" w14:textId="77777777" w:rsidR="00526BF2" w:rsidRPr="00427903" w:rsidRDefault="00526BF2" w:rsidP="00555DC6">
            <w:pPr>
              <w:pStyle w:val="rvps2"/>
              <w:spacing w:before="0" w:beforeAutospacing="0" w:after="0" w:afterAutospacing="0"/>
              <w:jc w:val="both"/>
              <w:rPr>
                <w:sz w:val="22"/>
                <w:szCs w:val="22"/>
                <w:lang w:val="uk-UA"/>
              </w:rPr>
            </w:pPr>
            <w:r w:rsidRPr="00427903">
              <w:rPr>
                <w:sz w:val="22"/>
                <w:szCs w:val="22"/>
                <w:lang w:val="uk-UA"/>
              </w:rPr>
              <w:t>Документ має бути оформлений не більше 30 денної давнини відносно дати його подання Замовнику.</w:t>
            </w:r>
          </w:p>
        </w:tc>
      </w:tr>
      <w:tr w:rsidR="00526BF2" w:rsidRPr="005B474F"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427903" w:rsidRDefault="00526BF2" w:rsidP="00555DC6">
            <w:pPr>
              <w:spacing w:after="150"/>
              <w:jc w:val="both"/>
              <w:rPr>
                <w:b/>
                <w:lang w:val="uk-UA"/>
              </w:rPr>
            </w:pPr>
            <w:r w:rsidRPr="00427903">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0CE84AB1" w:rsidR="00526BF2" w:rsidRPr="00427903" w:rsidRDefault="00526BF2" w:rsidP="00555DC6">
            <w:pPr>
              <w:spacing w:after="150"/>
              <w:jc w:val="both"/>
              <w:rPr>
                <w:b/>
                <w:color w:val="000000"/>
                <w:lang w:val="uk-UA"/>
              </w:rPr>
            </w:pPr>
            <w:r w:rsidRPr="00427903">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731866">
              <w:rPr>
                <w:b/>
                <w:color w:val="000000"/>
                <w:lang w:val="uk-UA"/>
              </w:rPr>
              <w:t>Д</w:t>
            </w:r>
            <w:r w:rsidRPr="00427903">
              <w:rPr>
                <w:b/>
                <w:color w:val="000000"/>
                <w:lang w:val="uk-UA"/>
              </w:rPr>
              <w:t xml:space="preserve">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427903">
              <w:rPr>
                <w:b/>
                <w:color w:val="000000"/>
                <w:lang w:val="uk-UA"/>
              </w:rPr>
              <w:lastRenderedPageBreak/>
              <w:t xml:space="preserve">протягом трьох років з дати дострокового розірвання такого </w:t>
            </w:r>
            <w:r w:rsidR="00731866">
              <w:rPr>
                <w:b/>
                <w:color w:val="000000"/>
                <w:lang w:val="uk-UA"/>
              </w:rPr>
              <w:t>Д</w:t>
            </w:r>
            <w:r w:rsidRPr="00427903">
              <w:rPr>
                <w:b/>
                <w:color w:val="000000"/>
                <w:lang w:val="uk-UA"/>
              </w:rPr>
              <w:t xml:space="preserve">оговору. </w:t>
            </w:r>
            <w:r w:rsidRPr="00427903">
              <w:rPr>
                <w:b/>
                <w:lang w:val="uk-UA"/>
              </w:rPr>
              <w:t>(підстава згідно з абз. 14 п.4</w:t>
            </w:r>
            <w:r w:rsidR="00D07F5B" w:rsidRPr="00427903">
              <w:rPr>
                <w:b/>
                <w:lang w:val="uk-UA"/>
              </w:rPr>
              <w:t>7</w:t>
            </w:r>
            <w:r w:rsidRPr="00427903">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538BE2AC" w:rsidR="00526BF2" w:rsidRPr="00427903" w:rsidRDefault="00526BF2" w:rsidP="00555DC6">
            <w:pPr>
              <w:pStyle w:val="rvps2"/>
              <w:spacing w:before="0" w:beforeAutospacing="0" w:after="0" w:afterAutospacing="0"/>
              <w:jc w:val="both"/>
              <w:rPr>
                <w:color w:val="000000"/>
                <w:sz w:val="22"/>
                <w:szCs w:val="22"/>
                <w:lang w:val="uk-UA"/>
              </w:rPr>
            </w:pPr>
            <w:r w:rsidRPr="00427903">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w:t>
            </w:r>
            <w:r w:rsidR="00D07F5B" w:rsidRPr="00427903">
              <w:rPr>
                <w:color w:val="000000"/>
                <w:sz w:val="22"/>
                <w:szCs w:val="22"/>
                <w:lang w:val="uk-UA"/>
              </w:rPr>
              <w:t>7</w:t>
            </w:r>
            <w:r w:rsidRPr="00427903">
              <w:rPr>
                <w:color w:val="000000"/>
                <w:sz w:val="22"/>
                <w:szCs w:val="22"/>
                <w:lang w:val="uk-UA"/>
              </w:rPr>
              <w:t xml:space="preserve"> Особливостей.</w:t>
            </w:r>
          </w:p>
          <w:p w14:paraId="26055A04" w14:textId="77777777" w:rsidR="00526BF2" w:rsidRPr="00427903" w:rsidRDefault="00526BF2" w:rsidP="00555DC6">
            <w:pPr>
              <w:jc w:val="both"/>
              <w:rPr>
                <w:lang w:val="uk-UA"/>
              </w:rPr>
            </w:pPr>
          </w:p>
          <w:p w14:paraId="365B1B41" w14:textId="77777777" w:rsidR="00526BF2" w:rsidRPr="00427903" w:rsidRDefault="00526BF2" w:rsidP="00555DC6">
            <w:pPr>
              <w:jc w:val="both"/>
              <w:rPr>
                <w:lang w:val="uk-UA"/>
              </w:rPr>
            </w:pPr>
            <w:r w:rsidRPr="00427903">
              <w:rPr>
                <w:lang w:val="uk-UA"/>
              </w:rPr>
              <w:t xml:space="preserve">У разі, якщо відносно учасника-переможця така підстава для відхилення наявна, то </w:t>
            </w:r>
            <w:r w:rsidRPr="00427903">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427903" w:rsidRDefault="00526BF2" w:rsidP="00526BF2">
      <w:pPr>
        <w:widowControl w:val="0"/>
        <w:ind w:right="113"/>
        <w:contextualSpacing/>
        <w:jc w:val="both"/>
        <w:rPr>
          <w:i/>
          <w:lang w:val="uk-UA"/>
        </w:rPr>
      </w:pPr>
    </w:p>
    <w:p w14:paraId="21F692E5" w14:textId="77777777" w:rsidR="00526BF2" w:rsidRPr="00427903" w:rsidRDefault="00526BF2" w:rsidP="00526BF2">
      <w:pPr>
        <w:jc w:val="center"/>
        <w:rPr>
          <w:b/>
          <w:lang w:val="uk-UA"/>
        </w:rPr>
      </w:pPr>
      <w:r w:rsidRPr="00427903">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427903"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77777777" w:rsidR="00526BF2" w:rsidRPr="00427903" w:rsidRDefault="00526BF2" w:rsidP="00555DC6">
            <w:pPr>
              <w:contextualSpacing/>
              <w:jc w:val="center"/>
              <w:rPr>
                <w:lang w:val="uk-UA"/>
              </w:rPr>
            </w:pPr>
            <w:r w:rsidRPr="00427903">
              <w:rPr>
                <w:b/>
                <w:bCs/>
                <w:color w:val="000000"/>
                <w:lang w:val="uk-UA"/>
              </w:rPr>
              <w:t>Документи, які надає Учасник у складі пропозиції у сканованому вигляді:</w:t>
            </w:r>
          </w:p>
        </w:tc>
      </w:tr>
      <w:tr w:rsidR="00526BF2" w:rsidRPr="005B474F"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427903" w:rsidRDefault="00526BF2" w:rsidP="00555DC6">
            <w:pPr>
              <w:contextualSpacing/>
              <w:jc w:val="both"/>
              <w:rPr>
                <w:lang w:val="uk-UA"/>
              </w:rPr>
            </w:pPr>
            <w:r w:rsidRPr="00427903">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62E530C1" w:rsidR="00526BF2" w:rsidRPr="00427903" w:rsidRDefault="00526BF2" w:rsidP="00555DC6">
            <w:pPr>
              <w:pStyle w:val="af0"/>
              <w:spacing w:before="0" w:beforeAutospacing="0" w:after="0" w:afterAutospacing="0"/>
              <w:ind w:left="-21" w:firstLine="479"/>
              <w:jc w:val="both"/>
              <w:rPr>
                <w:color w:val="000000"/>
                <w:lang w:val="uk-UA" w:eastAsia="uk-UA"/>
              </w:rPr>
            </w:pPr>
            <w:r w:rsidRPr="00427903">
              <w:rPr>
                <w:color w:val="000000"/>
                <w:lang w:val="uk-UA" w:eastAsia="uk-UA"/>
              </w:rPr>
              <w:t xml:space="preserve">Довідка про уповноважену особу учасника, яка має право підпису тендерної пропозиції та </w:t>
            </w:r>
            <w:r w:rsidR="00731866">
              <w:rPr>
                <w:color w:val="000000"/>
                <w:lang w:val="uk-UA" w:eastAsia="uk-UA"/>
              </w:rPr>
              <w:t>Д</w:t>
            </w:r>
            <w:r w:rsidRPr="00427903">
              <w:rPr>
                <w:color w:val="000000"/>
                <w:lang w:val="uk-UA" w:eastAsia="uk-UA"/>
              </w:rPr>
              <w:t>оговору за результатами закупівлі:</w:t>
            </w:r>
          </w:p>
          <w:p w14:paraId="504737AF" w14:textId="77777777" w:rsidR="00526BF2" w:rsidRPr="00427903"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427903" w14:paraId="4491D16B" w14:textId="77777777" w:rsidTr="00555DC6">
              <w:tc>
                <w:tcPr>
                  <w:tcW w:w="429" w:type="dxa"/>
                </w:tcPr>
                <w:p w14:paraId="57300A97" w14:textId="77777777" w:rsidR="00526BF2" w:rsidRPr="00427903" w:rsidRDefault="00526BF2" w:rsidP="00555DC6">
                  <w:pPr>
                    <w:pStyle w:val="af0"/>
                    <w:spacing w:before="0" w:beforeAutospacing="0" w:after="0" w:afterAutospacing="0"/>
                    <w:jc w:val="both"/>
                    <w:rPr>
                      <w:b/>
                      <w:color w:val="000000"/>
                      <w:lang w:val="uk-UA" w:eastAsia="uk-UA"/>
                    </w:rPr>
                  </w:pPr>
                  <w:r w:rsidRPr="00427903">
                    <w:rPr>
                      <w:b/>
                      <w:color w:val="000000"/>
                      <w:lang w:val="uk-UA" w:eastAsia="uk-UA"/>
                    </w:rPr>
                    <w:t>№</w:t>
                  </w:r>
                </w:p>
              </w:tc>
              <w:tc>
                <w:tcPr>
                  <w:tcW w:w="2442" w:type="dxa"/>
                </w:tcPr>
                <w:p w14:paraId="691330C6" w14:textId="77777777" w:rsidR="00526BF2" w:rsidRPr="00427903" w:rsidRDefault="00526BF2" w:rsidP="00555DC6">
                  <w:pPr>
                    <w:pStyle w:val="af0"/>
                    <w:spacing w:before="0" w:beforeAutospacing="0" w:after="0" w:afterAutospacing="0"/>
                    <w:jc w:val="both"/>
                    <w:rPr>
                      <w:b/>
                      <w:color w:val="000000"/>
                      <w:lang w:val="uk-UA" w:eastAsia="uk-UA"/>
                    </w:rPr>
                  </w:pPr>
                  <w:r w:rsidRPr="00427903">
                    <w:rPr>
                      <w:b/>
                      <w:color w:val="000000"/>
                      <w:lang w:val="uk-UA" w:eastAsia="uk-UA"/>
                    </w:rPr>
                    <w:t>Прізвище, ім’я, по-батькові</w:t>
                  </w:r>
                </w:p>
              </w:tc>
              <w:tc>
                <w:tcPr>
                  <w:tcW w:w="2442" w:type="dxa"/>
                </w:tcPr>
                <w:p w14:paraId="204307AE" w14:textId="77777777" w:rsidR="00526BF2" w:rsidRPr="00427903" w:rsidRDefault="00526BF2" w:rsidP="00555DC6">
                  <w:pPr>
                    <w:pStyle w:val="af0"/>
                    <w:spacing w:before="0" w:beforeAutospacing="0" w:after="0" w:afterAutospacing="0"/>
                    <w:jc w:val="both"/>
                    <w:rPr>
                      <w:b/>
                      <w:color w:val="000000"/>
                      <w:lang w:val="uk-UA" w:eastAsia="uk-UA"/>
                    </w:rPr>
                  </w:pPr>
                  <w:r w:rsidRPr="00427903">
                    <w:rPr>
                      <w:b/>
                      <w:color w:val="000000"/>
                      <w:lang w:val="uk-UA" w:eastAsia="uk-UA"/>
                    </w:rPr>
                    <w:t>Посада</w:t>
                  </w:r>
                </w:p>
              </w:tc>
              <w:tc>
                <w:tcPr>
                  <w:tcW w:w="2442" w:type="dxa"/>
                </w:tcPr>
                <w:p w14:paraId="468A5954" w14:textId="77777777" w:rsidR="00526BF2" w:rsidRPr="00427903" w:rsidRDefault="00526BF2" w:rsidP="00555DC6">
                  <w:pPr>
                    <w:pStyle w:val="af0"/>
                    <w:spacing w:before="0" w:beforeAutospacing="0" w:after="0" w:afterAutospacing="0"/>
                    <w:jc w:val="both"/>
                    <w:rPr>
                      <w:b/>
                      <w:color w:val="000000"/>
                      <w:lang w:val="uk-UA" w:eastAsia="uk-UA"/>
                    </w:rPr>
                  </w:pPr>
                  <w:r w:rsidRPr="00427903">
                    <w:rPr>
                      <w:b/>
                      <w:color w:val="000000"/>
                      <w:lang w:val="uk-UA" w:eastAsia="uk-UA"/>
                    </w:rPr>
                    <w:t>Підтверджуючий документ</w:t>
                  </w:r>
                </w:p>
              </w:tc>
            </w:tr>
            <w:tr w:rsidR="00526BF2" w:rsidRPr="00427903" w14:paraId="2B2A48B9" w14:textId="77777777" w:rsidTr="00555DC6">
              <w:tc>
                <w:tcPr>
                  <w:tcW w:w="7755" w:type="dxa"/>
                  <w:gridSpan w:val="4"/>
                </w:tcPr>
                <w:p w14:paraId="291BD0E9" w14:textId="77777777" w:rsidR="00526BF2" w:rsidRPr="00427903" w:rsidRDefault="00526BF2" w:rsidP="00555DC6">
                  <w:pPr>
                    <w:pStyle w:val="af0"/>
                    <w:spacing w:before="0" w:beforeAutospacing="0" w:after="0" w:afterAutospacing="0"/>
                    <w:jc w:val="center"/>
                    <w:rPr>
                      <w:i/>
                      <w:color w:val="000000"/>
                      <w:lang w:val="uk-UA" w:eastAsia="uk-UA"/>
                    </w:rPr>
                  </w:pPr>
                  <w:r w:rsidRPr="00427903">
                    <w:rPr>
                      <w:i/>
                      <w:color w:val="000000"/>
                      <w:lang w:val="uk-UA" w:eastAsia="uk-UA"/>
                    </w:rPr>
                    <w:t>Щодо підписання тендерної пропозиції</w:t>
                  </w:r>
                </w:p>
              </w:tc>
            </w:tr>
            <w:tr w:rsidR="00526BF2" w:rsidRPr="00427903" w14:paraId="6B28337D" w14:textId="77777777" w:rsidTr="00555DC6">
              <w:tc>
                <w:tcPr>
                  <w:tcW w:w="429" w:type="dxa"/>
                </w:tcPr>
                <w:p w14:paraId="10349F07"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427903" w:rsidRDefault="00526BF2" w:rsidP="00555DC6">
                  <w:pPr>
                    <w:pStyle w:val="af0"/>
                    <w:spacing w:before="0" w:beforeAutospacing="0" w:after="0" w:afterAutospacing="0"/>
                    <w:jc w:val="both"/>
                    <w:rPr>
                      <w:color w:val="000000"/>
                      <w:lang w:val="uk-UA" w:eastAsia="uk-UA"/>
                    </w:rPr>
                  </w:pPr>
                </w:p>
              </w:tc>
            </w:tr>
            <w:tr w:rsidR="00526BF2" w:rsidRPr="00427903" w14:paraId="05DE52A8" w14:textId="77777777" w:rsidTr="00555DC6">
              <w:tc>
                <w:tcPr>
                  <w:tcW w:w="7755" w:type="dxa"/>
                  <w:gridSpan w:val="4"/>
                </w:tcPr>
                <w:p w14:paraId="004C301C" w14:textId="23CA3D1C" w:rsidR="00526BF2" w:rsidRPr="00427903" w:rsidRDefault="00526BF2" w:rsidP="00555DC6">
                  <w:pPr>
                    <w:pStyle w:val="af0"/>
                    <w:spacing w:before="0" w:beforeAutospacing="0" w:after="0" w:afterAutospacing="0"/>
                    <w:jc w:val="center"/>
                    <w:rPr>
                      <w:i/>
                      <w:color w:val="000000"/>
                      <w:lang w:val="uk-UA" w:eastAsia="uk-UA"/>
                    </w:rPr>
                  </w:pPr>
                  <w:r w:rsidRPr="00427903">
                    <w:rPr>
                      <w:i/>
                      <w:color w:val="000000"/>
                      <w:lang w:val="uk-UA" w:eastAsia="uk-UA"/>
                    </w:rPr>
                    <w:t xml:space="preserve">Щодо підписання </w:t>
                  </w:r>
                  <w:r w:rsidR="00731866">
                    <w:rPr>
                      <w:i/>
                      <w:color w:val="000000"/>
                      <w:lang w:val="uk-UA" w:eastAsia="uk-UA"/>
                    </w:rPr>
                    <w:t>Д</w:t>
                  </w:r>
                  <w:r w:rsidRPr="00427903">
                    <w:rPr>
                      <w:i/>
                      <w:color w:val="000000"/>
                      <w:lang w:val="uk-UA" w:eastAsia="uk-UA"/>
                    </w:rPr>
                    <w:t>оговору за результатами закупівлі</w:t>
                  </w:r>
                </w:p>
              </w:tc>
            </w:tr>
            <w:tr w:rsidR="00526BF2" w:rsidRPr="00427903" w14:paraId="10CD6526" w14:textId="77777777" w:rsidTr="00555DC6">
              <w:tc>
                <w:tcPr>
                  <w:tcW w:w="429" w:type="dxa"/>
                </w:tcPr>
                <w:p w14:paraId="3D159827"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427903"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427903" w:rsidRDefault="00526BF2" w:rsidP="00555DC6">
                  <w:pPr>
                    <w:pStyle w:val="af0"/>
                    <w:spacing w:before="0" w:beforeAutospacing="0" w:after="0" w:afterAutospacing="0"/>
                    <w:jc w:val="both"/>
                    <w:rPr>
                      <w:color w:val="000000"/>
                      <w:lang w:val="uk-UA" w:eastAsia="uk-UA"/>
                    </w:rPr>
                  </w:pPr>
                </w:p>
              </w:tc>
            </w:tr>
          </w:tbl>
          <w:p w14:paraId="32AE0EFF" w14:textId="77777777" w:rsidR="00526BF2" w:rsidRPr="00427903" w:rsidRDefault="00526BF2" w:rsidP="00555DC6">
            <w:pPr>
              <w:pStyle w:val="af0"/>
              <w:spacing w:before="0" w:beforeAutospacing="0" w:after="0" w:afterAutospacing="0"/>
              <w:jc w:val="both"/>
              <w:rPr>
                <w:color w:val="000000"/>
                <w:lang w:val="uk-UA" w:eastAsia="uk-UA"/>
              </w:rPr>
            </w:pPr>
          </w:p>
          <w:p w14:paraId="5A820E67" w14:textId="77777777" w:rsidR="00526BF2" w:rsidRPr="00427903" w:rsidRDefault="00526BF2" w:rsidP="00555DC6">
            <w:pPr>
              <w:pStyle w:val="af0"/>
              <w:spacing w:before="0" w:beforeAutospacing="0" w:after="0" w:afterAutospacing="0"/>
              <w:ind w:left="-21" w:firstLine="479"/>
              <w:jc w:val="both"/>
              <w:rPr>
                <w:color w:val="000000"/>
                <w:lang w:val="uk-UA" w:eastAsia="uk-UA"/>
              </w:rPr>
            </w:pPr>
            <w:r w:rsidRPr="00427903">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27903">
              <w:rPr>
                <w:color w:val="000000"/>
                <w:u w:val="single"/>
                <w:lang w:val="uk-UA" w:eastAsia="uk-UA"/>
              </w:rPr>
              <w:t>на підставі положень установчих документів</w:t>
            </w:r>
            <w:r w:rsidRPr="00427903">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427903" w:rsidRDefault="00526BF2" w:rsidP="00555DC6">
            <w:pPr>
              <w:pStyle w:val="af0"/>
              <w:spacing w:before="0" w:beforeAutospacing="0" w:after="0" w:afterAutospacing="0"/>
              <w:ind w:left="-21" w:firstLine="479"/>
              <w:jc w:val="both"/>
              <w:rPr>
                <w:color w:val="000000"/>
                <w:lang w:val="uk-UA" w:eastAsia="uk-UA"/>
              </w:rPr>
            </w:pPr>
            <w:r w:rsidRPr="00427903">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427903" w:rsidRDefault="00526BF2" w:rsidP="00555DC6">
            <w:pPr>
              <w:pStyle w:val="af0"/>
              <w:spacing w:before="0" w:beforeAutospacing="0" w:after="0" w:afterAutospacing="0"/>
              <w:ind w:left="-21" w:firstLine="479"/>
              <w:jc w:val="both"/>
              <w:rPr>
                <w:color w:val="000000"/>
                <w:lang w:val="uk-UA" w:eastAsia="uk-UA"/>
              </w:rPr>
            </w:pPr>
            <w:r w:rsidRPr="00427903">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427903" w:rsidRDefault="00526BF2" w:rsidP="00555DC6">
            <w:pPr>
              <w:pStyle w:val="af0"/>
              <w:spacing w:before="0" w:beforeAutospacing="0" w:after="0" w:afterAutospacing="0"/>
              <w:ind w:left="-21" w:firstLine="479"/>
              <w:jc w:val="both"/>
              <w:rPr>
                <w:lang w:val="uk-UA"/>
              </w:rPr>
            </w:pPr>
            <w:r w:rsidRPr="00427903">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5B474F"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427903" w:rsidRDefault="00526BF2" w:rsidP="00555DC6">
            <w:pPr>
              <w:contextualSpacing/>
              <w:jc w:val="both"/>
              <w:rPr>
                <w:lang w:val="uk-UA"/>
              </w:rPr>
            </w:pPr>
            <w:r w:rsidRPr="00427903">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427903" w:rsidRDefault="00526BF2" w:rsidP="00555DC6">
            <w:pPr>
              <w:contextualSpacing/>
              <w:jc w:val="both"/>
              <w:rPr>
                <w:iCs/>
                <w:lang w:val="uk-UA"/>
              </w:rPr>
            </w:pPr>
            <w:r w:rsidRPr="00427903">
              <w:rPr>
                <w:iCs/>
                <w:lang w:val="uk-UA"/>
              </w:rPr>
              <w:t xml:space="preserve">Оригінал </w:t>
            </w:r>
            <w:r w:rsidRPr="00427903">
              <w:rPr>
                <w:lang w:val="uk-UA"/>
              </w:rPr>
              <w:t>чи</w:t>
            </w:r>
            <w:r w:rsidRPr="00427903">
              <w:rPr>
                <w:rFonts w:eastAsia="Arial"/>
                <w:lang w:val="uk-UA" w:eastAsia="zh-CN"/>
              </w:rPr>
              <w:t xml:space="preserve"> </w:t>
            </w:r>
            <w:r w:rsidRPr="00427903">
              <w:rPr>
                <w:lang w:val="uk-UA"/>
              </w:rPr>
              <w:t xml:space="preserve">копія </w:t>
            </w:r>
            <w:r w:rsidRPr="00427903">
              <w:rPr>
                <w:iCs/>
                <w:lang w:val="uk-UA"/>
              </w:rPr>
              <w:t>статуту або іншого установчого документу</w:t>
            </w:r>
            <w:r w:rsidRPr="00427903">
              <w:rPr>
                <w:lang w:val="uk-UA"/>
              </w:rPr>
              <w:t xml:space="preserve"> зі змінами (у разі їх наявності),</w:t>
            </w:r>
            <w:r w:rsidRPr="00427903">
              <w:rPr>
                <w:iCs/>
                <w:lang w:val="uk-UA"/>
              </w:rPr>
              <w:t xml:space="preserve"> (для учасника - юридичної особи. Положення статуту, що подається у</w:t>
            </w:r>
            <w:r w:rsidRPr="00427903">
              <w:rPr>
                <w:color w:val="000000"/>
                <w:shd w:val="clear" w:color="auto" w:fill="FFFFFF"/>
                <w:lang w:val="uk-UA"/>
              </w:rPr>
              <w:t xml:space="preserve">часником з </w:t>
            </w:r>
            <w:r w:rsidRPr="00427903">
              <w:rPr>
                <w:lang w:val="uk-UA" w:eastAsia="ar-SA"/>
              </w:rPr>
              <w:t>організаційно-правовою формою господарювання:</w:t>
            </w:r>
            <w:r w:rsidRPr="00427903">
              <w:rPr>
                <w:color w:val="000000"/>
                <w:shd w:val="clear" w:color="auto" w:fill="FFFFFF"/>
                <w:lang w:val="uk-UA"/>
              </w:rPr>
              <w:t xml:space="preserve"> товариство</w:t>
            </w:r>
            <w:r w:rsidRPr="00427903">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27903">
              <w:rPr>
                <w:iCs/>
                <w:lang w:val="uk-UA"/>
              </w:rPr>
              <w:t xml:space="preserve">). </w:t>
            </w:r>
          </w:p>
          <w:p w14:paraId="44DC2BA6" w14:textId="77777777" w:rsidR="00526BF2" w:rsidRPr="00427903" w:rsidRDefault="00526BF2" w:rsidP="00555DC6">
            <w:pPr>
              <w:contextualSpacing/>
              <w:jc w:val="both"/>
              <w:rPr>
                <w:lang w:val="uk-UA"/>
              </w:rPr>
            </w:pPr>
            <w:r w:rsidRPr="00427903">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427903" w:rsidRDefault="00526BF2" w:rsidP="00555DC6">
            <w:pPr>
              <w:contextualSpacing/>
              <w:jc w:val="both"/>
              <w:rPr>
                <w:lang w:val="uk-UA"/>
              </w:rPr>
            </w:pPr>
            <w:r w:rsidRPr="00427903">
              <w:rPr>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5B474F"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427903" w:rsidRDefault="00526BF2" w:rsidP="00555DC6">
            <w:pPr>
              <w:contextualSpacing/>
              <w:jc w:val="both"/>
              <w:rPr>
                <w:lang w:val="uk-UA"/>
              </w:rPr>
            </w:pPr>
            <w:r w:rsidRPr="00427903">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427903" w:rsidRDefault="00526BF2" w:rsidP="00555DC6">
            <w:pPr>
              <w:contextualSpacing/>
              <w:jc w:val="both"/>
              <w:rPr>
                <w:lang w:val="uk-UA"/>
              </w:rPr>
            </w:pPr>
            <w:r w:rsidRPr="00427903">
              <w:rPr>
                <w:lang w:val="uk-UA"/>
              </w:rPr>
              <w:t>Витяг із Єдиного державного реєстру юридичних осіб, фізичних осіб-підприємців та громадських формувань.</w:t>
            </w:r>
          </w:p>
        </w:tc>
      </w:tr>
      <w:tr w:rsidR="00526BF2" w:rsidRPr="00427903"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427903" w:rsidRDefault="00526BF2" w:rsidP="00555DC6">
            <w:pPr>
              <w:contextualSpacing/>
              <w:jc w:val="both"/>
              <w:rPr>
                <w:lang w:val="uk-UA"/>
              </w:rPr>
            </w:pPr>
            <w:r w:rsidRPr="00427903">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427903" w:rsidRDefault="00526BF2" w:rsidP="00555DC6">
            <w:pPr>
              <w:pStyle w:val="afe"/>
              <w:ind w:left="0"/>
              <w:jc w:val="both"/>
              <w:rPr>
                <w:lang w:val="uk-UA"/>
              </w:rPr>
            </w:pPr>
            <w:r w:rsidRPr="00427903">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12FCE" w:rsidRPr="00427903" w14:paraId="0A334845"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122A0" w14:textId="6C6844AC" w:rsidR="00F12FCE" w:rsidRPr="00427903" w:rsidRDefault="00F12FCE" w:rsidP="00555DC6">
            <w:pPr>
              <w:contextualSpacing/>
              <w:jc w:val="both"/>
              <w:rPr>
                <w:lang w:val="uk-UA"/>
              </w:rPr>
            </w:pPr>
            <w:r>
              <w:rPr>
                <w:lang w:val="uk-UA"/>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A1EFB" w14:textId="00EDF49B" w:rsidR="00F12FCE" w:rsidRPr="00427903" w:rsidRDefault="00F12FCE" w:rsidP="00555DC6">
            <w:pPr>
              <w:pStyle w:val="afe"/>
              <w:ind w:left="0"/>
              <w:jc w:val="both"/>
              <w:rPr>
                <w:lang w:val="uk-UA"/>
              </w:rPr>
            </w:pPr>
            <w:r w:rsidRPr="00F12FCE">
              <w:rPr>
                <w:lang w:val="uk-UA"/>
              </w:rPr>
              <w:t>Письмову згоду на обробку наявних персональних даних, відповідно до Закону України «Про захист персональних даних</w:t>
            </w:r>
            <w:r>
              <w:rPr>
                <w:lang w:val="uk-UA"/>
              </w:rPr>
              <w:t>».</w:t>
            </w:r>
          </w:p>
        </w:tc>
      </w:tr>
    </w:tbl>
    <w:p w14:paraId="34D00001" w14:textId="77777777" w:rsidR="00526BF2" w:rsidRPr="00427903" w:rsidRDefault="00526BF2" w:rsidP="00526BF2">
      <w:pPr>
        <w:rPr>
          <w:b/>
          <w:lang w:val="uk-UA"/>
        </w:rPr>
      </w:pPr>
    </w:p>
    <w:p w14:paraId="2A9CEC7F" w14:textId="77777777" w:rsidR="00526BF2" w:rsidRPr="00427903" w:rsidRDefault="00526BF2" w:rsidP="00526BF2">
      <w:pPr>
        <w:rPr>
          <w:b/>
          <w:lang w:val="uk-UA"/>
        </w:rPr>
      </w:pPr>
    </w:p>
    <w:p w14:paraId="61299E93" w14:textId="77777777" w:rsidR="00526BF2" w:rsidRPr="00427903" w:rsidRDefault="00526BF2" w:rsidP="00526BF2">
      <w:pPr>
        <w:rPr>
          <w:b/>
          <w:lang w:val="uk-UA"/>
        </w:rPr>
      </w:pPr>
    </w:p>
    <w:p w14:paraId="14B55076" w14:textId="77777777" w:rsidR="00526BF2" w:rsidRPr="00427903" w:rsidRDefault="00526BF2" w:rsidP="00526BF2">
      <w:pPr>
        <w:tabs>
          <w:tab w:val="left" w:pos="2160"/>
          <w:tab w:val="left" w:pos="3600"/>
        </w:tabs>
        <w:jc w:val="center"/>
        <w:rPr>
          <w:b/>
          <w:lang w:val="uk-UA"/>
        </w:rPr>
      </w:pPr>
      <w:r w:rsidRPr="00427903">
        <w:rPr>
          <w:b/>
          <w:lang w:val="uk-UA"/>
        </w:rPr>
        <w:t xml:space="preserve">Таблиця 5. </w:t>
      </w:r>
    </w:p>
    <w:p w14:paraId="0ADC774B" w14:textId="77777777" w:rsidR="00526BF2" w:rsidRPr="00427903" w:rsidRDefault="00526BF2" w:rsidP="00526BF2">
      <w:pPr>
        <w:tabs>
          <w:tab w:val="left" w:pos="2160"/>
          <w:tab w:val="left" w:pos="3600"/>
        </w:tabs>
        <w:jc w:val="center"/>
        <w:rPr>
          <w:b/>
          <w:lang w:val="uk-UA"/>
        </w:rPr>
      </w:pPr>
    </w:p>
    <w:p w14:paraId="46D9231B" w14:textId="77777777" w:rsidR="00526BF2" w:rsidRPr="00427903" w:rsidRDefault="00526BF2" w:rsidP="00526BF2">
      <w:pPr>
        <w:tabs>
          <w:tab w:val="left" w:pos="2160"/>
          <w:tab w:val="left" w:pos="3600"/>
        </w:tabs>
        <w:jc w:val="center"/>
        <w:rPr>
          <w:b/>
          <w:noProof/>
          <w:lang w:val="uk-UA"/>
        </w:rPr>
      </w:pPr>
      <w:r w:rsidRPr="00427903">
        <w:rPr>
          <w:b/>
          <w:lang w:val="uk-UA"/>
        </w:rPr>
        <w:t xml:space="preserve">ТЕНДЕРНА ПРОПОЗИЦІЯ </w:t>
      </w:r>
      <w:r w:rsidRPr="00427903">
        <w:rPr>
          <w:i/>
          <w:shd w:val="clear" w:color="auto" w:fill="FFFFFF"/>
          <w:lang w:val="uk-UA" w:eastAsia="zh-CN"/>
        </w:rPr>
        <w:t xml:space="preserve">*  </w:t>
      </w:r>
    </w:p>
    <w:p w14:paraId="60DBBC8E" w14:textId="77777777" w:rsidR="00555DC6" w:rsidRPr="00427903" w:rsidRDefault="00555DC6" w:rsidP="007044F5">
      <w:pPr>
        <w:widowControl w:val="0"/>
        <w:autoSpaceDE w:val="0"/>
        <w:rPr>
          <w:i/>
          <w:iCs/>
          <w:sz w:val="18"/>
          <w:szCs w:val="18"/>
          <w:u w:val="single"/>
          <w:lang w:val="uk-UA"/>
        </w:rPr>
      </w:pPr>
    </w:p>
    <w:p w14:paraId="39D113F1" w14:textId="39ADEFF7" w:rsidR="007044F5" w:rsidRPr="00427903" w:rsidRDefault="007044F5" w:rsidP="007044F5">
      <w:pPr>
        <w:widowControl w:val="0"/>
        <w:autoSpaceDE w:val="0"/>
        <w:rPr>
          <w:i/>
          <w:iCs/>
          <w:sz w:val="18"/>
          <w:szCs w:val="18"/>
          <w:u w:val="single"/>
          <w:lang w:val="uk-UA"/>
        </w:rPr>
      </w:pPr>
      <w:r w:rsidRPr="00427903">
        <w:rPr>
          <w:i/>
          <w:iCs/>
          <w:sz w:val="18"/>
          <w:szCs w:val="18"/>
          <w:u w:val="single"/>
          <w:lang w:val="uk-UA"/>
        </w:rPr>
        <w:t>Форма „Тендерна пропозиція" подається у вигляді, наведеному нижче.</w:t>
      </w:r>
    </w:p>
    <w:p w14:paraId="24F6D134" w14:textId="77777777" w:rsidR="007044F5" w:rsidRPr="00427903" w:rsidRDefault="007044F5" w:rsidP="007044F5">
      <w:pPr>
        <w:widowControl w:val="0"/>
        <w:autoSpaceDE w:val="0"/>
        <w:rPr>
          <w:i/>
          <w:iCs/>
          <w:sz w:val="18"/>
          <w:szCs w:val="18"/>
          <w:u w:val="single"/>
          <w:lang w:val="uk-UA"/>
        </w:rPr>
      </w:pPr>
      <w:r w:rsidRPr="00427903">
        <w:rPr>
          <w:i/>
          <w:iCs/>
          <w:sz w:val="18"/>
          <w:szCs w:val="18"/>
          <w:u w:val="single"/>
          <w:lang w:val="uk-UA"/>
        </w:rPr>
        <w:t>Учасник не повинен відступати від даної форми.</w:t>
      </w:r>
    </w:p>
    <w:p w14:paraId="2BC48AC3" w14:textId="77777777" w:rsidR="007044F5" w:rsidRPr="00427903" w:rsidRDefault="007044F5" w:rsidP="007044F5">
      <w:pPr>
        <w:jc w:val="right"/>
        <w:outlineLvl w:val="0"/>
        <w:rPr>
          <w:b/>
          <w:bCs/>
          <w:i/>
          <w:lang w:val="uk-UA"/>
        </w:rPr>
      </w:pPr>
      <w:r w:rsidRPr="00427903">
        <w:rPr>
          <w:b/>
          <w:bCs/>
          <w:i/>
          <w:lang w:val="uk-UA"/>
        </w:rPr>
        <w:t>На офіційному бланку учасника</w:t>
      </w:r>
    </w:p>
    <w:p w14:paraId="2E0C30A2" w14:textId="77777777" w:rsidR="007044F5" w:rsidRPr="00427903" w:rsidRDefault="007044F5" w:rsidP="007044F5">
      <w:pPr>
        <w:widowControl w:val="0"/>
        <w:autoSpaceDE w:val="0"/>
        <w:jc w:val="center"/>
        <w:rPr>
          <w:b/>
          <w:bCs/>
          <w:lang w:val="uk-UA"/>
        </w:rPr>
      </w:pPr>
    </w:p>
    <w:p w14:paraId="24B28FDE" w14:textId="77777777" w:rsidR="007044F5" w:rsidRPr="00427903" w:rsidRDefault="007044F5" w:rsidP="007044F5">
      <w:pPr>
        <w:widowControl w:val="0"/>
        <w:autoSpaceDE w:val="0"/>
        <w:jc w:val="center"/>
        <w:rPr>
          <w:lang w:val="uk-UA"/>
        </w:rPr>
      </w:pPr>
      <w:r w:rsidRPr="00427903">
        <w:rPr>
          <w:b/>
          <w:bCs/>
          <w:lang w:val="uk-UA"/>
        </w:rPr>
        <w:t>ФОРМА "ТЕНДЕРНА ПРОПОЗИЦІЯ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1757"/>
        <w:gridCol w:w="697"/>
        <w:gridCol w:w="4690"/>
      </w:tblGrid>
      <w:tr w:rsidR="006569AF" w:rsidRPr="00427903" w14:paraId="26E3480D" w14:textId="77777777" w:rsidTr="006569AF">
        <w:tc>
          <w:tcPr>
            <w:tcW w:w="10350"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427903" w:rsidRDefault="007044F5" w:rsidP="006569AF">
            <w:pPr>
              <w:tabs>
                <w:tab w:val="left" w:pos="2160"/>
                <w:tab w:val="left" w:pos="3600"/>
              </w:tabs>
              <w:jc w:val="center"/>
              <w:rPr>
                <w:b/>
                <w:lang w:val="uk-UA"/>
              </w:rPr>
            </w:pPr>
            <w:r w:rsidRPr="00427903">
              <w:rPr>
                <w:b/>
                <w:lang w:val="uk-UA"/>
              </w:rPr>
              <w:t>Відомості про учасника процедури закупівлі</w:t>
            </w:r>
          </w:p>
        </w:tc>
      </w:tr>
      <w:tr w:rsidR="006569AF" w:rsidRPr="00427903" w14:paraId="0263D8D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427903" w:rsidRDefault="007044F5" w:rsidP="006569AF">
            <w:pPr>
              <w:tabs>
                <w:tab w:val="left" w:pos="2160"/>
                <w:tab w:val="left" w:pos="3600"/>
              </w:tabs>
              <w:jc w:val="both"/>
              <w:rPr>
                <w:lang w:val="uk-UA"/>
              </w:rPr>
            </w:pPr>
            <w:r w:rsidRPr="00427903">
              <w:rPr>
                <w:lang w:val="uk-UA"/>
              </w:rPr>
              <w:t>Повне найменування  учасника</w:t>
            </w:r>
          </w:p>
        </w:tc>
        <w:tc>
          <w:tcPr>
            <w:tcW w:w="5387"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427903" w:rsidRDefault="007044F5" w:rsidP="006569AF">
            <w:pPr>
              <w:tabs>
                <w:tab w:val="left" w:pos="2160"/>
                <w:tab w:val="left" w:pos="3600"/>
              </w:tabs>
              <w:jc w:val="both"/>
              <w:rPr>
                <w:lang w:val="uk-UA"/>
              </w:rPr>
            </w:pPr>
          </w:p>
        </w:tc>
      </w:tr>
      <w:tr w:rsidR="006569AF" w:rsidRPr="00427903" w14:paraId="745D792F"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427903" w:rsidRDefault="007044F5" w:rsidP="006569AF">
            <w:pPr>
              <w:tabs>
                <w:tab w:val="left" w:pos="2160"/>
                <w:tab w:val="left" w:pos="3600"/>
              </w:tabs>
              <w:jc w:val="both"/>
              <w:rPr>
                <w:lang w:val="uk-UA"/>
              </w:rPr>
            </w:pPr>
            <w:r w:rsidRPr="00427903">
              <w:rPr>
                <w:lang w:val="uk-UA"/>
              </w:rPr>
              <w:t>Керівництво (ПІБ,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427903" w:rsidRDefault="007044F5" w:rsidP="006569AF">
            <w:pPr>
              <w:tabs>
                <w:tab w:val="left" w:pos="2160"/>
                <w:tab w:val="left" w:pos="3600"/>
              </w:tabs>
              <w:jc w:val="both"/>
              <w:rPr>
                <w:lang w:val="uk-UA"/>
              </w:rPr>
            </w:pPr>
          </w:p>
        </w:tc>
      </w:tr>
      <w:tr w:rsidR="006569AF" w:rsidRPr="00427903" w14:paraId="27869004"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427903" w:rsidRDefault="007044F5" w:rsidP="006569AF">
            <w:pPr>
              <w:tabs>
                <w:tab w:val="left" w:pos="2160"/>
                <w:tab w:val="left" w:pos="3600"/>
              </w:tabs>
              <w:jc w:val="both"/>
              <w:rPr>
                <w:lang w:val="uk-UA"/>
              </w:rPr>
            </w:pPr>
            <w:r w:rsidRPr="00427903">
              <w:rPr>
                <w:lang w:val="uk-UA"/>
              </w:rPr>
              <w:t>Ідентифікаційний код за ЄДРПОУ</w:t>
            </w:r>
          </w:p>
          <w:p w14:paraId="0F78AF9D" w14:textId="77777777" w:rsidR="007044F5" w:rsidRPr="00427903" w:rsidRDefault="007044F5" w:rsidP="006569AF">
            <w:pPr>
              <w:tabs>
                <w:tab w:val="left" w:pos="2160"/>
                <w:tab w:val="left" w:pos="3600"/>
              </w:tabs>
              <w:jc w:val="both"/>
              <w:rPr>
                <w:lang w:val="uk-UA"/>
              </w:rPr>
            </w:pPr>
            <w:r w:rsidRPr="00427903">
              <w:rPr>
                <w:sz w:val="20"/>
                <w:szCs w:val="20"/>
                <w:lang w:val="uk-UA"/>
              </w:rPr>
              <w:t>(за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427903" w:rsidRDefault="007044F5" w:rsidP="006569AF">
            <w:pPr>
              <w:tabs>
                <w:tab w:val="left" w:pos="2160"/>
                <w:tab w:val="left" w:pos="3600"/>
              </w:tabs>
              <w:jc w:val="both"/>
              <w:rPr>
                <w:lang w:val="uk-UA"/>
              </w:rPr>
            </w:pPr>
          </w:p>
        </w:tc>
      </w:tr>
      <w:tr w:rsidR="006569AF" w:rsidRPr="00427903" w14:paraId="5B58660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427903" w:rsidRDefault="007044F5" w:rsidP="006569AF">
            <w:pPr>
              <w:tabs>
                <w:tab w:val="left" w:pos="2160"/>
                <w:tab w:val="left" w:pos="3600"/>
              </w:tabs>
              <w:jc w:val="both"/>
              <w:rPr>
                <w:lang w:val="uk-UA"/>
              </w:rPr>
            </w:pPr>
            <w:r w:rsidRPr="00427903">
              <w:rPr>
                <w:lang w:val="uk-UA"/>
              </w:rPr>
              <w:t>Місцезнаходження</w:t>
            </w:r>
          </w:p>
        </w:tc>
        <w:tc>
          <w:tcPr>
            <w:tcW w:w="5387"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427903" w:rsidRDefault="007044F5" w:rsidP="006569AF">
            <w:pPr>
              <w:tabs>
                <w:tab w:val="left" w:pos="2160"/>
                <w:tab w:val="left" w:pos="3600"/>
              </w:tabs>
              <w:jc w:val="both"/>
              <w:rPr>
                <w:lang w:val="uk-UA"/>
              </w:rPr>
            </w:pPr>
          </w:p>
        </w:tc>
      </w:tr>
      <w:tr w:rsidR="006569AF" w:rsidRPr="00427903" w14:paraId="04AD5B0C"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427903" w:rsidRDefault="007044F5" w:rsidP="006569AF">
            <w:pPr>
              <w:tabs>
                <w:tab w:val="left" w:pos="2160"/>
                <w:tab w:val="left" w:pos="3600"/>
              </w:tabs>
              <w:jc w:val="both"/>
              <w:rPr>
                <w:lang w:val="uk-UA"/>
              </w:rPr>
            </w:pPr>
            <w:r w:rsidRPr="00427903">
              <w:rPr>
                <w:lang w:val="uk-UA"/>
              </w:rPr>
              <w:t>Особа, відповідальна за участь у торгах</w:t>
            </w:r>
          </w:p>
          <w:p w14:paraId="0BCA2F74" w14:textId="77777777" w:rsidR="007044F5" w:rsidRPr="00427903" w:rsidRDefault="007044F5" w:rsidP="006569AF">
            <w:pPr>
              <w:tabs>
                <w:tab w:val="left" w:pos="2160"/>
                <w:tab w:val="left" w:pos="3600"/>
              </w:tabs>
              <w:jc w:val="both"/>
              <w:rPr>
                <w:lang w:val="uk-UA"/>
              </w:rPr>
            </w:pPr>
            <w:r w:rsidRPr="00427903">
              <w:rPr>
                <w:lang w:val="uk-UA"/>
              </w:rPr>
              <w:t>(ПІБ,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427903" w:rsidRDefault="007044F5" w:rsidP="006569AF">
            <w:pPr>
              <w:tabs>
                <w:tab w:val="left" w:pos="2160"/>
                <w:tab w:val="left" w:pos="3600"/>
              </w:tabs>
              <w:jc w:val="both"/>
              <w:rPr>
                <w:lang w:val="uk-UA"/>
              </w:rPr>
            </w:pPr>
          </w:p>
        </w:tc>
      </w:tr>
      <w:tr w:rsidR="006569AF" w:rsidRPr="00427903" w14:paraId="70764701"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427903" w:rsidRDefault="007044F5" w:rsidP="006569AF">
            <w:pPr>
              <w:tabs>
                <w:tab w:val="left" w:pos="2160"/>
                <w:tab w:val="left" w:pos="3600"/>
              </w:tabs>
              <w:jc w:val="both"/>
              <w:rPr>
                <w:lang w:val="uk-UA"/>
              </w:rPr>
            </w:pPr>
            <w:r w:rsidRPr="00427903">
              <w:rPr>
                <w:lang w:val="uk-UA"/>
              </w:rPr>
              <w:t>Факс (за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427903" w:rsidRDefault="007044F5" w:rsidP="006569AF">
            <w:pPr>
              <w:tabs>
                <w:tab w:val="left" w:pos="2160"/>
                <w:tab w:val="left" w:pos="3600"/>
              </w:tabs>
              <w:jc w:val="both"/>
              <w:rPr>
                <w:lang w:val="uk-UA"/>
              </w:rPr>
            </w:pPr>
          </w:p>
        </w:tc>
      </w:tr>
      <w:tr w:rsidR="006569AF" w:rsidRPr="00427903" w14:paraId="1697F617"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427903" w:rsidRDefault="007044F5" w:rsidP="006569AF">
            <w:pPr>
              <w:tabs>
                <w:tab w:val="left" w:pos="2160"/>
                <w:tab w:val="left" w:pos="3600"/>
              </w:tabs>
              <w:jc w:val="both"/>
              <w:rPr>
                <w:lang w:val="uk-UA"/>
              </w:rPr>
            </w:pPr>
            <w:r w:rsidRPr="00427903">
              <w:rPr>
                <w:lang w:val="uk-UA"/>
              </w:rPr>
              <w:t>Електронна адреса</w:t>
            </w:r>
          </w:p>
        </w:tc>
        <w:tc>
          <w:tcPr>
            <w:tcW w:w="5387"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427903" w:rsidRDefault="007044F5" w:rsidP="006569AF">
            <w:pPr>
              <w:tabs>
                <w:tab w:val="left" w:pos="2160"/>
                <w:tab w:val="left" w:pos="3600"/>
              </w:tabs>
              <w:jc w:val="both"/>
              <w:rPr>
                <w:lang w:val="uk-UA"/>
              </w:rPr>
            </w:pPr>
          </w:p>
        </w:tc>
      </w:tr>
      <w:tr w:rsidR="006569AF" w:rsidRPr="00427903" w14:paraId="33E9EE5D"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427903" w:rsidRDefault="007044F5" w:rsidP="006569AF">
            <w:pPr>
              <w:tabs>
                <w:tab w:val="left" w:pos="2160"/>
                <w:tab w:val="left" w:pos="3600"/>
              </w:tabs>
              <w:rPr>
                <w:lang w:val="uk-UA"/>
              </w:rPr>
            </w:pPr>
            <w:r w:rsidRPr="00427903">
              <w:rPr>
                <w:lang w:val="uk-UA"/>
              </w:rPr>
              <w:t>Реквізити банку, в якому обслуговується учасник та номер  IBAN рахунку</w:t>
            </w:r>
          </w:p>
        </w:tc>
        <w:tc>
          <w:tcPr>
            <w:tcW w:w="5387"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427903" w:rsidRDefault="007044F5" w:rsidP="006569AF">
            <w:pPr>
              <w:tabs>
                <w:tab w:val="left" w:pos="2160"/>
                <w:tab w:val="left" w:pos="3600"/>
              </w:tabs>
              <w:jc w:val="both"/>
              <w:rPr>
                <w:lang w:val="uk-UA"/>
              </w:rPr>
            </w:pPr>
          </w:p>
        </w:tc>
      </w:tr>
      <w:tr w:rsidR="006569AF" w:rsidRPr="00427903" w14:paraId="7640187E"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427903" w:rsidRDefault="007044F5" w:rsidP="006569AF">
            <w:pPr>
              <w:tabs>
                <w:tab w:val="left" w:pos="2160"/>
                <w:tab w:val="left" w:pos="3600"/>
              </w:tabs>
              <w:jc w:val="center"/>
              <w:rPr>
                <w:b/>
                <w:lang w:val="uk-UA"/>
              </w:rPr>
            </w:pPr>
            <w:r w:rsidRPr="00427903">
              <w:rPr>
                <w:b/>
                <w:lang w:val="uk-UA"/>
              </w:rPr>
              <w:t xml:space="preserve">Тендерна пропозиція </w:t>
            </w:r>
          </w:p>
        </w:tc>
      </w:tr>
      <w:tr w:rsidR="006569AF" w:rsidRPr="00427903" w14:paraId="25CC6BB9"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427903" w:rsidRDefault="007044F5" w:rsidP="006569AF">
            <w:pPr>
              <w:suppressLineNumbers/>
              <w:ind w:right="57"/>
              <w:jc w:val="both"/>
              <w:rPr>
                <w:lang w:val="uk-UA"/>
              </w:rPr>
            </w:pPr>
          </w:p>
          <w:p w14:paraId="39924764" w14:textId="7FFF4E7C" w:rsidR="007044F5" w:rsidRPr="00427903" w:rsidRDefault="007044F5" w:rsidP="006569AF">
            <w:pPr>
              <w:tabs>
                <w:tab w:val="left" w:pos="2160"/>
                <w:tab w:val="left" w:pos="3600"/>
                <w:tab w:val="left" w:pos="7020"/>
              </w:tabs>
              <w:jc w:val="both"/>
              <w:rPr>
                <w:lang w:val="uk-UA"/>
              </w:rPr>
            </w:pPr>
            <w:r w:rsidRPr="00427903">
              <w:rPr>
                <w:bCs/>
                <w:lang w:val="uk-UA"/>
              </w:rPr>
              <w:t xml:space="preserve">Ми, ___________________________________________________________________(назва Учасника), надаємо свою пропозицію щодо участі у відкритих торгах  на закупівлю товару за  предметом згідно Єдиного закупівельного словника </w:t>
            </w:r>
            <w:r w:rsidR="001D34D8" w:rsidRPr="001D34D8">
              <w:rPr>
                <w:b/>
                <w:bCs/>
                <w:shd w:val="clear" w:color="auto" w:fill="FAFAFA"/>
                <w:lang w:val="uk-UA" w:eastAsia="uk-UA"/>
              </w:rPr>
              <w:t xml:space="preserve">ДК 021:2015: </w:t>
            </w:r>
            <w:r w:rsidR="00927F82" w:rsidRPr="00927F82">
              <w:rPr>
                <w:b/>
                <w:bCs/>
                <w:shd w:val="clear" w:color="auto" w:fill="FAFAFA"/>
                <w:lang w:val="uk-UA" w:eastAsia="uk-UA"/>
              </w:rPr>
              <w:t>30210000-4 - Машини для обробки даних (апаратна частина)</w:t>
            </w:r>
            <w:r w:rsidR="001D34D8">
              <w:rPr>
                <w:b/>
                <w:bCs/>
                <w:shd w:val="clear" w:color="auto" w:fill="FAFAFA"/>
                <w:lang w:val="uk-UA" w:eastAsia="uk-UA"/>
              </w:rPr>
              <w:t>.</w:t>
            </w:r>
            <w:r w:rsidRPr="00427903">
              <w:rPr>
                <w:b/>
                <w:lang w:val="uk-UA" w:eastAsia="uk-UA"/>
              </w:rPr>
              <w:t xml:space="preserve">  </w:t>
            </w:r>
            <w:r w:rsidRPr="00427903">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22"/>
              <w:gridCol w:w="1416"/>
              <w:gridCol w:w="1134"/>
              <w:gridCol w:w="1702"/>
              <w:gridCol w:w="1703"/>
            </w:tblGrid>
            <w:tr w:rsidR="006569AF" w:rsidRPr="00427903" w14:paraId="65D0A23A" w14:textId="77777777" w:rsidTr="006569AF">
              <w:trPr>
                <w:trHeight w:val="1497"/>
              </w:trPr>
              <w:tc>
                <w:tcPr>
                  <w:tcW w:w="533"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427903" w:rsidRDefault="007044F5" w:rsidP="006569AF">
                  <w:pPr>
                    <w:jc w:val="center"/>
                    <w:rPr>
                      <w:b/>
                      <w:sz w:val="20"/>
                      <w:szCs w:val="20"/>
                      <w:lang w:val="uk-UA"/>
                    </w:rPr>
                  </w:pPr>
                  <w:r w:rsidRPr="00427903">
                    <w:rPr>
                      <w:b/>
                      <w:sz w:val="20"/>
                      <w:szCs w:val="20"/>
                      <w:lang w:val="uk-UA"/>
                    </w:rPr>
                    <w:t>№</w:t>
                  </w:r>
                </w:p>
                <w:p w14:paraId="3F8993B1" w14:textId="77777777" w:rsidR="007044F5" w:rsidRPr="00427903" w:rsidRDefault="007044F5" w:rsidP="006569AF">
                  <w:pPr>
                    <w:tabs>
                      <w:tab w:val="left" w:pos="2715"/>
                    </w:tabs>
                    <w:jc w:val="center"/>
                    <w:rPr>
                      <w:sz w:val="20"/>
                      <w:szCs w:val="20"/>
                      <w:lang w:val="uk-UA"/>
                    </w:rPr>
                  </w:pPr>
                  <w:r w:rsidRPr="00427903">
                    <w:rPr>
                      <w:b/>
                      <w:sz w:val="20"/>
                      <w:szCs w:val="20"/>
                      <w:lang w:val="uk-UA"/>
                    </w:rPr>
                    <w:t>з/п</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427903" w:rsidRDefault="007044F5" w:rsidP="006569AF">
                  <w:pPr>
                    <w:tabs>
                      <w:tab w:val="left" w:pos="2715"/>
                    </w:tabs>
                    <w:jc w:val="center"/>
                    <w:rPr>
                      <w:sz w:val="20"/>
                      <w:szCs w:val="20"/>
                      <w:lang w:val="uk-UA"/>
                    </w:rPr>
                  </w:pPr>
                  <w:r w:rsidRPr="00427903">
                    <w:rPr>
                      <w:b/>
                      <w:sz w:val="20"/>
                      <w:szCs w:val="20"/>
                      <w:lang w:val="uk-UA"/>
                    </w:rPr>
                    <w:t>Найменування предмета закупівлі</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427903" w:rsidRDefault="007044F5" w:rsidP="006569AF">
                  <w:pPr>
                    <w:tabs>
                      <w:tab w:val="left" w:pos="2715"/>
                    </w:tabs>
                    <w:jc w:val="center"/>
                    <w:rPr>
                      <w:sz w:val="20"/>
                      <w:szCs w:val="20"/>
                      <w:lang w:val="uk-UA"/>
                    </w:rPr>
                  </w:pPr>
                  <w:r w:rsidRPr="00427903">
                    <w:rPr>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427903" w:rsidRDefault="007044F5" w:rsidP="006569AF">
                  <w:pPr>
                    <w:tabs>
                      <w:tab w:val="left" w:pos="2715"/>
                    </w:tabs>
                    <w:jc w:val="center"/>
                    <w:rPr>
                      <w:sz w:val="20"/>
                      <w:szCs w:val="20"/>
                      <w:lang w:val="uk-UA"/>
                    </w:rPr>
                  </w:pPr>
                  <w:r w:rsidRPr="00427903">
                    <w:rPr>
                      <w:b/>
                      <w:sz w:val="20"/>
                      <w:szCs w:val="20"/>
                      <w:lang w:val="uk-UA"/>
                    </w:rPr>
                    <w:t>Кількість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427903" w:rsidRDefault="007044F5" w:rsidP="006569AF">
                  <w:pPr>
                    <w:tabs>
                      <w:tab w:val="left" w:pos="2715"/>
                    </w:tabs>
                    <w:jc w:val="center"/>
                    <w:rPr>
                      <w:sz w:val="20"/>
                      <w:szCs w:val="20"/>
                      <w:lang w:val="uk-UA"/>
                    </w:rPr>
                  </w:pPr>
                  <w:r w:rsidRPr="00427903">
                    <w:rPr>
                      <w:b/>
                      <w:sz w:val="20"/>
                      <w:szCs w:val="20"/>
                      <w:lang w:val="uk-UA"/>
                    </w:rPr>
                    <w:t>Ціна за одиницю, грн. з ПДВ (або без ПДВ - якщо учасник не є платником ПДВ)</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427903" w:rsidRDefault="007044F5" w:rsidP="006569AF">
                  <w:pPr>
                    <w:tabs>
                      <w:tab w:val="left" w:pos="1876"/>
                    </w:tabs>
                    <w:rPr>
                      <w:sz w:val="20"/>
                      <w:szCs w:val="20"/>
                      <w:lang w:val="uk-UA"/>
                    </w:rPr>
                  </w:pPr>
                  <w:r w:rsidRPr="00427903">
                    <w:rPr>
                      <w:b/>
                      <w:sz w:val="20"/>
                      <w:szCs w:val="20"/>
                      <w:lang w:val="uk-UA"/>
                    </w:rPr>
                    <w:t>Загальна сума, грн. з ПДВ (або без ПДВ - якщо учасник не є платником ПДВ)</w:t>
                  </w:r>
                </w:p>
              </w:tc>
            </w:tr>
            <w:tr w:rsidR="006569AF" w:rsidRPr="00427903" w14:paraId="422FB4B4"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hideMark/>
                </w:tcPr>
                <w:p w14:paraId="0FEC7CE4" w14:textId="77777777" w:rsidR="007044F5" w:rsidRPr="00427903" w:rsidRDefault="007044F5" w:rsidP="006569AF">
                  <w:pPr>
                    <w:tabs>
                      <w:tab w:val="left" w:pos="2715"/>
                    </w:tabs>
                    <w:rPr>
                      <w:lang w:val="uk-UA"/>
                    </w:rPr>
                  </w:pPr>
                  <w:r w:rsidRPr="00427903">
                    <w:rPr>
                      <w:lang w:val="uk-UA"/>
                    </w:rPr>
                    <w:t>1</w:t>
                  </w:r>
                </w:p>
              </w:tc>
              <w:tc>
                <w:tcPr>
                  <w:tcW w:w="3322" w:type="dxa"/>
                  <w:tcBorders>
                    <w:top w:val="single" w:sz="4" w:space="0" w:color="auto"/>
                    <w:left w:val="single" w:sz="4" w:space="0" w:color="auto"/>
                    <w:bottom w:val="single" w:sz="4" w:space="0" w:color="auto"/>
                    <w:right w:val="single" w:sz="4" w:space="0" w:color="auto"/>
                  </w:tcBorders>
                  <w:hideMark/>
                </w:tcPr>
                <w:p w14:paraId="7E7FE6EE" w14:textId="77777777" w:rsidR="007044F5" w:rsidRPr="00427903" w:rsidRDefault="007044F5" w:rsidP="006569AF">
                  <w:pPr>
                    <w:rPr>
                      <w:lang w:val="uk-UA"/>
                    </w:rPr>
                  </w:pPr>
                </w:p>
              </w:tc>
              <w:tc>
                <w:tcPr>
                  <w:tcW w:w="1416" w:type="dxa"/>
                  <w:tcBorders>
                    <w:top w:val="single" w:sz="4" w:space="0" w:color="auto"/>
                    <w:left w:val="single" w:sz="4" w:space="0" w:color="auto"/>
                    <w:bottom w:val="single" w:sz="4" w:space="0" w:color="auto"/>
                    <w:right w:val="single" w:sz="4" w:space="0" w:color="auto"/>
                  </w:tcBorders>
                  <w:hideMark/>
                </w:tcPr>
                <w:p w14:paraId="0BCB29D5" w14:textId="77777777" w:rsidR="007044F5" w:rsidRPr="00427903" w:rsidRDefault="007044F5" w:rsidP="006569AF">
                  <w:pPr>
                    <w:tabs>
                      <w:tab w:val="left" w:pos="2715"/>
                    </w:tabs>
                    <w:jc w:val="center"/>
                    <w:rPr>
                      <w:lang w:val="uk-UA"/>
                    </w:rPr>
                  </w:pPr>
                  <w:r w:rsidRPr="00427903">
                    <w:rPr>
                      <w:lang w:val="uk-UA"/>
                    </w:rPr>
                    <w:t>шт.</w:t>
                  </w:r>
                </w:p>
              </w:tc>
              <w:tc>
                <w:tcPr>
                  <w:tcW w:w="1134" w:type="dxa"/>
                  <w:tcBorders>
                    <w:top w:val="single" w:sz="4" w:space="0" w:color="auto"/>
                    <w:left w:val="single" w:sz="4" w:space="0" w:color="auto"/>
                    <w:bottom w:val="single" w:sz="4" w:space="0" w:color="auto"/>
                    <w:right w:val="single" w:sz="4" w:space="0" w:color="auto"/>
                  </w:tcBorders>
                  <w:hideMark/>
                </w:tcPr>
                <w:p w14:paraId="0C107D1D" w14:textId="150C05DD" w:rsidR="007044F5" w:rsidRPr="00427903"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6F9C85DE" w14:textId="77777777" w:rsidR="007044F5" w:rsidRPr="00427903"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62C888A9" w14:textId="77777777" w:rsidR="007044F5" w:rsidRPr="00427903" w:rsidRDefault="007044F5" w:rsidP="006569AF">
                  <w:pPr>
                    <w:tabs>
                      <w:tab w:val="left" w:pos="2715"/>
                    </w:tabs>
                    <w:jc w:val="center"/>
                    <w:rPr>
                      <w:lang w:val="uk-UA"/>
                    </w:rPr>
                  </w:pPr>
                </w:p>
              </w:tc>
            </w:tr>
            <w:tr w:rsidR="006569AF" w:rsidRPr="00427903" w14:paraId="569CA308"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427903" w:rsidRDefault="007044F5" w:rsidP="006569AF">
                  <w:pPr>
                    <w:jc w:val="center"/>
                    <w:rPr>
                      <w:b/>
                      <w:lang w:val="uk-UA"/>
                    </w:rPr>
                  </w:pPr>
                </w:p>
              </w:tc>
              <w:tc>
                <w:tcPr>
                  <w:tcW w:w="3322" w:type="dxa"/>
                  <w:tcBorders>
                    <w:top w:val="single" w:sz="4" w:space="0" w:color="auto"/>
                    <w:left w:val="single" w:sz="4" w:space="0" w:color="auto"/>
                    <w:bottom w:val="single" w:sz="4" w:space="0" w:color="auto"/>
                    <w:right w:val="single" w:sz="4" w:space="0" w:color="auto"/>
                  </w:tcBorders>
                  <w:hideMark/>
                </w:tcPr>
                <w:p w14:paraId="5DA7BF0F" w14:textId="77777777" w:rsidR="007044F5" w:rsidRPr="00427903" w:rsidRDefault="007044F5" w:rsidP="006569AF">
                  <w:pPr>
                    <w:rPr>
                      <w:lang w:val="uk-UA"/>
                    </w:rPr>
                  </w:pPr>
                  <w:r w:rsidRPr="00427903">
                    <w:rPr>
                      <w:b/>
                      <w:lang w:val="uk-UA"/>
                    </w:rPr>
                    <w:t xml:space="preserve">Загальна вартість:  </w:t>
                  </w:r>
                </w:p>
              </w:tc>
              <w:tc>
                <w:tcPr>
                  <w:tcW w:w="1416" w:type="dxa"/>
                  <w:tcBorders>
                    <w:top w:val="single" w:sz="4" w:space="0" w:color="auto"/>
                    <w:left w:val="single" w:sz="4" w:space="0" w:color="auto"/>
                    <w:bottom w:val="single" w:sz="4" w:space="0" w:color="auto"/>
                    <w:right w:val="single" w:sz="4" w:space="0" w:color="auto"/>
                  </w:tcBorders>
                  <w:hideMark/>
                </w:tcPr>
                <w:p w14:paraId="07599AF0" w14:textId="77777777" w:rsidR="007044F5" w:rsidRPr="00427903" w:rsidRDefault="007044F5" w:rsidP="006569AF">
                  <w:pPr>
                    <w:rPr>
                      <w:lang w:val="uk-UA"/>
                    </w:rPr>
                  </w:pPr>
                </w:p>
              </w:tc>
              <w:tc>
                <w:tcPr>
                  <w:tcW w:w="1134" w:type="dxa"/>
                  <w:hideMark/>
                </w:tcPr>
                <w:p w14:paraId="13999FAA" w14:textId="77777777" w:rsidR="007044F5" w:rsidRPr="00427903"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078EF243" w14:textId="77777777" w:rsidR="007044F5" w:rsidRPr="00427903"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11F09BFB" w14:textId="77777777" w:rsidR="007044F5" w:rsidRPr="00427903" w:rsidRDefault="007044F5" w:rsidP="006569AF">
                  <w:pPr>
                    <w:tabs>
                      <w:tab w:val="left" w:pos="2715"/>
                    </w:tabs>
                    <w:jc w:val="center"/>
                    <w:rPr>
                      <w:lang w:val="uk-UA"/>
                    </w:rPr>
                  </w:pPr>
                </w:p>
              </w:tc>
            </w:tr>
          </w:tbl>
          <w:p w14:paraId="5227423F" w14:textId="77777777" w:rsidR="007044F5" w:rsidRPr="00427903" w:rsidRDefault="007044F5" w:rsidP="006569AF">
            <w:pPr>
              <w:widowControl w:val="0"/>
              <w:autoSpaceDE w:val="0"/>
              <w:autoSpaceDN w:val="0"/>
              <w:adjustRightInd w:val="0"/>
              <w:ind w:firstLine="540"/>
              <w:jc w:val="both"/>
              <w:rPr>
                <w:lang w:val="uk-UA"/>
              </w:rPr>
            </w:pPr>
            <w:r w:rsidRPr="00427903">
              <w:rPr>
                <w:lang w:val="uk-UA"/>
              </w:rPr>
              <w:t xml:space="preserve">Загальна  вартість товару становить з/без  ПДВ** _________________(цифрами та прописом) </w:t>
            </w:r>
          </w:p>
          <w:p w14:paraId="47254AA5" w14:textId="77777777" w:rsidR="007044F5" w:rsidRPr="00427903" w:rsidRDefault="007044F5" w:rsidP="006569AF">
            <w:pPr>
              <w:widowControl w:val="0"/>
              <w:autoSpaceDE w:val="0"/>
              <w:autoSpaceDN w:val="0"/>
              <w:adjustRightInd w:val="0"/>
              <w:ind w:firstLine="540"/>
              <w:jc w:val="both"/>
              <w:rPr>
                <w:lang w:val="uk-UA"/>
              </w:rPr>
            </w:pPr>
            <w:r w:rsidRPr="00427903">
              <w:rPr>
                <w:lang w:val="uk-UA"/>
              </w:rPr>
              <w:t>в т.ч. ПДВ **_________________.</w:t>
            </w:r>
          </w:p>
          <w:p w14:paraId="7CAD7B06" w14:textId="77777777" w:rsidR="007044F5" w:rsidRPr="00427903" w:rsidRDefault="007044F5" w:rsidP="006569AF">
            <w:pPr>
              <w:pStyle w:val="1d"/>
              <w:spacing w:after="100" w:afterAutospacing="1"/>
              <w:rPr>
                <w:rFonts w:ascii="Times New Roman" w:hAnsi="Times New Roman"/>
                <w:color w:val="auto"/>
                <w:sz w:val="24"/>
                <w:szCs w:val="24"/>
                <w:lang w:val="uk-UA"/>
              </w:rPr>
            </w:pPr>
            <w:r w:rsidRPr="00427903">
              <w:rPr>
                <w:rFonts w:ascii="Times New Roman" w:hAnsi="Times New Roman"/>
                <w:color w:val="auto"/>
                <w:sz w:val="24"/>
                <w:szCs w:val="24"/>
                <w:vertAlign w:val="superscript"/>
                <w:lang w:val="uk-UA"/>
              </w:rPr>
              <w:t>1</w:t>
            </w:r>
            <w:r w:rsidRPr="00427903">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427903" w:rsidRDefault="007044F5" w:rsidP="006569AF">
            <w:pPr>
              <w:pStyle w:val="1d"/>
              <w:spacing w:after="0"/>
              <w:rPr>
                <w:rFonts w:ascii="Times New Roman" w:hAnsi="Times New Roman"/>
                <w:color w:val="auto"/>
                <w:sz w:val="24"/>
                <w:szCs w:val="24"/>
                <w:lang w:val="uk-UA"/>
              </w:rPr>
            </w:pPr>
            <w:r w:rsidRPr="00427903">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14:paraId="3973A341" w14:textId="77777777" w:rsidR="007044F5" w:rsidRPr="00427903" w:rsidRDefault="007044F5" w:rsidP="006569AF">
            <w:pPr>
              <w:tabs>
                <w:tab w:val="center" w:pos="4153"/>
                <w:tab w:val="right" w:pos="8306"/>
              </w:tabs>
              <w:jc w:val="both"/>
              <w:rPr>
                <w:b/>
                <w:sz w:val="20"/>
                <w:szCs w:val="20"/>
                <w:lang w:val="uk-UA"/>
              </w:rPr>
            </w:pPr>
            <w:r w:rsidRPr="00427903">
              <w:rPr>
                <w:b/>
                <w:sz w:val="20"/>
                <w:szCs w:val="20"/>
                <w:vertAlign w:val="superscript"/>
                <w:lang w:val="uk-UA"/>
              </w:rPr>
              <w:t xml:space="preserve">            2</w:t>
            </w:r>
            <w:r w:rsidRPr="00427903">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3D71ADCF" w:rsidR="007044F5" w:rsidRPr="00427903" w:rsidRDefault="007044F5" w:rsidP="006569AF">
            <w:pPr>
              <w:widowControl w:val="0"/>
              <w:autoSpaceDE w:val="0"/>
              <w:autoSpaceDN w:val="0"/>
              <w:adjustRightInd w:val="0"/>
              <w:ind w:right="175"/>
              <w:jc w:val="both"/>
              <w:rPr>
                <w:lang w:val="uk-UA"/>
              </w:rPr>
            </w:pPr>
            <w:r w:rsidRPr="00427903">
              <w:rPr>
                <w:lang w:val="uk-UA"/>
              </w:rPr>
              <w:lastRenderedPageBreak/>
              <w:t xml:space="preserve">1.Якщо замовником приймається рішення про намір укласти з нами </w:t>
            </w:r>
            <w:r w:rsidR="00731866">
              <w:rPr>
                <w:lang w:val="uk-UA"/>
              </w:rPr>
              <w:t>Д</w:t>
            </w:r>
            <w:r w:rsidRPr="00427903">
              <w:rPr>
                <w:lang w:val="uk-UA"/>
              </w:rPr>
              <w:t>оговір , ми візьмемо на себе зобов'язання виконати всі умови, передбачені Договором.</w:t>
            </w:r>
          </w:p>
          <w:p w14:paraId="614FD2CF" w14:textId="77777777" w:rsidR="007044F5" w:rsidRPr="00427903" w:rsidRDefault="007044F5" w:rsidP="006569AF">
            <w:pPr>
              <w:jc w:val="both"/>
              <w:rPr>
                <w:lang w:val="uk-UA"/>
              </w:rPr>
            </w:pPr>
            <w:r w:rsidRPr="00427903">
              <w:rPr>
                <w:lang w:val="uk-UA"/>
              </w:rPr>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427903" w:rsidRDefault="007044F5" w:rsidP="006569AF">
            <w:pPr>
              <w:widowControl w:val="0"/>
              <w:autoSpaceDE w:val="0"/>
              <w:autoSpaceDN w:val="0"/>
              <w:adjustRightInd w:val="0"/>
              <w:ind w:right="175"/>
              <w:jc w:val="both"/>
              <w:rPr>
                <w:lang w:val="uk-UA"/>
              </w:rPr>
            </w:pPr>
            <w:r w:rsidRPr="00427903">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17CA72AE" w:rsidR="007044F5" w:rsidRPr="00427903" w:rsidRDefault="007044F5" w:rsidP="006569AF">
            <w:pPr>
              <w:ind w:right="175"/>
              <w:jc w:val="both"/>
              <w:rPr>
                <w:lang w:val="uk-UA"/>
              </w:rPr>
            </w:pPr>
            <w:r w:rsidRPr="00427903">
              <w:rPr>
                <w:lang w:val="uk-UA"/>
              </w:rPr>
              <w:t xml:space="preserve">4. </w:t>
            </w:r>
            <w:r w:rsidR="000A2F9D" w:rsidRPr="00427903">
              <w:rPr>
                <w:lang w:val="uk-UA"/>
              </w:rPr>
              <w:t xml:space="preserve">Ми зобов’язуємося укласти </w:t>
            </w:r>
            <w:r w:rsidR="00731866">
              <w:rPr>
                <w:lang w:val="uk-UA"/>
              </w:rPr>
              <w:t>Д</w:t>
            </w:r>
            <w:r w:rsidR="000A2F9D" w:rsidRPr="00427903">
              <w:rPr>
                <w:lang w:val="uk-UA"/>
              </w:rPr>
              <w:t xml:space="preserve">оговір про закупівлю не пізніше ніж через 15 днів з дня прийняття рішення про намір укласти </w:t>
            </w:r>
            <w:r w:rsidR="00731866">
              <w:rPr>
                <w:lang w:val="uk-UA"/>
              </w:rPr>
              <w:t>Д</w:t>
            </w:r>
            <w:r w:rsidR="000A2F9D" w:rsidRPr="00427903">
              <w:rPr>
                <w:lang w:val="uk-UA"/>
              </w:rPr>
              <w:t xml:space="preserve">оговір про закупівлю відповідно до вимог тендерної документації. З метою забезпечення права на оскарження рішень замовника </w:t>
            </w:r>
            <w:r w:rsidR="00731866">
              <w:rPr>
                <w:lang w:val="uk-UA"/>
              </w:rPr>
              <w:t>Д</w:t>
            </w:r>
            <w:r w:rsidR="000A2F9D" w:rsidRPr="00427903">
              <w:rPr>
                <w:lang w:val="uk-UA"/>
              </w:rPr>
              <w:t xml:space="preserve">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w:t>
            </w:r>
            <w:r w:rsidR="00731866">
              <w:rPr>
                <w:lang w:val="uk-UA"/>
              </w:rPr>
              <w:t>Д</w:t>
            </w:r>
            <w:r w:rsidR="000A2F9D" w:rsidRPr="00427903">
              <w:rPr>
                <w:lang w:val="uk-UA"/>
              </w:rPr>
              <w:t>оговір про закупівлю</w:t>
            </w:r>
            <w:r w:rsidRPr="00427903">
              <w:rPr>
                <w:lang w:val="uk-UA"/>
              </w:rPr>
              <w:t>.</w:t>
            </w:r>
          </w:p>
          <w:p w14:paraId="0DCCD76F" w14:textId="77777777" w:rsidR="007044F5" w:rsidRPr="00427903" w:rsidRDefault="007044F5" w:rsidP="006569AF">
            <w:pPr>
              <w:ind w:right="175"/>
              <w:jc w:val="both"/>
              <w:rPr>
                <w:lang w:val="uk-UA"/>
              </w:rPr>
            </w:pPr>
          </w:p>
          <w:p w14:paraId="06716D0F" w14:textId="77777777" w:rsidR="007044F5" w:rsidRPr="00427903" w:rsidRDefault="007044F5" w:rsidP="006569AF">
            <w:pPr>
              <w:tabs>
                <w:tab w:val="left" w:pos="0"/>
                <w:tab w:val="center" w:pos="4153"/>
                <w:tab w:val="right" w:pos="8306"/>
              </w:tabs>
              <w:rPr>
                <w:b/>
                <w:i/>
                <w:sz w:val="18"/>
                <w:szCs w:val="18"/>
                <w:lang w:val="uk-UA"/>
              </w:rPr>
            </w:pPr>
            <w:r w:rsidRPr="00427903">
              <w:rPr>
                <w:b/>
                <w:i/>
                <w:iCs/>
                <w:sz w:val="18"/>
                <w:szCs w:val="18"/>
                <w:lang w:val="uk-UA"/>
              </w:rPr>
              <w:t xml:space="preserve">* - </w:t>
            </w:r>
            <w:r w:rsidRPr="00427903">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427903" w:rsidRDefault="007044F5" w:rsidP="006569AF">
            <w:pPr>
              <w:tabs>
                <w:tab w:val="left" w:pos="747"/>
                <w:tab w:val="center" w:pos="4153"/>
                <w:tab w:val="right" w:pos="8306"/>
              </w:tabs>
              <w:ind w:left="180" w:firstLine="567"/>
              <w:rPr>
                <w:b/>
                <w:bCs/>
                <w:i/>
                <w:sz w:val="18"/>
                <w:szCs w:val="18"/>
                <w:lang w:val="uk-UA"/>
              </w:rPr>
            </w:pPr>
            <w:r w:rsidRPr="00427903">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427903" w:rsidRDefault="007044F5" w:rsidP="006569AF">
            <w:pPr>
              <w:jc w:val="both"/>
              <w:rPr>
                <w:lang w:val="uk-UA"/>
              </w:rPr>
            </w:pPr>
          </w:p>
        </w:tc>
      </w:tr>
      <w:tr w:rsidR="006569AF" w:rsidRPr="00427903" w14:paraId="1E5B5B0D" w14:textId="77777777" w:rsidTr="006569AF">
        <w:tc>
          <w:tcPr>
            <w:tcW w:w="3206" w:type="dxa"/>
            <w:tcBorders>
              <w:top w:val="nil"/>
              <w:left w:val="nil"/>
              <w:bottom w:val="nil"/>
              <w:right w:val="nil"/>
            </w:tcBorders>
            <w:hideMark/>
          </w:tcPr>
          <w:p w14:paraId="2E4D57AC" w14:textId="77777777" w:rsidR="007044F5" w:rsidRPr="00427903" w:rsidRDefault="007044F5" w:rsidP="006569AF">
            <w:pPr>
              <w:tabs>
                <w:tab w:val="left" w:pos="2160"/>
                <w:tab w:val="left" w:pos="3600"/>
              </w:tabs>
              <w:rPr>
                <w:b/>
                <w:lang w:val="uk-UA"/>
              </w:rPr>
            </w:pPr>
            <w:r w:rsidRPr="00427903">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14:paraId="6829358D" w14:textId="77777777" w:rsidR="007044F5" w:rsidRPr="00427903" w:rsidRDefault="007044F5" w:rsidP="006569AF">
            <w:pPr>
              <w:tabs>
                <w:tab w:val="left" w:pos="2160"/>
                <w:tab w:val="left" w:pos="3600"/>
              </w:tabs>
              <w:jc w:val="both"/>
              <w:rPr>
                <w:b/>
                <w:lang w:val="uk-UA"/>
              </w:rPr>
            </w:pPr>
          </w:p>
          <w:p w14:paraId="0FF85AC9" w14:textId="77777777" w:rsidR="007044F5" w:rsidRPr="00427903" w:rsidRDefault="007044F5" w:rsidP="006569AF">
            <w:pPr>
              <w:tabs>
                <w:tab w:val="left" w:pos="2160"/>
                <w:tab w:val="left" w:pos="3600"/>
              </w:tabs>
              <w:jc w:val="both"/>
              <w:rPr>
                <w:b/>
                <w:lang w:val="uk-UA"/>
              </w:rPr>
            </w:pPr>
            <w:r w:rsidRPr="00427903">
              <w:rPr>
                <w:b/>
                <w:lang w:val="uk-UA"/>
              </w:rPr>
              <w:t xml:space="preserve">                     _______________</w:t>
            </w:r>
          </w:p>
        </w:tc>
        <w:tc>
          <w:tcPr>
            <w:tcW w:w="4690" w:type="dxa"/>
            <w:tcBorders>
              <w:top w:val="nil"/>
              <w:left w:val="nil"/>
              <w:bottom w:val="nil"/>
              <w:right w:val="nil"/>
            </w:tcBorders>
          </w:tcPr>
          <w:p w14:paraId="45BF8E76" w14:textId="77777777" w:rsidR="007044F5" w:rsidRPr="00427903" w:rsidRDefault="007044F5" w:rsidP="006569AF">
            <w:pPr>
              <w:tabs>
                <w:tab w:val="left" w:pos="2160"/>
                <w:tab w:val="left" w:pos="3600"/>
              </w:tabs>
              <w:jc w:val="both"/>
              <w:rPr>
                <w:b/>
                <w:lang w:val="uk-UA"/>
              </w:rPr>
            </w:pPr>
          </w:p>
          <w:p w14:paraId="60C91C9B" w14:textId="77777777" w:rsidR="007044F5" w:rsidRPr="00427903" w:rsidRDefault="007044F5" w:rsidP="006569AF">
            <w:pPr>
              <w:tabs>
                <w:tab w:val="left" w:pos="2160"/>
                <w:tab w:val="left" w:pos="3600"/>
              </w:tabs>
              <w:jc w:val="both"/>
              <w:rPr>
                <w:b/>
                <w:lang w:val="uk-UA"/>
              </w:rPr>
            </w:pPr>
            <w:r w:rsidRPr="00427903">
              <w:rPr>
                <w:b/>
                <w:lang w:val="uk-UA"/>
              </w:rPr>
              <w:t xml:space="preserve">                                                              ________________________</w:t>
            </w:r>
          </w:p>
        </w:tc>
      </w:tr>
      <w:tr w:rsidR="006569AF" w:rsidRPr="00427903" w14:paraId="512B3D7D" w14:textId="77777777" w:rsidTr="006569AF">
        <w:tc>
          <w:tcPr>
            <w:tcW w:w="3206" w:type="dxa"/>
            <w:tcBorders>
              <w:top w:val="nil"/>
              <w:left w:val="nil"/>
              <w:bottom w:val="nil"/>
              <w:right w:val="nil"/>
            </w:tcBorders>
          </w:tcPr>
          <w:p w14:paraId="31C0B50D" w14:textId="77777777" w:rsidR="007044F5" w:rsidRPr="00427903"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14:paraId="48EE7775" w14:textId="77777777" w:rsidR="007044F5" w:rsidRPr="00427903" w:rsidRDefault="007044F5" w:rsidP="006569AF">
            <w:pPr>
              <w:tabs>
                <w:tab w:val="left" w:pos="2160"/>
                <w:tab w:val="left" w:pos="3600"/>
              </w:tabs>
              <w:jc w:val="center"/>
              <w:rPr>
                <w:i/>
                <w:lang w:val="uk-UA"/>
              </w:rPr>
            </w:pPr>
            <w:r w:rsidRPr="00427903">
              <w:rPr>
                <w:i/>
                <w:lang w:val="uk-UA"/>
              </w:rPr>
              <w:t>(підпис)</w:t>
            </w:r>
          </w:p>
        </w:tc>
        <w:tc>
          <w:tcPr>
            <w:tcW w:w="4690" w:type="dxa"/>
            <w:tcBorders>
              <w:top w:val="nil"/>
              <w:left w:val="nil"/>
              <w:bottom w:val="nil"/>
              <w:right w:val="nil"/>
            </w:tcBorders>
            <w:hideMark/>
          </w:tcPr>
          <w:p w14:paraId="7F69A522" w14:textId="77777777" w:rsidR="007044F5" w:rsidRPr="00427903" w:rsidRDefault="007044F5" w:rsidP="006569AF">
            <w:pPr>
              <w:tabs>
                <w:tab w:val="left" w:pos="2160"/>
                <w:tab w:val="left" w:pos="3600"/>
              </w:tabs>
              <w:jc w:val="center"/>
              <w:rPr>
                <w:i/>
                <w:lang w:val="uk-UA"/>
              </w:rPr>
            </w:pPr>
            <w:r w:rsidRPr="00427903">
              <w:rPr>
                <w:i/>
                <w:lang w:val="uk-UA"/>
              </w:rPr>
              <w:t>(ініціали та прізвище)</w:t>
            </w:r>
          </w:p>
          <w:p w14:paraId="12F0FD32" w14:textId="77777777" w:rsidR="007044F5" w:rsidRPr="00427903" w:rsidRDefault="007044F5" w:rsidP="006569AF">
            <w:pPr>
              <w:tabs>
                <w:tab w:val="left" w:pos="2160"/>
                <w:tab w:val="left" w:pos="3600"/>
              </w:tabs>
              <w:jc w:val="center"/>
              <w:rPr>
                <w:i/>
                <w:lang w:val="uk-UA"/>
              </w:rPr>
            </w:pPr>
          </w:p>
          <w:p w14:paraId="422E13BF" w14:textId="77777777" w:rsidR="007044F5" w:rsidRPr="00427903" w:rsidRDefault="007044F5" w:rsidP="006569AF">
            <w:pPr>
              <w:tabs>
                <w:tab w:val="left" w:pos="2160"/>
                <w:tab w:val="left" w:pos="3600"/>
              </w:tabs>
              <w:jc w:val="center"/>
              <w:rPr>
                <w:i/>
                <w:lang w:val="uk-UA"/>
              </w:rPr>
            </w:pPr>
          </w:p>
          <w:p w14:paraId="7CB86325" w14:textId="77777777" w:rsidR="007044F5" w:rsidRPr="00427903" w:rsidRDefault="007044F5" w:rsidP="006569AF">
            <w:pPr>
              <w:tabs>
                <w:tab w:val="left" w:pos="2160"/>
                <w:tab w:val="left" w:pos="3600"/>
              </w:tabs>
              <w:jc w:val="center"/>
              <w:rPr>
                <w:i/>
                <w:lang w:val="uk-UA"/>
              </w:rPr>
            </w:pPr>
          </w:p>
          <w:p w14:paraId="48C07DB3" w14:textId="77777777" w:rsidR="007044F5" w:rsidRPr="00427903" w:rsidRDefault="007044F5" w:rsidP="006569AF">
            <w:pPr>
              <w:tabs>
                <w:tab w:val="left" w:pos="2160"/>
                <w:tab w:val="left" w:pos="3600"/>
              </w:tabs>
              <w:jc w:val="center"/>
              <w:rPr>
                <w:i/>
                <w:lang w:val="uk-UA"/>
              </w:rPr>
            </w:pPr>
          </w:p>
          <w:p w14:paraId="1BA30E3A" w14:textId="77777777" w:rsidR="007044F5" w:rsidRPr="00427903" w:rsidRDefault="007044F5" w:rsidP="006569AF">
            <w:pPr>
              <w:tabs>
                <w:tab w:val="left" w:pos="2160"/>
                <w:tab w:val="left" w:pos="3600"/>
              </w:tabs>
              <w:jc w:val="center"/>
              <w:rPr>
                <w:i/>
                <w:lang w:val="uk-UA"/>
              </w:rPr>
            </w:pPr>
          </w:p>
          <w:p w14:paraId="59658483" w14:textId="77777777" w:rsidR="007044F5" w:rsidRPr="00427903" w:rsidRDefault="007044F5" w:rsidP="006569AF">
            <w:pPr>
              <w:tabs>
                <w:tab w:val="left" w:pos="2160"/>
                <w:tab w:val="left" w:pos="3600"/>
              </w:tabs>
              <w:jc w:val="center"/>
              <w:rPr>
                <w:i/>
                <w:lang w:val="uk-UA"/>
              </w:rPr>
            </w:pPr>
          </w:p>
          <w:p w14:paraId="26996D55" w14:textId="77777777" w:rsidR="007044F5" w:rsidRPr="00427903" w:rsidRDefault="007044F5" w:rsidP="006569AF">
            <w:pPr>
              <w:tabs>
                <w:tab w:val="left" w:pos="2160"/>
                <w:tab w:val="left" w:pos="3600"/>
              </w:tabs>
              <w:jc w:val="center"/>
              <w:rPr>
                <w:i/>
                <w:lang w:val="uk-UA"/>
              </w:rPr>
            </w:pPr>
          </w:p>
          <w:p w14:paraId="67042440" w14:textId="77777777" w:rsidR="007044F5" w:rsidRPr="00427903" w:rsidRDefault="007044F5" w:rsidP="006569AF">
            <w:pPr>
              <w:tabs>
                <w:tab w:val="left" w:pos="2160"/>
                <w:tab w:val="left" w:pos="3600"/>
              </w:tabs>
              <w:jc w:val="center"/>
              <w:rPr>
                <w:i/>
                <w:lang w:val="uk-UA"/>
              </w:rPr>
            </w:pPr>
          </w:p>
          <w:p w14:paraId="24EFAB4E" w14:textId="77777777" w:rsidR="007044F5" w:rsidRPr="00427903" w:rsidRDefault="007044F5" w:rsidP="006569AF">
            <w:pPr>
              <w:tabs>
                <w:tab w:val="left" w:pos="2160"/>
                <w:tab w:val="left" w:pos="3600"/>
              </w:tabs>
              <w:jc w:val="center"/>
              <w:rPr>
                <w:i/>
                <w:lang w:val="uk-UA"/>
              </w:rPr>
            </w:pPr>
          </w:p>
          <w:p w14:paraId="198B9313" w14:textId="77777777" w:rsidR="007044F5" w:rsidRPr="00427903" w:rsidRDefault="007044F5" w:rsidP="006569AF">
            <w:pPr>
              <w:tabs>
                <w:tab w:val="left" w:pos="2160"/>
                <w:tab w:val="left" w:pos="3600"/>
              </w:tabs>
              <w:jc w:val="center"/>
              <w:rPr>
                <w:i/>
                <w:lang w:val="uk-UA"/>
              </w:rPr>
            </w:pPr>
          </w:p>
          <w:p w14:paraId="1A95FB2C" w14:textId="77777777" w:rsidR="007044F5" w:rsidRPr="00427903" w:rsidRDefault="007044F5" w:rsidP="006569AF">
            <w:pPr>
              <w:tabs>
                <w:tab w:val="left" w:pos="2160"/>
                <w:tab w:val="left" w:pos="3600"/>
              </w:tabs>
              <w:jc w:val="center"/>
              <w:rPr>
                <w:i/>
                <w:lang w:val="uk-UA"/>
              </w:rPr>
            </w:pPr>
          </w:p>
          <w:p w14:paraId="06D19477" w14:textId="77777777" w:rsidR="007044F5" w:rsidRPr="00427903" w:rsidRDefault="007044F5" w:rsidP="006569AF">
            <w:pPr>
              <w:tabs>
                <w:tab w:val="left" w:pos="2160"/>
                <w:tab w:val="left" w:pos="3600"/>
              </w:tabs>
              <w:jc w:val="center"/>
              <w:rPr>
                <w:i/>
                <w:lang w:val="uk-UA"/>
              </w:rPr>
            </w:pPr>
          </w:p>
          <w:p w14:paraId="313945AA" w14:textId="77777777" w:rsidR="007044F5" w:rsidRPr="00427903" w:rsidRDefault="007044F5" w:rsidP="006569AF">
            <w:pPr>
              <w:tabs>
                <w:tab w:val="left" w:pos="2160"/>
                <w:tab w:val="left" w:pos="3600"/>
              </w:tabs>
              <w:jc w:val="center"/>
              <w:rPr>
                <w:i/>
                <w:lang w:val="uk-UA"/>
              </w:rPr>
            </w:pPr>
          </w:p>
          <w:p w14:paraId="7D325994" w14:textId="77777777" w:rsidR="007044F5" w:rsidRPr="00427903" w:rsidRDefault="007044F5" w:rsidP="006569AF">
            <w:pPr>
              <w:tabs>
                <w:tab w:val="left" w:pos="2160"/>
                <w:tab w:val="left" w:pos="3600"/>
              </w:tabs>
              <w:jc w:val="center"/>
              <w:rPr>
                <w:i/>
                <w:lang w:val="uk-UA"/>
              </w:rPr>
            </w:pPr>
          </w:p>
          <w:p w14:paraId="0FA38645" w14:textId="77777777" w:rsidR="007044F5" w:rsidRPr="00427903" w:rsidRDefault="007044F5" w:rsidP="006569AF">
            <w:pPr>
              <w:tabs>
                <w:tab w:val="left" w:pos="2160"/>
                <w:tab w:val="left" w:pos="3600"/>
              </w:tabs>
              <w:jc w:val="center"/>
              <w:rPr>
                <w:i/>
                <w:lang w:val="uk-UA"/>
              </w:rPr>
            </w:pPr>
          </w:p>
          <w:p w14:paraId="0F62B027" w14:textId="77777777" w:rsidR="007044F5" w:rsidRPr="00427903" w:rsidRDefault="007044F5" w:rsidP="006569AF">
            <w:pPr>
              <w:tabs>
                <w:tab w:val="left" w:pos="2160"/>
                <w:tab w:val="left" w:pos="3600"/>
              </w:tabs>
              <w:jc w:val="center"/>
              <w:rPr>
                <w:i/>
                <w:lang w:val="uk-UA"/>
              </w:rPr>
            </w:pPr>
          </w:p>
          <w:p w14:paraId="580C8CA7" w14:textId="77777777" w:rsidR="007044F5" w:rsidRPr="00427903" w:rsidRDefault="007044F5" w:rsidP="006569AF">
            <w:pPr>
              <w:tabs>
                <w:tab w:val="left" w:pos="2160"/>
                <w:tab w:val="left" w:pos="3600"/>
              </w:tabs>
              <w:jc w:val="center"/>
              <w:rPr>
                <w:i/>
                <w:lang w:val="uk-UA"/>
              </w:rPr>
            </w:pPr>
          </w:p>
          <w:p w14:paraId="747CBD41" w14:textId="77777777" w:rsidR="007044F5" w:rsidRPr="00427903" w:rsidRDefault="007044F5" w:rsidP="006569AF">
            <w:pPr>
              <w:tabs>
                <w:tab w:val="left" w:pos="2160"/>
                <w:tab w:val="left" w:pos="3600"/>
              </w:tabs>
              <w:jc w:val="center"/>
              <w:rPr>
                <w:i/>
                <w:lang w:val="uk-UA"/>
              </w:rPr>
            </w:pPr>
          </w:p>
          <w:p w14:paraId="7075579A" w14:textId="77777777" w:rsidR="007044F5" w:rsidRPr="00427903" w:rsidRDefault="007044F5" w:rsidP="006569AF">
            <w:pPr>
              <w:tabs>
                <w:tab w:val="left" w:pos="2160"/>
                <w:tab w:val="left" w:pos="3600"/>
              </w:tabs>
              <w:jc w:val="center"/>
              <w:rPr>
                <w:i/>
                <w:lang w:val="uk-UA"/>
              </w:rPr>
            </w:pPr>
          </w:p>
          <w:p w14:paraId="60AEABD9" w14:textId="77777777" w:rsidR="007044F5" w:rsidRPr="00427903" w:rsidRDefault="007044F5" w:rsidP="006569AF">
            <w:pPr>
              <w:tabs>
                <w:tab w:val="left" w:pos="2160"/>
                <w:tab w:val="left" w:pos="3600"/>
              </w:tabs>
              <w:jc w:val="center"/>
              <w:rPr>
                <w:i/>
                <w:lang w:val="uk-UA"/>
              </w:rPr>
            </w:pPr>
          </w:p>
          <w:p w14:paraId="28039C3E" w14:textId="77777777" w:rsidR="007044F5" w:rsidRPr="00427903" w:rsidRDefault="007044F5" w:rsidP="006569AF">
            <w:pPr>
              <w:tabs>
                <w:tab w:val="left" w:pos="2160"/>
                <w:tab w:val="left" w:pos="3600"/>
              </w:tabs>
              <w:jc w:val="center"/>
              <w:rPr>
                <w:i/>
                <w:lang w:val="uk-UA"/>
              </w:rPr>
            </w:pPr>
          </w:p>
          <w:p w14:paraId="2D8DCC65" w14:textId="77777777" w:rsidR="007044F5" w:rsidRPr="00427903" w:rsidRDefault="007044F5" w:rsidP="006569AF">
            <w:pPr>
              <w:tabs>
                <w:tab w:val="left" w:pos="2160"/>
                <w:tab w:val="left" w:pos="3600"/>
              </w:tabs>
              <w:jc w:val="center"/>
              <w:rPr>
                <w:i/>
                <w:lang w:val="uk-UA"/>
              </w:rPr>
            </w:pPr>
          </w:p>
          <w:p w14:paraId="33E6F850" w14:textId="77777777" w:rsidR="007044F5" w:rsidRPr="00427903" w:rsidRDefault="007044F5" w:rsidP="006569AF">
            <w:pPr>
              <w:tabs>
                <w:tab w:val="left" w:pos="2160"/>
                <w:tab w:val="left" w:pos="3600"/>
              </w:tabs>
              <w:jc w:val="center"/>
              <w:rPr>
                <w:i/>
                <w:lang w:val="uk-UA"/>
              </w:rPr>
            </w:pPr>
          </w:p>
          <w:p w14:paraId="3ED0E2B0" w14:textId="77777777" w:rsidR="007044F5" w:rsidRPr="00427903" w:rsidRDefault="007044F5" w:rsidP="006569AF">
            <w:pPr>
              <w:tabs>
                <w:tab w:val="left" w:pos="2160"/>
                <w:tab w:val="left" w:pos="3600"/>
              </w:tabs>
              <w:jc w:val="center"/>
              <w:rPr>
                <w:i/>
                <w:lang w:val="uk-UA"/>
              </w:rPr>
            </w:pPr>
          </w:p>
          <w:p w14:paraId="6E955AAB" w14:textId="77777777" w:rsidR="007044F5" w:rsidRPr="00427903" w:rsidRDefault="007044F5" w:rsidP="006569AF">
            <w:pPr>
              <w:tabs>
                <w:tab w:val="left" w:pos="2160"/>
                <w:tab w:val="left" w:pos="3600"/>
              </w:tabs>
              <w:jc w:val="center"/>
              <w:rPr>
                <w:i/>
                <w:lang w:val="uk-UA"/>
              </w:rPr>
            </w:pPr>
          </w:p>
          <w:p w14:paraId="72C43F10" w14:textId="77777777" w:rsidR="007044F5" w:rsidRPr="00427903" w:rsidRDefault="007044F5" w:rsidP="006569AF">
            <w:pPr>
              <w:tabs>
                <w:tab w:val="left" w:pos="2160"/>
                <w:tab w:val="left" w:pos="3600"/>
              </w:tabs>
              <w:jc w:val="center"/>
              <w:rPr>
                <w:i/>
                <w:lang w:val="uk-UA"/>
              </w:rPr>
            </w:pPr>
          </w:p>
          <w:p w14:paraId="6DB44D35" w14:textId="77777777" w:rsidR="007044F5" w:rsidRPr="00427903" w:rsidRDefault="007044F5" w:rsidP="006569AF">
            <w:pPr>
              <w:tabs>
                <w:tab w:val="left" w:pos="2160"/>
                <w:tab w:val="left" w:pos="3600"/>
              </w:tabs>
              <w:jc w:val="center"/>
              <w:rPr>
                <w:i/>
                <w:lang w:val="uk-UA"/>
              </w:rPr>
            </w:pPr>
          </w:p>
          <w:p w14:paraId="3902E8F5" w14:textId="77777777" w:rsidR="007044F5" w:rsidRPr="00427903" w:rsidRDefault="007044F5" w:rsidP="006569AF">
            <w:pPr>
              <w:tabs>
                <w:tab w:val="left" w:pos="2160"/>
                <w:tab w:val="left" w:pos="3600"/>
              </w:tabs>
              <w:jc w:val="center"/>
              <w:rPr>
                <w:i/>
                <w:lang w:val="uk-UA"/>
              </w:rPr>
            </w:pPr>
          </w:p>
          <w:p w14:paraId="3FAFDED6" w14:textId="77777777" w:rsidR="007044F5" w:rsidRPr="00427903" w:rsidRDefault="007044F5" w:rsidP="006569AF">
            <w:pPr>
              <w:tabs>
                <w:tab w:val="left" w:pos="2160"/>
                <w:tab w:val="left" w:pos="3600"/>
              </w:tabs>
              <w:jc w:val="center"/>
              <w:rPr>
                <w:i/>
                <w:lang w:val="uk-UA"/>
              </w:rPr>
            </w:pPr>
          </w:p>
          <w:p w14:paraId="59049DCB" w14:textId="77777777" w:rsidR="007044F5" w:rsidRPr="00427903" w:rsidRDefault="007044F5" w:rsidP="006569AF">
            <w:pPr>
              <w:tabs>
                <w:tab w:val="left" w:pos="2160"/>
                <w:tab w:val="left" w:pos="3600"/>
              </w:tabs>
              <w:jc w:val="center"/>
              <w:rPr>
                <w:i/>
                <w:lang w:val="uk-UA"/>
              </w:rPr>
            </w:pPr>
          </w:p>
          <w:p w14:paraId="21265DB9" w14:textId="77777777" w:rsidR="007044F5" w:rsidRPr="00427903" w:rsidRDefault="007044F5" w:rsidP="006569AF">
            <w:pPr>
              <w:tabs>
                <w:tab w:val="left" w:pos="2160"/>
                <w:tab w:val="left" w:pos="3600"/>
              </w:tabs>
              <w:jc w:val="center"/>
              <w:rPr>
                <w:i/>
                <w:lang w:val="uk-UA"/>
              </w:rPr>
            </w:pPr>
          </w:p>
          <w:p w14:paraId="57E6480A" w14:textId="77777777" w:rsidR="007044F5" w:rsidRPr="00427903" w:rsidRDefault="007044F5" w:rsidP="006569AF">
            <w:pPr>
              <w:tabs>
                <w:tab w:val="left" w:pos="2160"/>
                <w:tab w:val="left" w:pos="3600"/>
              </w:tabs>
              <w:jc w:val="center"/>
              <w:rPr>
                <w:i/>
                <w:lang w:val="uk-UA"/>
              </w:rPr>
            </w:pPr>
          </w:p>
          <w:p w14:paraId="38668C90" w14:textId="77777777" w:rsidR="007044F5" w:rsidRPr="00427903" w:rsidRDefault="007044F5" w:rsidP="006569AF">
            <w:pPr>
              <w:tabs>
                <w:tab w:val="left" w:pos="2160"/>
                <w:tab w:val="left" w:pos="3600"/>
              </w:tabs>
              <w:jc w:val="center"/>
              <w:rPr>
                <w:i/>
                <w:lang w:val="uk-UA"/>
              </w:rPr>
            </w:pPr>
          </w:p>
        </w:tc>
      </w:tr>
    </w:tbl>
    <w:p w14:paraId="02E2C1B3" w14:textId="77777777" w:rsidR="006B1F3F" w:rsidRPr="00427903" w:rsidRDefault="006B1F3F" w:rsidP="007044F5">
      <w:pPr>
        <w:suppressAutoHyphens/>
        <w:jc w:val="right"/>
        <w:rPr>
          <w:b/>
          <w:bCs/>
          <w:lang w:val="uk-UA" w:eastAsia="ar-SA"/>
        </w:rPr>
      </w:pPr>
    </w:p>
    <w:p w14:paraId="502DA8F9" w14:textId="77777777" w:rsidR="006B1F3F" w:rsidRPr="00427903" w:rsidRDefault="006B1F3F" w:rsidP="007044F5">
      <w:pPr>
        <w:suppressAutoHyphens/>
        <w:jc w:val="right"/>
        <w:rPr>
          <w:b/>
          <w:bCs/>
          <w:lang w:val="uk-UA" w:eastAsia="ar-SA"/>
        </w:rPr>
      </w:pPr>
    </w:p>
    <w:p w14:paraId="02B8341A" w14:textId="77777777" w:rsidR="006B1F3F" w:rsidRPr="00427903" w:rsidRDefault="006B1F3F" w:rsidP="007044F5">
      <w:pPr>
        <w:suppressAutoHyphens/>
        <w:jc w:val="right"/>
        <w:rPr>
          <w:b/>
          <w:bCs/>
          <w:lang w:val="uk-UA" w:eastAsia="ar-SA"/>
        </w:rPr>
      </w:pPr>
    </w:p>
    <w:p w14:paraId="6FB3732E" w14:textId="77777777" w:rsidR="007044F5" w:rsidRPr="00427903" w:rsidRDefault="007044F5" w:rsidP="007044F5">
      <w:pPr>
        <w:suppressAutoHyphens/>
        <w:jc w:val="right"/>
        <w:rPr>
          <w:b/>
          <w:bCs/>
          <w:lang w:val="uk-UA" w:eastAsia="ar-SA"/>
        </w:rPr>
      </w:pPr>
      <w:r w:rsidRPr="00427903">
        <w:rPr>
          <w:b/>
          <w:bCs/>
          <w:lang w:val="uk-UA" w:eastAsia="ar-SA"/>
        </w:rPr>
        <w:t>ДОДАТОК  2</w:t>
      </w:r>
    </w:p>
    <w:p w14:paraId="52568C38" w14:textId="77777777" w:rsidR="007044F5" w:rsidRPr="00427903" w:rsidRDefault="007044F5" w:rsidP="007044F5">
      <w:pPr>
        <w:suppressAutoHyphens/>
        <w:jc w:val="right"/>
        <w:rPr>
          <w:b/>
          <w:bCs/>
          <w:lang w:val="uk-UA" w:eastAsia="ar-SA"/>
        </w:rPr>
      </w:pPr>
      <w:r w:rsidRPr="00427903">
        <w:rPr>
          <w:b/>
          <w:bCs/>
          <w:lang w:val="uk-UA" w:eastAsia="ar-SA"/>
        </w:rPr>
        <w:t>до тендерної документації</w:t>
      </w:r>
    </w:p>
    <w:p w14:paraId="1035583C" w14:textId="77777777" w:rsidR="007044F5" w:rsidRPr="00427903" w:rsidRDefault="007044F5" w:rsidP="00555DC6">
      <w:pPr>
        <w:tabs>
          <w:tab w:val="left" w:pos="2160"/>
          <w:tab w:val="left" w:pos="3600"/>
        </w:tabs>
        <w:rPr>
          <w:b/>
          <w:lang w:val="uk-UA"/>
        </w:rPr>
      </w:pPr>
    </w:p>
    <w:p w14:paraId="6986A573" w14:textId="77777777" w:rsidR="007044F5" w:rsidRPr="00427903" w:rsidRDefault="007044F5" w:rsidP="007044F5">
      <w:pPr>
        <w:tabs>
          <w:tab w:val="left" w:pos="2160"/>
          <w:tab w:val="left" w:pos="3600"/>
        </w:tabs>
        <w:jc w:val="center"/>
        <w:rPr>
          <w:b/>
          <w:lang w:val="uk-UA"/>
        </w:rPr>
      </w:pPr>
      <w:r w:rsidRPr="00427903">
        <w:rPr>
          <w:b/>
          <w:lang w:val="uk-UA"/>
        </w:rPr>
        <w:t>ТЕХНІЧНІ ВИМОГИ (ЗАВДАННЯ)</w:t>
      </w:r>
    </w:p>
    <w:p w14:paraId="6D861AB2" w14:textId="36C6E1B4" w:rsidR="007044F5" w:rsidRPr="00427903" w:rsidRDefault="007044F5" w:rsidP="007044F5">
      <w:pPr>
        <w:widowControl w:val="0"/>
        <w:autoSpaceDE w:val="0"/>
        <w:ind w:left="708"/>
        <w:jc w:val="center"/>
        <w:rPr>
          <w:bCs/>
          <w:lang w:val="uk-UA"/>
        </w:rPr>
      </w:pPr>
      <w:r w:rsidRPr="00427903">
        <w:rPr>
          <w:bCs/>
          <w:lang w:val="uk-UA"/>
        </w:rPr>
        <w:t xml:space="preserve">На підтвердження технічних та якісних  характеристик по предмету закупівлі </w:t>
      </w:r>
    </w:p>
    <w:p w14:paraId="06CD8DD6" w14:textId="77777777" w:rsidR="000F3D2F" w:rsidRPr="00427903" w:rsidRDefault="000F3D2F" w:rsidP="007044F5">
      <w:pPr>
        <w:widowControl w:val="0"/>
        <w:autoSpaceDE w:val="0"/>
        <w:ind w:left="708"/>
        <w:jc w:val="center"/>
        <w:rPr>
          <w:bCs/>
          <w:lang w:val="uk-UA"/>
        </w:rPr>
      </w:pPr>
    </w:p>
    <w:p w14:paraId="5CBF3159" w14:textId="428D7C24" w:rsidR="00927F82" w:rsidRDefault="00927F82" w:rsidP="00555DC6">
      <w:pPr>
        <w:spacing w:before="240"/>
        <w:jc w:val="center"/>
        <w:rPr>
          <w:b/>
          <w:bCs/>
          <w:lang w:val="uk-UA"/>
        </w:rPr>
      </w:pPr>
      <w:r w:rsidRPr="00927F82">
        <w:rPr>
          <w:b/>
          <w:bCs/>
          <w:lang w:val="uk-UA"/>
        </w:rPr>
        <w:t>«Ноутбук (портативн</w:t>
      </w:r>
      <w:r w:rsidR="00F11D6E">
        <w:rPr>
          <w:b/>
          <w:bCs/>
          <w:lang w:val="uk-UA"/>
        </w:rPr>
        <w:t>ий</w:t>
      </w:r>
      <w:r w:rsidRPr="00927F82">
        <w:rPr>
          <w:b/>
          <w:bCs/>
          <w:lang w:val="uk-UA"/>
        </w:rPr>
        <w:t xml:space="preserve"> комп’ютер) для Відділу освіти виконавчого комітету Біловодської селищної ради Луганської області (ДК 021:2015: 30210000-4 - Машини для обробки даних (апаратна частина).»</w:t>
      </w:r>
    </w:p>
    <w:p w14:paraId="37A0AB00" w14:textId="250570A5" w:rsidR="00555DC6" w:rsidRPr="00427903" w:rsidRDefault="00555DC6" w:rsidP="00555DC6">
      <w:pPr>
        <w:spacing w:before="240"/>
        <w:jc w:val="center"/>
        <w:rPr>
          <w:b/>
          <w:i/>
          <w:color w:val="000000"/>
          <w:lang w:val="uk-UA"/>
        </w:rPr>
      </w:pPr>
      <w:r w:rsidRPr="00427903">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427903" w:rsidRDefault="00555DC6" w:rsidP="00555DC6">
      <w:pPr>
        <w:spacing w:before="240"/>
        <w:jc w:val="center"/>
        <w:rPr>
          <w:b/>
          <w:i/>
          <w:color w:val="000000"/>
          <w:lang w:val="uk-UA"/>
        </w:rPr>
      </w:pPr>
    </w:p>
    <w:p w14:paraId="490FD152" w14:textId="69D9F482" w:rsidR="00555DC6" w:rsidRDefault="00555DC6" w:rsidP="001D34D8">
      <w:pPr>
        <w:shd w:val="clear" w:color="auto" w:fill="FFFFFF"/>
        <w:ind w:firstLine="460"/>
        <w:jc w:val="both"/>
        <w:rPr>
          <w:i/>
          <w:lang w:val="uk-UA"/>
        </w:rPr>
      </w:pPr>
      <w:r w:rsidRPr="00427903">
        <w:rPr>
          <w:i/>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9861C21" w14:textId="58F21652" w:rsidR="00927F82" w:rsidRDefault="00927F82" w:rsidP="001D34D8">
      <w:pPr>
        <w:shd w:val="clear" w:color="auto" w:fill="FFFFFF"/>
        <w:ind w:firstLine="460"/>
        <w:jc w:val="both"/>
        <w:rPr>
          <w:i/>
          <w:lang w:val="uk-UA"/>
        </w:rPr>
      </w:pPr>
    </w:p>
    <w:p w14:paraId="5A4F3D0D" w14:textId="77777777" w:rsidR="00927F82" w:rsidRPr="001D34D8" w:rsidRDefault="00927F82" w:rsidP="001D34D8">
      <w:pPr>
        <w:shd w:val="clear" w:color="auto" w:fill="FFFFFF"/>
        <w:ind w:firstLine="460"/>
        <w:jc w:val="both"/>
        <w:rPr>
          <w:lang w:val="uk-UA"/>
        </w:rPr>
      </w:pPr>
    </w:p>
    <w:p w14:paraId="7EDE1A97" w14:textId="77777777" w:rsidR="00555DC6" w:rsidRPr="00427903" w:rsidRDefault="00555DC6" w:rsidP="00555DC6">
      <w:pPr>
        <w:shd w:val="clear" w:color="auto" w:fill="FFFFFF"/>
        <w:tabs>
          <w:tab w:val="left" w:pos="426"/>
        </w:tabs>
        <w:jc w:val="both"/>
        <w:rPr>
          <w:lang w:val="uk-UA"/>
        </w:rPr>
      </w:pPr>
      <w:r w:rsidRPr="00427903">
        <w:rPr>
          <w:lang w:val="uk-UA"/>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9AF10F6" w14:textId="77777777" w:rsidR="00555DC6" w:rsidRPr="00427903" w:rsidRDefault="00555DC6" w:rsidP="00555DC6">
      <w:pPr>
        <w:numPr>
          <w:ilvl w:val="0"/>
          <w:numId w:val="17"/>
        </w:numPr>
        <w:tabs>
          <w:tab w:val="left" w:pos="1134"/>
        </w:tabs>
        <w:spacing w:after="160" w:line="259" w:lineRule="auto"/>
        <w:jc w:val="both"/>
        <w:rPr>
          <w:lang w:val="uk-UA"/>
        </w:rPr>
      </w:pPr>
      <w:r w:rsidRPr="00427903">
        <w:rPr>
          <w:lang w:val="uk-UA"/>
        </w:rPr>
        <w:t xml:space="preserve">технічну специфікацію, складену учасником у вигляді </w:t>
      </w:r>
      <w:r w:rsidRPr="00427903">
        <w:rPr>
          <w:color w:val="000000"/>
          <w:lang w:val="uk-UA"/>
        </w:rPr>
        <w:t xml:space="preserve">порівняльної таблиці відповідності обладнання технічним та кількісним вимогам Замовника, яке пропонується учасником, </w:t>
      </w:r>
      <w:r w:rsidRPr="00427903">
        <w:rPr>
          <w:lang w:val="uk-UA"/>
        </w:rPr>
        <w:t xml:space="preserve">згідно з </w:t>
      </w:r>
      <w:r w:rsidRPr="00427903">
        <w:rPr>
          <w:b/>
          <w:i/>
          <w:lang w:val="uk-UA"/>
        </w:rPr>
        <w:t>Таблицею 1:</w:t>
      </w:r>
      <w:r w:rsidRPr="00427903">
        <w:rPr>
          <w:lang w:val="uk-UA"/>
        </w:rPr>
        <w:t xml:space="preserve"> </w:t>
      </w:r>
    </w:p>
    <w:p w14:paraId="3C2A7BD1" w14:textId="77777777" w:rsidR="00555DC6" w:rsidRPr="00427903" w:rsidRDefault="00555DC6" w:rsidP="00555DC6">
      <w:pPr>
        <w:tabs>
          <w:tab w:val="left" w:pos="1134"/>
        </w:tabs>
        <w:ind w:left="720"/>
        <w:jc w:val="both"/>
        <w:rPr>
          <w:b/>
          <w:i/>
          <w:highlight w:val="white"/>
          <w:lang w:val="uk-UA"/>
        </w:rPr>
      </w:pP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lang w:val="uk-UA"/>
        </w:rPr>
        <w:tab/>
      </w:r>
      <w:r w:rsidRPr="00427903">
        <w:rPr>
          <w:b/>
          <w:i/>
          <w:highlight w:val="white"/>
          <w:lang w:val="uk-UA"/>
        </w:rPr>
        <w:t xml:space="preserve">       </w:t>
      </w:r>
    </w:p>
    <w:p w14:paraId="44DCE195" w14:textId="77777777" w:rsidR="00555DC6" w:rsidRPr="00427903" w:rsidRDefault="00555DC6" w:rsidP="00555DC6">
      <w:pPr>
        <w:tabs>
          <w:tab w:val="left" w:pos="1134"/>
        </w:tabs>
        <w:ind w:left="720"/>
        <w:jc w:val="both"/>
        <w:rPr>
          <w:b/>
          <w:i/>
          <w:highlight w:val="white"/>
          <w:lang w:val="uk-UA"/>
        </w:rPr>
      </w:pPr>
    </w:p>
    <w:p w14:paraId="68C6F71B" w14:textId="01537C67" w:rsidR="00555DC6" w:rsidRPr="00427903" w:rsidRDefault="00555DC6" w:rsidP="00555DC6">
      <w:pPr>
        <w:tabs>
          <w:tab w:val="left" w:pos="1134"/>
        </w:tabs>
        <w:ind w:left="720"/>
        <w:jc w:val="both"/>
        <w:rPr>
          <w:b/>
          <w:i/>
          <w:highlight w:val="white"/>
          <w:lang w:val="uk-UA"/>
        </w:rPr>
      </w:pPr>
    </w:p>
    <w:p w14:paraId="7AD83A0E" w14:textId="77777777" w:rsidR="000A2F9D" w:rsidRPr="00427903" w:rsidRDefault="000A2F9D" w:rsidP="00555DC6">
      <w:pPr>
        <w:tabs>
          <w:tab w:val="left" w:pos="1134"/>
        </w:tabs>
        <w:ind w:left="720"/>
        <w:jc w:val="both"/>
        <w:rPr>
          <w:b/>
          <w:i/>
          <w:highlight w:val="white"/>
          <w:lang w:val="uk-UA"/>
        </w:rPr>
      </w:pPr>
    </w:p>
    <w:p w14:paraId="3402A8D1" w14:textId="77777777" w:rsidR="00555DC6" w:rsidRPr="00427903" w:rsidRDefault="00555DC6" w:rsidP="00555DC6">
      <w:pPr>
        <w:tabs>
          <w:tab w:val="left" w:pos="1134"/>
        </w:tabs>
        <w:ind w:left="720"/>
        <w:jc w:val="right"/>
        <w:rPr>
          <w:b/>
          <w:i/>
          <w:highlight w:val="white"/>
          <w:lang w:val="uk-UA"/>
        </w:rPr>
      </w:pPr>
      <w:r w:rsidRPr="00427903">
        <w:rPr>
          <w:b/>
          <w:i/>
          <w:highlight w:val="white"/>
          <w:lang w:val="uk-UA"/>
        </w:rPr>
        <w:t>Таблиця 1</w:t>
      </w:r>
    </w:p>
    <w:p w14:paraId="0250B5BC" w14:textId="3F5CB21B" w:rsidR="00555DC6" w:rsidRPr="00427903" w:rsidRDefault="00555DC6" w:rsidP="00555DC6">
      <w:pPr>
        <w:ind w:firstLine="283"/>
        <w:jc w:val="both"/>
        <w:rPr>
          <w:i/>
          <w:sz w:val="20"/>
          <w:szCs w:val="20"/>
          <w:lang w:val="uk-UA"/>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2956"/>
        <w:gridCol w:w="5103"/>
        <w:gridCol w:w="1275"/>
      </w:tblGrid>
      <w:tr w:rsidR="00D800BC" w:rsidRPr="009A24F9" w14:paraId="127BC31A" w14:textId="77777777" w:rsidTr="00A23731">
        <w:trPr>
          <w:trHeight w:val="1124"/>
        </w:trPr>
        <w:tc>
          <w:tcPr>
            <w:tcW w:w="1014" w:type="dxa"/>
            <w:shd w:val="clear" w:color="auto" w:fill="auto"/>
            <w:vAlign w:val="center"/>
            <w:hideMark/>
          </w:tcPr>
          <w:p w14:paraId="1A316F62" w14:textId="77777777" w:rsidR="00D800BC" w:rsidRPr="009A24F9" w:rsidRDefault="00D800BC" w:rsidP="00A23731">
            <w:pPr>
              <w:jc w:val="center"/>
              <w:rPr>
                <w:color w:val="000000"/>
                <w:lang w:val="uk-UA"/>
              </w:rPr>
            </w:pPr>
            <w:r w:rsidRPr="009A24F9">
              <w:rPr>
                <w:color w:val="000000"/>
                <w:lang w:val="uk-UA"/>
              </w:rPr>
              <w:t>№ ЛОТУ</w:t>
            </w:r>
          </w:p>
        </w:tc>
        <w:tc>
          <w:tcPr>
            <w:tcW w:w="2956" w:type="dxa"/>
            <w:shd w:val="clear" w:color="auto" w:fill="auto"/>
            <w:vAlign w:val="center"/>
            <w:hideMark/>
          </w:tcPr>
          <w:p w14:paraId="758AB387" w14:textId="77777777" w:rsidR="00D800BC" w:rsidRPr="009A24F9" w:rsidRDefault="00D800BC" w:rsidP="00A23731">
            <w:pPr>
              <w:jc w:val="center"/>
              <w:rPr>
                <w:color w:val="000000"/>
                <w:lang w:val="uk-UA"/>
              </w:rPr>
            </w:pPr>
            <w:r w:rsidRPr="009A24F9">
              <w:rPr>
                <w:color w:val="000000"/>
                <w:lang w:val="uk-UA"/>
              </w:rPr>
              <w:t>Назва обладнання</w:t>
            </w:r>
          </w:p>
        </w:tc>
        <w:tc>
          <w:tcPr>
            <w:tcW w:w="5103" w:type="dxa"/>
            <w:shd w:val="clear" w:color="auto" w:fill="auto"/>
            <w:vAlign w:val="center"/>
            <w:hideMark/>
          </w:tcPr>
          <w:p w14:paraId="65163355" w14:textId="77777777" w:rsidR="00D800BC" w:rsidRPr="009A24F9" w:rsidRDefault="00D800BC" w:rsidP="00A23731">
            <w:pPr>
              <w:jc w:val="center"/>
              <w:rPr>
                <w:color w:val="000000"/>
                <w:lang w:val="uk-UA"/>
              </w:rPr>
            </w:pPr>
            <w:r w:rsidRPr="009A24F9">
              <w:rPr>
                <w:color w:val="000000"/>
                <w:lang w:val="uk-UA"/>
              </w:rPr>
              <w:t>Технічні вимоги</w:t>
            </w:r>
          </w:p>
        </w:tc>
        <w:tc>
          <w:tcPr>
            <w:tcW w:w="1275" w:type="dxa"/>
            <w:shd w:val="clear" w:color="auto" w:fill="auto"/>
            <w:vAlign w:val="center"/>
            <w:hideMark/>
          </w:tcPr>
          <w:p w14:paraId="1FBC364C" w14:textId="77777777" w:rsidR="00D800BC" w:rsidRPr="009A24F9" w:rsidRDefault="00D800BC" w:rsidP="00A23731">
            <w:pPr>
              <w:jc w:val="center"/>
              <w:rPr>
                <w:color w:val="000000"/>
                <w:lang w:val="uk-UA"/>
              </w:rPr>
            </w:pPr>
            <w:r w:rsidRPr="009A24F9">
              <w:rPr>
                <w:color w:val="000000"/>
                <w:lang w:val="uk-UA"/>
              </w:rPr>
              <w:t>Кількість комплектів ВСЬОГО</w:t>
            </w:r>
          </w:p>
        </w:tc>
      </w:tr>
      <w:tr w:rsidR="00D800BC" w:rsidRPr="009A24F9" w14:paraId="764B6F2D" w14:textId="77777777" w:rsidTr="00A23731">
        <w:trPr>
          <w:trHeight w:val="1420"/>
        </w:trPr>
        <w:tc>
          <w:tcPr>
            <w:tcW w:w="1014" w:type="dxa"/>
            <w:shd w:val="clear" w:color="auto" w:fill="auto"/>
            <w:vAlign w:val="center"/>
            <w:hideMark/>
          </w:tcPr>
          <w:p w14:paraId="61AB45DC" w14:textId="5CAF74C2" w:rsidR="00D800BC" w:rsidRPr="009A24F9" w:rsidRDefault="004E6057" w:rsidP="00A23731">
            <w:pPr>
              <w:jc w:val="center"/>
              <w:rPr>
                <w:color w:val="000000"/>
                <w:lang w:val="uk-UA"/>
              </w:rPr>
            </w:pPr>
            <w:r>
              <w:rPr>
                <w:color w:val="000000"/>
                <w:lang w:val="uk-UA"/>
              </w:rPr>
              <w:t>1</w:t>
            </w:r>
          </w:p>
        </w:tc>
        <w:tc>
          <w:tcPr>
            <w:tcW w:w="2956" w:type="dxa"/>
            <w:shd w:val="clear" w:color="auto" w:fill="auto"/>
            <w:vAlign w:val="center"/>
            <w:hideMark/>
          </w:tcPr>
          <w:p w14:paraId="02A3FCEA" w14:textId="77777777" w:rsidR="00D800BC" w:rsidRPr="009A24F9" w:rsidRDefault="00D800BC" w:rsidP="00A23731">
            <w:pPr>
              <w:rPr>
                <w:color w:val="000000"/>
                <w:lang w:val="uk-UA"/>
              </w:rPr>
            </w:pPr>
            <w:r w:rsidRPr="009A24F9">
              <w:rPr>
                <w:b/>
                <w:bCs/>
                <w:color w:val="000000"/>
                <w:lang w:val="uk-UA"/>
              </w:rPr>
              <w:t>Персональний комп’ютер форм-фактора ноутбук у такому складі: основний блок персонального комп’ютера форм-фактора ноутбук:</w:t>
            </w:r>
          </w:p>
        </w:tc>
        <w:tc>
          <w:tcPr>
            <w:tcW w:w="5103" w:type="dxa"/>
            <w:tcBorders>
              <w:bottom w:val="single" w:sz="4" w:space="0" w:color="auto"/>
            </w:tcBorders>
            <w:shd w:val="clear" w:color="auto" w:fill="auto"/>
            <w:hideMark/>
          </w:tcPr>
          <w:p w14:paraId="682A5760" w14:textId="77777777" w:rsidR="00D800BC" w:rsidRPr="009A24F9" w:rsidRDefault="00D800BC" w:rsidP="00A23731">
            <w:pPr>
              <w:rPr>
                <w:color w:val="000000"/>
                <w:lang w:val="uk-UA"/>
              </w:rPr>
            </w:pPr>
          </w:p>
        </w:tc>
        <w:tc>
          <w:tcPr>
            <w:tcW w:w="1275" w:type="dxa"/>
            <w:shd w:val="clear" w:color="auto" w:fill="auto"/>
            <w:vAlign w:val="center"/>
            <w:hideMark/>
          </w:tcPr>
          <w:p w14:paraId="3B66EAD3" w14:textId="77777777" w:rsidR="00D800BC" w:rsidRPr="009A24F9" w:rsidRDefault="00D800BC" w:rsidP="00A23731">
            <w:pPr>
              <w:jc w:val="center"/>
              <w:rPr>
                <w:color w:val="000000"/>
                <w:lang w:val="uk-UA"/>
              </w:rPr>
            </w:pPr>
            <w:r w:rsidRPr="009A24F9">
              <w:rPr>
                <w:color w:val="000000"/>
                <w:lang w:val="uk-UA"/>
              </w:rPr>
              <w:t>1</w:t>
            </w:r>
          </w:p>
        </w:tc>
      </w:tr>
      <w:tr w:rsidR="00D800BC" w:rsidRPr="009A24F9" w14:paraId="5DCFBCFB" w14:textId="77777777" w:rsidTr="00A23731">
        <w:trPr>
          <w:trHeight w:val="734"/>
        </w:trPr>
        <w:tc>
          <w:tcPr>
            <w:tcW w:w="1014" w:type="dxa"/>
            <w:vMerge w:val="restart"/>
            <w:shd w:val="clear" w:color="auto" w:fill="auto"/>
            <w:hideMark/>
          </w:tcPr>
          <w:p w14:paraId="46F4F8F9" w14:textId="77777777" w:rsidR="00D800BC" w:rsidRPr="009A24F9" w:rsidRDefault="00D800BC" w:rsidP="00A23731">
            <w:pPr>
              <w:jc w:val="center"/>
              <w:rPr>
                <w:color w:val="000000"/>
                <w:lang w:val="uk-UA"/>
              </w:rPr>
            </w:pPr>
          </w:p>
        </w:tc>
        <w:tc>
          <w:tcPr>
            <w:tcW w:w="2956" w:type="dxa"/>
            <w:vMerge w:val="restart"/>
            <w:shd w:val="clear" w:color="auto" w:fill="auto"/>
            <w:vAlign w:val="center"/>
            <w:hideMark/>
          </w:tcPr>
          <w:p w14:paraId="3F004A64" w14:textId="77777777" w:rsidR="00D800BC" w:rsidRPr="009A24F9" w:rsidRDefault="00D800BC" w:rsidP="00A23731">
            <w:pPr>
              <w:rPr>
                <w:color w:val="000000"/>
                <w:lang w:val="uk-UA"/>
              </w:rPr>
            </w:pPr>
            <w:r w:rsidRPr="009A24F9">
              <w:rPr>
                <w:b/>
                <w:bCs/>
                <w:color w:val="000000"/>
                <w:lang w:val="uk-UA"/>
              </w:rPr>
              <w:t>процесор</w:t>
            </w:r>
          </w:p>
        </w:tc>
        <w:tc>
          <w:tcPr>
            <w:tcW w:w="5103" w:type="dxa"/>
            <w:tcBorders>
              <w:bottom w:val="nil"/>
            </w:tcBorders>
            <w:shd w:val="clear" w:color="auto" w:fill="auto"/>
            <w:vAlign w:val="center"/>
            <w:hideMark/>
          </w:tcPr>
          <w:p w14:paraId="0932A151" w14:textId="77777777" w:rsidR="00D800BC" w:rsidRPr="009A24F9" w:rsidRDefault="00D800BC" w:rsidP="00A23731">
            <w:pPr>
              <w:rPr>
                <w:color w:val="000000"/>
                <w:lang w:val="uk-UA"/>
              </w:rPr>
            </w:pPr>
            <w:r w:rsidRPr="009A24F9">
              <w:rPr>
                <w:color w:val="000000"/>
                <w:lang w:val="uk-UA"/>
              </w:rPr>
              <w:t>кількість фізичних обчислювальних ядер без використання технологій розподілу ресурсів між ядрами - не менше ніж 4 ;</w:t>
            </w:r>
          </w:p>
        </w:tc>
        <w:tc>
          <w:tcPr>
            <w:tcW w:w="1275" w:type="dxa"/>
            <w:vMerge w:val="restart"/>
            <w:shd w:val="clear" w:color="auto" w:fill="auto"/>
            <w:hideMark/>
          </w:tcPr>
          <w:p w14:paraId="766362BC" w14:textId="77777777" w:rsidR="00D800BC" w:rsidRPr="009A24F9" w:rsidRDefault="00D800BC" w:rsidP="00A23731">
            <w:pPr>
              <w:jc w:val="center"/>
              <w:rPr>
                <w:color w:val="000000"/>
                <w:lang w:val="uk-UA"/>
              </w:rPr>
            </w:pPr>
          </w:p>
        </w:tc>
      </w:tr>
      <w:tr w:rsidR="00D800BC" w:rsidRPr="009A24F9" w14:paraId="4CC18863" w14:textId="77777777" w:rsidTr="00A23731">
        <w:trPr>
          <w:trHeight w:val="336"/>
        </w:trPr>
        <w:tc>
          <w:tcPr>
            <w:tcW w:w="1014" w:type="dxa"/>
            <w:vMerge/>
            <w:shd w:val="clear" w:color="auto" w:fill="auto"/>
            <w:vAlign w:val="center"/>
            <w:hideMark/>
          </w:tcPr>
          <w:p w14:paraId="0591DE9A" w14:textId="77777777" w:rsidR="00D800BC" w:rsidRPr="009A24F9" w:rsidRDefault="00D800BC" w:rsidP="00A23731">
            <w:pPr>
              <w:rPr>
                <w:color w:val="000000"/>
                <w:lang w:val="uk-UA"/>
              </w:rPr>
            </w:pPr>
          </w:p>
        </w:tc>
        <w:tc>
          <w:tcPr>
            <w:tcW w:w="2956" w:type="dxa"/>
            <w:vMerge/>
            <w:shd w:val="clear" w:color="auto" w:fill="auto"/>
            <w:vAlign w:val="center"/>
            <w:hideMark/>
          </w:tcPr>
          <w:p w14:paraId="48155F42"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76F45259" w14:textId="77777777" w:rsidR="00D800BC" w:rsidRPr="009A24F9" w:rsidRDefault="00D800BC" w:rsidP="00A23731">
            <w:pPr>
              <w:rPr>
                <w:color w:val="000000"/>
                <w:lang w:val="uk-UA"/>
              </w:rPr>
            </w:pPr>
            <w:r w:rsidRPr="009A24F9">
              <w:rPr>
                <w:color w:val="000000"/>
                <w:lang w:val="uk-UA"/>
              </w:rPr>
              <w:t>кількість потоків - не менше ніж 8;</w:t>
            </w:r>
          </w:p>
        </w:tc>
        <w:tc>
          <w:tcPr>
            <w:tcW w:w="1275" w:type="dxa"/>
            <w:vMerge/>
            <w:shd w:val="clear" w:color="auto" w:fill="auto"/>
            <w:vAlign w:val="center"/>
            <w:hideMark/>
          </w:tcPr>
          <w:p w14:paraId="16080557" w14:textId="77777777" w:rsidR="00D800BC" w:rsidRPr="009A24F9" w:rsidRDefault="00D800BC" w:rsidP="00A23731">
            <w:pPr>
              <w:rPr>
                <w:color w:val="000000"/>
                <w:lang w:val="uk-UA"/>
              </w:rPr>
            </w:pPr>
          </w:p>
        </w:tc>
      </w:tr>
      <w:tr w:rsidR="00D800BC" w:rsidRPr="009A24F9" w14:paraId="79CE0D8E" w14:textId="77777777" w:rsidTr="00A23731">
        <w:trPr>
          <w:trHeight w:val="256"/>
        </w:trPr>
        <w:tc>
          <w:tcPr>
            <w:tcW w:w="1014" w:type="dxa"/>
            <w:vMerge/>
            <w:shd w:val="clear" w:color="auto" w:fill="auto"/>
            <w:vAlign w:val="center"/>
            <w:hideMark/>
          </w:tcPr>
          <w:p w14:paraId="379A1721" w14:textId="77777777" w:rsidR="00D800BC" w:rsidRPr="009A24F9" w:rsidRDefault="00D800BC" w:rsidP="00A23731">
            <w:pPr>
              <w:rPr>
                <w:color w:val="000000"/>
                <w:lang w:val="uk-UA"/>
              </w:rPr>
            </w:pPr>
          </w:p>
        </w:tc>
        <w:tc>
          <w:tcPr>
            <w:tcW w:w="2956" w:type="dxa"/>
            <w:vMerge/>
            <w:shd w:val="clear" w:color="auto" w:fill="auto"/>
            <w:vAlign w:val="center"/>
            <w:hideMark/>
          </w:tcPr>
          <w:p w14:paraId="2D762CAC" w14:textId="77777777" w:rsidR="00D800BC" w:rsidRPr="009A24F9" w:rsidRDefault="00D800BC" w:rsidP="00A23731">
            <w:pPr>
              <w:rPr>
                <w:color w:val="000000"/>
                <w:lang w:val="uk-UA"/>
              </w:rPr>
            </w:pPr>
          </w:p>
        </w:tc>
        <w:tc>
          <w:tcPr>
            <w:tcW w:w="5103" w:type="dxa"/>
            <w:tcBorders>
              <w:top w:val="nil"/>
            </w:tcBorders>
            <w:shd w:val="clear" w:color="auto" w:fill="auto"/>
            <w:vAlign w:val="center"/>
            <w:hideMark/>
          </w:tcPr>
          <w:p w14:paraId="299C9A9A" w14:textId="77777777" w:rsidR="00D800BC" w:rsidRPr="009A24F9" w:rsidRDefault="00D800BC" w:rsidP="00A23731">
            <w:pPr>
              <w:rPr>
                <w:color w:val="000000"/>
                <w:lang w:val="uk-UA"/>
              </w:rPr>
            </w:pPr>
            <w:r w:rsidRPr="009A24F9">
              <w:rPr>
                <w:color w:val="000000"/>
                <w:lang w:val="uk-UA"/>
              </w:rPr>
              <w:t>тактова частота - не менше ніж 2,0 GHz</w:t>
            </w:r>
          </w:p>
        </w:tc>
        <w:tc>
          <w:tcPr>
            <w:tcW w:w="1275" w:type="dxa"/>
            <w:vMerge/>
            <w:shd w:val="clear" w:color="auto" w:fill="auto"/>
            <w:vAlign w:val="center"/>
            <w:hideMark/>
          </w:tcPr>
          <w:p w14:paraId="77E3D0CC" w14:textId="77777777" w:rsidR="00D800BC" w:rsidRPr="009A24F9" w:rsidRDefault="00D800BC" w:rsidP="00A23731">
            <w:pPr>
              <w:rPr>
                <w:color w:val="000000"/>
                <w:lang w:val="uk-UA"/>
              </w:rPr>
            </w:pPr>
          </w:p>
        </w:tc>
      </w:tr>
      <w:tr w:rsidR="00D800BC" w:rsidRPr="009A24F9" w14:paraId="4CF55CAF" w14:textId="77777777" w:rsidTr="00A23731">
        <w:trPr>
          <w:trHeight w:val="543"/>
        </w:trPr>
        <w:tc>
          <w:tcPr>
            <w:tcW w:w="1014" w:type="dxa"/>
            <w:vMerge/>
            <w:shd w:val="clear" w:color="auto" w:fill="auto"/>
            <w:hideMark/>
          </w:tcPr>
          <w:p w14:paraId="70EAECB4" w14:textId="77777777" w:rsidR="00D800BC" w:rsidRPr="009A24F9" w:rsidRDefault="00D800BC" w:rsidP="00A23731">
            <w:pPr>
              <w:rPr>
                <w:lang w:val="uk-UA"/>
              </w:rPr>
            </w:pPr>
          </w:p>
        </w:tc>
        <w:tc>
          <w:tcPr>
            <w:tcW w:w="2956" w:type="dxa"/>
            <w:shd w:val="clear" w:color="auto" w:fill="auto"/>
            <w:vAlign w:val="center"/>
            <w:hideMark/>
          </w:tcPr>
          <w:p w14:paraId="7F87B9C9" w14:textId="77777777" w:rsidR="00D800BC" w:rsidRPr="009A24F9" w:rsidRDefault="00D800BC" w:rsidP="00A23731">
            <w:pPr>
              <w:rPr>
                <w:color w:val="000000"/>
                <w:lang w:val="uk-UA"/>
              </w:rPr>
            </w:pPr>
            <w:r w:rsidRPr="009A24F9">
              <w:rPr>
                <w:b/>
                <w:bCs/>
                <w:color w:val="000000"/>
                <w:lang w:val="uk-UA"/>
              </w:rPr>
              <w:t>корпус</w:t>
            </w:r>
          </w:p>
        </w:tc>
        <w:tc>
          <w:tcPr>
            <w:tcW w:w="5103" w:type="dxa"/>
            <w:shd w:val="clear" w:color="auto" w:fill="auto"/>
            <w:vAlign w:val="center"/>
            <w:hideMark/>
          </w:tcPr>
          <w:p w14:paraId="14EF52BA" w14:textId="77777777" w:rsidR="00D800BC" w:rsidRPr="009A24F9" w:rsidRDefault="00D800BC" w:rsidP="00A23731">
            <w:pPr>
              <w:rPr>
                <w:color w:val="000000"/>
                <w:lang w:val="uk-UA"/>
              </w:rPr>
            </w:pPr>
            <w:r w:rsidRPr="009A24F9">
              <w:rPr>
                <w:color w:val="000000"/>
                <w:lang w:val="uk-UA"/>
              </w:rPr>
              <w:t>форм-фактор - мобільний комп’ютер з клавіатурою (ноутбук)</w:t>
            </w:r>
          </w:p>
        </w:tc>
        <w:tc>
          <w:tcPr>
            <w:tcW w:w="1275" w:type="dxa"/>
            <w:shd w:val="clear" w:color="auto" w:fill="auto"/>
            <w:hideMark/>
          </w:tcPr>
          <w:p w14:paraId="3C45630A" w14:textId="77777777" w:rsidR="00D800BC" w:rsidRPr="009A24F9" w:rsidRDefault="00D800BC" w:rsidP="00A23731">
            <w:pPr>
              <w:jc w:val="center"/>
              <w:rPr>
                <w:color w:val="000000"/>
                <w:lang w:val="uk-UA"/>
              </w:rPr>
            </w:pPr>
          </w:p>
        </w:tc>
      </w:tr>
      <w:tr w:rsidR="00D800BC" w:rsidRPr="009A24F9" w14:paraId="47EDCAA5" w14:textId="77777777" w:rsidTr="00A23731">
        <w:trPr>
          <w:trHeight w:val="286"/>
        </w:trPr>
        <w:tc>
          <w:tcPr>
            <w:tcW w:w="1014" w:type="dxa"/>
            <w:vMerge/>
            <w:shd w:val="clear" w:color="auto" w:fill="auto"/>
            <w:hideMark/>
          </w:tcPr>
          <w:p w14:paraId="7BF18E8C" w14:textId="77777777" w:rsidR="00D800BC" w:rsidRPr="009A24F9" w:rsidRDefault="00D800BC" w:rsidP="00A23731">
            <w:pPr>
              <w:rPr>
                <w:lang w:val="uk-UA"/>
              </w:rPr>
            </w:pPr>
          </w:p>
        </w:tc>
        <w:tc>
          <w:tcPr>
            <w:tcW w:w="2956" w:type="dxa"/>
            <w:shd w:val="clear" w:color="auto" w:fill="auto"/>
            <w:vAlign w:val="center"/>
            <w:hideMark/>
          </w:tcPr>
          <w:p w14:paraId="7CF67D0D" w14:textId="77777777" w:rsidR="00D800BC" w:rsidRPr="009A24F9" w:rsidRDefault="00D800BC" w:rsidP="00A23731">
            <w:pPr>
              <w:rPr>
                <w:color w:val="000000"/>
                <w:lang w:val="uk-UA"/>
              </w:rPr>
            </w:pPr>
            <w:r w:rsidRPr="009A24F9">
              <w:rPr>
                <w:b/>
                <w:bCs/>
                <w:color w:val="000000"/>
                <w:lang w:val="uk-UA"/>
              </w:rPr>
              <w:t>оперативна пам’ять</w:t>
            </w:r>
          </w:p>
        </w:tc>
        <w:tc>
          <w:tcPr>
            <w:tcW w:w="5103" w:type="dxa"/>
            <w:shd w:val="clear" w:color="auto" w:fill="auto"/>
            <w:vAlign w:val="center"/>
            <w:hideMark/>
          </w:tcPr>
          <w:p w14:paraId="17286704" w14:textId="77777777" w:rsidR="00D800BC" w:rsidRPr="009A24F9" w:rsidRDefault="00D800BC" w:rsidP="00A23731">
            <w:pPr>
              <w:rPr>
                <w:color w:val="000000"/>
                <w:lang w:val="uk-UA"/>
              </w:rPr>
            </w:pPr>
            <w:r w:rsidRPr="009A24F9">
              <w:rPr>
                <w:color w:val="000000"/>
                <w:lang w:val="uk-UA"/>
              </w:rPr>
              <w:t xml:space="preserve">об’єм пам’яті - не менше 8 GB </w:t>
            </w:r>
          </w:p>
        </w:tc>
        <w:tc>
          <w:tcPr>
            <w:tcW w:w="1275" w:type="dxa"/>
            <w:shd w:val="clear" w:color="auto" w:fill="auto"/>
            <w:hideMark/>
          </w:tcPr>
          <w:p w14:paraId="0404D1B5" w14:textId="77777777" w:rsidR="00D800BC" w:rsidRPr="009A24F9" w:rsidRDefault="00D800BC" w:rsidP="00A23731">
            <w:pPr>
              <w:jc w:val="center"/>
              <w:rPr>
                <w:color w:val="000000"/>
                <w:lang w:val="uk-UA"/>
              </w:rPr>
            </w:pPr>
          </w:p>
        </w:tc>
      </w:tr>
      <w:tr w:rsidR="00D800BC" w:rsidRPr="009A24F9" w14:paraId="004293C6" w14:textId="77777777" w:rsidTr="00A23731">
        <w:trPr>
          <w:trHeight w:val="274"/>
        </w:trPr>
        <w:tc>
          <w:tcPr>
            <w:tcW w:w="1014" w:type="dxa"/>
            <w:vMerge/>
            <w:shd w:val="clear" w:color="auto" w:fill="auto"/>
            <w:hideMark/>
          </w:tcPr>
          <w:p w14:paraId="0883F722" w14:textId="77777777" w:rsidR="00D800BC" w:rsidRPr="009A24F9" w:rsidRDefault="00D800BC" w:rsidP="00A23731">
            <w:pPr>
              <w:rPr>
                <w:lang w:val="uk-UA"/>
              </w:rPr>
            </w:pPr>
          </w:p>
        </w:tc>
        <w:tc>
          <w:tcPr>
            <w:tcW w:w="2956" w:type="dxa"/>
            <w:shd w:val="clear" w:color="auto" w:fill="auto"/>
            <w:vAlign w:val="center"/>
            <w:hideMark/>
          </w:tcPr>
          <w:p w14:paraId="49AC8900" w14:textId="77777777" w:rsidR="00D800BC" w:rsidRPr="009A24F9" w:rsidRDefault="00D800BC" w:rsidP="00A23731">
            <w:pPr>
              <w:rPr>
                <w:color w:val="000000"/>
                <w:lang w:val="uk-UA"/>
              </w:rPr>
            </w:pPr>
            <w:r w:rsidRPr="009A24F9">
              <w:rPr>
                <w:b/>
                <w:bCs/>
                <w:color w:val="000000"/>
                <w:lang w:val="uk-UA"/>
              </w:rPr>
              <w:t>накопичувач SSD</w:t>
            </w:r>
          </w:p>
        </w:tc>
        <w:tc>
          <w:tcPr>
            <w:tcW w:w="5103" w:type="dxa"/>
            <w:tcBorders>
              <w:bottom w:val="single" w:sz="4" w:space="0" w:color="auto"/>
            </w:tcBorders>
            <w:shd w:val="clear" w:color="auto" w:fill="auto"/>
            <w:vAlign w:val="center"/>
            <w:hideMark/>
          </w:tcPr>
          <w:p w14:paraId="7B10A0EF" w14:textId="77777777" w:rsidR="00D800BC" w:rsidRPr="009A24F9" w:rsidRDefault="00D800BC" w:rsidP="00A23731">
            <w:pPr>
              <w:rPr>
                <w:color w:val="000000"/>
                <w:lang w:val="uk-UA"/>
              </w:rPr>
            </w:pPr>
            <w:r w:rsidRPr="009A24F9">
              <w:rPr>
                <w:color w:val="000000"/>
                <w:lang w:val="uk-UA"/>
              </w:rPr>
              <w:t>об’єм SSD - не менше ніж 240 GB</w:t>
            </w:r>
          </w:p>
        </w:tc>
        <w:tc>
          <w:tcPr>
            <w:tcW w:w="1275" w:type="dxa"/>
            <w:shd w:val="clear" w:color="auto" w:fill="auto"/>
            <w:hideMark/>
          </w:tcPr>
          <w:p w14:paraId="47FAEC28" w14:textId="77777777" w:rsidR="00D800BC" w:rsidRPr="009A24F9" w:rsidRDefault="00D800BC" w:rsidP="00A23731">
            <w:pPr>
              <w:jc w:val="center"/>
              <w:rPr>
                <w:color w:val="000000"/>
                <w:lang w:val="uk-UA"/>
              </w:rPr>
            </w:pPr>
          </w:p>
        </w:tc>
      </w:tr>
      <w:tr w:rsidR="00D800BC" w:rsidRPr="009A24F9" w14:paraId="4D938634" w14:textId="77777777" w:rsidTr="00A23731">
        <w:trPr>
          <w:trHeight w:val="277"/>
        </w:trPr>
        <w:tc>
          <w:tcPr>
            <w:tcW w:w="1014" w:type="dxa"/>
            <w:vMerge/>
            <w:shd w:val="clear" w:color="auto" w:fill="auto"/>
            <w:hideMark/>
          </w:tcPr>
          <w:p w14:paraId="152BD339" w14:textId="77777777" w:rsidR="00D800BC" w:rsidRPr="009A24F9" w:rsidRDefault="00D800BC" w:rsidP="00A23731">
            <w:pPr>
              <w:rPr>
                <w:lang w:val="uk-UA"/>
              </w:rPr>
            </w:pPr>
          </w:p>
        </w:tc>
        <w:tc>
          <w:tcPr>
            <w:tcW w:w="2956" w:type="dxa"/>
            <w:vMerge w:val="restart"/>
            <w:shd w:val="clear" w:color="auto" w:fill="auto"/>
            <w:vAlign w:val="center"/>
            <w:hideMark/>
          </w:tcPr>
          <w:p w14:paraId="4D52DF57" w14:textId="77777777" w:rsidR="00D800BC" w:rsidRPr="009A24F9" w:rsidRDefault="00D800BC" w:rsidP="00A23731">
            <w:pPr>
              <w:rPr>
                <w:color w:val="000000"/>
                <w:lang w:val="uk-UA"/>
              </w:rPr>
            </w:pPr>
            <w:r w:rsidRPr="009A24F9">
              <w:rPr>
                <w:b/>
                <w:bCs/>
                <w:color w:val="000000"/>
                <w:lang w:val="uk-UA"/>
              </w:rPr>
              <w:t>графічний адаптер</w:t>
            </w:r>
          </w:p>
        </w:tc>
        <w:tc>
          <w:tcPr>
            <w:tcW w:w="5103" w:type="dxa"/>
            <w:tcBorders>
              <w:bottom w:val="nil"/>
            </w:tcBorders>
            <w:shd w:val="clear" w:color="auto" w:fill="auto"/>
            <w:vAlign w:val="center"/>
            <w:hideMark/>
          </w:tcPr>
          <w:p w14:paraId="7F4EE633" w14:textId="77777777" w:rsidR="00D800BC" w:rsidRPr="009A24F9" w:rsidRDefault="00D800BC" w:rsidP="00A23731">
            <w:pPr>
              <w:rPr>
                <w:color w:val="000000"/>
                <w:lang w:val="uk-UA"/>
              </w:rPr>
            </w:pPr>
            <w:r w:rsidRPr="009A24F9">
              <w:rPr>
                <w:color w:val="000000"/>
                <w:lang w:val="uk-UA"/>
              </w:rPr>
              <w:t>дискретний або інтегрований;</w:t>
            </w:r>
          </w:p>
        </w:tc>
        <w:tc>
          <w:tcPr>
            <w:tcW w:w="1275" w:type="dxa"/>
            <w:vMerge w:val="restart"/>
            <w:shd w:val="clear" w:color="auto" w:fill="auto"/>
            <w:hideMark/>
          </w:tcPr>
          <w:p w14:paraId="10E21D87" w14:textId="77777777" w:rsidR="00D800BC" w:rsidRPr="009A24F9" w:rsidRDefault="00D800BC" w:rsidP="00A23731">
            <w:pPr>
              <w:jc w:val="center"/>
              <w:rPr>
                <w:color w:val="000000"/>
                <w:lang w:val="uk-UA"/>
              </w:rPr>
            </w:pPr>
          </w:p>
        </w:tc>
      </w:tr>
      <w:tr w:rsidR="00D800BC" w:rsidRPr="009A24F9" w14:paraId="6A5880CB" w14:textId="77777777" w:rsidTr="00A23731">
        <w:trPr>
          <w:trHeight w:val="428"/>
        </w:trPr>
        <w:tc>
          <w:tcPr>
            <w:tcW w:w="1014" w:type="dxa"/>
            <w:vMerge/>
            <w:shd w:val="clear" w:color="auto" w:fill="auto"/>
            <w:vAlign w:val="center"/>
            <w:hideMark/>
          </w:tcPr>
          <w:p w14:paraId="2F9061A4" w14:textId="77777777" w:rsidR="00D800BC" w:rsidRPr="009A24F9" w:rsidRDefault="00D800BC" w:rsidP="00A23731">
            <w:pPr>
              <w:rPr>
                <w:lang w:val="uk-UA"/>
              </w:rPr>
            </w:pPr>
          </w:p>
        </w:tc>
        <w:tc>
          <w:tcPr>
            <w:tcW w:w="2956" w:type="dxa"/>
            <w:vMerge/>
            <w:shd w:val="clear" w:color="auto" w:fill="auto"/>
            <w:vAlign w:val="center"/>
            <w:hideMark/>
          </w:tcPr>
          <w:p w14:paraId="50FEA7DE"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547AE0F0" w14:textId="77777777" w:rsidR="00D800BC" w:rsidRPr="009A24F9" w:rsidRDefault="00D800BC" w:rsidP="00A23731">
            <w:pPr>
              <w:rPr>
                <w:color w:val="000000"/>
                <w:lang w:val="uk-UA"/>
              </w:rPr>
            </w:pPr>
            <w:r w:rsidRPr="009A24F9">
              <w:rPr>
                <w:color w:val="000000"/>
                <w:lang w:val="uk-UA"/>
              </w:rPr>
              <w:t>апаратна підтримка DirectX - не нижче версії 11.X (де X - цифра від 0 до 9);</w:t>
            </w:r>
          </w:p>
        </w:tc>
        <w:tc>
          <w:tcPr>
            <w:tcW w:w="1275" w:type="dxa"/>
            <w:vMerge/>
            <w:shd w:val="clear" w:color="auto" w:fill="auto"/>
            <w:vAlign w:val="center"/>
            <w:hideMark/>
          </w:tcPr>
          <w:p w14:paraId="0914499B" w14:textId="77777777" w:rsidR="00D800BC" w:rsidRPr="009A24F9" w:rsidRDefault="00D800BC" w:rsidP="00A23731">
            <w:pPr>
              <w:rPr>
                <w:color w:val="000000"/>
                <w:lang w:val="uk-UA"/>
              </w:rPr>
            </w:pPr>
          </w:p>
        </w:tc>
      </w:tr>
      <w:tr w:rsidR="00D800BC" w:rsidRPr="009A24F9" w14:paraId="35DAB4BE" w14:textId="77777777" w:rsidTr="00A23731">
        <w:trPr>
          <w:trHeight w:val="561"/>
        </w:trPr>
        <w:tc>
          <w:tcPr>
            <w:tcW w:w="1014" w:type="dxa"/>
            <w:vMerge/>
            <w:shd w:val="clear" w:color="auto" w:fill="auto"/>
            <w:vAlign w:val="center"/>
            <w:hideMark/>
          </w:tcPr>
          <w:p w14:paraId="6051E281" w14:textId="77777777" w:rsidR="00D800BC" w:rsidRPr="009A24F9" w:rsidRDefault="00D800BC" w:rsidP="00A23731">
            <w:pPr>
              <w:rPr>
                <w:lang w:val="uk-UA"/>
              </w:rPr>
            </w:pPr>
          </w:p>
        </w:tc>
        <w:tc>
          <w:tcPr>
            <w:tcW w:w="2956" w:type="dxa"/>
            <w:vMerge/>
            <w:shd w:val="clear" w:color="auto" w:fill="auto"/>
            <w:vAlign w:val="center"/>
            <w:hideMark/>
          </w:tcPr>
          <w:p w14:paraId="406B6B3F" w14:textId="77777777" w:rsidR="00D800BC" w:rsidRPr="009A24F9" w:rsidRDefault="00D800BC" w:rsidP="00A23731">
            <w:pPr>
              <w:rPr>
                <w:color w:val="000000"/>
                <w:lang w:val="uk-UA"/>
              </w:rPr>
            </w:pPr>
          </w:p>
        </w:tc>
        <w:tc>
          <w:tcPr>
            <w:tcW w:w="5103" w:type="dxa"/>
            <w:tcBorders>
              <w:top w:val="nil"/>
              <w:bottom w:val="single" w:sz="4" w:space="0" w:color="auto"/>
            </w:tcBorders>
            <w:shd w:val="clear" w:color="auto" w:fill="auto"/>
            <w:vAlign w:val="center"/>
            <w:hideMark/>
          </w:tcPr>
          <w:p w14:paraId="73FE1771" w14:textId="77777777" w:rsidR="00D800BC" w:rsidRPr="009A24F9" w:rsidRDefault="00D800BC" w:rsidP="00A23731">
            <w:pPr>
              <w:rPr>
                <w:color w:val="000000"/>
                <w:lang w:val="uk-UA"/>
              </w:rPr>
            </w:pPr>
            <w:r w:rsidRPr="009A24F9">
              <w:rPr>
                <w:color w:val="000000"/>
                <w:lang w:val="uk-UA"/>
              </w:rPr>
              <w:t>апаратна підтримка OpenGL - не нижче версії 4.X (де X - цифра від 0 до 9)</w:t>
            </w:r>
          </w:p>
        </w:tc>
        <w:tc>
          <w:tcPr>
            <w:tcW w:w="1275" w:type="dxa"/>
            <w:vMerge/>
            <w:shd w:val="clear" w:color="auto" w:fill="auto"/>
            <w:vAlign w:val="center"/>
            <w:hideMark/>
          </w:tcPr>
          <w:p w14:paraId="75D635CB" w14:textId="77777777" w:rsidR="00D800BC" w:rsidRPr="009A24F9" w:rsidRDefault="00D800BC" w:rsidP="00A23731">
            <w:pPr>
              <w:rPr>
                <w:color w:val="000000"/>
                <w:lang w:val="uk-UA"/>
              </w:rPr>
            </w:pPr>
          </w:p>
        </w:tc>
      </w:tr>
      <w:tr w:rsidR="00D800BC" w:rsidRPr="009A24F9" w14:paraId="00268B9D" w14:textId="77777777" w:rsidTr="00A23731">
        <w:trPr>
          <w:trHeight w:val="271"/>
        </w:trPr>
        <w:tc>
          <w:tcPr>
            <w:tcW w:w="1014" w:type="dxa"/>
            <w:vMerge/>
            <w:shd w:val="clear" w:color="auto" w:fill="auto"/>
            <w:hideMark/>
          </w:tcPr>
          <w:p w14:paraId="2254AA94" w14:textId="77777777" w:rsidR="00D800BC" w:rsidRPr="009A24F9" w:rsidRDefault="00D800BC" w:rsidP="00A23731">
            <w:pPr>
              <w:rPr>
                <w:lang w:val="uk-UA"/>
              </w:rPr>
            </w:pPr>
          </w:p>
        </w:tc>
        <w:tc>
          <w:tcPr>
            <w:tcW w:w="2956" w:type="dxa"/>
            <w:vMerge w:val="restart"/>
            <w:shd w:val="clear" w:color="auto" w:fill="auto"/>
            <w:vAlign w:val="center"/>
            <w:hideMark/>
          </w:tcPr>
          <w:p w14:paraId="2520A32B" w14:textId="77777777" w:rsidR="00D800BC" w:rsidRPr="009A24F9" w:rsidRDefault="00D800BC" w:rsidP="00A23731">
            <w:pPr>
              <w:rPr>
                <w:color w:val="000000"/>
                <w:lang w:val="uk-UA"/>
              </w:rPr>
            </w:pPr>
            <w:r w:rsidRPr="009A24F9">
              <w:rPr>
                <w:b/>
                <w:bCs/>
                <w:color w:val="000000"/>
                <w:lang w:val="uk-UA"/>
              </w:rPr>
              <w:t>відеомонітор</w:t>
            </w:r>
          </w:p>
        </w:tc>
        <w:tc>
          <w:tcPr>
            <w:tcW w:w="5103" w:type="dxa"/>
            <w:tcBorders>
              <w:bottom w:val="nil"/>
            </w:tcBorders>
            <w:shd w:val="clear" w:color="auto" w:fill="auto"/>
            <w:vAlign w:val="center"/>
            <w:hideMark/>
          </w:tcPr>
          <w:p w14:paraId="70207352" w14:textId="77777777" w:rsidR="00D800BC" w:rsidRPr="009A24F9" w:rsidRDefault="00D800BC" w:rsidP="00A23731">
            <w:pPr>
              <w:rPr>
                <w:color w:val="000000"/>
                <w:lang w:val="uk-UA"/>
              </w:rPr>
            </w:pPr>
            <w:r w:rsidRPr="009A24F9">
              <w:rPr>
                <w:color w:val="000000"/>
                <w:lang w:val="uk-UA"/>
              </w:rPr>
              <w:t>інтегрований з корпусом;</w:t>
            </w:r>
          </w:p>
        </w:tc>
        <w:tc>
          <w:tcPr>
            <w:tcW w:w="1275" w:type="dxa"/>
            <w:vMerge w:val="restart"/>
            <w:shd w:val="clear" w:color="auto" w:fill="auto"/>
            <w:hideMark/>
          </w:tcPr>
          <w:p w14:paraId="27F514AA" w14:textId="77777777" w:rsidR="00D800BC" w:rsidRPr="009A24F9" w:rsidRDefault="00D800BC" w:rsidP="00A23731">
            <w:pPr>
              <w:jc w:val="center"/>
              <w:rPr>
                <w:color w:val="000000"/>
                <w:lang w:val="uk-UA"/>
              </w:rPr>
            </w:pPr>
          </w:p>
        </w:tc>
      </w:tr>
      <w:tr w:rsidR="00D800BC" w:rsidRPr="005B474F" w14:paraId="304E43A1" w14:textId="77777777" w:rsidTr="00A23731">
        <w:trPr>
          <w:trHeight w:val="545"/>
        </w:trPr>
        <w:tc>
          <w:tcPr>
            <w:tcW w:w="1014" w:type="dxa"/>
            <w:vMerge/>
            <w:shd w:val="clear" w:color="auto" w:fill="auto"/>
            <w:vAlign w:val="center"/>
            <w:hideMark/>
          </w:tcPr>
          <w:p w14:paraId="61C6AEF2" w14:textId="77777777" w:rsidR="00D800BC" w:rsidRPr="009A24F9" w:rsidRDefault="00D800BC" w:rsidP="00A23731">
            <w:pPr>
              <w:rPr>
                <w:lang w:val="uk-UA"/>
              </w:rPr>
            </w:pPr>
          </w:p>
        </w:tc>
        <w:tc>
          <w:tcPr>
            <w:tcW w:w="2956" w:type="dxa"/>
            <w:vMerge/>
            <w:shd w:val="clear" w:color="auto" w:fill="auto"/>
            <w:vAlign w:val="center"/>
            <w:hideMark/>
          </w:tcPr>
          <w:p w14:paraId="1E325A80"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0CC6A789" w14:textId="77777777" w:rsidR="00D800BC" w:rsidRPr="009A24F9" w:rsidRDefault="00D800BC" w:rsidP="00A23731">
            <w:pPr>
              <w:rPr>
                <w:color w:val="000000"/>
                <w:lang w:val="uk-UA"/>
              </w:rPr>
            </w:pPr>
            <w:r w:rsidRPr="009A24F9">
              <w:rPr>
                <w:color w:val="000000"/>
                <w:lang w:val="uk-UA"/>
              </w:rPr>
              <w:t>розмір діагоналі - від 13 до 14,1 дюймів, з роздільною здатністю не менше ніж 1920 x 1080;</w:t>
            </w:r>
          </w:p>
        </w:tc>
        <w:tc>
          <w:tcPr>
            <w:tcW w:w="1275" w:type="dxa"/>
            <w:vMerge/>
            <w:shd w:val="clear" w:color="auto" w:fill="auto"/>
            <w:vAlign w:val="center"/>
            <w:hideMark/>
          </w:tcPr>
          <w:p w14:paraId="3C15EDBD" w14:textId="77777777" w:rsidR="00D800BC" w:rsidRPr="009A24F9" w:rsidRDefault="00D800BC" w:rsidP="00A23731">
            <w:pPr>
              <w:rPr>
                <w:color w:val="000000"/>
                <w:lang w:val="uk-UA"/>
              </w:rPr>
            </w:pPr>
          </w:p>
        </w:tc>
      </w:tr>
      <w:tr w:rsidR="00D800BC" w:rsidRPr="009A24F9" w14:paraId="3BDFC3D8" w14:textId="77777777" w:rsidTr="00A23731">
        <w:trPr>
          <w:trHeight w:val="300"/>
        </w:trPr>
        <w:tc>
          <w:tcPr>
            <w:tcW w:w="1014" w:type="dxa"/>
            <w:vMerge/>
            <w:shd w:val="clear" w:color="auto" w:fill="auto"/>
            <w:vAlign w:val="center"/>
            <w:hideMark/>
          </w:tcPr>
          <w:p w14:paraId="45853468" w14:textId="77777777" w:rsidR="00D800BC" w:rsidRPr="009A24F9" w:rsidRDefault="00D800BC" w:rsidP="00A23731">
            <w:pPr>
              <w:rPr>
                <w:lang w:val="uk-UA"/>
              </w:rPr>
            </w:pPr>
          </w:p>
        </w:tc>
        <w:tc>
          <w:tcPr>
            <w:tcW w:w="2956" w:type="dxa"/>
            <w:vMerge/>
            <w:shd w:val="clear" w:color="auto" w:fill="auto"/>
            <w:vAlign w:val="center"/>
            <w:hideMark/>
          </w:tcPr>
          <w:p w14:paraId="2238471C"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640CC207" w14:textId="77777777" w:rsidR="00D800BC" w:rsidRPr="009A24F9" w:rsidRDefault="00D800BC" w:rsidP="00A23731">
            <w:pPr>
              <w:rPr>
                <w:color w:val="000000"/>
                <w:lang w:val="uk-UA"/>
              </w:rPr>
            </w:pPr>
            <w:r w:rsidRPr="009A24F9">
              <w:rPr>
                <w:color w:val="000000"/>
                <w:lang w:val="uk-UA"/>
              </w:rPr>
              <w:t>тип матриці - IPS</w:t>
            </w:r>
          </w:p>
        </w:tc>
        <w:tc>
          <w:tcPr>
            <w:tcW w:w="1275" w:type="dxa"/>
            <w:vMerge/>
            <w:shd w:val="clear" w:color="auto" w:fill="auto"/>
            <w:vAlign w:val="center"/>
            <w:hideMark/>
          </w:tcPr>
          <w:p w14:paraId="587C83F9" w14:textId="77777777" w:rsidR="00D800BC" w:rsidRPr="009A24F9" w:rsidRDefault="00D800BC" w:rsidP="00A23731">
            <w:pPr>
              <w:rPr>
                <w:color w:val="000000"/>
                <w:lang w:val="uk-UA"/>
              </w:rPr>
            </w:pPr>
          </w:p>
        </w:tc>
      </w:tr>
      <w:tr w:rsidR="00D800BC" w:rsidRPr="009A24F9" w14:paraId="68B29B2E" w14:textId="77777777" w:rsidTr="00A23731">
        <w:trPr>
          <w:trHeight w:val="300"/>
        </w:trPr>
        <w:tc>
          <w:tcPr>
            <w:tcW w:w="1014" w:type="dxa"/>
            <w:vMerge/>
            <w:shd w:val="clear" w:color="auto" w:fill="auto"/>
            <w:hideMark/>
          </w:tcPr>
          <w:p w14:paraId="12690DE3" w14:textId="77777777" w:rsidR="00D800BC" w:rsidRPr="009A24F9" w:rsidRDefault="00D800BC" w:rsidP="00A23731">
            <w:pPr>
              <w:rPr>
                <w:lang w:val="uk-UA"/>
              </w:rPr>
            </w:pPr>
          </w:p>
        </w:tc>
        <w:tc>
          <w:tcPr>
            <w:tcW w:w="2956" w:type="dxa"/>
            <w:vMerge/>
            <w:shd w:val="clear" w:color="auto" w:fill="auto"/>
            <w:vAlign w:val="center"/>
            <w:hideMark/>
          </w:tcPr>
          <w:p w14:paraId="63467DD4" w14:textId="77777777" w:rsidR="00D800BC" w:rsidRPr="009A24F9" w:rsidRDefault="00D800BC" w:rsidP="00A23731">
            <w:pPr>
              <w:rPr>
                <w:lang w:val="uk-UA"/>
              </w:rPr>
            </w:pPr>
          </w:p>
        </w:tc>
        <w:tc>
          <w:tcPr>
            <w:tcW w:w="5103" w:type="dxa"/>
            <w:tcBorders>
              <w:top w:val="nil"/>
              <w:bottom w:val="nil"/>
            </w:tcBorders>
            <w:shd w:val="clear" w:color="auto" w:fill="auto"/>
            <w:vAlign w:val="center"/>
            <w:hideMark/>
          </w:tcPr>
          <w:p w14:paraId="225608FB" w14:textId="77777777" w:rsidR="00D800BC" w:rsidRPr="009A24F9" w:rsidRDefault="00D800BC" w:rsidP="00A23731">
            <w:pPr>
              <w:rPr>
                <w:color w:val="000000"/>
                <w:lang w:val="uk-UA"/>
              </w:rPr>
            </w:pPr>
            <w:r w:rsidRPr="009A24F9">
              <w:rPr>
                <w:color w:val="000000"/>
                <w:lang w:val="uk-UA"/>
              </w:rPr>
              <w:t>тип покриття - матове</w:t>
            </w:r>
          </w:p>
        </w:tc>
        <w:tc>
          <w:tcPr>
            <w:tcW w:w="1275" w:type="dxa"/>
            <w:shd w:val="clear" w:color="auto" w:fill="auto"/>
            <w:hideMark/>
          </w:tcPr>
          <w:p w14:paraId="59A34C4A" w14:textId="77777777" w:rsidR="00D800BC" w:rsidRPr="009A24F9" w:rsidRDefault="00D800BC" w:rsidP="00A23731">
            <w:pPr>
              <w:jc w:val="center"/>
              <w:rPr>
                <w:lang w:val="uk-UA"/>
              </w:rPr>
            </w:pPr>
          </w:p>
        </w:tc>
      </w:tr>
      <w:tr w:rsidR="00D800BC" w:rsidRPr="009A24F9" w14:paraId="1DD68938" w14:textId="77777777" w:rsidTr="00A23731">
        <w:trPr>
          <w:trHeight w:val="300"/>
        </w:trPr>
        <w:tc>
          <w:tcPr>
            <w:tcW w:w="1014" w:type="dxa"/>
            <w:vMerge/>
            <w:shd w:val="clear" w:color="auto" w:fill="auto"/>
            <w:hideMark/>
          </w:tcPr>
          <w:p w14:paraId="26F82DEC" w14:textId="77777777" w:rsidR="00D800BC" w:rsidRPr="009A24F9" w:rsidRDefault="00D800BC" w:rsidP="00A23731">
            <w:pPr>
              <w:rPr>
                <w:lang w:val="uk-UA"/>
              </w:rPr>
            </w:pPr>
          </w:p>
        </w:tc>
        <w:tc>
          <w:tcPr>
            <w:tcW w:w="2956" w:type="dxa"/>
            <w:vMerge/>
            <w:shd w:val="clear" w:color="auto" w:fill="auto"/>
            <w:vAlign w:val="center"/>
            <w:hideMark/>
          </w:tcPr>
          <w:p w14:paraId="1A067407" w14:textId="77777777" w:rsidR="00D800BC" w:rsidRPr="009A24F9" w:rsidRDefault="00D800BC" w:rsidP="00A23731">
            <w:pPr>
              <w:rPr>
                <w:lang w:val="uk-UA"/>
              </w:rPr>
            </w:pPr>
          </w:p>
        </w:tc>
        <w:tc>
          <w:tcPr>
            <w:tcW w:w="5103" w:type="dxa"/>
            <w:tcBorders>
              <w:top w:val="nil"/>
              <w:bottom w:val="nil"/>
            </w:tcBorders>
            <w:shd w:val="clear" w:color="auto" w:fill="auto"/>
            <w:vAlign w:val="center"/>
            <w:hideMark/>
          </w:tcPr>
          <w:p w14:paraId="049DFA5A" w14:textId="77777777" w:rsidR="00D800BC" w:rsidRPr="009A24F9" w:rsidRDefault="00D800BC" w:rsidP="00A23731">
            <w:pPr>
              <w:rPr>
                <w:color w:val="000000"/>
                <w:lang w:val="uk-UA"/>
              </w:rPr>
            </w:pPr>
            <w:r w:rsidRPr="009A24F9">
              <w:rPr>
                <w:color w:val="000000"/>
                <w:lang w:val="uk-UA"/>
              </w:rPr>
              <w:t>яркість, кд/м2 : 250</w:t>
            </w:r>
          </w:p>
        </w:tc>
        <w:tc>
          <w:tcPr>
            <w:tcW w:w="1275" w:type="dxa"/>
            <w:shd w:val="clear" w:color="auto" w:fill="auto"/>
            <w:hideMark/>
          </w:tcPr>
          <w:p w14:paraId="3B99FEF3" w14:textId="77777777" w:rsidR="00D800BC" w:rsidRPr="009A24F9" w:rsidRDefault="00D800BC" w:rsidP="00A23731">
            <w:pPr>
              <w:jc w:val="center"/>
              <w:rPr>
                <w:lang w:val="uk-UA"/>
              </w:rPr>
            </w:pPr>
          </w:p>
        </w:tc>
      </w:tr>
      <w:tr w:rsidR="00D800BC" w:rsidRPr="009A24F9" w14:paraId="2400B7E7" w14:textId="77777777" w:rsidTr="00A23731">
        <w:trPr>
          <w:trHeight w:val="300"/>
        </w:trPr>
        <w:tc>
          <w:tcPr>
            <w:tcW w:w="1014" w:type="dxa"/>
            <w:vMerge/>
            <w:shd w:val="clear" w:color="auto" w:fill="auto"/>
            <w:hideMark/>
          </w:tcPr>
          <w:p w14:paraId="4A5AF41F" w14:textId="77777777" w:rsidR="00D800BC" w:rsidRPr="009A24F9" w:rsidRDefault="00D800BC" w:rsidP="00A23731">
            <w:pPr>
              <w:rPr>
                <w:lang w:val="uk-UA"/>
              </w:rPr>
            </w:pPr>
          </w:p>
        </w:tc>
        <w:tc>
          <w:tcPr>
            <w:tcW w:w="2956" w:type="dxa"/>
            <w:vMerge/>
            <w:shd w:val="clear" w:color="auto" w:fill="auto"/>
            <w:vAlign w:val="center"/>
            <w:hideMark/>
          </w:tcPr>
          <w:p w14:paraId="1E542DBE" w14:textId="77777777" w:rsidR="00D800BC" w:rsidRPr="009A24F9" w:rsidRDefault="00D800BC" w:rsidP="00A23731">
            <w:pPr>
              <w:rPr>
                <w:lang w:val="uk-UA"/>
              </w:rPr>
            </w:pPr>
          </w:p>
        </w:tc>
        <w:tc>
          <w:tcPr>
            <w:tcW w:w="5103" w:type="dxa"/>
            <w:tcBorders>
              <w:top w:val="nil"/>
              <w:bottom w:val="single" w:sz="4" w:space="0" w:color="auto"/>
            </w:tcBorders>
            <w:shd w:val="clear" w:color="auto" w:fill="auto"/>
            <w:vAlign w:val="center"/>
            <w:hideMark/>
          </w:tcPr>
          <w:p w14:paraId="1E6B9BC1" w14:textId="77777777" w:rsidR="00D800BC" w:rsidRPr="009A24F9" w:rsidRDefault="00D800BC" w:rsidP="00A23731">
            <w:pPr>
              <w:rPr>
                <w:color w:val="000000"/>
                <w:lang w:val="uk-UA"/>
              </w:rPr>
            </w:pPr>
            <w:r w:rsidRPr="009A24F9">
              <w:rPr>
                <w:color w:val="000000"/>
                <w:lang w:val="uk-UA"/>
              </w:rPr>
              <w:t>антиблікове покриття, 250 ніт</w:t>
            </w:r>
          </w:p>
        </w:tc>
        <w:tc>
          <w:tcPr>
            <w:tcW w:w="1275" w:type="dxa"/>
            <w:shd w:val="clear" w:color="auto" w:fill="auto"/>
            <w:hideMark/>
          </w:tcPr>
          <w:p w14:paraId="21430AC4" w14:textId="77777777" w:rsidR="00D800BC" w:rsidRPr="009A24F9" w:rsidRDefault="00D800BC" w:rsidP="00A23731">
            <w:pPr>
              <w:jc w:val="center"/>
              <w:rPr>
                <w:lang w:val="uk-UA"/>
              </w:rPr>
            </w:pPr>
          </w:p>
        </w:tc>
      </w:tr>
      <w:tr w:rsidR="00D800BC" w:rsidRPr="009A24F9" w14:paraId="5C243F11" w14:textId="77777777" w:rsidTr="00A23731">
        <w:trPr>
          <w:trHeight w:val="302"/>
        </w:trPr>
        <w:tc>
          <w:tcPr>
            <w:tcW w:w="1014" w:type="dxa"/>
            <w:vMerge/>
            <w:shd w:val="clear" w:color="auto" w:fill="auto"/>
            <w:hideMark/>
          </w:tcPr>
          <w:p w14:paraId="4A9BE352" w14:textId="77777777" w:rsidR="00D800BC" w:rsidRPr="009A24F9" w:rsidRDefault="00D800BC" w:rsidP="00A23731">
            <w:pPr>
              <w:rPr>
                <w:lang w:val="uk-UA"/>
              </w:rPr>
            </w:pPr>
          </w:p>
        </w:tc>
        <w:tc>
          <w:tcPr>
            <w:tcW w:w="2956" w:type="dxa"/>
            <w:vMerge w:val="restart"/>
            <w:shd w:val="clear" w:color="auto" w:fill="auto"/>
            <w:vAlign w:val="center"/>
            <w:hideMark/>
          </w:tcPr>
          <w:p w14:paraId="596CA8CA" w14:textId="77777777" w:rsidR="00D800BC" w:rsidRPr="009A24F9" w:rsidRDefault="00D800BC" w:rsidP="00A23731">
            <w:pPr>
              <w:rPr>
                <w:color w:val="000000"/>
                <w:lang w:val="uk-UA"/>
              </w:rPr>
            </w:pPr>
            <w:r w:rsidRPr="009A24F9">
              <w:rPr>
                <w:b/>
                <w:bCs/>
                <w:color w:val="000000"/>
                <w:lang w:val="uk-UA"/>
              </w:rPr>
              <w:t>веб-камера (за наявності)</w:t>
            </w:r>
          </w:p>
        </w:tc>
        <w:tc>
          <w:tcPr>
            <w:tcW w:w="5103" w:type="dxa"/>
            <w:tcBorders>
              <w:bottom w:val="nil"/>
            </w:tcBorders>
            <w:shd w:val="clear" w:color="auto" w:fill="auto"/>
            <w:vAlign w:val="center"/>
            <w:hideMark/>
          </w:tcPr>
          <w:p w14:paraId="38942BB8" w14:textId="77777777" w:rsidR="00D800BC" w:rsidRPr="009A24F9" w:rsidRDefault="00D800BC" w:rsidP="00A23731">
            <w:pPr>
              <w:rPr>
                <w:color w:val="000000"/>
                <w:lang w:val="uk-UA"/>
              </w:rPr>
            </w:pPr>
            <w:r w:rsidRPr="009A24F9">
              <w:rPr>
                <w:color w:val="000000"/>
                <w:lang w:val="uk-UA"/>
              </w:rPr>
              <w:t>інтегрована у корпус;</w:t>
            </w:r>
          </w:p>
        </w:tc>
        <w:tc>
          <w:tcPr>
            <w:tcW w:w="1275" w:type="dxa"/>
            <w:vMerge w:val="restart"/>
            <w:shd w:val="clear" w:color="auto" w:fill="auto"/>
            <w:hideMark/>
          </w:tcPr>
          <w:p w14:paraId="275DFF9F" w14:textId="77777777" w:rsidR="00D800BC" w:rsidRPr="009A24F9" w:rsidRDefault="00D800BC" w:rsidP="00A23731">
            <w:pPr>
              <w:jc w:val="center"/>
              <w:rPr>
                <w:color w:val="000000"/>
                <w:lang w:val="uk-UA"/>
              </w:rPr>
            </w:pPr>
          </w:p>
        </w:tc>
      </w:tr>
      <w:tr w:rsidR="00D800BC" w:rsidRPr="009A24F9" w14:paraId="79A4ED5B" w14:textId="77777777" w:rsidTr="00A23731">
        <w:trPr>
          <w:trHeight w:val="561"/>
        </w:trPr>
        <w:tc>
          <w:tcPr>
            <w:tcW w:w="1014" w:type="dxa"/>
            <w:vMerge/>
            <w:shd w:val="clear" w:color="auto" w:fill="auto"/>
            <w:vAlign w:val="center"/>
            <w:hideMark/>
          </w:tcPr>
          <w:p w14:paraId="759453E0" w14:textId="77777777" w:rsidR="00D800BC" w:rsidRPr="009A24F9" w:rsidRDefault="00D800BC" w:rsidP="00A23731">
            <w:pPr>
              <w:rPr>
                <w:lang w:val="uk-UA"/>
              </w:rPr>
            </w:pPr>
          </w:p>
        </w:tc>
        <w:tc>
          <w:tcPr>
            <w:tcW w:w="2956" w:type="dxa"/>
            <w:vMerge/>
            <w:shd w:val="clear" w:color="auto" w:fill="auto"/>
            <w:vAlign w:val="center"/>
            <w:hideMark/>
          </w:tcPr>
          <w:p w14:paraId="5662BD5F" w14:textId="77777777" w:rsidR="00D800BC" w:rsidRPr="009A24F9" w:rsidRDefault="00D800BC" w:rsidP="00A23731">
            <w:pPr>
              <w:rPr>
                <w:color w:val="000000"/>
                <w:lang w:val="uk-UA"/>
              </w:rPr>
            </w:pPr>
          </w:p>
        </w:tc>
        <w:tc>
          <w:tcPr>
            <w:tcW w:w="5103" w:type="dxa"/>
            <w:tcBorders>
              <w:top w:val="nil"/>
            </w:tcBorders>
            <w:shd w:val="clear" w:color="auto" w:fill="auto"/>
            <w:vAlign w:val="center"/>
            <w:hideMark/>
          </w:tcPr>
          <w:p w14:paraId="2507CF3D" w14:textId="77777777" w:rsidR="00D800BC" w:rsidRPr="009A24F9" w:rsidRDefault="00D800BC" w:rsidP="00A23731">
            <w:pPr>
              <w:rPr>
                <w:color w:val="000000"/>
                <w:lang w:val="uk-UA"/>
              </w:rPr>
            </w:pPr>
            <w:r w:rsidRPr="009A24F9">
              <w:rPr>
                <w:color w:val="000000"/>
                <w:lang w:val="uk-UA"/>
              </w:rPr>
              <w:t>фронтальна - з роздільною здатністю не менше ніж 720 p (1280 x 720)</w:t>
            </w:r>
          </w:p>
        </w:tc>
        <w:tc>
          <w:tcPr>
            <w:tcW w:w="1275" w:type="dxa"/>
            <w:vMerge/>
            <w:shd w:val="clear" w:color="auto" w:fill="auto"/>
            <w:vAlign w:val="center"/>
            <w:hideMark/>
          </w:tcPr>
          <w:p w14:paraId="37A615F3" w14:textId="77777777" w:rsidR="00D800BC" w:rsidRPr="009A24F9" w:rsidRDefault="00D800BC" w:rsidP="00A23731">
            <w:pPr>
              <w:rPr>
                <w:color w:val="000000"/>
                <w:lang w:val="uk-UA"/>
              </w:rPr>
            </w:pPr>
          </w:p>
        </w:tc>
      </w:tr>
      <w:tr w:rsidR="00D800BC" w:rsidRPr="009A24F9" w14:paraId="07A0993B" w14:textId="77777777" w:rsidTr="00A23731">
        <w:trPr>
          <w:trHeight w:val="271"/>
        </w:trPr>
        <w:tc>
          <w:tcPr>
            <w:tcW w:w="1014" w:type="dxa"/>
            <w:vMerge/>
            <w:shd w:val="clear" w:color="auto" w:fill="auto"/>
            <w:hideMark/>
          </w:tcPr>
          <w:p w14:paraId="4732B358" w14:textId="77777777" w:rsidR="00D800BC" w:rsidRPr="009A24F9" w:rsidRDefault="00D800BC" w:rsidP="00A23731">
            <w:pPr>
              <w:rPr>
                <w:lang w:val="uk-UA"/>
              </w:rPr>
            </w:pPr>
          </w:p>
        </w:tc>
        <w:tc>
          <w:tcPr>
            <w:tcW w:w="2956" w:type="dxa"/>
            <w:shd w:val="clear" w:color="auto" w:fill="auto"/>
            <w:vAlign w:val="center"/>
            <w:hideMark/>
          </w:tcPr>
          <w:p w14:paraId="7F171766" w14:textId="77777777" w:rsidR="00D800BC" w:rsidRPr="009A24F9" w:rsidRDefault="00D800BC" w:rsidP="00A23731">
            <w:pPr>
              <w:rPr>
                <w:color w:val="000000"/>
                <w:lang w:val="uk-UA"/>
              </w:rPr>
            </w:pPr>
            <w:r w:rsidRPr="009A24F9">
              <w:rPr>
                <w:b/>
                <w:bCs/>
                <w:color w:val="000000"/>
                <w:lang w:val="uk-UA"/>
              </w:rPr>
              <w:t>батарея</w:t>
            </w:r>
          </w:p>
        </w:tc>
        <w:tc>
          <w:tcPr>
            <w:tcW w:w="5103" w:type="dxa"/>
            <w:tcBorders>
              <w:bottom w:val="single" w:sz="4" w:space="0" w:color="auto"/>
            </w:tcBorders>
            <w:shd w:val="clear" w:color="auto" w:fill="auto"/>
            <w:vAlign w:val="center"/>
            <w:hideMark/>
          </w:tcPr>
          <w:p w14:paraId="33E99B7E" w14:textId="77777777" w:rsidR="00D800BC" w:rsidRPr="009A24F9" w:rsidRDefault="00D800BC" w:rsidP="00A23731">
            <w:pPr>
              <w:rPr>
                <w:color w:val="000000"/>
                <w:lang w:val="uk-UA"/>
              </w:rPr>
            </w:pPr>
            <w:r w:rsidRPr="009A24F9">
              <w:rPr>
                <w:color w:val="000000"/>
                <w:lang w:val="uk-UA"/>
              </w:rPr>
              <w:t>ємністю не менше ніж 40 Wh</w:t>
            </w:r>
          </w:p>
        </w:tc>
        <w:tc>
          <w:tcPr>
            <w:tcW w:w="1275" w:type="dxa"/>
            <w:shd w:val="clear" w:color="auto" w:fill="auto"/>
            <w:hideMark/>
          </w:tcPr>
          <w:p w14:paraId="23FEF8EE" w14:textId="77777777" w:rsidR="00D800BC" w:rsidRPr="009A24F9" w:rsidRDefault="00D800BC" w:rsidP="00A23731">
            <w:pPr>
              <w:jc w:val="center"/>
              <w:rPr>
                <w:color w:val="000000"/>
                <w:lang w:val="uk-UA"/>
              </w:rPr>
            </w:pPr>
          </w:p>
        </w:tc>
      </w:tr>
      <w:tr w:rsidR="00D800BC" w:rsidRPr="009A24F9" w14:paraId="10CA7D21" w14:textId="77777777" w:rsidTr="00A23731">
        <w:trPr>
          <w:trHeight w:val="300"/>
        </w:trPr>
        <w:tc>
          <w:tcPr>
            <w:tcW w:w="1014" w:type="dxa"/>
            <w:vMerge/>
            <w:shd w:val="clear" w:color="auto" w:fill="auto"/>
            <w:hideMark/>
          </w:tcPr>
          <w:p w14:paraId="37232CF3" w14:textId="77777777" w:rsidR="00D800BC" w:rsidRPr="009A24F9" w:rsidRDefault="00D800BC" w:rsidP="00A23731">
            <w:pPr>
              <w:rPr>
                <w:lang w:val="uk-UA"/>
              </w:rPr>
            </w:pPr>
          </w:p>
        </w:tc>
        <w:tc>
          <w:tcPr>
            <w:tcW w:w="2956" w:type="dxa"/>
            <w:vMerge w:val="restart"/>
            <w:shd w:val="clear" w:color="auto" w:fill="auto"/>
            <w:vAlign w:val="center"/>
            <w:hideMark/>
          </w:tcPr>
          <w:p w14:paraId="5B8028D0" w14:textId="77777777" w:rsidR="00D800BC" w:rsidRPr="009A24F9" w:rsidRDefault="00D800BC" w:rsidP="00A23731">
            <w:pPr>
              <w:rPr>
                <w:color w:val="000000"/>
                <w:lang w:val="uk-UA"/>
              </w:rPr>
            </w:pPr>
            <w:r w:rsidRPr="009A24F9">
              <w:rPr>
                <w:b/>
                <w:bCs/>
                <w:color w:val="000000"/>
                <w:lang w:val="uk-UA"/>
              </w:rPr>
              <w:t>звуковий адаптер</w:t>
            </w:r>
          </w:p>
        </w:tc>
        <w:tc>
          <w:tcPr>
            <w:tcW w:w="5103" w:type="dxa"/>
            <w:tcBorders>
              <w:bottom w:val="nil"/>
            </w:tcBorders>
            <w:shd w:val="clear" w:color="auto" w:fill="auto"/>
            <w:vAlign w:val="center"/>
            <w:hideMark/>
          </w:tcPr>
          <w:p w14:paraId="5EAA98CA" w14:textId="77777777" w:rsidR="00D800BC" w:rsidRPr="009A24F9" w:rsidRDefault="00D800BC" w:rsidP="00A23731">
            <w:pPr>
              <w:rPr>
                <w:color w:val="000000"/>
                <w:lang w:val="uk-UA"/>
              </w:rPr>
            </w:pPr>
            <w:r w:rsidRPr="009A24F9">
              <w:rPr>
                <w:color w:val="000000"/>
                <w:lang w:val="uk-UA"/>
              </w:rPr>
              <w:t>інтегрований;</w:t>
            </w:r>
          </w:p>
        </w:tc>
        <w:tc>
          <w:tcPr>
            <w:tcW w:w="1275" w:type="dxa"/>
            <w:vMerge w:val="restart"/>
            <w:shd w:val="clear" w:color="auto" w:fill="auto"/>
            <w:hideMark/>
          </w:tcPr>
          <w:p w14:paraId="51B4666E" w14:textId="77777777" w:rsidR="00D800BC" w:rsidRPr="009A24F9" w:rsidRDefault="00D800BC" w:rsidP="00A23731">
            <w:pPr>
              <w:jc w:val="center"/>
              <w:rPr>
                <w:color w:val="000000"/>
                <w:lang w:val="uk-UA"/>
              </w:rPr>
            </w:pPr>
          </w:p>
        </w:tc>
      </w:tr>
      <w:tr w:rsidR="00D800BC" w:rsidRPr="009A24F9" w14:paraId="035F4A8B" w14:textId="77777777" w:rsidTr="00A23731">
        <w:trPr>
          <w:trHeight w:val="240"/>
        </w:trPr>
        <w:tc>
          <w:tcPr>
            <w:tcW w:w="1014" w:type="dxa"/>
            <w:vMerge/>
            <w:shd w:val="clear" w:color="auto" w:fill="auto"/>
            <w:vAlign w:val="center"/>
            <w:hideMark/>
          </w:tcPr>
          <w:p w14:paraId="432F156F" w14:textId="77777777" w:rsidR="00D800BC" w:rsidRPr="009A24F9" w:rsidRDefault="00D800BC" w:rsidP="00A23731">
            <w:pPr>
              <w:rPr>
                <w:lang w:val="uk-UA"/>
              </w:rPr>
            </w:pPr>
          </w:p>
        </w:tc>
        <w:tc>
          <w:tcPr>
            <w:tcW w:w="2956" w:type="dxa"/>
            <w:vMerge/>
            <w:shd w:val="clear" w:color="auto" w:fill="auto"/>
            <w:vAlign w:val="center"/>
            <w:hideMark/>
          </w:tcPr>
          <w:p w14:paraId="005610E1" w14:textId="77777777" w:rsidR="00D800BC" w:rsidRPr="009A24F9" w:rsidRDefault="00D800BC" w:rsidP="00A23731">
            <w:pPr>
              <w:rPr>
                <w:color w:val="000000"/>
                <w:lang w:val="uk-UA"/>
              </w:rPr>
            </w:pPr>
          </w:p>
        </w:tc>
        <w:tc>
          <w:tcPr>
            <w:tcW w:w="5103" w:type="dxa"/>
            <w:tcBorders>
              <w:top w:val="nil"/>
              <w:bottom w:val="single" w:sz="4" w:space="0" w:color="auto"/>
            </w:tcBorders>
            <w:shd w:val="clear" w:color="auto" w:fill="auto"/>
            <w:vAlign w:val="center"/>
            <w:hideMark/>
          </w:tcPr>
          <w:p w14:paraId="00D23B25" w14:textId="77777777" w:rsidR="00D800BC" w:rsidRPr="009A24F9" w:rsidRDefault="00D800BC" w:rsidP="00A23731">
            <w:pPr>
              <w:rPr>
                <w:color w:val="000000"/>
                <w:lang w:val="uk-UA"/>
              </w:rPr>
            </w:pPr>
            <w:r w:rsidRPr="009A24F9">
              <w:rPr>
                <w:color w:val="000000"/>
                <w:lang w:val="uk-UA"/>
              </w:rPr>
              <w:t>інтегровані мікрофон та динаміки</w:t>
            </w:r>
          </w:p>
        </w:tc>
        <w:tc>
          <w:tcPr>
            <w:tcW w:w="1275" w:type="dxa"/>
            <w:vMerge/>
            <w:shd w:val="clear" w:color="auto" w:fill="auto"/>
            <w:vAlign w:val="center"/>
            <w:hideMark/>
          </w:tcPr>
          <w:p w14:paraId="1C339EC9" w14:textId="77777777" w:rsidR="00D800BC" w:rsidRPr="009A24F9" w:rsidRDefault="00D800BC" w:rsidP="00A23731">
            <w:pPr>
              <w:rPr>
                <w:color w:val="000000"/>
                <w:lang w:val="uk-UA"/>
              </w:rPr>
            </w:pPr>
          </w:p>
        </w:tc>
      </w:tr>
      <w:tr w:rsidR="00D800BC" w:rsidRPr="009A24F9" w14:paraId="5F983FF2" w14:textId="77777777" w:rsidTr="00A23731">
        <w:trPr>
          <w:trHeight w:val="300"/>
        </w:trPr>
        <w:tc>
          <w:tcPr>
            <w:tcW w:w="1014" w:type="dxa"/>
            <w:vMerge/>
            <w:shd w:val="clear" w:color="auto" w:fill="auto"/>
            <w:hideMark/>
          </w:tcPr>
          <w:p w14:paraId="79BB7429" w14:textId="77777777" w:rsidR="00D800BC" w:rsidRPr="009A24F9" w:rsidRDefault="00D800BC" w:rsidP="00A23731">
            <w:pPr>
              <w:rPr>
                <w:lang w:val="uk-UA"/>
              </w:rPr>
            </w:pPr>
          </w:p>
        </w:tc>
        <w:tc>
          <w:tcPr>
            <w:tcW w:w="2956" w:type="dxa"/>
            <w:vMerge w:val="restart"/>
            <w:shd w:val="clear" w:color="auto" w:fill="auto"/>
            <w:vAlign w:val="center"/>
            <w:hideMark/>
          </w:tcPr>
          <w:p w14:paraId="2764358B" w14:textId="77777777" w:rsidR="00D800BC" w:rsidRPr="009A24F9" w:rsidRDefault="00D800BC" w:rsidP="00A23731">
            <w:pPr>
              <w:rPr>
                <w:color w:val="000000"/>
                <w:lang w:val="uk-UA"/>
              </w:rPr>
            </w:pPr>
            <w:r w:rsidRPr="009A24F9">
              <w:rPr>
                <w:b/>
                <w:bCs/>
                <w:color w:val="000000"/>
                <w:lang w:val="uk-UA"/>
              </w:rPr>
              <w:t>мережевий інтерфейс бездротової мережі</w:t>
            </w:r>
          </w:p>
        </w:tc>
        <w:tc>
          <w:tcPr>
            <w:tcW w:w="5103" w:type="dxa"/>
            <w:tcBorders>
              <w:bottom w:val="nil"/>
            </w:tcBorders>
            <w:shd w:val="clear" w:color="auto" w:fill="auto"/>
            <w:vAlign w:val="center"/>
            <w:hideMark/>
          </w:tcPr>
          <w:p w14:paraId="4A66D7A8" w14:textId="77777777" w:rsidR="00D800BC" w:rsidRPr="009A24F9" w:rsidRDefault="00D800BC" w:rsidP="00A23731">
            <w:pPr>
              <w:rPr>
                <w:color w:val="000000"/>
                <w:lang w:val="uk-UA"/>
              </w:rPr>
            </w:pPr>
            <w:r w:rsidRPr="009A24F9">
              <w:rPr>
                <w:color w:val="000000"/>
                <w:lang w:val="uk-UA"/>
              </w:rPr>
              <w:t>інтегрований;</w:t>
            </w:r>
          </w:p>
        </w:tc>
        <w:tc>
          <w:tcPr>
            <w:tcW w:w="1275" w:type="dxa"/>
            <w:vMerge w:val="restart"/>
            <w:shd w:val="clear" w:color="auto" w:fill="auto"/>
            <w:hideMark/>
          </w:tcPr>
          <w:p w14:paraId="666C30C7" w14:textId="77777777" w:rsidR="00D800BC" w:rsidRPr="009A24F9" w:rsidRDefault="00D800BC" w:rsidP="00A23731">
            <w:pPr>
              <w:jc w:val="center"/>
              <w:rPr>
                <w:color w:val="000000"/>
                <w:lang w:val="uk-UA"/>
              </w:rPr>
            </w:pPr>
          </w:p>
        </w:tc>
      </w:tr>
      <w:tr w:rsidR="00D800BC" w:rsidRPr="005B474F" w14:paraId="702A4FCC" w14:textId="77777777" w:rsidTr="00A23731">
        <w:trPr>
          <w:trHeight w:val="504"/>
        </w:trPr>
        <w:tc>
          <w:tcPr>
            <w:tcW w:w="1014" w:type="dxa"/>
            <w:vMerge/>
            <w:shd w:val="clear" w:color="auto" w:fill="auto"/>
            <w:vAlign w:val="center"/>
            <w:hideMark/>
          </w:tcPr>
          <w:p w14:paraId="6EDA1834" w14:textId="77777777" w:rsidR="00D800BC" w:rsidRPr="009A24F9" w:rsidRDefault="00D800BC" w:rsidP="00A23731">
            <w:pPr>
              <w:rPr>
                <w:lang w:val="uk-UA"/>
              </w:rPr>
            </w:pPr>
          </w:p>
        </w:tc>
        <w:tc>
          <w:tcPr>
            <w:tcW w:w="2956" w:type="dxa"/>
            <w:vMerge/>
            <w:shd w:val="clear" w:color="auto" w:fill="auto"/>
            <w:vAlign w:val="center"/>
            <w:hideMark/>
          </w:tcPr>
          <w:p w14:paraId="3FDF754E" w14:textId="77777777" w:rsidR="00D800BC" w:rsidRPr="009A24F9" w:rsidRDefault="00D800BC" w:rsidP="00A23731">
            <w:pPr>
              <w:rPr>
                <w:color w:val="000000"/>
                <w:lang w:val="uk-UA"/>
              </w:rPr>
            </w:pPr>
          </w:p>
        </w:tc>
        <w:tc>
          <w:tcPr>
            <w:tcW w:w="5103" w:type="dxa"/>
            <w:tcBorders>
              <w:top w:val="nil"/>
              <w:bottom w:val="single" w:sz="4" w:space="0" w:color="auto"/>
            </w:tcBorders>
            <w:shd w:val="clear" w:color="auto" w:fill="auto"/>
            <w:vAlign w:val="center"/>
            <w:hideMark/>
          </w:tcPr>
          <w:p w14:paraId="7AA41942" w14:textId="77777777" w:rsidR="00D800BC" w:rsidRPr="009A24F9" w:rsidRDefault="00D800BC" w:rsidP="00A23731">
            <w:pPr>
              <w:rPr>
                <w:color w:val="000000"/>
                <w:lang w:val="uk-UA"/>
              </w:rPr>
            </w:pPr>
            <w:r w:rsidRPr="009A24F9">
              <w:rPr>
                <w:color w:val="000000"/>
                <w:lang w:val="uk-UA"/>
              </w:rPr>
              <w:t>з підтримкою стандартів IEEE - не гірше 802.11n/ac</w:t>
            </w:r>
          </w:p>
        </w:tc>
        <w:tc>
          <w:tcPr>
            <w:tcW w:w="1275" w:type="dxa"/>
            <w:vMerge/>
            <w:shd w:val="clear" w:color="auto" w:fill="auto"/>
            <w:vAlign w:val="center"/>
            <w:hideMark/>
          </w:tcPr>
          <w:p w14:paraId="0469F6B6" w14:textId="77777777" w:rsidR="00D800BC" w:rsidRPr="009A24F9" w:rsidRDefault="00D800BC" w:rsidP="00A23731">
            <w:pPr>
              <w:rPr>
                <w:color w:val="000000"/>
                <w:lang w:val="uk-UA"/>
              </w:rPr>
            </w:pPr>
          </w:p>
        </w:tc>
      </w:tr>
      <w:tr w:rsidR="00D800BC" w:rsidRPr="009A24F9" w14:paraId="0B401EDD" w14:textId="77777777" w:rsidTr="00A23731">
        <w:trPr>
          <w:trHeight w:val="353"/>
        </w:trPr>
        <w:tc>
          <w:tcPr>
            <w:tcW w:w="1014" w:type="dxa"/>
            <w:vMerge/>
            <w:shd w:val="clear" w:color="auto" w:fill="auto"/>
            <w:hideMark/>
          </w:tcPr>
          <w:p w14:paraId="22444158" w14:textId="77777777" w:rsidR="00D800BC" w:rsidRPr="009A24F9" w:rsidRDefault="00D800BC" w:rsidP="00A23731">
            <w:pPr>
              <w:rPr>
                <w:lang w:val="uk-UA"/>
              </w:rPr>
            </w:pPr>
          </w:p>
        </w:tc>
        <w:tc>
          <w:tcPr>
            <w:tcW w:w="2956" w:type="dxa"/>
            <w:vMerge w:val="restart"/>
            <w:shd w:val="clear" w:color="auto" w:fill="auto"/>
            <w:vAlign w:val="center"/>
            <w:hideMark/>
          </w:tcPr>
          <w:p w14:paraId="2F8B86BD" w14:textId="77777777" w:rsidR="00D800BC" w:rsidRPr="009A24F9" w:rsidRDefault="00D800BC" w:rsidP="00A23731">
            <w:pPr>
              <w:rPr>
                <w:color w:val="000000"/>
                <w:lang w:val="uk-UA"/>
              </w:rPr>
            </w:pPr>
            <w:r w:rsidRPr="009A24F9">
              <w:rPr>
                <w:b/>
                <w:bCs/>
                <w:color w:val="000000"/>
                <w:lang w:val="uk-UA"/>
              </w:rPr>
              <w:t>зовнішні інтерфейси</w:t>
            </w:r>
          </w:p>
        </w:tc>
        <w:tc>
          <w:tcPr>
            <w:tcW w:w="5103" w:type="dxa"/>
            <w:tcBorders>
              <w:bottom w:val="nil"/>
            </w:tcBorders>
            <w:shd w:val="clear" w:color="auto" w:fill="auto"/>
            <w:vAlign w:val="center"/>
            <w:hideMark/>
          </w:tcPr>
          <w:p w14:paraId="16BCDC3A" w14:textId="77777777" w:rsidR="00D800BC" w:rsidRPr="009A24F9" w:rsidRDefault="00D800BC" w:rsidP="00A23731">
            <w:pPr>
              <w:rPr>
                <w:color w:val="000000"/>
                <w:lang w:val="uk-UA"/>
              </w:rPr>
            </w:pPr>
            <w:r w:rsidRPr="009A24F9">
              <w:rPr>
                <w:color w:val="000000"/>
                <w:lang w:val="uk-UA"/>
              </w:rPr>
              <w:t>не менше ніж 2 порти USB Type A версії не нижче 3.0;</w:t>
            </w:r>
          </w:p>
        </w:tc>
        <w:tc>
          <w:tcPr>
            <w:tcW w:w="1275" w:type="dxa"/>
            <w:vMerge w:val="restart"/>
            <w:shd w:val="clear" w:color="auto" w:fill="auto"/>
            <w:hideMark/>
          </w:tcPr>
          <w:p w14:paraId="66594F32" w14:textId="77777777" w:rsidR="00D800BC" w:rsidRPr="009A24F9" w:rsidRDefault="00D800BC" w:rsidP="00A23731">
            <w:pPr>
              <w:jc w:val="center"/>
              <w:rPr>
                <w:color w:val="000000"/>
                <w:lang w:val="uk-UA"/>
              </w:rPr>
            </w:pPr>
          </w:p>
        </w:tc>
      </w:tr>
      <w:tr w:rsidR="00D800BC" w:rsidRPr="009A24F9" w14:paraId="7D442322" w14:textId="77777777" w:rsidTr="00A23731">
        <w:trPr>
          <w:trHeight w:val="407"/>
        </w:trPr>
        <w:tc>
          <w:tcPr>
            <w:tcW w:w="1014" w:type="dxa"/>
            <w:vMerge/>
            <w:shd w:val="clear" w:color="auto" w:fill="auto"/>
            <w:vAlign w:val="center"/>
            <w:hideMark/>
          </w:tcPr>
          <w:p w14:paraId="35ECB4C4" w14:textId="77777777" w:rsidR="00D800BC" w:rsidRPr="009A24F9" w:rsidRDefault="00D800BC" w:rsidP="00A23731">
            <w:pPr>
              <w:rPr>
                <w:lang w:val="uk-UA"/>
              </w:rPr>
            </w:pPr>
          </w:p>
        </w:tc>
        <w:tc>
          <w:tcPr>
            <w:tcW w:w="2956" w:type="dxa"/>
            <w:vMerge/>
            <w:shd w:val="clear" w:color="auto" w:fill="auto"/>
            <w:vAlign w:val="center"/>
            <w:hideMark/>
          </w:tcPr>
          <w:p w14:paraId="54DF8AAF"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1ED8405B" w14:textId="77777777" w:rsidR="00D800BC" w:rsidRPr="009A24F9" w:rsidRDefault="00D800BC" w:rsidP="00A23731">
            <w:pPr>
              <w:rPr>
                <w:color w:val="000000"/>
                <w:lang w:val="uk-UA"/>
              </w:rPr>
            </w:pPr>
            <w:r w:rsidRPr="009A24F9">
              <w:rPr>
                <w:color w:val="000000"/>
                <w:lang w:val="uk-UA"/>
              </w:rPr>
              <w:t>не менше ніж 1 порт USB Type C версії не нижче 3.0;</w:t>
            </w:r>
          </w:p>
        </w:tc>
        <w:tc>
          <w:tcPr>
            <w:tcW w:w="1275" w:type="dxa"/>
            <w:vMerge/>
            <w:shd w:val="clear" w:color="auto" w:fill="auto"/>
            <w:vAlign w:val="center"/>
            <w:hideMark/>
          </w:tcPr>
          <w:p w14:paraId="6929A24C" w14:textId="77777777" w:rsidR="00D800BC" w:rsidRPr="009A24F9" w:rsidRDefault="00D800BC" w:rsidP="00A23731">
            <w:pPr>
              <w:rPr>
                <w:color w:val="000000"/>
                <w:lang w:val="uk-UA"/>
              </w:rPr>
            </w:pPr>
          </w:p>
        </w:tc>
      </w:tr>
      <w:tr w:rsidR="00D800BC" w:rsidRPr="005B474F" w14:paraId="1EB18448" w14:textId="77777777" w:rsidTr="00A23731">
        <w:trPr>
          <w:trHeight w:val="85"/>
        </w:trPr>
        <w:tc>
          <w:tcPr>
            <w:tcW w:w="1014" w:type="dxa"/>
            <w:vMerge/>
            <w:shd w:val="clear" w:color="auto" w:fill="auto"/>
            <w:vAlign w:val="center"/>
            <w:hideMark/>
          </w:tcPr>
          <w:p w14:paraId="3A04D446" w14:textId="77777777" w:rsidR="00D800BC" w:rsidRPr="009A24F9" w:rsidRDefault="00D800BC" w:rsidP="00A23731">
            <w:pPr>
              <w:rPr>
                <w:lang w:val="uk-UA"/>
              </w:rPr>
            </w:pPr>
          </w:p>
        </w:tc>
        <w:tc>
          <w:tcPr>
            <w:tcW w:w="2956" w:type="dxa"/>
            <w:vMerge/>
            <w:shd w:val="clear" w:color="auto" w:fill="auto"/>
            <w:vAlign w:val="center"/>
            <w:hideMark/>
          </w:tcPr>
          <w:p w14:paraId="66506442"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35232838" w14:textId="77777777" w:rsidR="00D800BC" w:rsidRPr="009A24F9" w:rsidRDefault="00D800BC" w:rsidP="00A23731">
            <w:pPr>
              <w:rPr>
                <w:color w:val="000000"/>
                <w:lang w:val="uk-UA"/>
              </w:rPr>
            </w:pPr>
            <w:r w:rsidRPr="009A24F9">
              <w:rPr>
                <w:color w:val="000000"/>
                <w:lang w:val="uk-UA"/>
              </w:rPr>
              <w:t>1 порт HDMI, або mini-HDMI;</w:t>
            </w:r>
          </w:p>
        </w:tc>
        <w:tc>
          <w:tcPr>
            <w:tcW w:w="1275" w:type="dxa"/>
            <w:vMerge/>
            <w:shd w:val="clear" w:color="auto" w:fill="auto"/>
            <w:vAlign w:val="center"/>
            <w:hideMark/>
          </w:tcPr>
          <w:p w14:paraId="20CAC9EE" w14:textId="77777777" w:rsidR="00D800BC" w:rsidRPr="009A24F9" w:rsidRDefault="00D800BC" w:rsidP="00A23731">
            <w:pPr>
              <w:rPr>
                <w:color w:val="000000"/>
                <w:lang w:val="uk-UA"/>
              </w:rPr>
            </w:pPr>
          </w:p>
        </w:tc>
      </w:tr>
      <w:tr w:rsidR="00D800BC" w:rsidRPr="009A24F9" w14:paraId="151F1A90" w14:textId="77777777" w:rsidTr="00A23731">
        <w:trPr>
          <w:trHeight w:val="421"/>
        </w:trPr>
        <w:tc>
          <w:tcPr>
            <w:tcW w:w="1014" w:type="dxa"/>
            <w:vMerge/>
            <w:shd w:val="clear" w:color="auto" w:fill="auto"/>
            <w:vAlign w:val="center"/>
            <w:hideMark/>
          </w:tcPr>
          <w:p w14:paraId="1B2C8950" w14:textId="77777777" w:rsidR="00D800BC" w:rsidRPr="009A24F9" w:rsidRDefault="00D800BC" w:rsidP="00A23731">
            <w:pPr>
              <w:rPr>
                <w:lang w:val="uk-UA"/>
              </w:rPr>
            </w:pPr>
          </w:p>
        </w:tc>
        <w:tc>
          <w:tcPr>
            <w:tcW w:w="2956" w:type="dxa"/>
            <w:vMerge/>
            <w:shd w:val="clear" w:color="auto" w:fill="auto"/>
            <w:vAlign w:val="center"/>
            <w:hideMark/>
          </w:tcPr>
          <w:p w14:paraId="169C7CA9" w14:textId="77777777" w:rsidR="00D800BC" w:rsidRPr="009A24F9" w:rsidRDefault="00D800BC" w:rsidP="00A23731">
            <w:pPr>
              <w:rPr>
                <w:color w:val="000000"/>
                <w:lang w:val="uk-UA"/>
              </w:rPr>
            </w:pPr>
          </w:p>
        </w:tc>
        <w:tc>
          <w:tcPr>
            <w:tcW w:w="5103" w:type="dxa"/>
            <w:tcBorders>
              <w:top w:val="nil"/>
            </w:tcBorders>
            <w:shd w:val="clear" w:color="auto" w:fill="auto"/>
            <w:vAlign w:val="center"/>
            <w:hideMark/>
          </w:tcPr>
          <w:p w14:paraId="0C671486" w14:textId="77777777" w:rsidR="00D800BC" w:rsidRPr="009A24F9" w:rsidRDefault="00D800BC" w:rsidP="00A23731">
            <w:pPr>
              <w:rPr>
                <w:color w:val="000000"/>
                <w:lang w:val="uk-UA"/>
              </w:rPr>
            </w:pPr>
            <w:r w:rsidRPr="009A24F9">
              <w:rPr>
                <w:color w:val="000000"/>
                <w:lang w:val="uk-UA"/>
              </w:rPr>
              <w:t>не менше ніж 1 порт для підключення гарнітури (роз’єм під штекер TRS 3.5 mm)</w:t>
            </w:r>
          </w:p>
        </w:tc>
        <w:tc>
          <w:tcPr>
            <w:tcW w:w="1275" w:type="dxa"/>
            <w:vMerge/>
            <w:shd w:val="clear" w:color="auto" w:fill="auto"/>
            <w:vAlign w:val="center"/>
            <w:hideMark/>
          </w:tcPr>
          <w:p w14:paraId="698B03D6" w14:textId="77777777" w:rsidR="00D800BC" w:rsidRPr="009A24F9" w:rsidRDefault="00D800BC" w:rsidP="00A23731">
            <w:pPr>
              <w:rPr>
                <w:color w:val="000000"/>
                <w:lang w:val="uk-UA"/>
              </w:rPr>
            </w:pPr>
          </w:p>
        </w:tc>
      </w:tr>
      <w:tr w:rsidR="00D800BC" w:rsidRPr="005B474F" w14:paraId="47106702" w14:textId="77777777" w:rsidTr="00A23731">
        <w:trPr>
          <w:trHeight w:val="995"/>
        </w:trPr>
        <w:tc>
          <w:tcPr>
            <w:tcW w:w="1014" w:type="dxa"/>
            <w:vMerge/>
            <w:shd w:val="clear" w:color="auto" w:fill="auto"/>
            <w:hideMark/>
          </w:tcPr>
          <w:p w14:paraId="654AB66A" w14:textId="77777777" w:rsidR="00D800BC" w:rsidRPr="009A24F9" w:rsidRDefault="00D800BC" w:rsidP="00A23731">
            <w:pPr>
              <w:rPr>
                <w:lang w:val="uk-UA"/>
              </w:rPr>
            </w:pPr>
          </w:p>
        </w:tc>
        <w:tc>
          <w:tcPr>
            <w:tcW w:w="2956" w:type="dxa"/>
            <w:shd w:val="clear" w:color="auto" w:fill="auto"/>
            <w:vAlign w:val="center"/>
            <w:hideMark/>
          </w:tcPr>
          <w:p w14:paraId="7E44F1DF" w14:textId="77777777" w:rsidR="00D800BC" w:rsidRPr="009A24F9" w:rsidRDefault="00D800BC" w:rsidP="00A23731">
            <w:pPr>
              <w:rPr>
                <w:color w:val="000000"/>
                <w:lang w:val="uk-UA"/>
              </w:rPr>
            </w:pPr>
            <w:r w:rsidRPr="009A24F9">
              <w:rPr>
                <w:b/>
                <w:bCs/>
                <w:color w:val="000000"/>
                <w:lang w:val="uk-UA"/>
              </w:rPr>
              <w:t>клавіатура</w:t>
            </w:r>
          </w:p>
        </w:tc>
        <w:tc>
          <w:tcPr>
            <w:tcW w:w="5103" w:type="dxa"/>
            <w:shd w:val="clear" w:color="auto" w:fill="auto"/>
            <w:vAlign w:val="center"/>
            <w:hideMark/>
          </w:tcPr>
          <w:p w14:paraId="35FFF166" w14:textId="77777777" w:rsidR="00D800BC" w:rsidRPr="009A24F9" w:rsidRDefault="00D800BC" w:rsidP="00A23731">
            <w:pPr>
              <w:rPr>
                <w:color w:val="000000"/>
                <w:lang w:val="uk-UA"/>
              </w:rPr>
            </w:pPr>
            <w:r w:rsidRPr="009A24F9">
              <w:rPr>
                <w:color w:val="000000"/>
                <w:lang w:val="uk-UA"/>
              </w:rPr>
              <w:t>повнорозмірна, інтегрована у корпус, з підсвічуванням, латинсько-кирилична, з нанесеними літерами латинського (US International) та українського алфавітів</w:t>
            </w:r>
          </w:p>
        </w:tc>
        <w:tc>
          <w:tcPr>
            <w:tcW w:w="1275" w:type="dxa"/>
            <w:shd w:val="clear" w:color="auto" w:fill="auto"/>
            <w:hideMark/>
          </w:tcPr>
          <w:p w14:paraId="36DC936C" w14:textId="77777777" w:rsidR="00D800BC" w:rsidRPr="009A24F9" w:rsidRDefault="00D800BC" w:rsidP="00A23731">
            <w:pPr>
              <w:jc w:val="center"/>
              <w:rPr>
                <w:color w:val="000000"/>
                <w:lang w:val="uk-UA"/>
              </w:rPr>
            </w:pPr>
          </w:p>
        </w:tc>
      </w:tr>
      <w:tr w:rsidR="00D800BC" w:rsidRPr="009A24F9" w14:paraId="01760AEB" w14:textId="77777777" w:rsidTr="00A23731">
        <w:trPr>
          <w:trHeight w:val="570"/>
        </w:trPr>
        <w:tc>
          <w:tcPr>
            <w:tcW w:w="1014" w:type="dxa"/>
            <w:vMerge/>
            <w:shd w:val="clear" w:color="auto" w:fill="auto"/>
            <w:hideMark/>
          </w:tcPr>
          <w:p w14:paraId="5B4C8A39" w14:textId="77777777" w:rsidR="00D800BC" w:rsidRPr="009A24F9" w:rsidRDefault="00D800BC" w:rsidP="00A23731">
            <w:pPr>
              <w:rPr>
                <w:lang w:val="uk-UA"/>
              </w:rPr>
            </w:pPr>
          </w:p>
        </w:tc>
        <w:tc>
          <w:tcPr>
            <w:tcW w:w="2956" w:type="dxa"/>
            <w:shd w:val="clear" w:color="auto" w:fill="auto"/>
            <w:vAlign w:val="center"/>
            <w:hideMark/>
          </w:tcPr>
          <w:p w14:paraId="225F8606" w14:textId="77777777" w:rsidR="00D800BC" w:rsidRPr="009A24F9" w:rsidRDefault="00D800BC" w:rsidP="00A23731">
            <w:pPr>
              <w:rPr>
                <w:color w:val="000000"/>
                <w:lang w:val="uk-UA"/>
              </w:rPr>
            </w:pPr>
            <w:r w:rsidRPr="009A24F9">
              <w:rPr>
                <w:b/>
                <w:bCs/>
                <w:color w:val="000000"/>
                <w:lang w:val="uk-UA"/>
              </w:rPr>
              <w:t xml:space="preserve">максимальні розміри (довжина х ширина х товщина) </w:t>
            </w:r>
          </w:p>
        </w:tc>
        <w:tc>
          <w:tcPr>
            <w:tcW w:w="5103" w:type="dxa"/>
            <w:shd w:val="clear" w:color="auto" w:fill="auto"/>
            <w:vAlign w:val="center"/>
            <w:hideMark/>
          </w:tcPr>
          <w:p w14:paraId="45A55B70" w14:textId="77777777" w:rsidR="00D800BC" w:rsidRPr="009A24F9" w:rsidRDefault="00D800BC" w:rsidP="00A23731">
            <w:pPr>
              <w:rPr>
                <w:color w:val="000000"/>
                <w:lang w:val="uk-UA"/>
              </w:rPr>
            </w:pPr>
            <w:r w:rsidRPr="009A24F9">
              <w:rPr>
                <w:color w:val="000000"/>
                <w:lang w:val="uk-UA"/>
              </w:rPr>
              <w:t>32,5 х 21,66 х 1,7 см</w:t>
            </w:r>
          </w:p>
        </w:tc>
        <w:tc>
          <w:tcPr>
            <w:tcW w:w="1275" w:type="dxa"/>
            <w:shd w:val="clear" w:color="auto" w:fill="auto"/>
            <w:hideMark/>
          </w:tcPr>
          <w:p w14:paraId="73B1A78F" w14:textId="77777777" w:rsidR="00D800BC" w:rsidRPr="009A24F9" w:rsidRDefault="00D800BC" w:rsidP="00A23731">
            <w:pPr>
              <w:jc w:val="center"/>
              <w:rPr>
                <w:lang w:val="uk-UA"/>
              </w:rPr>
            </w:pPr>
          </w:p>
        </w:tc>
      </w:tr>
      <w:tr w:rsidR="00D800BC" w:rsidRPr="009A24F9" w14:paraId="5BA0FF68" w14:textId="77777777" w:rsidTr="00A23731">
        <w:trPr>
          <w:trHeight w:val="284"/>
        </w:trPr>
        <w:tc>
          <w:tcPr>
            <w:tcW w:w="1014" w:type="dxa"/>
            <w:vMerge/>
            <w:shd w:val="clear" w:color="auto" w:fill="auto"/>
            <w:hideMark/>
          </w:tcPr>
          <w:p w14:paraId="288D977D" w14:textId="77777777" w:rsidR="00D800BC" w:rsidRPr="009A24F9" w:rsidRDefault="00D800BC" w:rsidP="00A23731">
            <w:pPr>
              <w:rPr>
                <w:lang w:val="uk-UA"/>
              </w:rPr>
            </w:pPr>
          </w:p>
        </w:tc>
        <w:tc>
          <w:tcPr>
            <w:tcW w:w="2956" w:type="dxa"/>
            <w:shd w:val="clear" w:color="auto" w:fill="auto"/>
            <w:vAlign w:val="center"/>
            <w:hideMark/>
          </w:tcPr>
          <w:p w14:paraId="5AF96024" w14:textId="77777777" w:rsidR="00D800BC" w:rsidRPr="009A24F9" w:rsidRDefault="00D800BC" w:rsidP="00A23731">
            <w:pPr>
              <w:rPr>
                <w:color w:val="000000"/>
                <w:lang w:val="uk-UA"/>
              </w:rPr>
            </w:pPr>
            <w:r w:rsidRPr="009A24F9">
              <w:rPr>
                <w:b/>
                <w:bCs/>
                <w:color w:val="000000"/>
                <w:lang w:val="uk-UA"/>
              </w:rPr>
              <w:t>вага</w:t>
            </w:r>
          </w:p>
        </w:tc>
        <w:tc>
          <w:tcPr>
            <w:tcW w:w="5103" w:type="dxa"/>
            <w:shd w:val="clear" w:color="auto" w:fill="auto"/>
            <w:vAlign w:val="center"/>
            <w:hideMark/>
          </w:tcPr>
          <w:p w14:paraId="2BEA203B" w14:textId="77777777" w:rsidR="00D800BC" w:rsidRPr="009A24F9" w:rsidRDefault="00D800BC" w:rsidP="00A23731">
            <w:pPr>
              <w:rPr>
                <w:color w:val="000000"/>
                <w:lang w:val="uk-UA"/>
              </w:rPr>
            </w:pPr>
            <w:r w:rsidRPr="009A24F9">
              <w:rPr>
                <w:color w:val="000000"/>
                <w:lang w:val="uk-UA"/>
              </w:rPr>
              <w:t>не більше 1,42 кг</w:t>
            </w:r>
          </w:p>
        </w:tc>
        <w:tc>
          <w:tcPr>
            <w:tcW w:w="1275" w:type="dxa"/>
            <w:shd w:val="clear" w:color="auto" w:fill="auto"/>
            <w:hideMark/>
          </w:tcPr>
          <w:p w14:paraId="4FE33CD1" w14:textId="77777777" w:rsidR="00D800BC" w:rsidRPr="009A24F9" w:rsidRDefault="00D800BC" w:rsidP="00A23731">
            <w:pPr>
              <w:jc w:val="center"/>
              <w:rPr>
                <w:lang w:val="uk-UA"/>
              </w:rPr>
            </w:pPr>
          </w:p>
        </w:tc>
      </w:tr>
      <w:tr w:rsidR="00D800BC" w:rsidRPr="009A24F9" w14:paraId="6B4BEDEA" w14:textId="77777777" w:rsidTr="00A23731">
        <w:trPr>
          <w:trHeight w:val="1422"/>
        </w:trPr>
        <w:tc>
          <w:tcPr>
            <w:tcW w:w="1014" w:type="dxa"/>
            <w:vMerge/>
            <w:shd w:val="clear" w:color="auto" w:fill="auto"/>
            <w:vAlign w:val="center"/>
            <w:hideMark/>
          </w:tcPr>
          <w:p w14:paraId="4A731EAF" w14:textId="77777777" w:rsidR="00D800BC" w:rsidRPr="009A24F9" w:rsidRDefault="00D800BC" w:rsidP="00A23731">
            <w:pPr>
              <w:rPr>
                <w:lang w:val="uk-UA"/>
              </w:rPr>
            </w:pPr>
          </w:p>
        </w:tc>
        <w:tc>
          <w:tcPr>
            <w:tcW w:w="2956" w:type="dxa"/>
            <w:shd w:val="clear" w:color="auto" w:fill="auto"/>
            <w:vAlign w:val="center"/>
            <w:hideMark/>
          </w:tcPr>
          <w:p w14:paraId="3D6CFA9D" w14:textId="77777777" w:rsidR="00D800BC" w:rsidRPr="009A24F9" w:rsidRDefault="00D800BC" w:rsidP="00A23731">
            <w:pPr>
              <w:rPr>
                <w:color w:val="000000"/>
                <w:lang w:val="uk-UA"/>
              </w:rPr>
            </w:pPr>
            <w:r>
              <w:rPr>
                <w:b/>
                <w:bCs/>
                <w:color w:val="000000"/>
                <w:lang w:val="uk-UA"/>
              </w:rPr>
              <w:t>о</w:t>
            </w:r>
            <w:r w:rsidRPr="009A24F9">
              <w:rPr>
                <w:b/>
                <w:bCs/>
                <w:color w:val="000000"/>
                <w:lang w:val="uk-UA"/>
              </w:rPr>
              <w:t>сновне преінстальоване програмне забезпечення персонального комп’ютера форм-фактора ноутбук:</w:t>
            </w:r>
          </w:p>
        </w:tc>
        <w:tc>
          <w:tcPr>
            <w:tcW w:w="5103" w:type="dxa"/>
            <w:tcBorders>
              <w:bottom w:val="single" w:sz="4" w:space="0" w:color="auto"/>
            </w:tcBorders>
            <w:shd w:val="clear" w:color="auto" w:fill="auto"/>
            <w:hideMark/>
          </w:tcPr>
          <w:p w14:paraId="18D7271D" w14:textId="77777777" w:rsidR="00D800BC" w:rsidRPr="009A24F9" w:rsidRDefault="00D800BC" w:rsidP="00A23731">
            <w:pPr>
              <w:rPr>
                <w:color w:val="000000"/>
                <w:lang w:val="uk-UA"/>
              </w:rPr>
            </w:pPr>
          </w:p>
        </w:tc>
        <w:tc>
          <w:tcPr>
            <w:tcW w:w="1275" w:type="dxa"/>
            <w:shd w:val="clear" w:color="auto" w:fill="auto"/>
            <w:vAlign w:val="center"/>
            <w:hideMark/>
          </w:tcPr>
          <w:p w14:paraId="1104415B" w14:textId="77777777" w:rsidR="00D800BC" w:rsidRPr="009A24F9" w:rsidRDefault="00D800BC" w:rsidP="00A23731">
            <w:pPr>
              <w:rPr>
                <w:lang w:val="uk-UA"/>
              </w:rPr>
            </w:pPr>
          </w:p>
        </w:tc>
      </w:tr>
      <w:tr w:rsidR="00D800BC" w:rsidRPr="005B474F" w14:paraId="16F9BD22" w14:textId="77777777" w:rsidTr="00A23731">
        <w:trPr>
          <w:trHeight w:val="1541"/>
        </w:trPr>
        <w:tc>
          <w:tcPr>
            <w:tcW w:w="1014" w:type="dxa"/>
            <w:vMerge/>
            <w:shd w:val="clear" w:color="auto" w:fill="auto"/>
            <w:hideMark/>
          </w:tcPr>
          <w:p w14:paraId="5AF30A24" w14:textId="77777777" w:rsidR="00D800BC" w:rsidRPr="009A24F9" w:rsidRDefault="00D800BC" w:rsidP="00A23731">
            <w:pPr>
              <w:rPr>
                <w:lang w:val="uk-UA"/>
              </w:rPr>
            </w:pPr>
          </w:p>
        </w:tc>
        <w:tc>
          <w:tcPr>
            <w:tcW w:w="2956" w:type="dxa"/>
            <w:vMerge w:val="restart"/>
            <w:shd w:val="clear" w:color="auto" w:fill="auto"/>
            <w:vAlign w:val="center"/>
            <w:hideMark/>
          </w:tcPr>
          <w:p w14:paraId="38D8E2B7" w14:textId="77777777" w:rsidR="00D800BC" w:rsidRPr="009A24F9" w:rsidRDefault="00D800BC" w:rsidP="00A23731">
            <w:pPr>
              <w:rPr>
                <w:color w:val="000000"/>
                <w:lang w:val="uk-UA"/>
              </w:rPr>
            </w:pPr>
            <w:r w:rsidRPr="009A24F9">
              <w:rPr>
                <w:b/>
                <w:bCs/>
                <w:color w:val="000000"/>
                <w:lang w:val="uk-UA"/>
              </w:rPr>
              <w:t>операційна система</w:t>
            </w:r>
          </w:p>
        </w:tc>
        <w:tc>
          <w:tcPr>
            <w:tcW w:w="5103" w:type="dxa"/>
            <w:tcBorders>
              <w:bottom w:val="nil"/>
            </w:tcBorders>
            <w:shd w:val="clear" w:color="auto" w:fill="auto"/>
            <w:vAlign w:val="center"/>
            <w:hideMark/>
          </w:tcPr>
          <w:p w14:paraId="737E65F0" w14:textId="77777777" w:rsidR="00D800BC" w:rsidRPr="009A24F9" w:rsidRDefault="00D800BC" w:rsidP="00A23731">
            <w:pPr>
              <w:rPr>
                <w:color w:val="000000"/>
                <w:lang w:val="uk-UA"/>
              </w:rPr>
            </w:pPr>
            <w:r w:rsidRPr="009A24F9">
              <w:rPr>
                <w:color w:val="000000"/>
                <w:lang w:val="uk-UA"/>
              </w:rPr>
              <w:t>попередньо встановлена виробником ОС Windows 10 Pro (або аналог не</w:t>
            </w:r>
            <w:r w:rsidRPr="009A24F9">
              <w:rPr>
                <w:color w:val="000000"/>
                <w:lang w:val="uk-UA"/>
              </w:rPr>
              <w:br/>
              <w:t>гіршої якості) на основі ліцензій вільного поширення або пропрієтарна з підтримкою роботи у локальній обчислювальній мережі з україномовним інтерфейсом;</w:t>
            </w:r>
          </w:p>
        </w:tc>
        <w:tc>
          <w:tcPr>
            <w:tcW w:w="1275" w:type="dxa"/>
            <w:vMerge w:val="restart"/>
            <w:shd w:val="clear" w:color="auto" w:fill="auto"/>
            <w:hideMark/>
          </w:tcPr>
          <w:p w14:paraId="531991C3" w14:textId="77777777" w:rsidR="00D800BC" w:rsidRPr="009A24F9" w:rsidRDefault="00D800BC" w:rsidP="00A23731">
            <w:pPr>
              <w:jc w:val="center"/>
              <w:rPr>
                <w:color w:val="000000"/>
                <w:lang w:val="uk-UA"/>
              </w:rPr>
            </w:pPr>
          </w:p>
        </w:tc>
      </w:tr>
      <w:tr w:rsidR="00D800BC" w:rsidRPr="009A24F9" w14:paraId="64054E45" w14:textId="77777777" w:rsidTr="00A23731">
        <w:trPr>
          <w:trHeight w:val="445"/>
        </w:trPr>
        <w:tc>
          <w:tcPr>
            <w:tcW w:w="1014" w:type="dxa"/>
            <w:vMerge/>
            <w:shd w:val="clear" w:color="auto" w:fill="auto"/>
            <w:vAlign w:val="center"/>
            <w:hideMark/>
          </w:tcPr>
          <w:p w14:paraId="05D98C49" w14:textId="77777777" w:rsidR="00D800BC" w:rsidRPr="009A24F9" w:rsidRDefault="00D800BC" w:rsidP="00A23731">
            <w:pPr>
              <w:rPr>
                <w:lang w:val="uk-UA"/>
              </w:rPr>
            </w:pPr>
          </w:p>
        </w:tc>
        <w:tc>
          <w:tcPr>
            <w:tcW w:w="2956" w:type="dxa"/>
            <w:vMerge/>
            <w:shd w:val="clear" w:color="auto" w:fill="auto"/>
            <w:vAlign w:val="center"/>
            <w:hideMark/>
          </w:tcPr>
          <w:p w14:paraId="05E77236"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1B15431B" w14:textId="77777777" w:rsidR="00D800BC" w:rsidRPr="009A24F9" w:rsidRDefault="00D800BC" w:rsidP="00A23731">
            <w:pPr>
              <w:rPr>
                <w:color w:val="000000"/>
                <w:lang w:val="uk-UA"/>
              </w:rPr>
            </w:pPr>
            <w:r w:rsidRPr="009A24F9">
              <w:rPr>
                <w:color w:val="000000"/>
                <w:lang w:val="uk-UA"/>
              </w:rPr>
              <w:t>повноцінна підтримка роботи користувачів з особливими потребами;</w:t>
            </w:r>
          </w:p>
        </w:tc>
        <w:tc>
          <w:tcPr>
            <w:tcW w:w="1275" w:type="dxa"/>
            <w:vMerge/>
            <w:shd w:val="clear" w:color="auto" w:fill="auto"/>
            <w:vAlign w:val="center"/>
            <w:hideMark/>
          </w:tcPr>
          <w:p w14:paraId="19BC3336" w14:textId="77777777" w:rsidR="00D800BC" w:rsidRPr="009A24F9" w:rsidRDefault="00D800BC" w:rsidP="00A23731">
            <w:pPr>
              <w:rPr>
                <w:color w:val="000000"/>
                <w:lang w:val="uk-UA"/>
              </w:rPr>
            </w:pPr>
          </w:p>
        </w:tc>
      </w:tr>
      <w:tr w:rsidR="00D800BC" w:rsidRPr="009A24F9" w14:paraId="568340FE" w14:textId="77777777" w:rsidTr="00A23731">
        <w:trPr>
          <w:trHeight w:val="723"/>
        </w:trPr>
        <w:tc>
          <w:tcPr>
            <w:tcW w:w="1014" w:type="dxa"/>
            <w:vMerge/>
            <w:shd w:val="clear" w:color="auto" w:fill="auto"/>
            <w:vAlign w:val="center"/>
            <w:hideMark/>
          </w:tcPr>
          <w:p w14:paraId="3A989AFD" w14:textId="77777777" w:rsidR="00D800BC" w:rsidRPr="009A24F9" w:rsidRDefault="00D800BC" w:rsidP="00A23731">
            <w:pPr>
              <w:rPr>
                <w:lang w:val="uk-UA"/>
              </w:rPr>
            </w:pPr>
          </w:p>
        </w:tc>
        <w:tc>
          <w:tcPr>
            <w:tcW w:w="2956" w:type="dxa"/>
            <w:vMerge/>
            <w:shd w:val="clear" w:color="auto" w:fill="auto"/>
            <w:vAlign w:val="center"/>
            <w:hideMark/>
          </w:tcPr>
          <w:p w14:paraId="0B7EA14C"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13FE9BBB" w14:textId="77777777" w:rsidR="00D800BC" w:rsidRPr="009A24F9" w:rsidRDefault="00D800BC" w:rsidP="00A23731">
            <w:pPr>
              <w:rPr>
                <w:color w:val="000000"/>
                <w:lang w:val="uk-UA"/>
              </w:rPr>
            </w:pPr>
            <w:r w:rsidRPr="009A24F9">
              <w:rPr>
                <w:color w:val="000000"/>
                <w:lang w:val="uk-UA"/>
              </w:rPr>
              <w:t>безкоштовне оновлення на весь період функціонування, але не менше 3 років (за потребою);</w:t>
            </w:r>
          </w:p>
        </w:tc>
        <w:tc>
          <w:tcPr>
            <w:tcW w:w="1275" w:type="dxa"/>
            <w:vMerge/>
            <w:shd w:val="clear" w:color="auto" w:fill="auto"/>
            <w:vAlign w:val="center"/>
            <w:hideMark/>
          </w:tcPr>
          <w:p w14:paraId="29A91479" w14:textId="77777777" w:rsidR="00D800BC" w:rsidRPr="009A24F9" w:rsidRDefault="00D800BC" w:rsidP="00A23731">
            <w:pPr>
              <w:rPr>
                <w:color w:val="000000"/>
                <w:lang w:val="uk-UA"/>
              </w:rPr>
            </w:pPr>
          </w:p>
        </w:tc>
      </w:tr>
      <w:tr w:rsidR="00D800BC" w:rsidRPr="009A24F9" w14:paraId="06C4035F" w14:textId="77777777" w:rsidTr="00A23731">
        <w:trPr>
          <w:trHeight w:val="323"/>
        </w:trPr>
        <w:tc>
          <w:tcPr>
            <w:tcW w:w="1014" w:type="dxa"/>
            <w:vMerge/>
            <w:shd w:val="clear" w:color="auto" w:fill="auto"/>
            <w:vAlign w:val="center"/>
            <w:hideMark/>
          </w:tcPr>
          <w:p w14:paraId="046144B7" w14:textId="77777777" w:rsidR="00D800BC" w:rsidRPr="009A24F9" w:rsidRDefault="00D800BC" w:rsidP="00A23731">
            <w:pPr>
              <w:rPr>
                <w:lang w:val="uk-UA"/>
              </w:rPr>
            </w:pPr>
          </w:p>
        </w:tc>
        <w:tc>
          <w:tcPr>
            <w:tcW w:w="2956" w:type="dxa"/>
            <w:vMerge/>
            <w:shd w:val="clear" w:color="auto" w:fill="auto"/>
            <w:vAlign w:val="center"/>
            <w:hideMark/>
          </w:tcPr>
          <w:p w14:paraId="2295DE4C" w14:textId="77777777" w:rsidR="00D800BC" w:rsidRPr="009A24F9" w:rsidRDefault="00D800BC" w:rsidP="00A23731">
            <w:pPr>
              <w:rPr>
                <w:color w:val="000000"/>
                <w:lang w:val="uk-UA"/>
              </w:rPr>
            </w:pPr>
          </w:p>
        </w:tc>
        <w:tc>
          <w:tcPr>
            <w:tcW w:w="5103" w:type="dxa"/>
            <w:tcBorders>
              <w:top w:val="nil"/>
              <w:bottom w:val="nil"/>
            </w:tcBorders>
            <w:shd w:val="clear" w:color="auto" w:fill="auto"/>
            <w:vAlign w:val="center"/>
            <w:hideMark/>
          </w:tcPr>
          <w:p w14:paraId="6A7DDDD4" w14:textId="77777777" w:rsidR="00D800BC" w:rsidRPr="009A24F9" w:rsidRDefault="00D800BC" w:rsidP="00A23731">
            <w:pPr>
              <w:rPr>
                <w:color w:val="000000"/>
                <w:lang w:val="uk-UA"/>
              </w:rPr>
            </w:pPr>
            <w:r w:rsidRPr="009A24F9">
              <w:rPr>
                <w:color w:val="000000"/>
                <w:lang w:val="uk-UA"/>
              </w:rPr>
              <w:t>можливість динамічного оновлення дистанційно;</w:t>
            </w:r>
          </w:p>
        </w:tc>
        <w:tc>
          <w:tcPr>
            <w:tcW w:w="1275" w:type="dxa"/>
            <w:vMerge/>
            <w:shd w:val="clear" w:color="auto" w:fill="auto"/>
            <w:vAlign w:val="center"/>
            <w:hideMark/>
          </w:tcPr>
          <w:p w14:paraId="79B3EE25" w14:textId="77777777" w:rsidR="00D800BC" w:rsidRPr="009A24F9" w:rsidRDefault="00D800BC" w:rsidP="00A23731">
            <w:pPr>
              <w:rPr>
                <w:color w:val="000000"/>
                <w:lang w:val="uk-UA"/>
              </w:rPr>
            </w:pPr>
          </w:p>
        </w:tc>
      </w:tr>
      <w:tr w:rsidR="00D800BC" w:rsidRPr="009A24F9" w14:paraId="239E5859" w14:textId="77777777" w:rsidTr="00A23731">
        <w:trPr>
          <w:trHeight w:val="130"/>
        </w:trPr>
        <w:tc>
          <w:tcPr>
            <w:tcW w:w="1014" w:type="dxa"/>
            <w:vMerge/>
            <w:shd w:val="clear" w:color="auto" w:fill="auto"/>
            <w:vAlign w:val="center"/>
            <w:hideMark/>
          </w:tcPr>
          <w:p w14:paraId="28C205CA" w14:textId="77777777" w:rsidR="00D800BC" w:rsidRPr="009A24F9" w:rsidRDefault="00D800BC" w:rsidP="00A23731">
            <w:pPr>
              <w:rPr>
                <w:lang w:val="uk-UA"/>
              </w:rPr>
            </w:pPr>
          </w:p>
        </w:tc>
        <w:tc>
          <w:tcPr>
            <w:tcW w:w="2956" w:type="dxa"/>
            <w:vMerge/>
            <w:shd w:val="clear" w:color="auto" w:fill="auto"/>
            <w:vAlign w:val="center"/>
            <w:hideMark/>
          </w:tcPr>
          <w:p w14:paraId="3664EBA7" w14:textId="77777777" w:rsidR="00D800BC" w:rsidRPr="009A24F9" w:rsidRDefault="00D800BC" w:rsidP="00A23731">
            <w:pPr>
              <w:rPr>
                <w:color w:val="000000"/>
                <w:lang w:val="uk-UA"/>
              </w:rPr>
            </w:pPr>
          </w:p>
        </w:tc>
        <w:tc>
          <w:tcPr>
            <w:tcW w:w="5103" w:type="dxa"/>
            <w:tcBorders>
              <w:top w:val="nil"/>
            </w:tcBorders>
            <w:shd w:val="clear" w:color="auto" w:fill="auto"/>
            <w:vAlign w:val="center"/>
            <w:hideMark/>
          </w:tcPr>
          <w:p w14:paraId="58B13444" w14:textId="77777777" w:rsidR="00D800BC" w:rsidRPr="009A24F9" w:rsidRDefault="00D800BC" w:rsidP="00A23731">
            <w:pPr>
              <w:rPr>
                <w:color w:val="000000"/>
                <w:lang w:val="uk-UA"/>
              </w:rPr>
            </w:pPr>
            <w:r w:rsidRPr="009A24F9">
              <w:rPr>
                <w:color w:val="000000"/>
                <w:lang w:val="uk-UA"/>
              </w:rPr>
              <w:t>наявність дистанційного робочого столу</w:t>
            </w:r>
          </w:p>
        </w:tc>
        <w:tc>
          <w:tcPr>
            <w:tcW w:w="1275" w:type="dxa"/>
            <w:vMerge/>
            <w:shd w:val="clear" w:color="auto" w:fill="auto"/>
            <w:vAlign w:val="center"/>
            <w:hideMark/>
          </w:tcPr>
          <w:p w14:paraId="212F034D" w14:textId="77777777" w:rsidR="00D800BC" w:rsidRPr="009A24F9" w:rsidRDefault="00D800BC" w:rsidP="00A23731">
            <w:pPr>
              <w:rPr>
                <w:color w:val="000000"/>
                <w:lang w:val="uk-UA"/>
              </w:rPr>
            </w:pPr>
          </w:p>
        </w:tc>
      </w:tr>
      <w:tr w:rsidR="00D800BC" w:rsidRPr="005B474F" w14:paraId="6AE42E9A" w14:textId="77777777" w:rsidTr="00A23731">
        <w:trPr>
          <w:trHeight w:val="3097"/>
        </w:trPr>
        <w:tc>
          <w:tcPr>
            <w:tcW w:w="1014" w:type="dxa"/>
            <w:vMerge/>
            <w:shd w:val="clear" w:color="auto" w:fill="auto"/>
            <w:hideMark/>
          </w:tcPr>
          <w:p w14:paraId="0CB00ABA" w14:textId="77777777" w:rsidR="00D800BC" w:rsidRPr="009A24F9" w:rsidRDefault="00D800BC" w:rsidP="00A23731">
            <w:pPr>
              <w:rPr>
                <w:lang w:val="uk-UA"/>
              </w:rPr>
            </w:pPr>
          </w:p>
        </w:tc>
        <w:tc>
          <w:tcPr>
            <w:tcW w:w="2956" w:type="dxa"/>
            <w:shd w:val="clear" w:color="auto" w:fill="auto"/>
            <w:vAlign w:val="center"/>
            <w:hideMark/>
          </w:tcPr>
          <w:p w14:paraId="5898447B" w14:textId="77777777" w:rsidR="00D800BC" w:rsidRPr="009A24F9" w:rsidRDefault="00D800BC" w:rsidP="00A23731">
            <w:pPr>
              <w:rPr>
                <w:color w:val="000000"/>
                <w:lang w:val="uk-UA"/>
              </w:rPr>
            </w:pPr>
            <w:r w:rsidRPr="009A24F9">
              <w:rPr>
                <w:b/>
                <w:bCs/>
                <w:color w:val="000000"/>
                <w:lang w:val="uk-UA"/>
              </w:rPr>
              <w:t>пакет програмних засобів офісного призначення</w:t>
            </w:r>
          </w:p>
        </w:tc>
        <w:tc>
          <w:tcPr>
            <w:tcW w:w="5103" w:type="dxa"/>
            <w:shd w:val="clear" w:color="auto" w:fill="auto"/>
            <w:vAlign w:val="center"/>
            <w:hideMark/>
          </w:tcPr>
          <w:p w14:paraId="64880463" w14:textId="77777777" w:rsidR="00D800BC" w:rsidRPr="009A24F9" w:rsidRDefault="00D800BC" w:rsidP="00A23731">
            <w:pPr>
              <w:rPr>
                <w:color w:val="000000"/>
                <w:lang w:val="uk-UA"/>
              </w:rPr>
            </w:pPr>
            <w:r w:rsidRPr="009A24F9">
              <w:rPr>
                <w:color w:val="333333"/>
                <w:lang w:val="uk-UA"/>
              </w:rPr>
              <w:t>Пакет програмних засобів офісного</w:t>
            </w:r>
            <w:r w:rsidRPr="009A24F9">
              <w:rPr>
                <w:color w:val="333333"/>
                <w:lang w:val="uk-UA"/>
              </w:rPr>
              <w:br/>
              <w:t>призначення: сертифікований в</w:t>
            </w:r>
            <w:r w:rsidRPr="009A24F9">
              <w:rPr>
                <w:color w:val="333333"/>
                <w:lang w:val="uk-UA"/>
              </w:rPr>
              <w:br/>
              <w:t>Україні, з україномовним інтерфейсом,</w:t>
            </w:r>
            <w:r w:rsidRPr="009A24F9">
              <w:rPr>
                <w:color w:val="333333"/>
                <w:lang w:val="uk-UA"/>
              </w:rPr>
              <w:br/>
              <w:t>сумісний з обраною ОС, що підтримує</w:t>
            </w:r>
            <w:r w:rsidRPr="009A24F9">
              <w:rPr>
                <w:color w:val="333333"/>
                <w:lang w:val="uk-UA"/>
              </w:rPr>
              <w:br/>
              <w:t>роботу з основними файловими</w:t>
            </w:r>
            <w:r w:rsidRPr="009A24F9">
              <w:rPr>
                <w:color w:val="333333"/>
                <w:lang w:val="uk-UA"/>
              </w:rPr>
              <w:br/>
              <w:t>форматами (DOC, DOCX, RTF, XLS,</w:t>
            </w:r>
            <w:r w:rsidRPr="009A24F9">
              <w:rPr>
                <w:color w:val="333333"/>
                <w:lang w:val="uk-UA"/>
              </w:rPr>
              <w:br/>
              <w:t>XLSX, PPT, PPTX, HTML), а також</w:t>
            </w:r>
            <w:r w:rsidRPr="009A24F9">
              <w:rPr>
                <w:color w:val="333333"/>
                <w:lang w:val="uk-UA"/>
              </w:rPr>
              <w:br/>
              <w:t>роботу з електронною поштою.</w:t>
            </w:r>
            <w:r w:rsidRPr="009A24F9">
              <w:rPr>
                <w:color w:val="333333"/>
                <w:lang w:val="uk-UA"/>
              </w:rPr>
              <w:br/>
              <w:t>Наявність україномовної підтримки</w:t>
            </w:r>
            <w:r w:rsidRPr="009A24F9">
              <w:rPr>
                <w:color w:val="333333"/>
                <w:lang w:val="uk-UA"/>
              </w:rPr>
              <w:br/>
              <w:t>від виробника. Термін дії ліцензії</w:t>
            </w:r>
            <w:r w:rsidRPr="009A24F9">
              <w:rPr>
                <w:color w:val="333333"/>
                <w:lang w:val="uk-UA"/>
              </w:rPr>
              <w:br/>
              <w:t>необмежений.</w:t>
            </w:r>
          </w:p>
        </w:tc>
        <w:tc>
          <w:tcPr>
            <w:tcW w:w="1275" w:type="dxa"/>
            <w:shd w:val="clear" w:color="auto" w:fill="auto"/>
            <w:hideMark/>
          </w:tcPr>
          <w:p w14:paraId="511D44C6" w14:textId="77777777" w:rsidR="00D800BC" w:rsidRPr="009A24F9" w:rsidRDefault="00D800BC" w:rsidP="00A23731">
            <w:pPr>
              <w:jc w:val="center"/>
              <w:rPr>
                <w:color w:val="000000"/>
                <w:lang w:val="uk-UA"/>
              </w:rPr>
            </w:pPr>
          </w:p>
        </w:tc>
      </w:tr>
      <w:tr w:rsidR="00D800BC" w:rsidRPr="009A24F9" w14:paraId="15BF7B88" w14:textId="77777777" w:rsidTr="00A23731">
        <w:trPr>
          <w:trHeight w:val="419"/>
        </w:trPr>
        <w:tc>
          <w:tcPr>
            <w:tcW w:w="1014" w:type="dxa"/>
            <w:vMerge/>
            <w:shd w:val="clear" w:color="auto" w:fill="auto"/>
            <w:hideMark/>
          </w:tcPr>
          <w:p w14:paraId="4EDCBF82" w14:textId="77777777" w:rsidR="00D800BC" w:rsidRPr="009A24F9" w:rsidRDefault="00D800BC" w:rsidP="00A23731">
            <w:pPr>
              <w:rPr>
                <w:lang w:val="uk-UA"/>
              </w:rPr>
            </w:pPr>
          </w:p>
        </w:tc>
        <w:tc>
          <w:tcPr>
            <w:tcW w:w="2956" w:type="dxa"/>
            <w:shd w:val="clear" w:color="auto" w:fill="auto"/>
            <w:vAlign w:val="center"/>
            <w:hideMark/>
          </w:tcPr>
          <w:p w14:paraId="05ABB7EB" w14:textId="77777777" w:rsidR="00D800BC" w:rsidRPr="009A24F9" w:rsidRDefault="00D800BC" w:rsidP="00A23731">
            <w:pPr>
              <w:rPr>
                <w:color w:val="000000"/>
                <w:lang w:val="uk-UA"/>
              </w:rPr>
            </w:pPr>
            <w:r w:rsidRPr="009A24F9">
              <w:rPr>
                <w:b/>
                <w:bCs/>
                <w:color w:val="000000"/>
                <w:lang w:val="uk-UA"/>
              </w:rPr>
              <w:t>набір преінстальованого програмного забезпечення</w:t>
            </w:r>
          </w:p>
        </w:tc>
        <w:tc>
          <w:tcPr>
            <w:tcW w:w="5103" w:type="dxa"/>
            <w:shd w:val="clear" w:color="auto" w:fill="auto"/>
            <w:vAlign w:val="center"/>
            <w:hideMark/>
          </w:tcPr>
          <w:p w14:paraId="27BB761C" w14:textId="77777777" w:rsidR="00D800BC" w:rsidRPr="009A24F9" w:rsidRDefault="00D800BC" w:rsidP="00A23731">
            <w:pPr>
              <w:rPr>
                <w:color w:val="000000"/>
                <w:lang w:val="uk-UA"/>
              </w:rPr>
            </w:pPr>
            <w:r w:rsidRPr="009A24F9">
              <w:rPr>
                <w:color w:val="000000"/>
                <w:lang w:val="uk-UA"/>
              </w:rPr>
              <w:t>антивірусне програмне забезпечення</w:t>
            </w:r>
          </w:p>
        </w:tc>
        <w:tc>
          <w:tcPr>
            <w:tcW w:w="1275" w:type="dxa"/>
            <w:shd w:val="clear" w:color="auto" w:fill="auto"/>
            <w:hideMark/>
          </w:tcPr>
          <w:p w14:paraId="5DAECB70" w14:textId="77777777" w:rsidR="00D800BC" w:rsidRPr="009A24F9" w:rsidRDefault="00D800BC" w:rsidP="00A23731">
            <w:pPr>
              <w:jc w:val="center"/>
              <w:rPr>
                <w:color w:val="000000"/>
                <w:lang w:val="uk-UA"/>
              </w:rPr>
            </w:pPr>
          </w:p>
        </w:tc>
      </w:tr>
    </w:tbl>
    <w:p w14:paraId="6229896D" w14:textId="77777777" w:rsidR="00E0350E" w:rsidRPr="00427903" w:rsidRDefault="00E0350E" w:rsidP="00555DC6">
      <w:pPr>
        <w:ind w:firstLine="283"/>
        <w:jc w:val="both"/>
        <w:rPr>
          <w:i/>
          <w:sz w:val="20"/>
          <w:szCs w:val="20"/>
          <w:lang w:val="uk-UA"/>
        </w:rPr>
      </w:pPr>
    </w:p>
    <w:p w14:paraId="6D58AE7B" w14:textId="77777777" w:rsidR="00555DC6" w:rsidRPr="00427903" w:rsidRDefault="00555DC6" w:rsidP="00555DC6">
      <w:pPr>
        <w:ind w:firstLine="283"/>
        <w:jc w:val="both"/>
        <w:rPr>
          <w:i/>
          <w:sz w:val="20"/>
          <w:szCs w:val="20"/>
          <w:lang w:val="uk-UA"/>
        </w:rPr>
      </w:pPr>
      <w:r w:rsidRPr="00427903">
        <w:rPr>
          <w:i/>
          <w:sz w:val="20"/>
          <w:szCs w:val="2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E2AA5EF" w14:textId="77777777" w:rsidR="00555DC6" w:rsidRPr="00427903" w:rsidRDefault="00555DC6" w:rsidP="00555DC6">
      <w:pPr>
        <w:ind w:firstLine="283"/>
        <w:jc w:val="both"/>
        <w:rPr>
          <w:i/>
          <w:sz w:val="20"/>
          <w:szCs w:val="20"/>
          <w:lang w:val="uk-UA"/>
        </w:rPr>
      </w:pPr>
      <w:r w:rsidRPr="00427903">
        <w:rPr>
          <w:i/>
          <w:sz w:val="20"/>
          <w:szCs w:val="20"/>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2CBF54" w14:textId="77777777" w:rsidR="00555DC6" w:rsidRPr="00427903" w:rsidRDefault="00555DC6" w:rsidP="00157F4D">
      <w:pPr>
        <w:ind w:firstLine="283"/>
        <w:jc w:val="both"/>
        <w:rPr>
          <w:i/>
          <w:lang w:val="uk-UA"/>
        </w:rPr>
      </w:pPr>
    </w:p>
    <w:p w14:paraId="60B4DCF2" w14:textId="77777777" w:rsidR="00555DC6" w:rsidRPr="00427903" w:rsidRDefault="00555DC6" w:rsidP="00157F4D">
      <w:pPr>
        <w:numPr>
          <w:ilvl w:val="0"/>
          <w:numId w:val="17"/>
        </w:numPr>
        <w:tabs>
          <w:tab w:val="left" w:pos="1134"/>
        </w:tabs>
        <w:spacing w:line="259" w:lineRule="auto"/>
        <w:jc w:val="both"/>
        <w:rPr>
          <w:lang w:val="uk-UA"/>
        </w:rPr>
      </w:pPr>
      <w:r w:rsidRPr="00427903">
        <w:rPr>
          <w:lang w:val="uk-UA"/>
        </w:rPr>
        <w:t xml:space="preserve">Детальний технічний опис </w:t>
      </w:r>
      <w:r w:rsidRPr="00427903">
        <w:rPr>
          <w:lang w:val="uk-UA" w:eastAsia="ar-SA"/>
        </w:rPr>
        <w:t xml:space="preserve">предмета закупівлі (товару) </w:t>
      </w:r>
      <w:r w:rsidRPr="00427903">
        <w:rPr>
          <w:lang w:val="uk-UA"/>
        </w:rPr>
        <w:t xml:space="preserve">(назва виробника, модель, артикул, технічні характеристики). </w:t>
      </w:r>
    </w:p>
    <w:p w14:paraId="158D0B2E" w14:textId="77777777" w:rsidR="00555DC6" w:rsidRPr="00427903" w:rsidRDefault="00555DC6" w:rsidP="00157F4D">
      <w:pPr>
        <w:pStyle w:val="af0"/>
        <w:numPr>
          <w:ilvl w:val="0"/>
          <w:numId w:val="17"/>
        </w:numPr>
        <w:tabs>
          <w:tab w:val="left" w:pos="6804"/>
        </w:tabs>
        <w:spacing w:before="0" w:beforeAutospacing="0" w:after="0" w:afterAutospacing="0"/>
        <w:ind w:right="-25"/>
        <w:jc w:val="both"/>
        <w:rPr>
          <w:lang w:val="uk-UA"/>
        </w:rPr>
      </w:pPr>
      <w:r w:rsidRPr="00427903">
        <w:rPr>
          <w:lang w:val="uk-UA"/>
        </w:rPr>
        <w:t>Технічний документ виробника в якому міститься інформація з технічними характеристиками (експлуатаційна документація: інструкції з експлуатації (застосування)  або технічного опису чи технічних умов, або інших документів).</w:t>
      </w:r>
    </w:p>
    <w:p w14:paraId="5EF2A054" w14:textId="222E72EA" w:rsidR="00555DC6" w:rsidRPr="00427903" w:rsidRDefault="00E910BB" w:rsidP="00157F4D">
      <w:pPr>
        <w:pStyle w:val="af0"/>
        <w:numPr>
          <w:ilvl w:val="0"/>
          <w:numId w:val="17"/>
        </w:numPr>
        <w:tabs>
          <w:tab w:val="left" w:pos="6804"/>
        </w:tabs>
        <w:spacing w:before="0" w:beforeAutospacing="0" w:after="0" w:afterAutospacing="0"/>
        <w:ind w:right="-25"/>
        <w:jc w:val="both"/>
        <w:rPr>
          <w:lang w:val="uk-UA"/>
        </w:rPr>
      </w:pPr>
      <w:r w:rsidRPr="00427903">
        <w:rPr>
          <w:lang w:val="uk-UA"/>
        </w:rPr>
        <w:t>Довідка в довільний формі, де вказані терміни безкоштовного гарантійного обслуговування (не менше року).</w:t>
      </w:r>
    </w:p>
    <w:p w14:paraId="1CFD8E56" w14:textId="77777777" w:rsidR="00555DC6" w:rsidRPr="00427903" w:rsidRDefault="00555DC6" w:rsidP="00157F4D">
      <w:pPr>
        <w:numPr>
          <w:ilvl w:val="0"/>
          <w:numId w:val="17"/>
        </w:numPr>
        <w:tabs>
          <w:tab w:val="left" w:pos="1134"/>
        </w:tabs>
        <w:spacing w:line="259" w:lineRule="auto"/>
        <w:jc w:val="both"/>
        <w:rPr>
          <w:lang w:val="uk-UA"/>
        </w:rPr>
      </w:pPr>
      <w:r w:rsidRPr="00427903">
        <w:rPr>
          <w:color w:val="000000"/>
          <w:lang w:val="uk-UA"/>
        </w:rPr>
        <w:t xml:space="preserve">Документація, яка підтверджує якість </w:t>
      </w:r>
      <w:r w:rsidRPr="00427903">
        <w:rPr>
          <w:lang w:val="uk-UA" w:eastAsia="ar-SA"/>
        </w:rPr>
        <w:t xml:space="preserve">товару </w:t>
      </w:r>
      <w:r w:rsidRPr="00427903">
        <w:rPr>
          <w:color w:val="000000"/>
          <w:lang w:val="uk-UA"/>
        </w:rPr>
        <w:t xml:space="preserve">(відповідність, тощо). </w:t>
      </w:r>
      <w:r w:rsidRPr="00427903">
        <w:rPr>
          <w:rFonts w:eastAsia="Calibri"/>
          <w:snapToGrid w:val="0"/>
          <w:lang w:val="uk-UA"/>
        </w:rPr>
        <w:t xml:space="preserve">Якість  </w:t>
      </w:r>
      <w:r w:rsidRPr="00427903">
        <w:rPr>
          <w:lang w:val="uk-UA" w:eastAsia="ar-SA"/>
        </w:rPr>
        <w:t xml:space="preserve">товару </w:t>
      </w:r>
      <w:r w:rsidRPr="00427903">
        <w:rPr>
          <w:rFonts w:eastAsia="Calibri"/>
          <w:snapToGrid w:val="0"/>
          <w:lang w:val="uk-UA"/>
        </w:rPr>
        <w:t>повинна відповідати Державним стандартам або сертифікатам якості згідно діючого законодавства України для товарів даного типу.</w:t>
      </w:r>
    </w:p>
    <w:p w14:paraId="464A2839" w14:textId="77777777" w:rsidR="00555DC6" w:rsidRPr="00427903" w:rsidRDefault="00555DC6" w:rsidP="00157F4D">
      <w:pPr>
        <w:pStyle w:val="afe"/>
        <w:numPr>
          <w:ilvl w:val="0"/>
          <w:numId w:val="17"/>
        </w:numPr>
        <w:autoSpaceDE w:val="0"/>
        <w:autoSpaceDN w:val="0"/>
        <w:adjustRightInd w:val="0"/>
        <w:spacing w:line="276" w:lineRule="auto"/>
        <w:jc w:val="both"/>
        <w:rPr>
          <w:color w:val="000000"/>
          <w:lang w:val="uk-UA"/>
        </w:rPr>
      </w:pPr>
      <w:r w:rsidRPr="00427903">
        <w:rPr>
          <w:lang w:val="uk-UA" w:eastAsia="ar-SA"/>
        </w:rPr>
        <w:t xml:space="preserve">Товар </w:t>
      </w:r>
      <w:r w:rsidRPr="00427903">
        <w:rPr>
          <w:color w:val="000000"/>
          <w:lang w:val="uk-UA"/>
        </w:rPr>
        <w:t>повинен бути новим,</w:t>
      </w:r>
      <w:r w:rsidRPr="00427903">
        <w:rPr>
          <w:lang w:val="uk-UA"/>
        </w:rPr>
        <w:t xml:space="preserve"> що не перебував в експлуатації, термін та умови його зберігання не порушені,</w:t>
      </w:r>
      <w:r w:rsidRPr="00427903">
        <w:rPr>
          <w:lang w:val="uk-UA" w:eastAsia="uk-UA"/>
        </w:rPr>
        <w:t xml:space="preserve"> укомплектованим інструкціями про використання та зберігання.</w:t>
      </w:r>
    </w:p>
    <w:p w14:paraId="25F5E847" w14:textId="77777777" w:rsidR="00555DC6" w:rsidRPr="00427903" w:rsidRDefault="00555DC6" w:rsidP="00157F4D">
      <w:pPr>
        <w:pStyle w:val="afe"/>
        <w:numPr>
          <w:ilvl w:val="0"/>
          <w:numId w:val="17"/>
        </w:numPr>
        <w:autoSpaceDE w:val="0"/>
        <w:autoSpaceDN w:val="0"/>
        <w:adjustRightInd w:val="0"/>
        <w:spacing w:line="276" w:lineRule="auto"/>
        <w:jc w:val="both"/>
        <w:rPr>
          <w:color w:val="000000"/>
          <w:lang w:val="uk-UA"/>
        </w:rPr>
      </w:pPr>
      <w:r w:rsidRPr="00427903">
        <w:rPr>
          <w:color w:val="000000"/>
          <w:lang w:val="uk-UA"/>
        </w:rPr>
        <w:t>Всі основні компоненти товару повинні бути оригінальними, заміна компонентів на неоригінальні забороняється.</w:t>
      </w:r>
    </w:p>
    <w:p w14:paraId="65DCAFE7" w14:textId="59F3FEFA" w:rsidR="00555DC6" w:rsidRPr="00427903" w:rsidRDefault="00555DC6" w:rsidP="00157F4D">
      <w:pPr>
        <w:pStyle w:val="afe"/>
        <w:numPr>
          <w:ilvl w:val="0"/>
          <w:numId w:val="17"/>
        </w:numPr>
        <w:autoSpaceDE w:val="0"/>
        <w:autoSpaceDN w:val="0"/>
        <w:adjustRightInd w:val="0"/>
        <w:spacing w:line="276" w:lineRule="auto"/>
        <w:jc w:val="both"/>
        <w:rPr>
          <w:color w:val="000000"/>
          <w:lang w:val="uk-UA"/>
        </w:rPr>
      </w:pPr>
      <w:r w:rsidRPr="00427903">
        <w:rPr>
          <w:color w:val="000000"/>
          <w:lang w:val="uk-UA"/>
        </w:rPr>
        <w:t xml:space="preserve">Транспортні послуги та інші витрати (пакування, встановлення, тощо) повинні здійснюватися за рахунок Продавця. </w:t>
      </w:r>
      <w:r w:rsidRPr="00427903">
        <w:rPr>
          <w:lang w:val="uk-UA" w:eastAsia="ar-SA"/>
        </w:rPr>
        <w:t xml:space="preserve">Товар </w:t>
      </w:r>
      <w:r w:rsidRPr="00427903">
        <w:rPr>
          <w:color w:val="000000"/>
          <w:lang w:val="uk-UA"/>
        </w:rPr>
        <w:t>повинен бути доставлений за адресою:</w:t>
      </w:r>
      <w:r w:rsidRPr="00427903">
        <w:rPr>
          <w:rFonts w:eastAsia="Calibri"/>
          <w:color w:val="000000"/>
          <w:lang w:val="uk-UA"/>
        </w:rPr>
        <w:t xml:space="preserve"> 33028, м. Рівне, вул. Словацького, 1</w:t>
      </w:r>
      <w:r w:rsidR="00C174AA" w:rsidRPr="00427903">
        <w:rPr>
          <w:rFonts w:eastAsia="Calibri"/>
          <w:color w:val="000000"/>
          <w:lang w:val="uk-UA"/>
        </w:rPr>
        <w:t>.</w:t>
      </w:r>
    </w:p>
    <w:p w14:paraId="5E550F07" w14:textId="77777777" w:rsidR="00555DC6" w:rsidRPr="00427903" w:rsidRDefault="00555DC6" w:rsidP="00157F4D">
      <w:pPr>
        <w:pStyle w:val="afe"/>
        <w:numPr>
          <w:ilvl w:val="0"/>
          <w:numId w:val="17"/>
        </w:numPr>
        <w:spacing w:line="276" w:lineRule="auto"/>
        <w:jc w:val="both"/>
        <w:rPr>
          <w:lang w:val="uk-UA"/>
        </w:rPr>
      </w:pPr>
      <w:r w:rsidRPr="00427903">
        <w:rPr>
          <w:lang w:val="uk-UA"/>
        </w:rPr>
        <w:t xml:space="preserve">В комплекті з </w:t>
      </w:r>
      <w:r w:rsidRPr="00427903">
        <w:rPr>
          <w:lang w:val="uk-UA" w:eastAsia="ar-SA"/>
        </w:rPr>
        <w:t xml:space="preserve">товаром </w:t>
      </w:r>
      <w:r w:rsidRPr="00427903">
        <w:rPr>
          <w:lang w:val="uk-UA"/>
        </w:rPr>
        <w:t>подається: паспорт, інструкція по експлуатації, гарантійний талон (обов’язково) на товар, документи якості (відповідності) товару, інше визначається Учасником (постачальником).</w:t>
      </w:r>
    </w:p>
    <w:p w14:paraId="002E5EC8" w14:textId="422CA7C0" w:rsidR="00555DC6" w:rsidRPr="00427903" w:rsidRDefault="00555DC6" w:rsidP="00157F4D">
      <w:pPr>
        <w:pStyle w:val="afe"/>
        <w:numPr>
          <w:ilvl w:val="0"/>
          <w:numId w:val="17"/>
        </w:numPr>
        <w:spacing w:line="276" w:lineRule="auto"/>
        <w:jc w:val="both"/>
        <w:rPr>
          <w:lang w:val="uk-UA"/>
        </w:rPr>
      </w:pPr>
      <w:r w:rsidRPr="00427903">
        <w:rPr>
          <w:rFonts w:eastAsia="Calibri"/>
          <w:lang w:val="uk-UA"/>
        </w:rPr>
        <w:t>Наявність</w:t>
      </w:r>
      <w:r w:rsidRPr="00427903">
        <w:rPr>
          <w:lang w:val="uk-UA"/>
        </w:rPr>
        <w:t xml:space="preserve"> в межах України авторизованих сервісних</w:t>
      </w:r>
      <w:r w:rsidRPr="00427903">
        <w:rPr>
          <w:rFonts w:eastAsia="Calibri"/>
          <w:lang w:val="uk-UA"/>
        </w:rPr>
        <w:t xml:space="preserve"> центр</w:t>
      </w:r>
      <w:r w:rsidRPr="00427903">
        <w:rPr>
          <w:lang w:val="uk-UA"/>
        </w:rPr>
        <w:t>ів</w:t>
      </w:r>
      <w:r w:rsidRPr="00427903">
        <w:rPr>
          <w:rFonts w:eastAsia="Calibri"/>
          <w:lang w:val="uk-UA"/>
        </w:rPr>
        <w:t xml:space="preserve"> з обслуговування товару, що закуповується (надати гарантійний лист із зазначенням адрес та номер</w:t>
      </w:r>
      <w:r w:rsidRPr="00427903">
        <w:rPr>
          <w:lang w:val="uk-UA"/>
        </w:rPr>
        <w:t>а телефону сервісних</w:t>
      </w:r>
      <w:r w:rsidRPr="00427903">
        <w:rPr>
          <w:rFonts w:eastAsia="Calibri"/>
          <w:lang w:val="uk-UA"/>
        </w:rPr>
        <w:t xml:space="preserve"> центр</w:t>
      </w:r>
      <w:r w:rsidRPr="00427903">
        <w:rPr>
          <w:lang w:val="uk-UA"/>
        </w:rPr>
        <w:t>ів)</w:t>
      </w:r>
      <w:r w:rsidRPr="00427903">
        <w:rPr>
          <w:rFonts w:eastAsia="Calibri"/>
          <w:lang w:val="uk-UA"/>
        </w:rPr>
        <w:t>.</w:t>
      </w:r>
    </w:p>
    <w:p w14:paraId="0DF6CCF7" w14:textId="77777777" w:rsidR="00555DC6" w:rsidRPr="00427903" w:rsidRDefault="00555DC6" w:rsidP="00157F4D">
      <w:pPr>
        <w:pStyle w:val="afe"/>
        <w:numPr>
          <w:ilvl w:val="0"/>
          <w:numId w:val="17"/>
        </w:numPr>
        <w:spacing w:line="276" w:lineRule="auto"/>
        <w:jc w:val="both"/>
        <w:rPr>
          <w:color w:val="000000"/>
          <w:lang w:val="uk-UA"/>
        </w:rPr>
      </w:pPr>
      <w:r w:rsidRPr="00427903">
        <w:rPr>
          <w:lang w:val="uk-UA"/>
        </w:rPr>
        <w:t>Замовник має право запросити у учасника</w:t>
      </w:r>
      <w:r w:rsidRPr="00427903">
        <w:rPr>
          <w:color w:val="000000"/>
          <w:lang w:val="uk-UA"/>
        </w:rPr>
        <w:t xml:space="preserve"> на тестування примірник товару для перевірки його технічних та якісних характеристик, у разі якщо дані характеристики не відповідають вимогам </w:t>
      </w:r>
      <w:r w:rsidRPr="00427903">
        <w:rPr>
          <w:color w:val="000000"/>
          <w:lang w:val="uk-UA"/>
        </w:rPr>
        <w:lastRenderedPageBreak/>
        <w:t>технічного завдання, вказаному в Додатку 2 даної тендерної документації Замовник має право відхилити тендерну пропозицію цього учасника та визначає переможця серед тих учасників, строк дії тендерної пропозиції яких ще не минув.</w:t>
      </w:r>
    </w:p>
    <w:p w14:paraId="3E26277B" w14:textId="0E58E0AB" w:rsidR="00555DC6" w:rsidRDefault="00555DC6" w:rsidP="00157F4D">
      <w:pPr>
        <w:pStyle w:val="Default"/>
        <w:numPr>
          <w:ilvl w:val="0"/>
          <w:numId w:val="17"/>
        </w:numPr>
        <w:suppressAutoHyphens/>
        <w:autoSpaceDN/>
        <w:adjustRightInd/>
        <w:jc w:val="both"/>
        <w:rPr>
          <w:bCs/>
          <w:lang w:val="uk-UA"/>
        </w:rPr>
      </w:pPr>
      <w:r w:rsidRPr="00427903">
        <w:rPr>
          <w:bCs/>
          <w:lang w:val="uk-UA"/>
        </w:rPr>
        <w:t xml:space="preserve">Доставку, монтаж, встановлення, введення в експлуатацію та підключення обладнання здійснює постачальник. </w:t>
      </w:r>
    </w:p>
    <w:p w14:paraId="02AFC0DD" w14:textId="078C0B3A" w:rsidR="00157F4D" w:rsidRPr="00427903" w:rsidRDefault="00157F4D" w:rsidP="00157F4D">
      <w:pPr>
        <w:pStyle w:val="Default"/>
        <w:numPr>
          <w:ilvl w:val="0"/>
          <w:numId w:val="17"/>
        </w:numPr>
        <w:suppressAutoHyphens/>
        <w:autoSpaceDN/>
        <w:adjustRightInd/>
        <w:jc w:val="both"/>
        <w:rPr>
          <w:bCs/>
          <w:lang w:val="uk-UA"/>
        </w:rPr>
      </w:pPr>
      <w:r>
        <w:rPr>
          <w:bCs/>
          <w:lang w:val="uk-UA"/>
        </w:rPr>
        <w:t>В</w:t>
      </w:r>
      <w:r w:rsidRPr="00157F4D">
        <w:rPr>
          <w:bCs/>
          <w:lang w:val="uk-UA"/>
        </w:rPr>
        <w:t xml:space="preserve">артість </w:t>
      </w:r>
      <w:r>
        <w:rPr>
          <w:bCs/>
          <w:lang w:val="uk-UA"/>
        </w:rPr>
        <w:t xml:space="preserve">товару </w:t>
      </w:r>
      <w:r w:rsidRPr="00157F4D">
        <w:rPr>
          <w:bCs/>
          <w:lang w:val="uk-UA"/>
        </w:rPr>
        <w:t xml:space="preserve">не повинна перевищувати середню вартість </w:t>
      </w:r>
      <w:r>
        <w:rPr>
          <w:bCs/>
          <w:lang w:val="uk-UA"/>
        </w:rPr>
        <w:t>на території України</w:t>
      </w:r>
      <w:r w:rsidRPr="00157F4D">
        <w:rPr>
          <w:bCs/>
          <w:lang w:val="uk-UA"/>
        </w:rPr>
        <w:t xml:space="preserve">.  </w:t>
      </w:r>
    </w:p>
    <w:p w14:paraId="58C5777E" w14:textId="77777777" w:rsidR="00555DC6" w:rsidRPr="00427903" w:rsidRDefault="00555DC6" w:rsidP="00555DC6">
      <w:pPr>
        <w:tabs>
          <w:tab w:val="left" w:pos="1134"/>
        </w:tabs>
        <w:spacing w:line="259" w:lineRule="auto"/>
        <w:ind w:left="360"/>
        <w:jc w:val="both"/>
        <w:rPr>
          <w:lang w:val="uk-UA"/>
        </w:rPr>
      </w:pPr>
    </w:p>
    <w:p w14:paraId="2A860680" w14:textId="77777777" w:rsidR="00555DC6" w:rsidRPr="00427903" w:rsidRDefault="00555DC6" w:rsidP="00555DC6">
      <w:pPr>
        <w:jc w:val="both"/>
        <w:outlineLvl w:val="0"/>
        <w:rPr>
          <w:b/>
          <w:i/>
          <w:lang w:val="uk-UA"/>
        </w:rPr>
      </w:pPr>
      <w:r w:rsidRPr="00427903">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427903" w:rsidRDefault="007044F5" w:rsidP="00093508">
      <w:pPr>
        <w:jc w:val="center"/>
        <w:rPr>
          <w:iCs/>
          <w:lang w:val="uk-UA"/>
        </w:rPr>
      </w:pPr>
    </w:p>
    <w:p w14:paraId="1B9436D9" w14:textId="31689EC7" w:rsidR="007044F5" w:rsidRPr="00427903" w:rsidRDefault="007044F5" w:rsidP="00093508">
      <w:pPr>
        <w:widowControl w:val="0"/>
        <w:shd w:val="clear" w:color="auto" w:fill="FFFFFF"/>
        <w:tabs>
          <w:tab w:val="num" w:pos="0"/>
        </w:tabs>
        <w:ind w:right="59"/>
        <w:contextualSpacing/>
        <w:jc w:val="center"/>
        <w:rPr>
          <w:b/>
          <w:lang w:val="uk-UA"/>
        </w:rPr>
      </w:pPr>
      <w:r w:rsidRPr="00427903">
        <w:rPr>
          <w:b/>
          <w:lang w:val="uk-UA"/>
        </w:rPr>
        <w:t>Невиконання вимог цього розділу ТД у тендерній пропозиції</w:t>
      </w:r>
    </w:p>
    <w:p w14:paraId="2008EEBD" w14:textId="77777777" w:rsidR="007044F5" w:rsidRPr="00427903" w:rsidRDefault="007044F5" w:rsidP="00093508">
      <w:pPr>
        <w:tabs>
          <w:tab w:val="left" w:pos="0"/>
          <w:tab w:val="center" w:pos="9781"/>
        </w:tabs>
        <w:ind w:firstLine="142"/>
        <w:jc w:val="center"/>
        <w:rPr>
          <w:b/>
          <w:lang w:val="uk-UA"/>
        </w:rPr>
      </w:pPr>
      <w:r w:rsidRPr="00427903">
        <w:rPr>
          <w:b/>
          <w:lang w:val="uk-UA"/>
        </w:rPr>
        <w:t>Учасника призводить до її відхилення.</w:t>
      </w:r>
    </w:p>
    <w:p w14:paraId="11BB7C37" w14:textId="77777777" w:rsidR="007044F5" w:rsidRPr="00427903" w:rsidRDefault="007044F5" w:rsidP="007044F5">
      <w:pPr>
        <w:ind w:left="60"/>
        <w:rPr>
          <w:lang w:val="uk-UA"/>
        </w:rPr>
      </w:pPr>
    </w:p>
    <w:p w14:paraId="6098FC41" w14:textId="77777777" w:rsidR="007044F5" w:rsidRPr="00427903" w:rsidRDefault="007044F5" w:rsidP="007044F5">
      <w:pPr>
        <w:ind w:left="60"/>
        <w:rPr>
          <w:lang w:val="uk-UA"/>
        </w:rPr>
      </w:pPr>
    </w:p>
    <w:p w14:paraId="6812453E" w14:textId="77777777" w:rsidR="007044F5" w:rsidRPr="00427903" w:rsidRDefault="007044F5" w:rsidP="007044F5">
      <w:pPr>
        <w:ind w:left="60"/>
        <w:rPr>
          <w:b/>
          <w:u w:val="single"/>
          <w:lang w:val="uk-UA"/>
        </w:rPr>
      </w:pPr>
      <w:r w:rsidRPr="00427903">
        <w:rPr>
          <w:b/>
          <w:lang w:val="uk-UA"/>
        </w:rPr>
        <w:t xml:space="preserve">Ми,    </w:t>
      </w:r>
      <w:r w:rsidRPr="00427903">
        <w:rPr>
          <w:b/>
          <w:u w:val="single"/>
          <w:lang w:val="uk-UA"/>
        </w:rPr>
        <w:t xml:space="preserve">(назва Учасника)  ____________________                  </w:t>
      </w:r>
    </w:p>
    <w:p w14:paraId="1FF7507D" w14:textId="77777777" w:rsidR="007044F5" w:rsidRPr="00427903" w:rsidRDefault="007044F5" w:rsidP="007044F5">
      <w:pPr>
        <w:ind w:left="60"/>
        <w:rPr>
          <w:b/>
          <w:i/>
          <w:lang w:val="uk-UA"/>
        </w:rPr>
      </w:pPr>
      <w:r w:rsidRPr="00427903">
        <w:rPr>
          <w:b/>
          <w:lang w:val="uk-UA"/>
        </w:rPr>
        <w:t xml:space="preserve">З умовами технічного завдання ознайомлені, з вимогами до постачання погоджуємось та </w:t>
      </w:r>
      <w:r w:rsidRPr="00427903">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427903" w:rsidRDefault="007044F5" w:rsidP="007044F5">
      <w:pPr>
        <w:ind w:left="60"/>
        <w:rPr>
          <w:b/>
          <w:i/>
          <w:sz w:val="20"/>
          <w:szCs w:val="20"/>
          <w:lang w:val="uk-UA"/>
        </w:rPr>
      </w:pPr>
      <w:r w:rsidRPr="00427903">
        <w:rPr>
          <w:b/>
          <w:i/>
          <w:sz w:val="20"/>
          <w:szCs w:val="20"/>
          <w:lang w:val="uk-UA"/>
        </w:rPr>
        <w:t xml:space="preserve"> ______________                             __________________                     ___________________</w:t>
      </w:r>
    </w:p>
    <w:p w14:paraId="0247D851" w14:textId="77777777" w:rsidR="007044F5" w:rsidRPr="00427903" w:rsidRDefault="007044F5" w:rsidP="007044F5">
      <w:pPr>
        <w:ind w:left="60"/>
        <w:rPr>
          <w:b/>
          <w:i/>
          <w:sz w:val="20"/>
          <w:szCs w:val="20"/>
          <w:lang w:val="uk-UA"/>
        </w:rPr>
      </w:pPr>
      <w:r w:rsidRPr="00427903">
        <w:rPr>
          <w:b/>
          <w:i/>
          <w:sz w:val="20"/>
          <w:szCs w:val="20"/>
          <w:lang w:val="uk-UA"/>
        </w:rPr>
        <w:t xml:space="preserve"> (посада)                                             (підпис)                           </w:t>
      </w:r>
      <w:r w:rsidRPr="00427903">
        <w:rPr>
          <w:b/>
          <w:i/>
          <w:sz w:val="20"/>
          <w:szCs w:val="20"/>
          <w:lang w:val="uk-UA"/>
        </w:rPr>
        <w:tab/>
        <w:t xml:space="preserve">   (Прізвище,Ініціали)</w:t>
      </w:r>
    </w:p>
    <w:p w14:paraId="194257E5" w14:textId="77777777" w:rsidR="007044F5" w:rsidRPr="00427903"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427903" w:rsidRDefault="007044F5" w:rsidP="007044F5">
      <w:pPr>
        <w:widowControl w:val="0"/>
        <w:tabs>
          <w:tab w:val="left" w:pos="387"/>
          <w:tab w:val="num" w:pos="756"/>
        </w:tabs>
        <w:ind w:left="84" w:right="146"/>
        <w:contextualSpacing/>
        <w:jc w:val="both"/>
        <w:rPr>
          <w:b/>
          <w:bCs/>
          <w:sz w:val="20"/>
          <w:szCs w:val="20"/>
          <w:lang w:val="uk-UA" w:eastAsia="uk-UA"/>
        </w:rPr>
      </w:pPr>
      <w:r w:rsidRPr="00427903">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427903" w:rsidRDefault="007044F5" w:rsidP="007044F5">
      <w:pPr>
        <w:widowControl w:val="0"/>
        <w:tabs>
          <w:tab w:val="left" w:pos="387"/>
          <w:tab w:val="num" w:pos="756"/>
        </w:tabs>
        <w:ind w:left="84" w:right="146"/>
        <w:contextualSpacing/>
        <w:jc w:val="both"/>
        <w:rPr>
          <w:bCs/>
          <w:sz w:val="20"/>
          <w:szCs w:val="20"/>
          <w:lang w:val="uk-UA" w:eastAsia="uk-UA"/>
        </w:rPr>
      </w:pPr>
      <w:r w:rsidRPr="00427903">
        <w:rPr>
          <w:bCs/>
          <w:sz w:val="20"/>
          <w:szCs w:val="20"/>
          <w:lang w:val="uk-UA" w:eastAsia="uk-UA"/>
        </w:rPr>
        <w:t xml:space="preserve">Примітка.  </w:t>
      </w:r>
    </w:p>
    <w:p w14:paraId="0DBA4EBF" w14:textId="77777777" w:rsidR="007044F5" w:rsidRPr="00427903" w:rsidRDefault="007044F5" w:rsidP="007044F5">
      <w:pPr>
        <w:widowControl w:val="0"/>
        <w:tabs>
          <w:tab w:val="left" w:pos="387"/>
          <w:tab w:val="num" w:pos="756"/>
        </w:tabs>
        <w:ind w:left="84" w:right="146"/>
        <w:contextualSpacing/>
        <w:jc w:val="both"/>
        <w:rPr>
          <w:bCs/>
          <w:sz w:val="20"/>
          <w:szCs w:val="20"/>
          <w:lang w:val="uk-UA" w:eastAsia="uk-UA"/>
        </w:rPr>
      </w:pPr>
      <w:r w:rsidRPr="00427903">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427903" w:rsidRDefault="007044F5" w:rsidP="007044F5">
      <w:pPr>
        <w:widowControl w:val="0"/>
        <w:tabs>
          <w:tab w:val="left" w:pos="387"/>
          <w:tab w:val="num" w:pos="756"/>
        </w:tabs>
        <w:ind w:left="84" w:right="146"/>
        <w:contextualSpacing/>
        <w:jc w:val="both"/>
        <w:rPr>
          <w:bCs/>
          <w:sz w:val="20"/>
          <w:szCs w:val="20"/>
          <w:lang w:val="uk-UA" w:eastAsia="uk-UA"/>
        </w:rPr>
      </w:pPr>
      <w:r w:rsidRPr="00427903">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427903" w:rsidRDefault="007044F5" w:rsidP="007044F5">
      <w:pPr>
        <w:widowControl w:val="0"/>
        <w:tabs>
          <w:tab w:val="left" w:pos="387"/>
          <w:tab w:val="num" w:pos="756"/>
        </w:tabs>
        <w:ind w:left="84" w:right="146"/>
        <w:contextualSpacing/>
        <w:jc w:val="both"/>
        <w:rPr>
          <w:b/>
          <w:lang w:val="uk-UA"/>
        </w:rPr>
      </w:pPr>
      <w:r w:rsidRPr="00427903">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427903" w:rsidRDefault="006B1F3F" w:rsidP="007044F5">
      <w:pPr>
        <w:tabs>
          <w:tab w:val="left" w:pos="5670"/>
        </w:tabs>
        <w:ind w:left="4820"/>
        <w:jc w:val="right"/>
        <w:rPr>
          <w:b/>
          <w:lang w:val="uk-UA"/>
        </w:rPr>
      </w:pPr>
    </w:p>
    <w:p w14:paraId="57353A67" w14:textId="77777777" w:rsidR="00B3668A" w:rsidRPr="00427903" w:rsidRDefault="00B3668A" w:rsidP="007044F5">
      <w:pPr>
        <w:tabs>
          <w:tab w:val="left" w:pos="5670"/>
        </w:tabs>
        <w:ind w:left="4820"/>
        <w:jc w:val="right"/>
        <w:rPr>
          <w:b/>
          <w:lang w:val="uk-UA"/>
        </w:rPr>
      </w:pPr>
    </w:p>
    <w:p w14:paraId="300E72DC" w14:textId="77777777" w:rsidR="00B3668A" w:rsidRPr="00427903" w:rsidRDefault="00B3668A" w:rsidP="007044F5">
      <w:pPr>
        <w:tabs>
          <w:tab w:val="left" w:pos="5670"/>
        </w:tabs>
        <w:ind w:left="4820"/>
        <w:jc w:val="right"/>
        <w:rPr>
          <w:b/>
          <w:lang w:val="uk-UA"/>
        </w:rPr>
      </w:pPr>
    </w:p>
    <w:p w14:paraId="35593BE9" w14:textId="77777777" w:rsidR="00B3668A" w:rsidRPr="00427903" w:rsidRDefault="00B3668A" w:rsidP="007044F5">
      <w:pPr>
        <w:tabs>
          <w:tab w:val="left" w:pos="5670"/>
        </w:tabs>
        <w:ind w:left="4820"/>
        <w:jc w:val="right"/>
        <w:rPr>
          <w:b/>
          <w:lang w:val="uk-UA"/>
        </w:rPr>
      </w:pPr>
    </w:p>
    <w:p w14:paraId="3B5C3941" w14:textId="77777777" w:rsidR="00B3668A" w:rsidRPr="00427903" w:rsidRDefault="00B3668A" w:rsidP="007044F5">
      <w:pPr>
        <w:tabs>
          <w:tab w:val="left" w:pos="5670"/>
        </w:tabs>
        <w:ind w:left="4820"/>
        <w:jc w:val="right"/>
        <w:rPr>
          <w:b/>
          <w:lang w:val="uk-UA"/>
        </w:rPr>
      </w:pPr>
    </w:p>
    <w:p w14:paraId="5C0D43C2" w14:textId="77777777" w:rsidR="00B3668A" w:rsidRPr="00427903" w:rsidRDefault="00B3668A" w:rsidP="007044F5">
      <w:pPr>
        <w:tabs>
          <w:tab w:val="left" w:pos="5670"/>
        </w:tabs>
        <w:ind w:left="4820"/>
        <w:jc w:val="right"/>
        <w:rPr>
          <w:b/>
          <w:lang w:val="uk-UA"/>
        </w:rPr>
      </w:pPr>
    </w:p>
    <w:p w14:paraId="03ED5ED1" w14:textId="77777777" w:rsidR="00B3668A" w:rsidRPr="00427903" w:rsidRDefault="00B3668A" w:rsidP="007044F5">
      <w:pPr>
        <w:tabs>
          <w:tab w:val="left" w:pos="5670"/>
        </w:tabs>
        <w:ind w:left="4820"/>
        <w:jc w:val="right"/>
        <w:rPr>
          <w:b/>
          <w:lang w:val="uk-UA"/>
        </w:rPr>
      </w:pPr>
    </w:p>
    <w:p w14:paraId="445B3CA3" w14:textId="77777777" w:rsidR="00B3668A" w:rsidRPr="00427903" w:rsidRDefault="00B3668A" w:rsidP="007044F5">
      <w:pPr>
        <w:tabs>
          <w:tab w:val="left" w:pos="5670"/>
        </w:tabs>
        <w:ind w:left="4820"/>
        <w:jc w:val="right"/>
        <w:rPr>
          <w:b/>
          <w:lang w:val="uk-UA"/>
        </w:rPr>
      </w:pPr>
    </w:p>
    <w:p w14:paraId="7B320257" w14:textId="77777777" w:rsidR="00B3668A" w:rsidRPr="00427903" w:rsidRDefault="00B3668A" w:rsidP="007044F5">
      <w:pPr>
        <w:tabs>
          <w:tab w:val="left" w:pos="5670"/>
        </w:tabs>
        <w:ind w:left="4820"/>
        <w:jc w:val="right"/>
        <w:rPr>
          <w:b/>
          <w:lang w:val="uk-UA"/>
        </w:rPr>
      </w:pPr>
    </w:p>
    <w:p w14:paraId="4890CE99" w14:textId="77777777" w:rsidR="00B3668A" w:rsidRPr="00427903" w:rsidRDefault="00B3668A" w:rsidP="007044F5">
      <w:pPr>
        <w:tabs>
          <w:tab w:val="left" w:pos="5670"/>
        </w:tabs>
        <w:ind w:left="4820"/>
        <w:jc w:val="right"/>
        <w:rPr>
          <w:b/>
          <w:lang w:val="uk-UA"/>
        </w:rPr>
      </w:pPr>
    </w:p>
    <w:p w14:paraId="1F26456A" w14:textId="77777777" w:rsidR="00555DC6" w:rsidRPr="00427903" w:rsidRDefault="00555DC6" w:rsidP="00555DC6">
      <w:pPr>
        <w:widowControl w:val="0"/>
        <w:autoSpaceDE w:val="0"/>
        <w:jc w:val="right"/>
        <w:rPr>
          <w:b/>
          <w:bCs/>
          <w:lang w:val="uk-UA"/>
        </w:rPr>
      </w:pPr>
      <w:r w:rsidRPr="00427903">
        <w:rPr>
          <w:b/>
          <w:bCs/>
          <w:lang w:val="uk-UA"/>
        </w:rPr>
        <w:t>ДОДАТОК  3</w:t>
      </w:r>
    </w:p>
    <w:p w14:paraId="1A41C256" w14:textId="77777777" w:rsidR="00555DC6" w:rsidRPr="00427903" w:rsidRDefault="00555DC6" w:rsidP="00555DC6">
      <w:pPr>
        <w:widowControl w:val="0"/>
        <w:autoSpaceDE w:val="0"/>
        <w:jc w:val="both"/>
        <w:rPr>
          <w:b/>
          <w:bCs/>
          <w:lang w:val="uk-UA"/>
        </w:rPr>
      </w:pPr>
      <w:r w:rsidRPr="00427903">
        <w:rPr>
          <w:b/>
          <w:bCs/>
          <w:lang w:val="uk-UA"/>
        </w:rPr>
        <w:tab/>
      </w:r>
      <w:r w:rsidRPr="00427903">
        <w:rPr>
          <w:b/>
          <w:bCs/>
          <w:lang w:val="uk-UA"/>
        </w:rPr>
        <w:tab/>
      </w:r>
      <w:r w:rsidRPr="00427903">
        <w:rPr>
          <w:b/>
          <w:bCs/>
          <w:lang w:val="uk-UA"/>
        </w:rPr>
        <w:tab/>
      </w:r>
      <w:r w:rsidRPr="00427903">
        <w:rPr>
          <w:b/>
          <w:bCs/>
          <w:lang w:val="uk-UA"/>
        </w:rPr>
        <w:tab/>
      </w:r>
      <w:r w:rsidRPr="00427903">
        <w:rPr>
          <w:b/>
          <w:bCs/>
          <w:lang w:val="uk-UA"/>
        </w:rPr>
        <w:tab/>
      </w:r>
      <w:r w:rsidRPr="00427903">
        <w:rPr>
          <w:b/>
          <w:bCs/>
          <w:lang w:val="uk-UA"/>
        </w:rPr>
        <w:tab/>
      </w:r>
      <w:r w:rsidRPr="00427903">
        <w:rPr>
          <w:b/>
          <w:bCs/>
          <w:lang w:val="uk-UA"/>
        </w:rPr>
        <w:tab/>
      </w:r>
      <w:r w:rsidRPr="00427903">
        <w:rPr>
          <w:b/>
          <w:bCs/>
          <w:lang w:val="uk-UA"/>
        </w:rPr>
        <w:tab/>
      </w:r>
      <w:r w:rsidRPr="00427903">
        <w:rPr>
          <w:b/>
          <w:bCs/>
          <w:lang w:val="uk-UA"/>
        </w:rPr>
        <w:tab/>
        <w:t xml:space="preserve">               До тендерної документації</w:t>
      </w:r>
    </w:p>
    <w:p w14:paraId="76529B52" w14:textId="77777777" w:rsidR="00B3668A" w:rsidRPr="00427903" w:rsidRDefault="00B3668A" w:rsidP="007044F5">
      <w:pPr>
        <w:tabs>
          <w:tab w:val="left" w:pos="5670"/>
        </w:tabs>
        <w:ind w:left="4820"/>
        <w:jc w:val="right"/>
        <w:rPr>
          <w:b/>
          <w:lang w:val="uk-UA"/>
        </w:rPr>
      </w:pPr>
    </w:p>
    <w:p w14:paraId="5A1D8D87" w14:textId="77777777" w:rsidR="00B3668A" w:rsidRPr="00427903" w:rsidRDefault="00B3668A" w:rsidP="007044F5">
      <w:pPr>
        <w:tabs>
          <w:tab w:val="left" w:pos="5670"/>
        </w:tabs>
        <w:ind w:left="4820"/>
        <w:jc w:val="right"/>
        <w:rPr>
          <w:b/>
          <w:lang w:val="uk-UA"/>
        </w:rPr>
      </w:pPr>
    </w:p>
    <w:p w14:paraId="3ACB4DE2" w14:textId="77777777" w:rsidR="00B3668A" w:rsidRPr="00427903" w:rsidRDefault="00B3668A" w:rsidP="007044F5">
      <w:pPr>
        <w:tabs>
          <w:tab w:val="left" w:pos="5670"/>
        </w:tabs>
        <w:ind w:left="4820"/>
        <w:jc w:val="right"/>
        <w:rPr>
          <w:b/>
          <w:lang w:val="uk-UA"/>
        </w:rPr>
      </w:pPr>
    </w:p>
    <w:p w14:paraId="2477A8C7" w14:textId="77777777" w:rsidR="00B3668A" w:rsidRPr="00427903" w:rsidRDefault="00B3668A" w:rsidP="007044F5">
      <w:pPr>
        <w:tabs>
          <w:tab w:val="left" w:pos="5670"/>
        </w:tabs>
        <w:ind w:left="4820"/>
        <w:jc w:val="right"/>
        <w:rPr>
          <w:b/>
          <w:lang w:val="uk-UA"/>
        </w:rPr>
      </w:pPr>
    </w:p>
    <w:p w14:paraId="1AC2E42F" w14:textId="77777777" w:rsidR="007044F5" w:rsidRPr="00427903" w:rsidRDefault="007044F5" w:rsidP="003207E8">
      <w:pPr>
        <w:widowControl w:val="0"/>
        <w:tabs>
          <w:tab w:val="left" w:pos="387"/>
          <w:tab w:val="num" w:pos="756"/>
        </w:tabs>
        <w:ind w:right="146"/>
        <w:contextualSpacing/>
        <w:rPr>
          <w:b/>
          <w:bCs/>
          <w:i/>
          <w:lang w:val="uk-UA" w:eastAsia="uk-UA"/>
        </w:rPr>
      </w:pPr>
      <w:bookmarkStart w:id="0" w:name="_Hlk134027251"/>
    </w:p>
    <w:p w14:paraId="41B89A45" w14:textId="77777777" w:rsidR="00FE71B1" w:rsidRPr="00427903" w:rsidRDefault="00FE71B1" w:rsidP="00FE71B1">
      <w:pPr>
        <w:pStyle w:val="docdata"/>
        <w:spacing w:before="0" w:beforeAutospacing="0" w:after="0" w:afterAutospacing="0" w:line="256" w:lineRule="auto"/>
        <w:jc w:val="center"/>
        <w:rPr>
          <w:lang w:val="uk-UA"/>
        </w:rPr>
      </w:pPr>
      <w:r w:rsidRPr="00427903">
        <w:rPr>
          <w:b/>
          <w:bCs/>
          <w:color w:val="000000"/>
          <w:lang w:val="uk-UA"/>
        </w:rPr>
        <w:t xml:space="preserve">ПРОЕКТ </w:t>
      </w:r>
    </w:p>
    <w:p w14:paraId="62030F92"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ДОГОВІР № _____</w:t>
      </w:r>
    </w:p>
    <w:p w14:paraId="2A795152" w14:textId="77777777" w:rsidR="00FE71B1" w:rsidRPr="00427903" w:rsidRDefault="00FE71B1" w:rsidP="00FE71B1">
      <w:pPr>
        <w:pStyle w:val="af0"/>
        <w:spacing w:before="0" w:beforeAutospacing="0" w:after="0" w:afterAutospacing="0" w:line="256" w:lineRule="auto"/>
        <w:jc w:val="center"/>
        <w:rPr>
          <w:lang w:val="uk-UA"/>
        </w:rPr>
      </w:pPr>
      <w:r w:rsidRPr="00427903">
        <w:rPr>
          <w:lang w:val="uk-UA"/>
        </w:rPr>
        <w:t> </w:t>
      </w:r>
    </w:p>
    <w:p w14:paraId="0B31853E" w14:textId="54680A6C" w:rsidR="00FE71B1" w:rsidRPr="00427903" w:rsidRDefault="00FE71B1" w:rsidP="00FE71B1">
      <w:pPr>
        <w:pStyle w:val="af0"/>
        <w:spacing w:before="0" w:beforeAutospacing="0" w:after="0" w:afterAutospacing="0" w:line="256" w:lineRule="auto"/>
        <w:rPr>
          <w:lang w:val="uk-UA"/>
        </w:rPr>
      </w:pPr>
      <w:r w:rsidRPr="00427903">
        <w:rPr>
          <w:color w:val="000000"/>
          <w:lang w:val="uk-UA"/>
        </w:rPr>
        <w:t>м.</w:t>
      </w:r>
      <w:r w:rsidR="00A93BBA" w:rsidRPr="00427903">
        <w:rPr>
          <w:color w:val="000000"/>
          <w:lang w:val="uk-UA"/>
        </w:rPr>
        <w:t xml:space="preserve"> Рівне</w:t>
      </w:r>
      <w:r w:rsidRPr="00427903">
        <w:rPr>
          <w:color w:val="000000"/>
          <w:lang w:val="uk-UA"/>
        </w:rPr>
        <w:tab/>
        <w:t xml:space="preserve">                                          </w:t>
      </w:r>
      <w:r w:rsidRPr="00427903">
        <w:rPr>
          <w:color w:val="000000"/>
          <w:lang w:val="uk-UA"/>
        </w:rPr>
        <w:tab/>
        <w:t>                “___”______________202</w:t>
      </w:r>
      <w:r w:rsidR="00A93BBA" w:rsidRPr="00427903">
        <w:rPr>
          <w:color w:val="000000"/>
          <w:lang w:val="uk-UA"/>
        </w:rPr>
        <w:t>3</w:t>
      </w:r>
      <w:r w:rsidRPr="00427903">
        <w:rPr>
          <w:color w:val="000000"/>
          <w:lang w:val="uk-UA"/>
        </w:rPr>
        <w:t xml:space="preserve"> р.</w:t>
      </w:r>
    </w:p>
    <w:p w14:paraId="05D155D2" w14:textId="77777777" w:rsidR="00FE71B1" w:rsidRPr="00427903" w:rsidRDefault="00FE71B1" w:rsidP="00FE71B1">
      <w:pPr>
        <w:pStyle w:val="af0"/>
        <w:spacing w:before="0" w:beforeAutospacing="0" w:after="0" w:afterAutospacing="0" w:line="256" w:lineRule="auto"/>
        <w:rPr>
          <w:lang w:val="uk-UA"/>
        </w:rPr>
      </w:pPr>
      <w:r w:rsidRPr="00427903">
        <w:rPr>
          <w:lang w:val="uk-UA"/>
        </w:rPr>
        <w:t> </w:t>
      </w:r>
    </w:p>
    <w:p w14:paraId="4AD618E7" w14:textId="4B3062C2" w:rsidR="00FE71B1" w:rsidRPr="00427903" w:rsidRDefault="00FE71B1" w:rsidP="00FE71B1">
      <w:pPr>
        <w:pStyle w:val="af0"/>
        <w:spacing w:before="0" w:beforeAutospacing="0" w:after="0" w:afterAutospacing="0" w:line="256" w:lineRule="auto"/>
        <w:ind w:firstLine="709"/>
        <w:jc w:val="both"/>
        <w:rPr>
          <w:lang w:val="uk-UA"/>
        </w:rPr>
      </w:pPr>
      <w:r w:rsidRPr="00427903">
        <w:rPr>
          <w:b/>
          <w:bCs/>
          <w:color w:val="000000"/>
          <w:lang w:val="uk-UA"/>
        </w:rPr>
        <w:lastRenderedPageBreak/>
        <w:t xml:space="preserve">Відділ освіти </w:t>
      </w:r>
      <w:r w:rsidR="008579DB" w:rsidRPr="00427903">
        <w:rPr>
          <w:b/>
          <w:bCs/>
          <w:color w:val="000000"/>
          <w:lang w:val="uk-UA"/>
        </w:rPr>
        <w:t>в</w:t>
      </w:r>
      <w:r w:rsidR="004272A9" w:rsidRPr="00427903">
        <w:rPr>
          <w:b/>
          <w:bCs/>
          <w:color w:val="000000"/>
          <w:lang w:val="uk-UA"/>
        </w:rPr>
        <w:t>иконавчого</w:t>
      </w:r>
      <w:r w:rsidRPr="00427903">
        <w:rPr>
          <w:b/>
          <w:bCs/>
          <w:color w:val="000000"/>
          <w:lang w:val="uk-UA"/>
        </w:rPr>
        <w:t xml:space="preserve"> комітету Біловодської селищної ради Луганської області</w:t>
      </w:r>
      <w:r w:rsidRPr="00427903">
        <w:rPr>
          <w:color w:val="000000"/>
          <w:lang w:val="uk-UA"/>
        </w:rPr>
        <w:t xml:space="preserve"> в особі начальника Супрун Лариси Михайлівни, що діє на підставі Положення (далі - Замовник), з однієї сторони, та ________________________________________________________________________________________в особі _____________________________________________________, що діє на підставі _______________________________, (далі – Постачальник), з другої сторони (далі разом – Сторони), уклали цей Договір про наступне (далі - Договір):</w:t>
      </w:r>
    </w:p>
    <w:p w14:paraId="128637ED" w14:textId="77777777" w:rsidR="00FE71B1" w:rsidRPr="00427903" w:rsidRDefault="00FE71B1" w:rsidP="00FE71B1">
      <w:pPr>
        <w:pStyle w:val="af0"/>
        <w:spacing w:before="0" w:beforeAutospacing="0" w:after="0" w:afterAutospacing="0" w:line="256" w:lineRule="auto"/>
        <w:ind w:firstLine="709"/>
        <w:rPr>
          <w:lang w:val="uk-UA"/>
        </w:rPr>
      </w:pPr>
      <w:r w:rsidRPr="00427903">
        <w:rPr>
          <w:lang w:val="uk-UA"/>
        </w:rPr>
        <w:t> </w:t>
      </w:r>
    </w:p>
    <w:p w14:paraId="421C490D"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1. ПРЕДМЕТ ДОГОВОРУ</w:t>
      </w:r>
    </w:p>
    <w:p w14:paraId="522B5C47" w14:textId="3B2BDB4A" w:rsidR="00FE71B1" w:rsidRPr="00427903" w:rsidRDefault="00FE71B1" w:rsidP="00FE71B1">
      <w:pPr>
        <w:pStyle w:val="af0"/>
        <w:spacing w:before="0" w:beforeAutospacing="0" w:after="0" w:afterAutospacing="0"/>
        <w:jc w:val="both"/>
        <w:rPr>
          <w:lang w:val="uk-UA"/>
        </w:rPr>
      </w:pPr>
      <w:r w:rsidRPr="00427903">
        <w:rPr>
          <w:color w:val="000000"/>
          <w:lang w:val="uk-UA"/>
        </w:rPr>
        <w:t xml:space="preserve">1.1. Постачальник зобов’язується поставити Замовнику </w:t>
      </w:r>
      <w:r w:rsidR="00831B51">
        <w:rPr>
          <w:color w:val="000000"/>
          <w:lang w:val="uk-UA"/>
        </w:rPr>
        <w:t>Т</w:t>
      </w:r>
      <w:r w:rsidRPr="00427903">
        <w:rPr>
          <w:color w:val="000000"/>
          <w:lang w:val="uk-UA"/>
        </w:rPr>
        <w:t>овар </w:t>
      </w:r>
      <w:r w:rsidRPr="00427903">
        <w:rPr>
          <w:color w:val="000000"/>
          <w:shd w:val="clear" w:color="auto" w:fill="FDFEFD"/>
          <w:lang w:val="uk-UA"/>
        </w:rPr>
        <w:t xml:space="preserve">для закладів </w:t>
      </w:r>
      <w:r w:rsidR="00831B51">
        <w:rPr>
          <w:color w:val="000000"/>
          <w:shd w:val="clear" w:color="auto" w:fill="FDFEFD"/>
          <w:lang w:val="uk-UA"/>
        </w:rPr>
        <w:t>В</w:t>
      </w:r>
      <w:r w:rsidRPr="00427903">
        <w:rPr>
          <w:color w:val="000000"/>
          <w:shd w:val="clear" w:color="auto" w:fill="FDFEFD"/>
          <w:lang w:val="uk-UA"/>
        </w:rPr>
        <w:t xml:space="preserve">ідділу освіти </w:t>
      </w:r>
      <w:r w:rsidR="008579DB" w:rsidRPr="00427903">
        <w:rPr>
          <w:color w:val="000000"/>
          <w:shd w:val="clear" w:color="auto" w:fill="FDFEFD"/>
          <w:lang w:val="uk-UA"/>
        </w:rPr>
        <w:t>в</w:t>
      </w:r>
      <w:r w:rsidR="004272A9" w:rsidRPr="00427903">
        <w:rPr>
          <w:color w:val="000000"/>
          <w:shd w:val="clear" w:color="auto" w:fill="FDFEFD"/>
          <w:lang w:val="uk-UA"/>
        </w:rPr>
        <w:t>иконавчого</w:t>
      </w:r>
      <w:r w:rsidRPr="00427903">
        <w:rPr>
          <w:color w:val="000000"/>
          <w:shd w:val="clear" w:color="auto" w:fill="FDFEFD"/>
          <w:lang w:val="uk-UA"/>
        </w:rPr>
        <w:t xml:space="preserve"> комітету Біловодської селищної ради Луганської області</w:t>
      </w:r>
      <w:r w:rsidRPr="00427903">
        <w:rPr>
          <w:color w:val="000000"/>
          <w:lang w:val="uk-UA"/>
        </w:rPr>
        <w:t xml:space="preserve"> відповідно до умов Договору (далі – Товар), а Замовник прийняти та здійснити його оплату на умовах даного Договору. Код </w:t>
      </w:r>
      <w:r w:rsidR="00831B51" w:rsidRPr="00831B51">
        <w:rPr>
          <w:color w:val="000000"/>
          <w:shd w:val="clear" w:color="auto" w:fill="FDFEFD"/>
          <w:lang w:val="uk-UA"/>
        </w:rPr>
        <w:t xml:space="preserve"> ДК 021:2015: </w:t>
      </w:r>
      <w:r w:rsidR="00C54293" w:rsidRPr="00C54293">
        <w:rPr>
          <w:color w:val="000000"/>
          <w:shd w:val="clear" w:color="auto" w:fill="FDFEFD"/>
          <w:lang w:val="uk-UA"/>
        </w:rPr>
        <w:t>30210000-4 - Машини для обробки даних (апаратна частина</w:t>
      </w:r>
      <w:r w:rsidR="00C54293">
        <w:rPr>
          <w:color w:val="000000"/>
          <w:shd w:val="clear" w:color="auto" w:fill="FDFEFD"/>
          <w:lang w:val="uk-UA"/>
        </w:rPr>
        <w:t>)</w:t>
      </w:r>
      <w:r w:rsidRPr="00427903">
        <w:rPr>
          <w:color w:val="000000"/>
          <w:shd w:val="clear" w:color="auto" w:fill="FDFEFD"/>
          <w:lang w:val="uk-UA"/>
        </w:rPr>
        <w:t xml:space="preserve">. </w:t>
      </w:r>
    </w:p>
    <w:p w14:paraId="647FE07D"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використання Замовником.</w:t>
      </w:r>
    </w:p>
    <w:p w14:paraId="18D40D4E" w14:textId="7C47790F"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1.3. Обсяг закупівлі </w:t>
      </w:r>
      <w:r w:rsidR="00831B51">
        <w:rPr>
          <w:color w:val="000000"/>
          <w:lang w:val="uk-UA"/>
        </w:rPr>
        <w:t>Т</w:t>
      </w:r>
      <w:r w:rsidRPr="00427903">
        <w:rPr>
          <w:color w:val="000000"/>
          <w:lang w:val="uk-UA"/>
        </w:rPr>
        <w:t>овару, що є предметом Договору,  може бути зменшений залежно від реального фінансування (фінансових можливостей) Замовника.</w:t>
      </w:r>
    </w:p>
    <w:p w14:paraId="1A0F2069"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1.4. Найменування Товару, одиниця  виміру, кількість, ціна   за    одиницю, загальна сума вказується  в Специфікації, яка є невід’ємною частиною даного Договору.</w:t>
      </w:r>
    </w:p>
    <w:p w14:paraId="305B96F0"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44BA5565" w14:textId="77777777" w:rsidR="00FE71B1" w:rsidRPr="00427903" w:rsidRDefault="00FE71B1" w:rsidP="00FE71B1">
      <w:pPr>
        <w:pStyle w:val="af0"/>
        <w:spacing w:before="0" w:beforeAutospacing="0" w:after="0" w:afterAutospacing="0" w:line="256" w:lineRule="auto"/>
        <w:rPr>
          <w:lang w:val="uk-UA"/>
        </w:rPr>
      </w:pPr>
      <w:r w:rsidRPr="00427903">
        <w:rPr>
          <w:color w:val="000000"/>
          <w:lang w:val="uk-UA"/>
        </w:rPr>
        <w:t xml:space="preserve">                                                                   </w:t>
      </w:r>
      <w:r w:rsidRPr="00427903">
        <w:rPr>
          <w:b/>
          <w:bCs/>
          <w:color w:val="000000"/>
          <w:lang w:val="uk-UA"/>
        </w:rPr>
        <w:t>2. ЦІНА ДОГОВОРУ</w:t>
      </w:r>
    </w:p>
    <w:p w14:paraId="0F0EED14" w14:textId="5BD0B7F3" w:rsidR="00FE71B1" w:rsidRPr="00427903" w:rsidRDefault="00FE71B1" w:rsidP="00FE71B1">
      <w:pPr>
        <w:pStyle w:val="af0"/>
        <w:tabs>
          <w:tab w:val="left" w:pos="426"/>
        </w:tabs>
        <w:spacing w:before="0" w:beforeAutospacing="0" w:after="0" w:afterAutospacing="0"/>
        <w:jc w:val="both"/>
        <w:rPr>
          <w:lang w:val="uk-UA"/>
        </w:rPr>
      </w:pPr>
      <w:r w:rsidRPr="00427903">
        <w:rPr>
          <w:color w:val="000000"/>
          <w:lang w:val="uk-UA"/>
        </w:rPr>
        <w:t>2.1. Ціна цього Договору становить:</w:t>
      </w:r>
      <w:r w:rsidRPr="00427903">
        <w:rPr>
          <w:color w:val="FF0000"/>
          <w:lang w:val="uk-UA"/>
        </w:rPr>
        <w:t> </w:t>
      </w:r>
      <w:r w:rsidRPr="00427903">
        <w:rPr>
          <w:color w:val="000000"/>
          <w:lang w:val="uk-UA"/>
        </w:rPr>
        <w:t>сума без ПДВ: ___________ грн.;</w:t>
      </w:r>
      <w:r w:rsidR="00876653">
        <w:rPr>
          <w:lang w:val="uk-UA"/>
        </w:rPr>
        <w:t xml:space="preserve"> </w:t>
      </w:r>
      <w:r w:rsidRPr="00427903">
        <w:rPr>
          <w:color w:val="000000"/>
          <w:lang w:val="uk-UA"/>
        </w:rPr>
        <w:t>ПДВ у сумі: ____________ грн.;</w:t>
      </w:r>
    </w:p>
    <w:p w14:paraId="4AA9DFF9" w14:textId="6EC75B65" w:rsidR="00FE71B1" w:rsidRPr="00427903" w:rsidRDefault="00FE71B1" w:rsidP="00FE71B1">
      <w:pPr>
        <w:pStyle w:val="af0"/>
        <w:tabs>
          <w:tab w:val="left" w:pos="426"/>
        </w:tabs>
        <w:spacing w:before="0" w:beforeAutospacing="0" w:after="0" w:afterAutospacing="0"/>
        <w:jc w:val="both"/>
        <w:rPr>
          <w:lang w:val="uk-UA"/>
        </w:rPr>
      </w:pPr>
      <w:r w:rsidRPr="00427903">
        <w:rPr>
          <w:b/>
          <w:bCs/>
          <w:color w:val="000000"/>
          <w:lang w:val="uk-UA"/>
        </w:rPr>
        <w:t>разом: ____________________ грн. ( ____________________________________ грн. ____ коп. )</w:t>
      </w:r>
      <w:r w:rsidRPr="00427903">
        <w:rPr>
          <w:color w:val="000000"/>
          <w:lang w:val="uk-UA"/>
        </w:rPr>
        <w:t xml:space="preserve">. </w:t>
      </w:r>
      <w:r w:rsidRPr="00427903">
        <w:rPr>
          <w:b/>
          <w:bCs/>
          <w:color w:val="000000"/>
          <w:lang w:val="uk-UA"/>
        </w:rPr>
        <w:t> </w:t>
      </w:r>
    </w:p>
    <w:p w14:paraId="720226C6"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2.2. До ціни Товару включаються витрати на сплату податків і зборів (обов’язкових платежів), доставку, розвантаження/навантаження  та гарантійне обслуговування.</w:t>
      </w:r>
    </w:p>
    <w:p w14:paraId="0A531C51" w14:textId="26DBFC93"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2.3. 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31721689" w14:textId="77777777" w:rsidR="00FE71B1" w:rsidRPr="00427903" w:rsidRDefault="00FE71B1" w:rsidP="00FE71B1">
      <w:pPr>
        <w:pStyle w:val="af0"/>
        <w:spacing w:before="0" w:beforeAutospacing="0" w:after="0" w:afterAutospacing="0" w:line="256" w:lineRule="auto"/>
        <w:jc w:val="center"/>
        <w:rPr>
          <w:lang w:val="uk-UA"/>
        </w:rPr>
      </w:pPr>
      <w:r w:rsidRPr="00427903">
        <w:rPr>
          <w:lang w:val="uk-UA"/>
        </w:rPr>
        <w:t> </w:t>
      </w:r>
    </w:p>
    <w:p w14:paraId="19A68BF9" w14:textId="0905DC89" w:rsidR="00431651" w:rsidRPr="00831B51" w:rsidRDefault="00FE71B1" w:rsidP="00831B51">
      <w:pPr>
        <w:pStyle w:val="af0"/>
        <w:spacing w:before="0" w:beforeAutospacing="0" w:after="0" w:afterAutospacing="0" w:line="256" w:lineRule="auto"/>
        <w:jc w:val="center"/>
        <w:rPr>
          <w:lang w:val="uk-UA"/>
        </w:rPr>
      </w:pPr>
      <w:r w:rsidRPr="00427903">
        <w:rPr>
          <w:b/>
          <w:bCs/>
          <w:color w:val="000000"/>
          <w:lang w:val="uk-UA"/>
        </w:rPr>
        <w:t>3. ПОРЯДОК ЗДІЙСНЕННЯ ОПЛАТИ ТА РОЗРАХУНКІВ</w:t>
      </w:r>
    </w:p>
    <w:p w14:paraId="5DE6BE99" w14:textId="5B1C1CA6" w:rsidR="00FE71B1" w:rsidRPr="00427903" w:rsidRDefault="00431651" w:rsidP="00FE71B1">
      <w:pPr>
        <w:pStyle w:val="af0"/>
        <w:spacing w:before="0" w:beforeAutospacing="0" w:after="0" w:afterAutospacing="0" w:line="256" w:lineRule="auto"/>
        <w:jc w:val="both"/>
        <w:rPr>
          <w:color w:val="000000"/>
          <w:lang w:val="uk-UA"/>
        </w:rPr>
      </w:pPr>
      <w:r w:rsidRPr="00427903">
        <w:rPr>
          <w:color w:val="000000"/>
          <w:lang w:val="uk-UA"/>
        </w:rPr>
        <w:t>3.</w:t>
      </w:r>
      <w:r w:rsidR="00831B51">
        <w:rPr>
          <w:color w:val="000000"/>
          <w:lang w:val="uk-UA"/>
        </w:rPr>
        <w:t>1</w:t>
      </w:r>
      <w:r w:rsidRPr="00427903">
        <w:rPr>
          <w:color w:val="000000"/>
          <w:lang w:val="uk-UA"/>
        </w:rPr>
        <w:t xml:space="preserve">. </w:t>
      </w:r>
      <w:r w:rsidR="00FE71B1" w:rsidRPr="00427903">
        <w:rPr>
          <w:color w:val="000000"/>
          <w:lang w:val="uk-UA"/>
        </w:rPr>
        <w:t xml:space="preserve">Оплата </w:t>
      </w:r>
      <w:r w:rsidR="00B03544">
        <w:rPr>
          <w:color w:val="000000"/>
          <w:lang w:val="uk-UA"/>
        </w:rPr>
        <w:t>Т</w:t>
      </w:r>
      <w:r w:rsidR="00FE71B1" w:rsidRPr="00427903">
        <w:rPr>
          <w:color w:val="000000"/>
          <w:lang w:val="uk-UA"/>
        </w:rPr>
        <w:t>овару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Постачальника на підставі накладної та рахунку-фактури протягом 14 (чотирнадцяти) календарних днів з моменту отрима</w:t>
      </w:r>
      <w:r w:rsidR="0077619A" w:rsidRPr="00427903">
        <w:rPr>
          <w:color w:val="000000"/>
          <w:lang w:val="uk-UA"/>
        </w:rPr>
        <w:t>ння</w:t>
      </w:r>
      <w:r w:rsidR="000A17E7">
        <w:rPr>
          <w:color w:val="000000"/>
          <w:lang w:val="uk-UA"/>
        </w:rPr>
        <w:t xml:space="preserve"> </w:t>
      </w:r>
      <w:r w:rsidR="00831B51">
        <w:rPr>
          <w:color w:val="000000"/>
          <w:lang w:val="uk-UA"/>
        </w:rPr>
        <w:t>Т</w:t>
      </w:r>
      <w:r w:rsidR="000A17E7">
        <w:rPr>
          <w:color w:val="000000"/>
          <w:lang w:val="uk-UA"/>
        </w:rPr>
        <w:t>овару та</w:t>
      </w:r>
      <w:r w:rsidR="0077619A" w:rsidRPr="00427903">
        <w:rPr>
          <w:color w:val="000000"/>
          <w:lang w:val="uk-UA"/>
        </w:rPr>
        <w:t xml:space="preserve"> бюджетного фінансування. </w:t>
      </w:r>
    </w:p>
    <w:p w14:paraId="782AD73C" w14:textId="0630A4DB"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3.2. У разі відсутності на реєстраційному рахунку Замовника коштів, виділених на оплату відповідного бюджетного зобов’язання, оплата </w:t>
      </w:r>
      <w:r w:rsidR="00B03544">
        <w:rPr>
          <w:color w:val="000000"/>
          <w:lang w:val="uk-UA"/>
        </w:rPr>
        <w:t>Т</w:t>
      </w:r>
      <w:r w:rsidRPr="00427903">
        <w:rPr>
          <w:color w:val="000000"/>
          <w:lang w:val="uk-UA"/>
        </w:rPr>
        <w:t>овару здійснюється після надходження коштів на реєстраційний рахунок Замовника.</w:t>
      </w:r>
    </w:p>
    <w:p w14:paraId="1E90146E"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3.3.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86C8EB7" w14:textId="0C38C209"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3.4. Керуючись вимогами бюджетного законодавства України, Сторони погодились, що Замовник має право продовжувати строк оплати вартості поставленого </w:t>
      </w:r>
      <w:r w:rsidR="007D58DE">
        <w:rPr>
          <w:color w:val="000000"/>
          <w:lang w:val="uk-UA"/>
        </w:rPr>
        <w:t>Т</w:t>
      </w:r>
      <w:r w:rsidRPr="00427903">
        <w:rPr>
          <w:color w:val="000000"/>
          <w:lang w:val="uk-UA"/>
        </w:rPr>
        <w:t>овару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17ABB24A"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30E37004"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4.  СТРОКИ ПОСТАВКИ ТОВАРУ</w:t>
      </w:r>
    </w:p>
    <w:p w14:paraId="204D0699" w14:textId="659C4049"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4.1.  Поставка Товару здійснюється за рахунок Постачальника за адресою</w:t>
      </w:r>
      <w:r w:rsidR="003207E8" w:rsidRPr="00427903">
        <w:rPr>
          <w:color w:val="000000"/>
          <w:lang w:val="uk-UA"/>
        </w:rPr>
        <w:t>:</w:t>
      </w:r>
      <w:r w:rsidRPr="00427903">
        <w:rPr>
          <w:color w:val="000000"/>
          <w:lang w:val="uk-UA"/>
        </w:rPr>
        <w:t xml:space="preserve"> </w:t>
      </w:r>
      <w:r w:rsidR="00C174AA" w:rsidRPr="00427903">
        <w:rPr>
          <w:color w:val="000000"/>
          <w:lang w:val="uk-UA"/>
        </w:rPr>
        <w:t>м. Рівне, вул. Словацького, 1</w:t>
      </w:r>
      <w:r w:rsidR="003207E8" w:rsidRPr="00427903">
        <w:rPr>
          <w:color w:val="000000"/>
          <w:lang w:val="uk-UA"/>
        </w:rPr>
        <w:t>, та в стро</w:t>
      </w:r>
      <w:r w:rsidR="000A17E7">
        <w:rPr>
          <w:color w:val="000000"/>
          <w:lang w:val="uk-UA"/>
        </w:rPr>
        <w:t>к 30 календарних днів з моменту підписання цього Договору.</w:t>
      </w:r>
    </w:p>
    <w:p w14:paraId="4602D773"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4.2. Датою поставки вважається дата, зазначена представником Замовника на відповідних товаросупровідних документах, наданих Постачальником, про приймання Товару.</w:t>
      </w:r>
    </w:p>
    <w:p w14:paraId="761035A2"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lastRenderedPageBreak/>
        <w:t xml:space="preserve">4.3. Товар передається Замовнику за документами, в яких вказано кількість, ціна, інші реквізити, передбачені, діючими положеннями та правилами про бухгалтерський облік, обліку передачі товарно-матеріальних цінностей, про оплату ПДВ (у разі якщо Постачальник є платником ПДВ). </w:t>
      </w:r>
    </w:p>
    <w:p w14:paraId="66E68667"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4.4. Постачальник несе всі ризики втрати або пошкодження Товару, а також усі витрати, пов’язані з поставкою Товару, до моменту переходу права власності до Замовника.</w:t>
      </w:r>
    </w:p>
    <w:p w14:paraId="34BF15AE"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4.5. Право власності на Товар переходить від Постачальника до Замовника після підписання Замовником накладної про отримання Товару.</w:t>
      </w:r>
    </w:p>
    <w:p w14:paraId="21AF7C25"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643A594D"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5.  ЯКІСТЬ ТОВАРУ</w:t>
      </w:r>
    </w:p>
    <w:p w14:paraId="2D80D237"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5.1. 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20D4965" w14:textId="31A2FB83"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5.2.У випадку виявлення Замовником недоліків або дефектів (браку) під час приймання </w:t>
      </w:r>
      <w:r w:rsidR="007D58DE">
        <w:rPr>
          <w:color w:val="000000"/>
          <w:lang w:val="uk-UA"/>
        </w:rPr>
        <w:t>Товару,</w:t>
      </w:r>
      <w:r w:rsidRPr="00427903">
        <w:rPr>
          <w:color w:val="000000"/>
          <w:lang w:val="uk-UA"/>
        </w:rPr>
        <w:t xml:space="preserve"> Постачальник зобов’язується усунути виявлені недоліки у строк протягом 5 робочих днів. У такому випадку приймання  та підписання видаткових документів здійснюється Сторонами після усунення вказаних недоліків.</w:t>
      </w:r>
    </w:p>
    <w:p w14:paraId="12C57120" w14:textId="57A62453"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5.3. Гарантійні дії Постачальника будуть виконуватися за місцем поставки </w:t>
      </w:r>
      <w:r w:rsidR="007D58DE">
        <w:rPr>
          <w:color w:val="000000"/>
          <w:lang w:val="uk-UA"/>
        </w:rPr>
        <w:t>Т</w:t>
      </w:r>
      <w:r w:rsidRPr="00427903">
        <w:rPr>
          <w:color w:val="000000"/>
          <w:lang w:val="uk-UA"/>
        </w:rPr>
        <w:t>овару, або Постачальник забезпечить необхідне транспортування, що підлягає гарантійному ремонту, за власний рахунок.</w:t>
      </w:r>
    </w:p>
    <w:p w14:paraId="3B918C67"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5.4. Товар повинен бути упакований Постачальником таким чином, щоб виключити псування або знищення його на час транспортування.</w:t>
      </w:r>
    </w:p>
    <w:p w14:paraId="59C41299"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5.5.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520A66DA"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741888EB"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6. ПРАВА ТА ОБОВ’ЯЗКИ СТОРІН</w:t>
      </w:r>
    </w:p>
    <w:p w14:paraId="6C498366"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6.1. Замовник зобов’язаний:</w:t>
      </w:r>
    </w:p>
    <w:p w14:paraId="5B42CCC6"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Своєчасно та в повному обсязі сплачувати за поставлений Товар;</w:t>
      </w:r>
    </w:p>
    <w:p w14:paraId="2CB6B759"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Приймати поставлений Товар належної якості;</w:t>
      </w:r>
    </w:p>
    <w:p w14:paraId="78A4AEFD"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60DA220F"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Не чинити дій, що суперечать умовам Договору і завдають збитків іншій Стороні;</w:t>
      </w:r>
    </w:p>
    <w:p w14:paraId="2B5986EC"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Протягом усього строку дії Договору сприяти Постачальнику у виконанні його зобов’язань за</w:t>
      </w:r>
      <w:r w:rsidRPr="00427903">
        <w:rPr>
          <w:color w:val="FF0000"/>
          <w:lang w:val="uk-UA"/>
        </w:rPr>
        <w:t> </w:t>
      </w:r>
      <w:r w:rsidRPr="00427903">
        <w:rPr>
          <w:color w:val="000000"/>
          <w:lang w:val="uk-UA"/>
        </w:rPr>
        <w:t>Договором;</w:t>
      </w:r>
    </w:p>
    <w:p w14:paraId="2499CDAC"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Поважати та захищати законні права Постачальника, пов’язані з виконанням Договору;</w:t>
      </w:r>
    </w:p>
    <w:p w14:paraId="3B741354" w14:textId="77777777" w:rsidR="00FE71B1" w:rsidRPr="00427903" w:rsidRDefault="00FE71B1" w:rsidP="007D58DE">
      <w:pPr>
        <w:pStyle w:val="af0"/>
        <w:numPr>
          <w:ilvl w:val="0"/>
          <w:numId w:val="19"/>
        </w:numPr>
        <w:spacing w:before="0" w:beforeAutospacing="0" w:after="0" w:afterAutospacing="0" w:line="256" w:lineRule="auto"/>
        <w:jc w:val="both"/>
        <w:rPr>
          <w:lang w:val="uk-UA"/>
        </w:rPr>
      </w:pPr>
      <w:r w:rsidRPr="00427903">
        <w:rPr>
          <w:color w:val="000000"/>
          <w:lang w:val="uk-UA"/>
        </w:rPr>
        <w:t>Належним чином виконувати інші зобов’язання, пов’язані з виконанням Договору.</w:t>
      </w:r>
    </w:p>
    <w:p w14:paraId="6F16612B"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6.2. Замовник має право:</w:t>
      </w:r>
    </w:p>
    <w:p w14:paraId="489A9ECA"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 xml:space="preserve">Достроково розірвати цей Договір у разі невиконання зобов’язань Постачальником, повідомивши про це його у строк 7 (сім) календарних днів; </w:t>
      </w:r>
    </w:p>
    <w:p w14:paraId="6ECA8213"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Контролювати поставку Товару у строки, встановлені Договором;</w:t>
      </w:r>
    </w:p>
    <w:p w14:paraId="69ECF2CF"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422BDC38"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Повернути видаткові накладні Постачальнику без здійснення оплати в разі неналежного його оформлення (відсутність печатки, підписів тощо);</w:t>
      </w:r>
    </w:p>
    <w:p w14:paraId="27AC3533"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Отримувати необхідні пояснення та консультації щодо предмету Договору, його виконання тощо;</w:t>
      </w:r>
    </w:p>
    <w:p w14:paraId="1481ABBD"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Вносити зауваження, пропозиції або заперечення щодо Товару, якщо Постачальником порушено вимоги, вказані у Договорі;</w:t>
      </w:r>
    </w:p>
    <w:p w14:paraId="4DA62CB4"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lastRenderedPageBreak/>
        <w:t>Ініціювати питання щодо внесення змін або розірвання Договору відповідно до чинного законодавства України;</w:t>
      </w:r>
    </w:p>
    <w:p w14:paraId="7B0DD452" w14:textId="77777777" w:rsidR="00FE71B1" w:rsidRPr="00427903" w:rsidRDefault="00FE71B1" w:rsidP="007D58DE">
      <w:pPr>
        <w:pStyle w:val="af0"/>
        <w:numPr>
          <w:ilvl w:val="0"/>
          <w:numId w:val="20"/>
        </w:numPr>
        <w:spacing w:before="0" w:beforeAutospacing="0" w:after="0" w:afterAutospacing="0" w:line="256" w:lineRule="auto"/>
        <w:jc w:val="both"/>
        <w:rPr>
          <w:lang w:val="uk-UA"/>
        </w:rPr>
      </w:pPr>
      <w:r w:rsidRPr="00427903">
        <w:rPr>
          <w:color w:val="000000"/>
          <w:lang w:val="uk-UA"/>
        </w:rPr>
        <w:t>Користуватися іншими правами, передбаченими чинним законодавством України.</w:t>
      </w:r>
    </w:p>
    <w:p w14:paraId="5C97534F"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6.3. Постачальник зобов’язаний:</w:t>
      </w:r>
    </w:p>
    <w:p w14:paraId="3463F1EA"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 xml:space="preserve">Забезпечити поставку  та монтаж Товару у строки, встановлені цим Договором; </w:t>
      </w:r>
    </w:p>
    <w:p w14:paraId="79446D47"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Інформувати Замовника про будь-які обставини, що заважають виконувати обов’язки за Договором;</w:t>
      </w:r>
    </w:p>
    <w:p w14:paraId="512143BD"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Виконувати гарантійні зобов’язання протягом 12 місяців;</w:t>
      </w:r>
    </w:p>
    <w:p w14:paraId="043088C0"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Забезпечити своєчасну підготовку та підписання зі своєї сторони Актів, а також інших документів, передбачених Договором;</w:t>
      </w:r>
    </w:p>
    <w:p w14:paraId="54FACE1E"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34C240B9"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Протягом всього строку дії Договору сприяти Замовнику у виконанні його зобов’язань за Договором;</w:t>
      </w:r>
    </w:p>
    <w:p w14:paraId="1B39BB4C"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Не чинити дій, що суперечать умовам Договору і можуть завдати збитків іншій Стороні;</w:t>
      </w:r>
    </w:p>
    <w:p w14:paraId="10D30E08"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Поважати та захищати законні права Замовника, пов’язані з виконанням Договору;</w:t>
      </w:r>
    </w:p>
    <w:p w14:paraId="0BCDFDF6" w14:textId="77777777" w:rsidR="00FE71B1" w:rsidRPr="00427903" w:rsidRDefault="00FE71B1" w:rsidP="007D58DE">
      <w:pPr>
        <w:pStyle w:val="af0"/>
        <w:numPr>
          <w:ilvl w:val="0"/>
          <w:numId w:val="21"/>
        </w:numPr>
        <w:spacing w:before="0" w:beforeAutospacing="0" w:after="0" w:afterAutospacing="0" w:line="256" w:lineRule="auto"/>
        <w:jc w:val="both"/>
        <w:rPr>
          <w:lang w:val="uk-UA"/>
        </w:rPr>
      </w:pPr>
      <w:r w:rsidRPr="00427903">
        <w:rPr>
          <w:color w:val="000000"/>
          <w:lang w:val="uk-UA"/>
        </w:rPr>
        <w:t>Належним чином виконувати інші зобов’язання, пов’язані з виконанням Договору.</w:t>
      </w:r>
    </w:p>
    <w:p w14:paraId="78946A8E"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6.4. Постачальник має право:</w:t>
      </w:r>
    </w:p>
    <w:p w14:paraId="70C8BF85"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 xml:space="preserve">Своєчасно та в повному обсязі отримувати оплату за Товар, що поставляється за цим Договором; </w:t>
      </w:r>
    </w:p>
    <w:p w14:paraId="60684DEC"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У разі невиконання зобов’язань Замовником Постачальник має право достроково розірвати цей Договір, повідомивши про це Замовника у строк 7 (сім) календарних днів;</w:t>
      </w:r>
    </w:p>
    <w:p w14:paraId="1C823346"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На дострокову поставку Товару;</w:t>
      </w:r>
    </w:p>
    <w:p w14:paraId="49F5C46B"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47D1B5A"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Вимагати від Замовника усунення будь-яких порушень, виявлених у ході виконання Договору;</w:t>
      </w:r>
    </w:p>
    <w:p w14:paraId="7E8F4DC4"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5AA764FE"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Ініціювати питання щодо внесення змін або розірвання Договору відповідно до чинного законодавства України;</w:t>
      </w:r>
    </w:p>
    <w:p w14:paraId="62DA49CD" w14:textId="77777777" w:rsidR="00FE71B1" w:rsidRPr="00427903" w:rsidRDefault="00FE71B1" w:rsidP="007D58DE">
      <w:pPr>
        <w:pStyle w:val="af0"/>
        <w:numPr>
          <w:ilvl w:val="0"/>
          <w:numId w:val="22"/>
        </w:numPr>
        <w:spacing w:before="0" w:beforeAutospacing="0" w:after="0" w:afterAutospacing="0" w:line="256" w:lineRule="auto"/>
        <w:jc w:val="both"/>
        <w:rPr>
          <w:lang w:val="uk-UA"/>
        </w:rPr>
      </w:pPr>
      <w:r w:rsidRPr="00427903">
        <w:rPr>
          <w:color w:val="000000"/>
          <w:lang w:val="uk-UA"/>
        </w:rPr>
        <w:t>Користуватися іншими правами, передбаченими чинним законодавством України.</w:t>
      </w:r>
    </w:p>
    <w:p w14:paraId="6B4E1C08"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2E964197"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7. ВІДПОВІДАЛЬНІСТЬ СТОРІН</w:t>
      </w:r>
    </w:p>
    <w:p w14:paraId="555EF9DF"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37A4CCCF" w14:textId="24F7C738"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7.2. У разі несвоєчасної поставки </w:t>
      </w:r>
      <w:r w:rsidR="00B03544">
        <w:rPr>
          <w:color w:val="000000"/>
          <w:lang w:val="uk-UA"/>
        </w:rPr>
        <w:t>Т</w:t>
      </w:r>
      <w:r w:rsidRPr="00427903">
        <w:rPr>
          <w:color w:val="000000"/>
          <w:lang w:val="uk-UA"/>
        </w:rPr>
        <w:t xml:space="preserve">овару  або поставки </w:t>
      </w:r>
      <w:r w:rsidR="007D58DE">
        <w:rPr>
          <w:color w:val="000000"/>
          <w:lang w:val="uk-UA"/>
        </w:rPr>
        <w:t>Т</w:t>
      </w:r>
      <w:r w:rsidRPr="00427903">
        <w:rPr>
          <w:color w:val="000000"/>
          <w:lang w:val="uk-UA"/>
        </w:rPr>
        <w:t xml:space="preserve">овару не в повному обсязі, Постачальник сплачує Замовнику штраф у розмірі 0,1% від вартості непоставленого </w:t>
      </w:r>
      <w:r w:rsidR="00B03544">
        <w:rPr>
          <w:color w:val="000000"/>
          <w:lang w:val="uk-UA"/>
        </w:rPr>
        <w:t>Т</w:t>
      </w:r>
      <w:r w:rsidRPr="00427903">
        <w:rPr>
          <w:color w:val="000000"/>
          <w:lang w:val="uk-UA"/>
        </w:rPr>
        <w:t xml:space="preserve">овару за кожен день затримки.  </w:t>
      </w:r>
    </w:p>
    <w:p w14:paraId="4851F126" w14:textId="2EBD711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7.3. У разі не поставки </w:t>
      </w:r>
      <w:r w:rsidR="007D58DE">
        <w:rPr>
          <w:color w:val="000000"/>
          <w:lang w:val="uk-UA"/>
        </w:rPr>
        <w:t>Т</w:t>
      </w:r>
      <w:r w:rsidRPr="00427903">
        <w:rPr>
          <w:color w:val="000000"/>
          <w:lang w:val="uk-UA"/>
        </w:rPr>
        <w:t xml:space="preserve">овару, у строк, заявлений Замовником, Замовник має право в односторонньому порядку достроково перервати дію даного Договору повідомивши про це Постачальника письмово. </w:t>
      </w:r>
    </w:p>
    <w:p w14:paraId="0A9D1161" w14:textId="47CCB17D"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7.4. За порушення умов Договору щодо якості </w:t>
      </w:r>
      <w:r w:rsidR="007D58DE">
        <w:rPr>
          <w:color w:val="000000"/>
          <w:lang w:val="uk-UA"/>
        </w:rPr>
        <w:t>Т</w:t>
      </w:r>
      <w:r w:rsidRPr="00427903">
        <w:rPr>
          <w:color w:val="000000"/>
          <w:lang w:val="uk-UA"/>
        </w:rPr>
        <w:t xml:space="preserve">овару  Постачальник має усунути недоліки  за власний рахунок, шляхом заміни </w:t>
      </w:r>
      <w:r w:rsidR="00B03544">
        <w:rPr>
          <w:color w:val="000000"/>
          <w:lang w:val="uk-UA"/>
        </w:rPr>
        <w:t>Т</w:t>
      </w:r>
      <w:r w:rsidRPr="00427903">
        <w:rPr>
          <w:color w:val="000000"/>
          <w:lang w:val="uk-UA"/>
        </w:rPr>
        <w:t xml:space="preserve">овару на </w:t>
      </w:r>
      <w:r w:rsidR="00323271">
        <w:rPr>
          <w:color w:val="000000"/>
          <w:lang w:val="uk-UA"/>
        </w:rPr>
        <w:t>Т</w:t>
      </w:r>
      <w:r w:rsidRPr="00427903">
        <w:rPr>
          <w:color w:val="000000"/>
          <w:lang w:val="uk-UA"/>
        </w:rPr>
        <w:t xml:space="preserve">овар належної якості, у термін, погоджений із Замовником, та сплачувати штраф у розмірі 2% від вартості неякісного </w:t>
      </w:r>
      <w:r w:rsidR="00B03544">
        <w:rPr>
          <w:color w:val="000000"/>
          <w:lang w:val="uk-UA"/>
        </w:rPr>
        <w:t>Т</w:t>
      </w:r>
      <w:r w:rsidRPr="00427903">
        <w:rPr>
          <w:color w:val="000000"/>
          <w:lang w:val="uk-UA"/>
        </w:rPr>
        <w:t>овару.</w:t>
      </w:r>
    </w:p>
    <w:p w14:paraId="46B07028"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lastRenderedPageBreak/>
        <w:t>7.5.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Сплата штрафних санкцій не звільняє Сторони від виконання своїх зобов’язань за даним Договором.</w:t>
      </w:r>
    </w:p>
    <w:p w14:paraId="79CB9807" w14:textId="3769605E"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7.6. Сторони дійшли згоди, що неустойка (штраф, пеня), три відсотки річних та інфляційні витрати не застосовуються до Замовника за порушення  строків оплати </w:t>
      </w:r>
      <w:r w:rsidR="00323271">
        <w:rPr>
          <w:color w:val="000000"/>
          <w:lang w:val="uk-UA"/>
        </w:rPr>
        <w:t>Т</w:t>
      </w:r>
      <w:r w:rsidRPr="00427903">
        <w:rPr>
          <w:color w:val="000000"/>
          <w:lang w:val="uk-UA"/>
        </w:rPr>
        <w:t>овару та не нараховується у разі, якщо таке порушення виникло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12943B28"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5BAE35B0"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8. ОБСТАВИНИ НЕПЕРЕБОРНОЇ СИЛИ</w:t>
      </w:r>
    </w:p>
    <w:p w14:paraId="454E77B4"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E531B44"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549E89B"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F6D412B"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D6A1E09"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B0F0C39"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5B54AF16" w14:textId="77777777" w:rsidR="00FE71B1" w:rsidRPr="00427903" w:rsidRDefault="00FE71B1" w:rsidP="00FE71B1">
      <w:pPr>
        <w:pStyle w:val="af0"/>
        <w:spacing w:before="0" w:beforeAutospacing="0" w:after="0" w:afterAutospacing="0" w:line="256" w:lineRule="auto"/>
        <w:rPr>
          <w:lang w:val="uk-UA"/>
        </w:rPr>
      </w:pPr>
      <w:r w:rsidRPr="00427903">
        <w:rPr>
          <w:color w:val="FF0000"/>
          <w:lang w:val="uk-UA"/>
        </w:rPr>
        <w:t xml:space="preserve">                                                          </w:t>
      </w:r>
      <w:r w:rsidRPr="00427903">
        <w:rPr>
          <w:b/>
          <w:bCs/>
          <w:color w:val="000000"/>
          <w:lang w:val="uk-UA"/>
        </w:rPr>
        <w:t>9. ВИРІШЕННЯ СПОРІВ</w:t>
      </w:r>
    </w:p>
    <w:p w14:paraId="5ACDCAAA"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23E4B646"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315F18"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3919D005" w14:textId="7777777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10. ОПЕРАТИВНО-ГОСПОДАРСЬКІ САНКЦІЇ</w:t>
      </w:r>
    </w:p>
    <w:p w14:paraId="2E4E216A"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64B1EF"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600AC9CE" w14:textId="77777777" w:rsidR="00FE71B1" w:rsidRPr="00427903" w:rsidRDefault="00FE71B1" w:rsidP="00323271">
      <w:pPr>
        <w:pStyle w:val="af0"/>
        <w:numPr>
          <w:ilvl w:val="0"/>
          <w:numId w:val="23"/>
        </w:numPr>
        <w:spacing w:before="0" w:beforeAutospacing="0" w:after="0" w:afterAutospacing="0" w:line="256" w:lineRule="auto"/>
        <w:jc w:val="both"/>
        <w:rPr>
          <w:lang w:val="uk-UA"/>
        </w:rPr>
      </w:pPr>
      <w:r w:rsidRPr="00427903">
        <w:rPr>
          <w:color w:val="000000"/>
          <w:lang w:val="uk-UA"/>
        </w:rPr>
        <w:t>якості поставленого Товару;</w:t>
      </w:r>
    </w:p>
    <w:p w14:paraId="18ECD594" w14:textId="77777777" w:rsidR="00FE71B1" w:rsidRPr="00427903" w:rsidRDefault="00FE71B1" w:rsidP="00323271">
      <w:pPr>
        <w:pStyle w:val="af0"/>
        <w:numPr>
          <w:ilvl w:val="0"/>
          <w:numId w:val="23"/>
        </w:numPr>
        <w:spacing w:before="0" w:beforeAutospacing="0" w:after="0" w:afterAutospacing="0" w:line="256" w:lineRule="auto"/>
        <w:jc w:val="both"/>
        <w:rPr>
          <w:lang w:val="uk-UA"/>
        </w:rPr>
      </w:pPr>
      <w:r w:rsidRPr="00427903">
        <w:rPr>
          <w:color w:val="000000"/>
          <w:lang w:val="uk-UA"/>
        </w:rPr>
        <w:t>розірвання аналогічного за своєю природою Договору з Замовником у разі прострочення строку поставки Товару;</w:t>
      </w:r>
    </w:p>
    <w:p w14:paraId="50CA5E44" w14:textId="77777777" w:rsidR="00FE71B1" w:rsidRPr="00427903" w:rsidRDefault="00FE71B1" w:rsidP="00323271">
      <w:pPr>
        <w:pStyle w:val="af0"/>
        <w:numPr>
          <w:ilvl w:val="0"/>
          <w:numId w:val="23"/>
        </w:numPr>
        <w:spacing w:before="0" w:beforeAutospacing="0" w:after="0" w:afterAutospacing="0" w:line="256" w:lineRule="auto"/>
        <w:jc w:val="both"/>
        <w:rPr>
          <w:lang w:val="uk-UA"/>
        </w:rPr>
      </w:pPr>
      <w:r w:rsidRPr="00427903">
        <w:rPr>
          <w:color w:val="000000"/>
          <w:lang w:val="uk-UA"/>
        </w:rPr>
        <w:t>розірвання аналогічного за своєю природою Договору з Замовником у разі прострочення строку усунення дефектів.</w:t>
      </w:r>
    </w:p>
    <w:p w14:paraId="7E8F25D3"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4AB08A9" w14:textId="77777777" w:rsidR="00FE71B1" w:rsidRPr="00427903" w:rsidRDefault="00FE71B1" w:rsidP="00A93BBA">
      <w:pPr>
        <w:pStyle w:val="af0"/>
        <w:spacing w:before="0" w:beforeAutospacing="0" w:after="0" w:afterAutospacing="0"/>
        <w:jc w:val="both"/>
        <w:rPr>
          <w:lang w:val="uk-UA"/>
        </w:rPr>
      </w:pPr>
      <w:r w:rsidRPr="00427903">
        <w:rPr>
          <w:color w:val="000000"/>
          <w:lang w:val="uk-UA"/>
        </w:rPr>
        <w:lastRenderedPageBreak/>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w:t>
      </w:r>
      <w:r w:rsidRPr="00427903">
        <w:rPr>
          <w:color w:val="FF0000"/>
          <w:lang w:val="uk-UA"/>
        </w:rPr>
        <w:t> </w:t>
      </w:r>
      <w:r w:rsidRPr="00427903">
        <w:rPr>
          <w:color w:val="000000"/>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w:t>
      </w:r>
      <w:r w:rsidRPr="00427903">
        <w:rPr>
          <w:color w:val="FF0000"/>
          <w:lang w:val="uk-UA"/>
        </w:rPr>
        <w:t> </w:t>
      </w:r>
      <w:r w:rsidRPr="00427903">
        <w:rPr>
          <w:color w:val="000000"/>
          <w:lang w:val="uk-UA"/>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C04B9F" w14:textId="11FB1DFF" w:rsidR="00A93BBA" w:rsidRPr="00427903" w:rsidRDefault="00A93BBA" w:rsidP="00C54293">
      <w:pPr>
        <w:pStyle w:val="af0"/>
        <w:spacing w:after="0" w:afterAutospacing="0"/>
        <w:jc w:val="center"/>
        <w:rPr>
          <w:b/>
          <w:bCs/>
          <w:color w:val="000000"/>
          <w:szCs w:val="24"/>
          <w:lang w:val="uk-UA"/>
        </w:rPr>
      </w:pPr>
      <w:r w:rsidRPr="00427903">
        <w:rPr>
          <w:b/>
          <w:bCs/>
          <w:color w:val="000000"/>
          <w:szCs w:val="24"/>
          <w:lang w:val="uk-UA"/>
        </w:rPr>
        <w:t>1</w:t>
      </w:r>
      <w:r w:rsidR="007652CF" w:rsidRPr="00427903">
        <w:rPr>
          <w:b/>
          <w:bCs/>
          <w:color w:val="000000"/>
          <w:szCs w:val="24"/>
          <w:lang w:val="uk-UA"/>
        </w:rPr>
        <w:t>1</w:t>
      </w:r>
      <w:r w:rsidRPr="00427903">
        <w:rPr>
          <w:b/>
          <w:bCs/>
          <w:color w:val="000000"/>
          <w:szCs w:val="24"/>
          <w:lang w:val="uk-UA"/>
        </w:rPr>
        <w:t>. АНТИКОРУПЦІЙНЕ ЗАСТЕРЕЖЕННЯ</w:t>
      </w:r>
    </w:p>
    <w:p w14:paraId="3021DEBE" w14:textId="309CD42F" w:rsidR="00A93BBA" w:rsidRPr="00427903" w:rsidRDefault="00A93BBA" w:rsidP="00A93BBA">
      <w:pPr>
        <w:jc w:val="both"/>
        <w:rPr>
          <w:color w:val="000000"/>
          <w:lang w:val="uk-UA"/>
        </w:rPr>
      </w:pPr>
      <w:r w:rsidRPr="00427903">
        <w:rPr>
          <w:color w:val="000000"/>
          <w:lang w:val="uk-UA"/>
        </w:rPr>
        <w:t>1</w:t>
      </w:r>
      <w:r w:rsidR="007652CF" w:rsidRPr="00427903">
        <w:rPr>
          <w:color w:val="000000"/>
          <w:lang w:val="uk-UA"/>
        </w:rPr>
        <w:t>1</w:t>
      </w:r>
      <w:r w:rsidRPr="00427903">
        <w:rPr>
          <w:color w:val="000000"/>
          <w:lang w:val="uk-UA"/>
        </w:rPr>
        <w:t>.1. Сторони зобов’язуються забезпечити повну відповідальність свого персоналу вимогам антикорупційного законодавства України.</w:t>
      </w:r>
    </w:p>
    <w:p w14:paraId="1E6AD98B" w14:textId="01CBEE82" w:rsidR="00A93BBA" w:rsidRPr="00427903" w:rsidRDefault="00A93BBA" w:rsidP="00A93BBA">
      <w:pPr>
        <w:jc w:val="both"/>
        <w:rPr>
          <w:color w:val="000000"/>
          <w:lang w:val="uk-UA"/>
        </w:rPr>
      </w:pPr>
      <w:r w:rsidRPr="00427903">
        <w:rPr>
          <w:color w:val="000000"/>
          <w:lang w:val="uk-UA"/>
        </w:rPr>
        <w:t>1</w:t>
      </w:r>
      <w:r w:rsidR="007652CF" w:rsidRPr="00427903">
        <w:rPr>
          <w:color w:val="000000"/>
          <w:lang w:val="uk-UA"/>
        </w:rPr>
        <w:t>1</w:t>
      </w:r>
      <w:r w:rsidRPr="00427903">
        <w:rPr>
          <w:color w:val="000000"/>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0773519" w14:textId="6F1FEFE0" w:rsidR="00A93BBA" w:rsidRPr="00427903" w:rsidRDefault="00A93BBA" w:rsidP="00A93BBA">
      <w:pPr>
        <w:jc w:val="both"/>
        <w:rPr>
          <w:color w:val="000000"/>
          <w:lang w:val="uk-UA"/>
        </w:rPr>
      </w:pPr>
      <w:r w:rsidRPr="00427903">
        <w:rPr>
          <w:color w:val="000000"/>
          <w:lang w:val="uk-UA"/>
        </w:rPr>
        <w:t>1</w:t>
      </w:r>
      <w:r w:rsidR="007652CF" w:rsidRPr="00427903">
        <w:rPr>
          <w:color w:val="000000"/>
          <w:lang w:val="uk-UA"/>
        </w:rPr>
        <w:t>1</w:t>
      </w:r>
      <w:r w:rsidRPr="00427903">
        <w:rPr>
          <w:color w:val="00000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w:t>
      </w:r>
      <w:r w:rsidR="00323271">
        <w:rPr>
          <w:color w:val="000000"/>
          <w:lang w:val="uk-UA"/>
        </w:rPr>
        <w:t xml:space="preserve"> в </w:t>
      </w:r>
      <w:r w:rsidRPr="00427903">
        <w:rPr>
          <w:color w:val="000000"/>
          <w:lang w:val="uk-UA"/>
        </w:rPr>
        <w:t>певну залежність і спрямовано на забезпечення виконання цим працівником будь-яких дій на користь стимулюючої його Сторони.</w:t>
      </w:r>
    </w:p>
    <w:p w14:paraId="183CCB2A" w14:textId="084B24D8" w:rsidR="00A93BBA" w:rsidRPr="00427903" w:rsidRDefault="00A93BBA" w:rsidP="00A93BBA">
      <w:pPr>
        <w:jc w:val="both"/>
        <w:rPr>
          <w:color w:val="000000"/>
          <w:lang w:val="uk-UA"/>
        </w:rPr>
      </w:pPr>
      <w:r w:rsidRPr="00427903">
        <w:rPr>
          <w:color w:val="000000"/>
          <w:lang w:val="uk-UA"/>
        </w:rPr>
        <w:t>1</w:t>
      </w:r>
      <w:r w:rsidR="007652CF" w:rsidRPr="00427903">
        <w:rPr>
          <w:color w:val="000000"/>
          <w:lang w:val="uk-UA"/>
        </w:rPr>
        <w:t>1</w:t>
      </w:r>
      <w:r w:rsidRPr="00427903">
        <w:rPr>
          <w:color w:val="00000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F4ABDE1" w14:textId="01819F6C" w:rsidR="00A93BBA" w:rsidRPr="00427903" w:rsidRDefault="00A93BBA" w:rsidP="00A93BBA">
      <w:pPr>
        <w:jc w:val="both"/>
        <w:rPr>
          <w:color w:val="000000"/>
          <w:lang w:val="uk-UA"/>
        </w:rPr>
      </w:pPr>
      <w:r w:rsidRPr="00427903">
        <w:rPr>
          <w:color w:val="000000"/>
          <w:lang w:val="uk-UA"/>
        </w:rPr>
        <w:t>1</w:t>
      </w:r>
      <w:r w:rsidR="007652CF" w:rsidRPr="00427903">
        <w:rPr>
          <w:color w:val="000000"/>
          <w:lang w:val="uk-UA"/>
        </w:rPr>
        <w:t>1</w:t>
      </w:r>
      <w:r w:rsidRPr="00427903">
        <w:rPr>
          <w:color w:val="00000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7822B9" w14:textId="216366B6" w:rsidR="00FE71B1" w:rsidRPr="00427903" w:rsidRDefault="00FE71B1" w:rsidP="00A93BBA">
      <w:pPr>
        <w:pStyle w:val="af0"/>
        <w:spacing w:before="0" w:beforeAutospacing="0" w:after="0" w:afterAutospacing="0"/>
        <w:jc w:val="both"/>
        <w:rPr>
          <w:lang w:val="uk-UA"/>
        </w:rPr>
      </w:pPr>
    </w:p>
    <w:p w14:paraId="5BD8D930" w14:textId="3E21E266" w:rsidR="00FE71B1" w:rsidRPr="00427903" w:rsidRDefault="00FE71B1" w:rsidP="00A93BBA">
      <w:pPr>
        <w:pStyle w:val="af0"/>
        <w:spacing w:before="0" w:beforeAutospacing="0" w:after="0" w:afterAutospacing="0"/>
        <w:rPr>
          <w:lang w:val="uk-UA"/>
        </w:rPr>
      </w:pPr>
      <w:r w:rsidRPr="00427903">
        <w:rPr>
          <w:color w:val="000000"/>
          <w:lang w:val="uk-UA"/>
        </w:rPr>
        <w:t xml:space="preserve">                                   </w:t>
      </w:r>
      <w:r w:rsidRPr="00427903">
        <w:rPr>
          <w:b/>
          <w:bCs/>
          <w:color w:val="000000"/>
          <w:lang w:val="uk-UA"/>
        </w:rPr>
        <w:t>1</w:t>
      </w:r>
      <w:r w:rsidR="007652CF" w:rsidRPr="00427903">
        <w:rPr>
          <w:b/>
          <w:bCs/>
          <w:color w:val="000000"/>
          <w:lang w:val="uk-UA"/>
        </w:rPr>
        <w:t>2</w:t>
      </w:r>
      <w:r w:rsidRPr="00427903">
        <w:rPr>
          <w:b/>
          <w:bCs/>
          <w:color w:val="000000"/>
          <w:lang w:val="uk-UA"/>
        </w:rPr>
        <w:t>. ПОРЯДОК ЗМІН УМОВ ДОГОВОРУ ПРО ЗАКУПІВЛЮ</w:t>
      </w:r>
    </w:p>
    <w:p w14:paraId="2910F94E" w14:textId="1A5118F8"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2</w:t>
      </w:r>
      <w:r w:rsidRPr="00427903">
        <w:rPr>
          <w:color w:val="000000"/>
          <w:lang w:val="uk-UA"/>
        </w:rPr>
        <w:t xml:space="preserve">.1. Зміни до </w:t>
      </w:r>
      <w:r w:rsidR="0034087C">
        <w:rPr>
          <w:color w:val="000000"/>
          <w:lang w:val="uk-UA"/>
        </w:rPr>
        <w:t>Д</w:t>
      </w:r>
      <w:r w:rsidRPr="00427903">
        <w:rPr>
          <w:color w:val="000000"/>
          <w:lang w:val="uk-UA"/>
        </w:rPr>
        <w:t>оговору про закупівлю можуть вноситись у випадках, вказаних згідно п.  1</w:t>
      </w:r>
      <w:r w:rsidR="0034087C">
        <w:rPr>
          <w:color w:val="000000"/>
          <w:lang w:val="uk-UA"/>
        </w:rPr>
        <w:t>4</w:t>
      </w:r>
      <w:r w:rsidRPr="00427903">
        <w:rPr>
          <w:color w:val="000000"/>
          <w:lang w:val="uk-UA"/>
        </w:rPr>
        <w:t xml:space="preserve">.2 даного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B38EA46" w14:textId="34379AE4"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2</w:t>
      </w:r>
      <w:r w:rsidRPr="00427903">
        <w:rPr>
          <w:color w:val="000000"/>
          <w:lang w:val="uk-UA"/>
        </w:rPr>
        <w:t>.2. Пропозицію щодо внесення змін до Договору може зробити кожна із сторін договору.</w:t>
      </w:r>
    </w:p>
    <w:p w14:paraId="2180371B" w14:textId="20BEE418"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2</w:t>
      </w:r>
      <w:r w:rsidRPr="00427903">
        <w:rPr>
          <w:color w:val="000000"/>
          <w:lang w:val="uk-UA"/>
        </w:rPr>
        <w:t xml:space="preserve">.3. Пропозиція щодо внесення змін до Договору має містити обґрунтування необхідності внесення таких змін </w:t>
      </w:r>
      <w:r w:rsidR="0034087C">
        <w:rPr>
          <w:color w:val="000000"/>
          <w:lang w:val="uk-UA"/>
        </w:rPr>
        <w:t>Д</w:t>
      </w:r>
      <w:r w:rsidRPr="00427903">
        <w:rPr>
          <w:color w:val="000000"/>
          <w:lang w:val="uk-UA"/>
        </w:rPr>
        <w:t xml:space="preserve">оговору і виражати намір особи, яка її зробила, вважати себе зобов’язаною у разі її прийняття. Обмін інформацією щодо внесення змін до </w:t>
      </w:r>
      <w:r w:rsidR="0034087C">
        <w:rPr>
          <w:color w:val="000000"/>
          <w:lang w:val="uk-UA"/>
        </w:rPr>
        <w:t>Д</w:t>
      </w:r>
      <w:r w:rsidRPr="00427903">
        <w:rPr>
          <w:color w:val="000000"/>
          <w:lang w:val="uk-UA"/>
        </w:rPr>
        <w:t>оговору здійснюється у письмовій формі шляхом взаємного листування.</w:t>
      </w:r>
    </w:p>
    <w:p w14:paraId="4ECEB8B6" w14:textId="4432CFBF" w:rsidR="00FE71B1" w:rsidRPr="00427903" w:rsidRDefault="00FE71B1" w:rsidP="00FE71B1">
      <w:pPr>
        <w:pStyle w:val="af0"/>
        <w:spacing w:before="0" w:beforeAutospacing="0" w:after="0" w:afterAutospacing="0" w:line="256" w:lineRule="auto"/>
        <w:jc w:val="both"/>
        <w:rPr>
          <w:lang w:val="uk-UA"/>
        </w:rPr>
      </w:pPr>
      <w:r w:rsidRPr="00427903">
        <w:rPr>
          <w:color w:val="FF0000"/>
          <w:lang w:val="uk-UA"/>
        </w:rPr>
        <w:t> </w:t>
      </w:r>
      <w:r w:rsidRPr="00427903">
        <w:rPr>
          <w:color w:val="000000"/>
          <w:lang w:val="uk-UA"/>
        </w:rPr>
        <w:t>1</w:t>
      </w:r>
      <w:r w:rsidR="007652CF" w:rsidRPr="00427903">
        <w:rPr>
          <w:color w:val="000000"/>
          <w:lang w:val="uk-UA"/>
        </w:rPr>
        <w:t>2</w:t>
      </w:r>
      <w:r w:rsidRPr="00427903">
        <w:rPr>
          <w:color w:val="000000"/>
          <w:lang w:val="uk-UA"/>
        </w:rPr>
        <w:t xml:space="preserve">.4. Зміна </w:t>
      </w:r>
      <w:r w:rsidR="0034087C">
        <w:rPr>
          <w:color w:val="000000"/>
          <w:lang w:val="uk-UA"/>
        </w:rPr>
        <w:t>Д</w:t>
      </w:r>
      <w:r w:rsidRPr="00427903">
        <w:rPr>
          <w:color w:val="000000"/>
          <w:lang w:val="uk-UA"/>
        </w:rPr>
        <w:t xml:space="preserve">оговору допускається лише за згодою сторін, якщо інше не встановлено </w:t>
      </w:r>
      <w:r w:rsidR="0034087C">
        <w:rPr>
          <w:color w:val="000000"/>
          <w:lang w:val="uk-UA"/>
        </w:rPr>
        <w:t>Д</w:t>
      </w:r>
      <w:r w:rsidRPr="00427903">
        <w:rPr>
          <w:color w:val="000000"/>
          <w:lang w:val="uk-UA"/>
        </w:rPr>
        <w:t xml:space="preserve">оговором або законом. В той же час, </w:t>
      </w:r>
      <w:r w:rsidR="0034087C">
        <w:rPr>
          <w:color w:val="000000"/>
          <w:lang w:val="uk-UA"/>
        </w:rPr>
        <w:t>Д</w:t>
      </w:r>
      <w:r w:rsidRPr="00427903">
        <w:rPr>
          <w:color w:val="000000"/>
          <w:lang w:val="uk-UA"/>
        </w:rPr>
        <w:t xml:space="preserve">оговір може бути змінено або розірвано за рішенням суду на вимогу однієї із сторін у разі істотного порушення </w:t>
      </w:r>
      <w:r w:rsidR="0034087C">
        <w:rPr>
          <w:color w:val="000000"/>
          <w:lang w:val="uk-UA"/>
        </w:rPr>
        <w:t>Д</w:t>
      </w:r>
      <w:r w:rsidRPr="00427903">
        <w:rPr>
          <w:color w:val="000000"/>
          <w:lang w:val="uk-UA"/>
        </w:rPr>
        <w:t xml:space="preserve">оговору другою стороною та в інших випадках, встановлених </w:t>
      </w:r>
      <w:r w:rsidR="0034087C">
        <w:rPr>
          <w:color w:val="000000"/>
          <w:lang w:val="uk-UA"/>
        </w:rPr>
        <w:t>Д</w:t>
      </w:r>
      <w:r w:rsidRPr="00427903">
        <w:rPr>
          <w:color w:val="000000"/>
          <w:lang w:val="uk-UA"/>
        </w:rPr>
        <w:t>оговором або законом.</w:t>
      </w:r>
    </w:p>
    <w:p w14:paraId="6B90F6E8"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335D057D" w14:textId="54FC08C7" w:rsidR="00FE71B1" w:rsidRPr="00427903" w:rsidRDefault="00FE71B1" w:rsidP="00FE71B1">
      <w:pPr>
        <w:pStyle w:val="af0"/>
        <w:spacing w:before="0" w:beforeAutospacing="0" w:after="0" w:afterAutospacing="0" w:line="256" w:lineRule="auto"/>
        <w:rPr>
          <w:lang w:val="uk-UA"/>
        </w:rPr>
      </w:pPr>
      <w:r w:rsidRPr="00427903">
        <w:rPr>
          <w:color w:val="000000"/>
          <w:lang w:val="uk-UA"/>
        </w:rPr>
        <w:t xml:space="preserve">                                                               </w:t>
      </w:r>
      <w:r w:rsidRPr="00427903">
        <w:rPr>
          <w:b/>
          <w:bCs/>
          <w:color w:val="000000"/>
          <w:lang w:val="uk-UA"/>
        </w:rPr>
        <w:t>   1</w:t>
      </w:r>
      <w:r w:rsidR="007652CF" w:rsidRPr="00427903">
        <w:rPr>
          <w:b/>
          <w:bCs/>
          <w:color w:val="000000"/>
          <w:lang w:val="uk-UA"/>
        </w:rPr>
        <w:t>3</w:t>
      </w:r>
      <w:r w:rsidRPr="00427903">
        <w:rPr>
          <w:b/>
          <w:bCs/>
          <w:color w:val="000000"/>
          <w:lang w:val="uk-UA"/>
        </w:rPr>
        <w:t>. ТЕРМІН ДІЇ ДОГОВОРУ</w:t>
      </w:r>
    </w:p>
    <w:p w14:paraId="12A852C5" w14:textId="080721AB"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1</w:t>
      </w:r>
      <w:r w:rsidR="007652CF" w:rsidRPr="00427903">
        <w:rPr>
          <w:color w:val="000000"/>
          <w:lang w:val="uk-UA"/>
        </w:rPr>
        <w:t>3</w:t>
      </w:r>
      <w:r w:rsidRPr="00427903">
        <w:rPr>
          <w:color w:val="000000"/>
          <w:lang w:val="uk-UA"/>
        </w:rPr>
        <w:t>.1. Цей Договір набуває чинності з дати його підписання та діє до 31 грудня  202</w:t>
      </w:r>
      <w:r w:rsidR="00A93BBA" w:rsidRPr="00427903">
        <w:rPr>
          <w:color w:val="000000"/>
          <w:lang w:val="uk-UA"/>
        </w:rPr>
        <w:t>3</w:t>
      </w:r>
      <w:r w:rsidRPr="00427903">
        <w:rPr>
          <w:color w:val="000000"/>
          <w:lang w:val="uk-UA"/>
        </w:rPr>
        <w:t xml:space="preserve"> року (включно), а в частині проведення розрахунків – до їх повного здійснення.</w:t>
      </w:r>
    </w:p>
    <w:p w14:paraId="5E7C188C"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59C6898D" w14:textId="59BC3F37"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1</w:t>
      </w:r>
      <w:r w:rsidR="007652CF" w:rsidRPr="00427903">
        <w:rPr>
          <w:b/>
          <w:bCs/>
          <w:color w:val="000000"/>
          <w:lang w:val="uk-UA"/>
        </w:rPr>
        <w:t>4</w:t>
      </w:r>
      <w:r w:rsidRPr="00427903">
        <w:rPr>
          <w:b/>
          <w:bCs/>
          <w:color w:val="000000"/>
          <w:lang w:val="uk-UA"/>
        </w:rPr>
        <w:t>. ІНШІ УМОВИ</w:t>
      </w:r>
    </w:p>
    <w:p w14:paraId="3097C622" w14:textId="07672FBC"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lastRenderedPageBreak/>
        <w:t>1</w:t>
      </w:r>
      <w:r w:rsidR="007652CF" w:rsidRPr="00427903">
        <w:rPr>
          <w:color w:val="000000"/>
          <w:lang w:val="uk-UA"/>
        </w:rPr>
        <w:t>4</w:t>
      </w:r>
      <w:r w:rsidRPr="00427903">
        <w:rPr>
          <w:color w:val="000000"/>
          <w:lang w:val="uk-UA"/>
        </w:rPr>
        <w:t>.1. Дія Договору припиняється:</w:t>
      </w:r>
    </w:p>
    <w:p w14:paraId="4998CD02" w14:textId="77777777" w:rsidR="00FE71B1" w:rsidRPr="00427903" w:rsidRDefault="00FE71B1" w:rsidP="0034087C">
      <w:pPr>
        <w:pStyle w:val="af0"/>
        <w:numPr>
          <w:ilvl w:val="0"/>
          <w:numId w:val="24"/>
        </w:numPr>
        <w:spacing w:before="0" w:beforeAutospacing="0" w:after="0" w:afterAutospacing="0" w:line="256" w:lineRule="auto"/>
        <w:jc w:val="both"/>
        <w:rPr>
          <w:lang w:val="uk-UA"/>
        </w:rPr>
      </w:pPr>
      <w:r w:rsidRPr="00427903">
        <w:rPr>
          <w:color w:val="000000"/>
          <w:lang w:val="uk-UA"/>
        </w:rPr>
        <w:t>за згодою Сторін;</w:t>
      </w:r>
    </w:p>
    <w:p w14:paraId="05FDAA95" w14:textId="77777777" w:rsidR="00FE71B1" w:rsidRPr="00427903" w:rsidRDefault="00FE71B1" w:rsidP="0034087C">
      <w:pPr>
        <w:pStyle w:val="af0"/>
        <w:numPr>
          <w:ilvl w:val="0"/>
          <w:numId w:val="24"/>
        </w:numPr>
        <w:spacing w:before="0" w:beforeAutospacing="0" w:after="0" w:afterAutospacing="0" w:line="256" w:lineRule="auto"/>
        <w:jc w:val="both"/>
        <w:rPr>
          <w:lang w:val="uk-UA"/>
        </w:rPr>
      </w:pPr>
      <w:r w:rsidRPr="00427903">
        <w:rPr>
          <w:color w:val="000000"/>
          <w:lang w:val="uk-UA"/>
        </w:rPr>
        <w:t>з інших підстав, передбачених цим Договором та чинним законодавством України.</w:t>
      </w:r>
    </w:p>
    <w:p w14:paraId="6F85DC56" w14:textId="285F1F39"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1</w:t>
      </w:r>
      <w:r w:rsidR="007652CF" w:rsidRPr="00427903">
        <w:rPr>
          <w:color w:val="000000"/>
          <w:lang w:val="uk-UA"/>
        </w:rPr>
        <w:t>4</w:t>
      </w:r>
      <w:r w:rsidRPr="00427903">
        <w:rPr>
          <w:color w:val="000000"/>
          <w:lang w:val="uk-UA"/>
        </w:rPr>
        <w:t xml:space="preserve">.2. Істотні умови </w:t>
      </w:r>
      <w:r w:rsidR="0034087C">
        <w:rPr>
          <w:color w:val="000000"/>
          <w:lang w:val="uk-UA"/>
        </w:rPr>
        <w:t>Д</w:t>
      </w:r>
      <w:r w:rsidRPr="00427903">
        <w:rPr>
          <w:color w:val="000000"/>
          <w:lang w:val="uk-UA"/>
        </w:rPr>
        <w:t>оговору про закупівлю не можуть змінюватися після його підписання до виконання зобов’язань сторонами в повному обсязі, крім випадків:</w:t>
      </w:r>
    </w:p>
    <w:p w14:paraId="7D62B0A5" w14:textId="43EF33C3"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1) зменшення обсягів закупівлі, зокрема з урахуванням фактичного обсягу видатків </w:t>
      </w:r>
      <w:r w:rsidR="00B03544">
        <w:rPr>
          <w:color w:val="000000"/>
          <w:lang w:val="uk-UA"/>
        </w:rPr>
        <w:t>З</w:t>
      </w:r>
      <w:r w:rsidRPr="00427903">
        <w:rPr>
          <w:color w:val="000000"/>
          <w:lang w:val="uk-UA"/>
        </w:rPr>
        <w:t>амовника;</w:t>
      </w:r>
    </w:p>
    <w:p w14:paraId="4E1FAF3D" w14:textId="623982C3"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2) збільшення ціни за одиницю </w:t>
      </w:r>
      <w:r w:rsidR="00B03544">
        <w:rPr>
          <w:color w:val="000000"/>
          <w:lang w:val="uk-UA"/>
        </w:rPr>
        <w:t>Т</w:t>
      </w:r>
      <w:r w:rsidRPr="00427903">
        <w:rPr>
          <w:color w:val="000000"/>
          <w:lang w:val="uk-UA"/>
        </w:rPr>
        <w:t xml:space="preserve">овару до 10 відсотків пропорційно збільшенню ціни такого </w:t>
      </w:r>
      <w:r w:rsidR="00B03544">
        <w:rPr>
          <w:color w:val="000000"/>
          <w:lang w:val="uk-UA"/>
        </w:rPr>
        <w:t>Т</w:t>
      </w:r>
      <w:r w:rsidRPr="00427903">
        <w:rPr>
          <w:color w:val="000000"/>
          <w:lang w:val="uk-UA"/>
        </w:rPr>
        <w:t xml:space="preserve">овару на ринку у разі коливання ціни такого </w:t>
      </w:r>
      <w:r w:rsidR="00B03544">
        <w:rPr>
          <w:color w:val="000000"/>
          <w:lang w:val="uk-UA"/>
        </w:rPr>
        <w:t>Т</w:t>
      </w:r>
      <w:r w:rsidRPr="00427903">
        <w:rPr>
          <w:color w:val="000000"/>
          <w:lang w:val="uk-UA"/>
        </w:rPr>
        <w:t xml:space="preserve">овару на ринку за умови, що така зміна не призведе до збільшення суми, визначеної в </w:t>
      </w:r>
      <w:r w:rsidR="00731866">
        <w:rPr>
          <w:color w:val="000000"/>
          <w:lang w:val="uk-UA"/>
        </w:rPr>
        <w:t>Д</w:t>
      </w:r>
      <w:r w:rsidRPr="00427903">
        <w:rPr>
          <w:color w:val="000000"/>
          <w:lang w:val="uk-UA"/>
        </w:rPr>
        <w:t xml:space="preserve">оговорі про закупівлю, - не частіше ніж один раз на 90 днів з моменту підписання </w:t>
      </w:r>
      <w:r w:rsidR="00731866">
        <w:rPr>
          <w:color w:val="000000"/>
          <w:lang w:val="uk-UA"/>
        </w:rPr>
        <w:t>Д</w:t>
      </w:r>
      <w:r w:rsidRPr="00427903">
        <w:rPr>
          <w:color w:val="000000"/>
          <w:lang w:val="uk-UA"/>
        </w:rPr>
        <w:t xml:space="preserve">оговору про закупівлю. Обмеження щодо строків зміни ціни за одиницю </w:t>
      </w:r>
      <w:r w:rsidR="00B03544">
        <w:rPr>
          <w:color w:val="000000"/>
          <w:lang w:val="uk-UA"/>
        </w:rPr>
        <w:t>Т</w:t>
      </w:r>
      <w:r w:rsidRPr="00427903">
        <w:rPr>
          <w:color w:val="000000"/>
          <w:lang w:val="uk-UA"/>
        </w:rPr>
        <w:t xml:space="preserve">овару не застосовується у випадках зміни умов </w:t>
      </w:r>
      <w:r w:rsidR="00731866">
        <w:rPr>
          <w:color w:val="000000"/>
          <w:lang w:val="uk-UA"/>
        </w:rPr>
        <w:t>Д</w:t>
      </w:r>
      <w:r w:rsidRPr="00427903">
        <w:rPr>
          <w:color w:val="000000"/>
          <w:lang w:val="uk-UA"/>
        </w:rPr>
        <w:t>оговору про закупівлю бензину та дизельного пального, газу та електричної енергії;</w:t>
      </w:r>
    </w:p>
    <w:p w14:paraId="30929665" w14:textId="432029D9"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3) покращення якості предмета закупівлі, за умови що таке покращення не призведе до збільшення суми, визначеної в </w:t>
      </w:r>
      <w:r w:rsidR="00731866">
        <w:rPr>
          <w:color w:val="000000"/>
          <w:lang w:val="uk-UA"/>
        </w:rPr>
        <w:t>Д</w:t>
      </w:r>
      <w:r w:rsidRPr="00427903">
        <w:rPr>
          <w:color w:val="000000"/>
          <w:lang w:val="uk-UA"/>
        </w:rPr>
        <w:t>оговорі про закупівлю;</w:t>
      </w:r>
    </w:p>
    <w:p w14:paraId="02A0755D" w14:textId="34A2B91C"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4) продовження строку дії </w:t>
      </w:r>
      <w:r w:rsidR="0034087C">
        <w:rPr>
          <w:color w:val="000000"/>
          <w:lang w:val="uk-UA"/>
        </w:rPr>
        <w:t>Д</w:t>
      </w:r>
      <w:r w:rsidRPr="00427903">
        <w:rPr>
          <w:color w:val="000000"/>
          <w:lang w:val="uk-UA"/>
        </w:rPr>
        <w:t xml:space="preserve">оговору про закупівлю та строку виконання зобов’язань щодо передачі </w:t>
      </w:r>
      <w:r w:rsidR="0034087C">
        <w:rPr>
          <w:color w:val="000000"/>
          <w:lang w:val="uk-UA"/>
        </w:rPr>
        <w:t>Т</w:t>
      </w:r>
      <w:r w:rsidRPr="00427903">
        <w:rPr>
          <w:color w:val="000000"/>
          <w:lang w:val="uk-UA"/>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B03544">
        <w:rPr>
          <w:color w:val="000000"/>
          <w:lang w:val="uk-UA"/>
        </w:rPr>
        <w:t>З</w:t>
      </w:r>
      <w:r w:rsidRPr="00427903">
        <w:rPr>
          <w:color w:val="000000"/>
          <w:lang w:val="uk-UA"/>
        </w:rPr>
        <w:t xml:space="preserve">амовника, за умови що такі зміни не призведуть до збільшення суми, визначеної в </w:t>
      </w:r>
      <w:r w:rsidR="003A6C7D">
        <w:rPr>
          <w:color w:val="000000"/>
          <w:lang w:val="uk-UA"/>
        </w:rPr>
        <w:t>Д</w:t>
      </w:r>
      <w:r w:rsidRPr="00427903">
        <w:rPr>
          <w:color w:val="000000"/>
          <w:lang w:val="uk-UA"/>
        </w:rPr>
        <w:t>оговорі про закупівлю;</w:t>
      </w:r>
    </w:p>
    <w:p w14:paraId="60C32E00" w14:textId="0EE3B4AE"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5) погодження зміни ціни в </w:t>
      </w:r>
      <w:r w:rsidR="003A6C7D">
        <w:rPr>
          <w:color w:val="000000"/>
          <w:lang w:val="uk-UA"/>
        </w:rPr>
        <w:t>Д</w:t>
      </w:r>
      <w:r w:rsidRPr="00427903">
        <w:rPr>
          <w:color w:val="000000"/>
          <w:lang w:val="uk-UA"/>
        </w:rPr>
        <w:t xml:space="preserve">оговорі про закупівлю в бік зменшення (без зміни кількості (обсягу) та якості </w:t>
      </w:r>
      <w:r w:rsidR="00B03544">
        <w:rPr>
          <w:color w:val="000000"/>
          <w:lang w:val="uk-UA"/>
        </w:rPr>
        <w:t>Т</w:t>
      </w:r>
      <w:r w:rsidRPr="00427903">
        <w:rPr>
          <w:color w:val="000000"/>
          <w:lang w:val="uk-UA"/>
        </w:rPr>
        <w:t xml:space="preserve">оварів, робіт і послуг), у тому числі у разі коливання ціни </w:t>
      </w:r>
      <w:r w:rsidR="003A6C7D">
        <w:rPr>
          <w:color w:val="000000"/>
          <w:lang w:val="uk-UA"/>
        </w:rPr>
        <w:t>Т</w:t>
      </w:r>
      <w:r w:rsidRPr="00427903">
        <w:rPr>
          <w:color w:val="000000"/>
          <w:lang w:val="uk-UA"/>
        </w:rPr>
        <w:t>овару на ринку;</w:t>
      </w:r>
    </w:p>
    <w:p w14:paraId="3AC89F34" w14:textId="59AF2CDD"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6) зміни ціни в </w:t>
      </w:r>
      <w:r w:rsidR="003A6C7D">
        <w:rPr>
          <w:color w:val="000000"/>
          <w:lang w:val="uk-UA"/>
        </w:rPr>
        <w:t>Д</w:t>
      </w:r>
      <w:r w:rsidRPr="00427903">
        <w:rPr>
          <w:color w:val="000000"/>
          <w:lang w:val="uk-UA"/>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D905945" w14:textId="3E590C5F"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w:t>
      </w:r>
      <w:r w:rsidR="003A6C7D">
        <w:rPr>
          <w:color w:val="000000"/>
          <w:lang w:val="uk-UA"/>
        </w:rPr>
        <w:t>Д</w:t>
      </w:r>
      <w:r w:rsidRPr="00427903">
        <w:rPr>
          <w:color w:val="000000"/>
          <w:lang w:val="uk-UA"/>
        </w:rPr>
        <w:t xml:space="preserve">оговорі про закупівлю, у разі встановлення в </w:t>
      </w:r>
      <w:r w:rsidR="003A6C7D">
        <w:rPr>
          <w:color w:val="000000"/>
          <w:lang w:val="uk-UA"/>
        </w:rPr>
        <w:t>Д</w:t>
      </w:r>
      <w:r w:rsidRPr="00427903">
        <w:rPr>
          <w:color w:val="000000"/>
          <w:lang w:val="uk-UA"/>
        </w:rPr>
        <w:t>оговорі про закупівлю порядку зміни ціни;</w:t>
      </w:r>
    </w:p>
    <w:p w14:paraId="65BD7B90" w14:textId="77777777"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8) зміни умов у зв’язку із застосуванням положень </w:t>
      </w:r>
      <w:hyperlink r:id="rId16" w:anchor="n1778" w:history="1">
        <w:r w:rsidRPr="00427903">
          <w:rPr>
            <w:rStyle w:val="af3"/>
            <w:color w:val="000000"/>
            <w:lang w:val="uk-UA"/>
          </w:rPr>
          <w:t>частини шостої</w:t>
        </w:r>
      </w:hyperlink>
      <w:r w:rsidRPr="00427903">
        <w:rPr>
          <w:color w:val="000000"/>
          <w:lang w:val="uk-UA"/>
        </w:rPr>
        <w:t>  статті 41 Закону України «Про публічні закупівлі».</w:t>
      </w:r>
    </w:p>
    <w:p w14:paraId="313A38CD" w14:textId="1A4CC36D"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поштовим та електронним адресам та телефонам Сторін.</w:t>
      </w:r>
    </w:p>
    <w:p w14:paraId="21A1E31F" w14:textId="12819256"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A92DD26" w14:textId="60BBA7CE"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F3AE02F" w14:textId="0EC8AC36"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0B73BB3" w14:textId="1FC0E495"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.7. Жодна із Сторін не має права передавати права та обов’язки за цим Договором третім особам без отримання письмової згоди другої Сторони.</w:t>
      </w:r>
    </w:p>
    <w:p w14:paraId="307A0697" w14:textId="1CD1196E"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lastRenderedPageBreak/>
        <w:t>1</w:t>
      </w:r>
      <w:r w:rsidR="007652CF" w:rsidRPr="00427903">
        <w:rPr>
          <w:color w:val="000000"/>
          <w:lang w:val="uk-UA"/>
        </w:rPr>
        <w:t>4</w:t>
      </w:r>
      <w:r w:rsidRPr="00427903">
        <w:rPr>
          <w:color w:val="000000"/>
          <w:lang w:val="uk-UA"/>
        </w:rPr>
        <w:t>.8. Договір викладений українською мовою в двох примірниках, які мають однакову юридичну силу, по одному для кожної із Сторін.</w:t>
      </w:r>
    </w:p>
    <w:p w14:paraId="545B8A0C" w14:textId="7458600F" w:rsidR="00FE71B1" w:rsidRPr="00427903" w:rsidRDefault="00FE71B1" w:rsidP="00FE71B1">
      <w:pPr>
        <w:pStyle w:val="af0"/>
        <w:spacing w:before="0" w:beforeAutospacing="0" w:after="0" w:afterAutospacing="0" w:line="256" w:lineRule="auto"/>
        <w:jc w:val="both"/>
        <w:rPr>
          <w:lang w:val="uk-UA"/>
        </w:rPr>
      </w:pPr>
      <w:r w:rsidRPr="00427903">
        <w:rPr>
          <w:color w:val="000000"/>
          <w:lang w:val="uk-UA"/>
        </w:rPr>
        <w:t>1</w:t>
      </w:r>
      <w:r w:rsidR="007652CF" w:rsidRPr="00427903">
        <w:rPr>
          <w:color w:val="000000"/>
          <w:lang w:val="uk-UA"/>
        </w:rPr>
        <w:t>4</w:t>
      </w:r>
      <w:r w:rsidRPr="00427903">
        <w:rPr>
          <w:color w:val="000000"/>
          <w:lang w:val="uk-UA"/>
        </w:rPr>
        <w:t>.9. Невід’ємною частиною Договору є: Специфікація (Додаток 1 до Договору).</w:t>
      </w:r>
    </w:p>
    <w:p w14:paraId="56CBDB3B" w14:textId="77777777" w:rsidR="00FE71B1" w:rsidRPr="00427903" w:rsidRDefault="00FE71B1" w:rsidP="00FE71B1">
      <w:pPr>
        <w:pStyle w:val="af0"/>
        <w:spacing w:before="0" w:beforeAutospacing="0" w:after="0" w:afterAutospacing="0" w:line="256" w:lineRule="auto"/>
        <w:jc w:val="both"/>
        <w:rPr>
          <w:lang w:val="uk-UA"/>
        </w:rPr>
      </w:pPr>
      <w:r w:rsidRPr="00427903">
        <w:rPr>
          <w:lang w:val="uk-UA"/>
        </w:rPr>
        <w:t> </w:t>
      </w:r>
    </w:p>
    <w:p w14:paraId="65A63D59" w14:textId="689B3A73" w:rsidR="00FE71B1" w:rsidRPr="00427903" w:rsidRDefault="00FE71B1" w:rsidP="00FE71B1">
      <w:pPr>
        <w:pStyle w:val="af0"/>
        <w:spacing w:before="0" w:beforeAutospacing="0" w:after="0" w:afterAutospacing="0" w:line="256" w:lineRule="auto"/>
        <w:jc w:val="center"/>
        <w:rPr>
          <w:lang w:val="uk-UA"/>
        </w:rPr>
      </w:pPr>
      <w:r w:rsidRPr="00427903">
        <w:rPr>
          <w:b/>
          <w:bCs/>
          <w:color w:val="000000"/>
          <w:lang w:val="uk-UA"/>
        </w:rPr>
        <w:t>1</w:t>
      </w:r>
      <w:r w:rsidR="007652CF" w:rsidRPr="00427903">
        <w:rPr>
          <w:b/>
          <w:bCs/>
          <w:color w:val="000000"/>
          <w:lang w:val="uk-UA"/>
        </w:rPr>
        <w:t>5</w:t>
      </w:r>
      <w:r w:rsidRPr="00427903">
        <w:rPr>
          <w:b/>
          <w:bCs/>
          <w:color w:val="000000"/>
          <w:lang w:val="uk-UA"/>
        </w:rPr>
        <w:t>. МІСЦЕЗНАХОДЖЕННЯ ТА БАНКІВСЬКІ РЕКВІЗИТИ СТОРІН</w:t>
      </w:r>
    </w:p>
    <w:tbl>
      <w:tblPr>
        <w:tblW w:w="0" w:type="auto"/>
        <w:tblCellSpacing w:w="0" w:type="dxa"/>
        <w:tblLayout w:type="fixed"/>
        <w:tblCellMar>
          <w:left w:w="40" w:type="dxa"/>
          <w:right w:w="40" w:type="dxa"/>
        </w:tblCellMar>
        <w:tblLook w:val="04A0" w:firstRow="1" w:lastRow="0" w:firstColumn="1" w:lastColumn="0" w:noHBand="0" w:noVBand="1"/>
      </w:tblPr>
      <w:tblGrid>
        <w:gridCol w:w="5363"/>
        <w:gridCol w:w="5238"/>
      </w:tblGrid>
      <w:tr w:rsidR="00FE71B1" w:rsidRPr="00427903" w14:paraId="75B4F50E" w14:textId="77777777" w:rsidTr="00FE71B1">
        <w:trPr>
          <w:trHeight w:val="281"/>
          <w:tblCellSpacing w:w="0" w:type="dxa"/>
        </w:trPr>
        <w:tc>
          <w:tcPr>
            <w:tcW w:w="5363" w:type="dxa"/>
            <w:shd w:val="clear" w:color="auto" w:fill="FFFFFF"/>
            <w:tcMar>
              <w:top w:w="0" w:type="dxa"/>
              <w:left w:w="108" w:type="dxa"/>
              <w:bottom w:w="0" w:type="dxa"/>
              <w:right w:w="108" w:type="dxa"/>
            </w:tcMar>
            <w:vAlign w:val="center"/>
            <w:hideMark/>
          </w:tcPr>
          <w:p w14:paraId="358C7425" w14:textId="77777777" w:rsidR="00FE71B1" w:rsidRPr="00427903" w:rsidRDefault="00FE71B1">
            <w:pPr>
              <w:pStyle w:val="af0"/>
              <w:spacing w:before="0" w:beforeAutospacing="0" w:after="0" w:afterAutospacing="0"/>
              <w:rPr>
                <w:lang w:val="uk-UA"/>
              </w:rPr>
            </w:pPr>
            <w:r w:rsidRPr="00427903">
              <w:rPr>
                <w:b/>
                <w:bCs/>
                <w:color w:val="000000"/>
                <w:lang w:val="uk-UA"/>
              </w:rPr>
              <w:t xml:space="preserve">Постачальник:                                      </w:t>
            </w:r>
          </w:p>
        </w:tc>
        <w:tc>
          <w:tcPr>
            <w:tcW w:w="5238" w:type="dxa"/>
            <w:shd w:val="clear" w:color="auto" w:fill="FFFFFF"/>
            <w:tcMar>
              <w:top w:w="0" w:type="dxa"/>
              <w:left w:w="108" w:type="dxa"/>
              <w:bottom w:w="0" w:type="dxa"/>
              <w:right w:w="108" w:type="dxa"/>
            </w:tcMar>
            <w:vAlign w:val="center"/>
            <w:hideMark/>
          </w:tcPr>
          <w:p w14:paraId="68509019" w14:textId="77777777" w:rsidR="00FE71B1" w:rsidRPr="00427903" w:rsidRDefault="00FE71B1">
            <w:pPr>
              <w:pStyle w:val="af0"/>
              <w:spacing w:before="0" w:beforeAutospacing="0" w:after="0" w:afterAutospacing="0"/>
              <w:rPr>
                <w:lang w:val="uk-UA"/>
              </w:rPr>
            </w:pPr>
            <w:r w:rsidRPr="00427903">
              <w:rPr>
                <w:b/>
                <w:bCs/>
                <w:color w:val="000000"/>
                <w:lang w:val="uk-UA"/>
              </w:rPr>
              <w:t>Замовник:</w:t>
            </w:r>
          </w:p>
        </w:tc>
      </w:tr>
      <w:tr w:rsidR="00FE71B1" w:rsidRPr="00427903" w14:paraId="212AD163" w14:textId="77777777" w:rsidTr="00FE71B1">
        <w:trPr>
          <w:trHeight w:val="4032"/>
          <w:tblCellSpacing w:w="0" w:type="dxa"/>
        </w:trPr>
        <w:tc>
          <w:tcPr>
            <w:tcW w:w="5363" w:type="dxa"/>
            <w:shd w:val="clear" w:color="auto" w:fill="FFFFFF"/>
            <w:tcMar>
              <w:top w:w="0" w:type="dxa"/>
              <w:left w:w="108" w:type="dxa"/>
              <w:bottom w:w="0" w:type="dxa"/>
              <w:right w:w="108" w:type="dxa"/>
            </w:tcMar>
            <w:vAlign w:val="center"/>
            <w:hideMark/>
          </w:tcPr>
          <w:p w14:paraId="3A2A2275" w14:textId="77777777" w:rsidR="00FE71B1" w:rsidRPr="00427903" w:rsidRDefault="00FE71B1">
            <w:pPr>
              <w:pStyle w:val="af0"/>
              <w:spacing w:before="0" w:beforeAutospacing="0" w:after="0" w:afterAutospacing="0"/>
              <w:rPr>
                <w:lang w:val="uk-UA"/>
              </w:rPr>
            </w:pPr>
            <w:r w:rsidRPr="00427903">
              <w:rPr>
                <w:b/>
                <w:bCs/>
                <w:color w:val="000000"/>
                <w:lang w:val="uk-UA"/>
              </w:rPr>
              <w:t>___________________________________________</w:t>
            </w:r>
            <w:r w:rsidRPr="00427903">
              <w:rPr>
                <w:color w:val="000000"/>
                <w:lang w:val="uk-UA"/>
              </w:rPr>
              <w:t> </w:t>
            </w:r>
            <w:r w:rsidRPr="00427903">
              <w:rPr>
                <w:b/>
                <w:bCs/>
                <w:color w:val="000000"/>
                <w:lang w:val="uk-UA"/>
              </w:rPr>
              <w:t>______________________________________________________________________________________</w:t>
            </w:r>
          </w:p>
          <w:p w14:paraId="7D78AC74" w14:textId="77777777" w:rsidR="00FE71B1" w:rsidRPr="00427903" w:rsidRDefault="00FE71B1">
            <w:pPr>
              <w:pStyle w:val="af0"/>
              <w:spacing w:before="0" w:beforeAutospacing="0" w:after="0" w:afterAutospacing="0"/>
              <w:rPr>
                <w:lang w:val="uk-UA"/>
              </w:rPr>
            </w:pPr>
            <w:r w:rsidRPr="00427903">
              <w:rPr>
                <w:color w:val="000000"/>
                <w:lang w:val="uk-UA"/>
              </w:rPr>
              <w:t>_________________________________________________________________________________________________________________________________</w:t>
            </w:r>
          </w:p>
          <w:p w14:paraId="197CE90F" w14:textId="77777777" w:rsidR="00FE71B1" w:rsidRPr="00427903" w:rsidRDefault="00FE71B1">
            <w:pPr>
              <w:pStyle w:val="af0"/>
              <w:spacing w:before="0" w:beforeAutospacing="0" w:after="0" w:afterAutospacing="0"/>
              <w:rPr>
                <w:lang w:val="uk-UA"/>
              </w:rPr>
            </w:pPr>
            <w:r w:rsidRPr="00427903">
              <w:rPr>
                <w:color w:val="000000"/>
                <w:lang w:val="uk-UA"/>
              </w:rPr>
              <w:t>код ЄДРПОУ ____________________</w:t>
            </w:r>
          </w:p>
          <w:p w14:paraId="6805B54B" w14:textId="77777777" w:rsidR="00FE71B1" w:rsidRPr="00427903" w:rsidRDefault="00FE71B1">
            <w:pPr>
              <w:pStyle w:val="af0"/>
              <w:spacing w:before="0" w:beforeAutospacing="0" w:after="0" w:afterAutospacing="0"/>
              <w:rPr>
                <w:lang w:val="uk-UA"/>
              </w:rPr>
            </w:pPr>
            <w:r w:rsidRPr="00427903">
              <w:rPr>
                <w:color w:val="000000"/>
                <w:lang w:val="uk-UA"/>
              </w:rPr>
              <w:t>р/р UA_____________________________________</w:t>
            </w:r>
          </w:p>
          <w:p w14:paraId="3E08FE13" w14:textId="77777777" w:rsidR="00FE71B1" w:rsidRPr="00427903" w:rsidRDefault="00FE71B1">
            <w:pPr>
              <w:pStyle w:val="af0"/>
              <w:spacing w:before="0" w:beforeAutospacing="0" w:after="0" w:afterAutospacing="0"/>
              <w:rPr>
                <w:lang w:val="uk-UA"/>
              </w:rPr>
            </w:pPr>
            <w:r w:rsidRPr="00427903">
              <w:rPr>
                <w:color w:val="000000"/>
                <w:lang w:val="uk-UA"/>
              </w:rPr>
              <w:t>в _________________________________________</w:t>
            </w:r>
          </w:p>
          <w:p w14:paraId="7A07F418" w14:textId="77777777" w:rsidR="00FE71B1" w:rsidRPr="00427903" w:rsidRDefault="00FE71B1">
            <w:pPr>
              <w:pStyle w:val="af0"/>
              <w:spacing w:before="0" w:beforeAutospacing="0" w:after="0" w:afterAutospacing="0"/>
              <w:rPr>
                <w:lang w:val="uk-UA"/>
              </w:rPr>
            </w:pPr>
            <w:r w:rsidRPr="00427903">
              <w:rPr>
                <w:color w:val="000000"/>
                <w:lang w:val="uk-UA"/>
              </w:rPr>
              <w:t>МФО ______________</w:t>
            </w:r>
          </w:p>
          <w:p w14:paraId="1E2C2AB7" w14:textId="77777777" w:rsidR="00FE71B1" w:rsidRPr="00427903" w:rsidRDefault="00FE71B1">
            <w:pPr>
              <w:pStyle w:val="af0"/>
              <w:spacing w:before="0" w:beforeAutospacing="0" w:after="0" w:afterAutospacing="0"/>
              <w:rPr>
                <w:lang w:val="uk-UA"/>
              </w:rPr>
            </w:pPr>
            <w:r w:rsidRPr="00427903">
              <w:rPr>
                <w:color w:val="000000"/>
                <w:lang w:val="uk-UA"/>
              </w:rPr>
              <w:t>Телефон _________________</w:t>
            </w:r>
          </w:p>
          <w:p w14:paraId="1F6F7AD6" w14:textId="77777777" w:rsidR="00FE71B1" w:rsidRPr="00427903" w:rsidRDefault="00FE71B1">
            <w:pPr>
              <w:pStyle w:val="af0"/>
              <w:spacing w:before="0" w:beforeAutospacing="0" w:after="0" w:afterAutospacing="0"/>
              <w:rPr>
                <w:lang w:val="uk-UA"/>
              </w:rPr>
            </w:pPr>
            <w:r w:rsidRPr="00427903">
              <w:rPr>
                <w:lang w:val="uk-UA"/>
              </w:rPr>
              <w:t> </w:t>
            </w:r>
          </w:p>
          <w:p w14:paraId="12C81ABE" w14:textId="77777777" w:rsidR="00FE71B1" w:rsidRPr="00427903" w:rsidRDefault="00FE71B1">
            <w:pPr>
              <w:pStyle w:val="af0"/>
              <w:spacing w:before="0" w:beforeAutospacing="0" w:after="0" w:afterAutospacing="0"/>
              <w:rPr>
                <w:lang w:val="uk-UA"/>
              </w:rPr>
            </w:pPr>
            <w:r w:rsidRPr="00427903">
              <w:rPr>
                <w:color w:val="000000"/>
                <w:lang w:val="uk-UA"/>
              </w:rPr>
              <w:t>______________________________________</w:t>
            </w:r>
          </w:p>
          <w:p w14:paraId="21B6AAF0" w14:textId="77777777" w:rsidR="00FE71B1" w:rsidRPr="00427903" w:rsidRDefault="00FE71B1">
            <w:pPr>
              <w:pStyle w:val="af0"/>
              <w:spacing w:before="0" w:beforeAutospacing="0" w:after="0" w:afterAutospacing="0"/>
              <w:rPr>
                <w:lang w:val="uk-UA"/>
              </w:rPr>
            </w:pPr>
            <w:r w:rsidRPr="00427903">
              <w:rPr>
                <w:lang w:val="uk-UA"/>
              </w:rPr>
              <w:t> </w:t>
            </w:r>
          </w:p>
          <w:p w14:paraId="77C890B3" w14:textId="77777777" w:rsidR="00FE71B1" w:rsidRPr="00427903" w:rsidRDefault="00FE71B1">
            <w:pPr>
              <w:pStyle w:val="af0"/>
              <w:spacing w:before="0" w:beforeAutospacing="0" w:after="0" w:afterAutospacing="0"/>
              <w:rPr>
                <w:lang w:val="uk-UA"/>
              </w:rPr>
            </w:pPr>
            <w:r w:rsidRPr="00427903">
              <w:rPr>
                <w:lang w:val="uk-UA"/>
              </w:rPr>
              <w:t> </w:t>
            </w:r>
          </w:p>
          <w:p w14:paraId="64642939" w14:textId="77777777" w:rsidR="00FE71B1" w:rsidRPr="00427903" w:rsidRDefault="00FE71B1">
            <w:pPr>
              <w:pStyle w:val="af0"/>
              <w:spacing w:before="0" w:beforeAutospacing="0" w:after="0" w:afterAutospacing="0"/>
              <w:rPr>
                <w:lang w:val="uk-UA"/>
              </w:rPr>
            </w:pPr>
            <w:r w:rsidRPr="00427903">
              <w:rPr>
                <w:color w:val="000000"/>
                <w:lang w:val="uk-UA"/>
              </w:rPr>
              <w:t>_________________     ______________________</w:t>
            </w:r>
          </w:p>
          <w:p w14:paraId="718E55D5" w14:textId="77777777" w:rsidR="00FE71B1" w:rsidRPr="00427903" w:rsidRDefault="00FE71B1">
            <w:pPr>
              <w:pStyle w:val="af0"/>
              <w:spacing w:before="0" w:beforeAutospacing="0" w:after="0" w:afterAutospacing="0"/>
              <w:rPr>
                <w:lang w:val="uk-UA"/>
              </w:rPr>
            </w:pPr>
            <w:r w:rsidRPr="00427903">
              <w:rPr>
                <w:lang w:val="uk-UA"/>
              </w:rPr>
              <w:t> </w:t>
            </w:r>
          </w:p>
        </w:tc>
        <w:tc>
          <w:tcPr>
            <w:tcW w:w="5238" w:type="dxa"/>
            <w:shd w:val="clear" w:color="auto" w:fill="FFFFFF"/>
            <w:tcMar>
              <w:top w:w="0" w:type="dxa"/>
              <w:left w:w="108" w:type="dxa"/>
              <w:bottom w:w="0" w:type="dxa"/>
              <w:right w:w="108" w:type="dxa"/>
            </w:tcMar>
            <w:vAlign w:val="center"/>
            <w:hideMark/>
          </w:tcPr>
          <w:p w14:paraId="7C7FBC52" w14:textId="6FFFBA0A" w:rsidR="00FE71B1" w:rsidRPr="00427903" w:rsidRDefault="00FE71B1">
            <w:pPr>
              <w:pStyle w:val="af0"/>
              <w:spacing w:before="0" w:beforeAutospacing="0" w:after="0" w:afterAutospacing="0"/>
              <w:rPr>
                <w:lang w:val="uk-UA"/>
              </w:rPr>
            </w:pPr>
            <w:r w:rsidRPr="00427903">
              <w:rPr>
                <w:b/>
                <w:bCs/>
                <w:color w:val="000000"/>
                <w:lang w:val="uk-UA"/>
              </w:rPr>
              <w:t xml:space="preserve">Відділ освіти  </w:t>
            </w:r>
            <w:r w:rsidR="008579DB" w:rsidRPr="00427903">
              <w:rPr>
                <w:b/>
                <w:bCs/>
                <w:color w:val="000000"/>
                <w:lang w:val="uk-UA"/>
              </w:rPr>
              <w:t>в</w:t>
            </w:r>
            <w:r w:rsidR="004272A9" w:rsidRPr="00427903">
              <w:rPr>
                <w:b/>
                <w:bCs/>
                <w:color w:val="000000"/>
                <w:lang w:val="uk-UA"/>
              </w:rPr>
              <w:t>иконавчого</w:t>
            </w:r>
            <w:r w:rsidRPr="00427903">
              <w:rPr>
                <w:b/>
                <w:bCs/>
                <w:color w:val="000000"/>
                <w:lang w:val="uk-UA"/>
              </w:rPr>
              <w:t xml:space="preserve"> комітету Біловодської селищної ради Луганської області</w:t>
            </w:r>
          </w:p>
          <w:p w14:paraId="4B687E04" w14:textId="77777777" w:rsidR="00FE71B1" w:rsidRPr="00427903" w:rsidRDefault="00FE71B1">
            <w:pPr>
              <w:pStyle w:val="af0"/>
              <w:spacing w:before="0" w:beforeAutospacing="0" w:after="0" w:afterAutospacing="0"/>
              <w:rPr>
                <w:lang w:val="uk-UA"/>
              </w:rPr>
            </w:pPr>
            <w:r w:rsidRPr="00427903">
              <w:rPr>
                <w:color w:val="000000"/>
                <w:lang w:val="uk-UA"/>
              </w:rPr>
              <w:t>92800, Луганська обл., смт. Біловодськ, вул. Центральна, 103</w:t>
            </w:r>
          </w:p>
          <w:p w14:paraId="02B72C69" w14:textId="77777777" w:rsidR="00FE71B1" w:rsidRPr="00427903" w:rsidRDefault="00FE71B1">
            <w:pPr>
              <w:pStyle w:val="af0"/>
              <w:spacing w:before="0" w:beforeAutospacing="0" w:after="0" w:afterAutospacing="0"/>
              <w:rPr>
                <w:lang w:val="uk-UA"/>
              </w:rPr>
            </w:pPr>
            <w:r w:rsidRPr="00427903">
              <w:rPr>
                <w:color w:val="000000"/>
                <w:lang w:val="uk-UA"/>
              </w:rPr>
              <w:t>код ЄДРПОУ 41845351</w:t>
            </w:r>
          </w:p>
          <w:p w14:paraId="7C42E4B2" w14:textId="27B19BA3" w:rsidR="003207E8" w:rsidRPr="00427903" w:rsidRDefault="00FE71B1" w:rsidP="000F3D2F">
            <w:pPr>
              <w:pStyle w:val="af0"/>
              <w:spacing w:before="0" w:beforeAutospacing="0" w:after="0" w:afterAutospacing="0"/>
              <w:jc w:val="both"/>
              <w:rPr>
                <w:lang w:val="uk-UA"/>
              </w:rPr>
            </w:pPr>
            <w:r w:rsidRPr="00427903">
              <w:rPr>
                <w:color w:val="000000"/>
                <w:lang w:val="uk-UA"/>
              </w:rPr>
              <w:t>р/р  </w:t>
            </w:r>
            <w:r w:rsidR="000F3D2F" w:rsidRPr="00427903">
              <w:rPr>
                <w:color w:val="000000"/>
                <w:lang w:val="uk-UA"/>
              </w:rPr>
              <w:t>______________________________</w:t>
            </w:r>
          </w:p>
          <w:p w14:paraId="0E0F2632" w14:textId="77777777" w:rsidR="00FE71B1" w:rsidRPr="00427903" w:rsidRDefault="00FE71B1">
            <w:pPr>
              <w:pStyle w:val="af0"/>
              <w:spacing w:before="0" w:beforeAutospacing="0" w:after="0" w:afterAutospacing="0"/>
              <w:jc w:val="both"/>
              <w:rPr>
                <w:lang w:val="uk-UA"/>
              </w:rPr>
            </w:pPr>
            <w:r w:rsidRPr="00427903">
              <w:rPr>
                <w:color w:val="000000"/>
                <w:lang w:val="uk-UA"/>
              </w:rPr>
              <w:t>в ДКС України м. Київ</w:t>
            </w:r>
          </w:p>
          <w:p w14:paraId="763906C1" w14:textId="77777777" w:rsidR="00FE71B1" w:rsidRPr="00427903" w:rsidRDefault="00FE71B1">
            <w:pPr>
              <w:pStyle w:val="af0"/>
              <w:spacing w:before="0" w:beforeAutospacing="0" w:after="0" w:afterAutospacing="0"/>
              <w:jc w:val="both"/>
              <w:rPr>
                <w:lang w:val="uk-UA"/>
              </w:rPr>
            </w:pPr>
            <w:r w:rsidRPr="00427903">
              <w:rPr>
                <w:color w:val="000000"/>
                <w:lang w:val="uk-UA"/>
              </w:rPr>
              <w:t>МФО 820172</w:t>
            </w:r>
          </w:p>
          <w:p w14:paraId="0E89498F" w14:textId="5A0F1F4E" w:rsidR="00A93BBA" w:rsidRPr="00427903" w:rsidRDefault="00FE71B1">
            <w:pPr>
              <w:pStyle w:val="af0"/>
              <w:spacing w:before="0" w:beforeAutospacing="0" w:after="0" w:afterAutospacing="0"/>
              <w:rPr>
                <w:color w:val="000000"/>
                <w:lang w:val="uk-UA"/>
              </w:rPr>
            </w:pPr>
            <w:r w:rsidRPr="00427903">
              <w:rPr>
                <w:color w:val="000000"/>
                <w:lang w:val="uk-UA"/>
              </w:rPr>
              <w:t>Тел</w:t>
            </w:r>
            <w:r w:rsidR="00A93BBA" w:rsidRPr="00427903">
              <w:rPr>
                <w:color w:val="000000"/>
                <w:lang w:val="uk-UA"/>
              </w:rPr>
              <w:t>.: +380(95) 872 07 50</w:t>
            </w:r>
          </w:p>
          <w:p w14:paraId="61F422E4" w14:textId="57258291" w:rsidR="003207E8" w:rsidRPr="00427903" w:rsidRDefault="00150560">
            <w:pPr>
              <w:pStyle w:val="af0"/>
              <w:spacing w:before="0" w:beforeAutospacing="0" w:after="0" w:afterAutospacing="0"/>
              <w:rPr>
                <w:color w:val="000000"/>
                <w:lang w:val="uk-UA"/>
              </w:rPr>
            </w:pPr>
            <w:hyperlink r:id="rId17" w:history="1">
              <w:r w:rsidR="003207E8" w:rsidRPr="00427903">
                <w:rPr>
                  <w:rStyle w:val="af3"/>
                  <w:lang w:val="uk-UA"/>
                </w:rPr>
                <w:t>osvita.bel2022@gmail.com</w:t>
              </w:r>
            </w:hyperlink>
          </w:p>
          <w:p w14:paraId="4A82FCF0" w14:textId="2B6878EF" w:rsidR="00FE71B1" w:rsidRPr="00427903" w:rsidRDefault="00FE71B1">
            <w:pPr>
              <w:pStyle w:val="af0"/>
              <w:spacing w:before="0" w:beforeAutospacing="0" w:after="0" w:afterAutospacing="0"/>
              <w:rPr>
                <w:lang w:val="uk-UA"/>
              </w:rPr>
            </w:pPr>
            <w:r w:rsidRPr="00427903">
              <w:rPr>
                <w:lang w:val="uk-UA"/>
              </w:rPr>
              <w:t> </w:t>
            </w:r>
          </w:p>
          <w:p w14:paraId="1E2E5589" w14:textId="77777777" w:rsidR="00FE71B1" w:rsidRPr="00427903" w:rsidRDefault="00FE71B1">
            <w:pPr>
              <w:pStyle w:val="af0"/>
              <w:spacing w:before="0" w:beforeAutospacing="0" w:after="0" w:afterAutospacing="0"/>
              <w:rPr>
                <w:lang w:val="uk-UA"/>
              </w:rPr>
            </w:pPr>
            <w:r w:rsidRPr="00427903">
              <w:rPr>
                <w:color w:val="000000"/>
                <w:lang w:val="uk-UA"/>
              </w:rPr>
              <w:t>Начальник</w:t>
            </w:r>
          </w:p>
          <w:p w14:paraId="72943425" w14:textId="77777777" w:rsidR="00FE71B1" w:rsidRPr="00427903" w:rsidRDefault="00FE71B1">
            <w:pPr>
              <w:pStyle w:val="af0"/>
              <w:spacing w:before="0" w:beforeAutospacing="0" w:after="0" w:afterAutospacing="0"/>
              <w:rPr>
                <w:lang w:val="uk-UA"/>
              </w:rPr>
            </w:pPr>
            <w:r w:rsidRPr="00427903">
              <w:rPr>
                <w:lang w:val="uk-UA"/>
              </w:rPr>
              <w:t> </w:t>
            </w:r>
          </w:p>
          <w:p w14:paraId="3AA1654E" w14:textId="77777777" w:rsidR="00FE71B1" w:rsidRPr="00427903" w:rsidRDefault="00FE71B1">
            <w:pPr>
              <w:pStyle w:val="af0"/>
              <w:spacing w:before="0" w:beforeAutospacing="0" w:after="0" w:afterAutospacing="0"/>
              <w:rPr>
                <w:lang w:val="uk-UA"/>
              </w:rPr>
            </w:pPr>
            <w:r w:rsidRPr="00427903">
              <w:rPr>
                <w:lang w:val="uk-UA"/>
              </w:rPr>
              <w:t> </w:t>
            </w:r>
          </w:p>
          <w:p w14:paraId="5CB83089" w14:textId="77777777" w:rsidR="00FE71B1" w:rsidRPr="00427903" w:rsidRDefault="00FE71B1">
            <w:pPr>
              <w:pStyle w:val="af0"/>
              <w:spacing w:before="0" w:beforeAutospacing="0" w:after="0" w:afterAutospacing="0"/>
              <w:rPr>
                <w:lang w:val="uk-UA"/>
              </w:rPr>
            </w:pPr>
            <w:r w:rsidRPr="00427903">
              <w:rPr>
                <w:color w:val="000000"/>
                <w:lang w:val="uk-UA"/>
              </w:rPr>
              <w:t>____________________________   Л.М. Супрун</w:t>
            </w:r>
          </w:p>
        </w:tc>
      </w:tr>
    </w:tbl>
    <w:p w14:paraId="02AF7FBC" w14:textId="77777777" w:rsidR="00FE71B1" w:rsidRPr="00427903" w:rsidRDefault="00FE71B1" w:rsidP="00FE71B1">
      <w:pPr>
        <w:pStyle w:val="af0"/>
        <w:spacing w:before="0" w:beforeAutospacing="0" w:after="0" w:afterAutospacing="0" w:line="240" w:lineRule="atLeast"/>
        <w:rPr>
          <w:lang w:val="uk-UA"/>
        </w:rPr>
      </w:pPr>
      <w:r w:rsidRPr="00427903">
        <w:rPr>
          <w:color w:val="000000"/>
          <w:lang w:val="uk-UA"/>
        </w:rPr>
        <w:t xml:space="preserve">                                                                                 </w:t>
      </w:r>
      <w:r w:rsidRPr="00427903">
        <w:rPr>
          <w:b/>
          <w:bCs/>
          <w:color w:val="000000"/>
          <w:lang w:val="uk-UA"/>
        </w:rPr>
        <w:t> </w:t>
      </w:r>
    </w:p>
    <w:p w14:paraId="2E2B4C9D" w14:textId="77777777" w:rsidR="000A17E7" w:rsidRDefault="00FE71B1" w:rsidP="00FE71B1">
      <w:pPr>
        <w:pStyle w:val="af0"/>
        <w:spacing w:before="0" w:beforeAutospacing="0" w:after="0" w:afterAutospacing="0" w:line="240" w:lineRule="atLeast"/>
        <w:rPr>
          <w:b/>
          <w:bCs/>
          <w:color w:val="000000"/>
          <w:lang w:val="uk-UA"/>
        </w:rPr>
      </w:pPr>
      <w:r w:rsidRPr="00427903">
        <w:rPr>
          <w:b/>
          <w:bCs/>
          <w:color w:val="000000"/>
          <w:lang w:val="uk-UA"/>
        </w:rPr>
        <w:t>                                                                               </w:t>
      </w:r>
    </w:p>
    <w:p w14:paraId="47026318" w14:textId="55697475" w:rsidR="000A17E7" w:rsidRDefault="000A17E7">
      <w:pPr>
        <w:rPr>
          <w:b/>
          <w:bCs/>
          <w:color w:val="000000"/>
          <w:szCs w:val="20"/>
          <w:lang w:val="uk-UA"/>
        </w:rPr>
      </w:pPr>
    </w:p>
    <w:p w14:paraId="21C40EB0" w14:textId="5D76B7B5" w:rsidR="00FE71B1" w:rsidRPr="00427903" w:rsidRDefault="00FE71B1" w:rsidP="000A17E7">
      <w:pPr>
        <w:pStyle w:val="af0"/>
        <w:spacing w:before="0" w:beforeAutospacing="0" w:after="0" w:afterAutospacing="0" w:line="240" w:lineRule="atLeast"/>
        <w:jc w:val="right"/>
        <w:rPr>
          <w:lang w:val="uk-UA"/>
        </w:rPr>
      </w:pPr>
      <w:r w:rsidRPr="00427903">
        <w:rPr>
          <w:b/>
          <w:bCs/>
          <w:color w:val="000000"/>
          <w:lang w:val="uk-UA"/>
        </w:rPr>
        <w:t xml:space="preserve">    </w:t>
      </w:r>
      <w:r w:rsidRPr="00427903">
        <w:rPr>
          <w:color w:val="000000"/>
          <w:lang w:val="uk-UA"/>
        </w:rPr>
        <w:t xml:space="preserve">Додаток </w:t>
      </w:r>
      <w:r w:rsidR="000A17E7">
        <w:rPr>
          <w:color w:val="000000"/>
          <w:lang w:val="uk-UA"/>
        </w:rPr>
        <w:t xml:space="preserve">№ </w:t>
      </w:r>
      <w:r w:rsidRPr="00427903">
        <w:rPr>
          <w:color w:val="000000"/>
          <w:lang w:val="uk-UA"/>
        </w:rPr>
        <w:t>1</w:t>
      </w:r>
      <w:r w:rsidR="000A17E7" w:rsidRPr="000A17E7">
        <w:rPr>
          <w:color w:val="000000"/>
          <w:lang w:val="uk-UA"/>
        </w:rPr>
        <w:t xml:space="preserve"> </w:t>
      </w:r>
      <w:r w:rsidR="000A17E7" w:rsidRPr="00427903">
        <w:rPr>
          <w:color w:val="000000"/>
          <w:lang w:val="uk-UA"/>
        </w:rPr>
        <w:t>до Договору </w:t>
      </w:r>
      <w:r w:rsidRPr="00427903">
        <w:rPr>
          <w:color w:val="000000"/>
          <w:lang w:val="uk-UA"/>
        </w:rPr>
        <w:t xml:space="preserve"> </w:t>
      </w:r>
    </w:p>
    <w:p w14:paraId="7974430A" w14:textId="7592BEC2" w:rsidR="00FE71B1" w:rsidRPr="00427903" w:rsidRDefault="00FE71B1" w:rsidP="000A17E7">
      <w:pPr>
        <w:pStyle w:val="af0"/>
        <w:spacing w:before="0" w:beforeAutospacing="0" w:after="0" w:afterAutospacing="0" w:line="240" w:lineRule="atLeast"/>
        <w:jc w:val="right"/>
        <w:rPr>
          <w:lang w:val="uk-UA"/>
        </w:rPr>
      </w:pPr>
      <w:r w:rsidRPr="00427903">
        <w:rPr>
          <w:color w:val="000000"/>
          <w:lang w:val="uk-UA"/>
        </w:rPr>
        <w:t>                                                                                 №_____ від ________2021 р.</w:t>
      </w:r>
    </w:p>
    <w:p w14:paraId="7C3CC3F3" w14:textId="77777777" w:rsidR="00FE71B1" w:rsidRPr="00427903" w:rsidRDefault="00FE71B1" w:rsidP="00FE71B1">
      <w:pPr>
        <w:pStyle w:val="af0"/>
        <w:spacing w:before="0" w:beforeAutospacing="0" w:after="0" w:afterAutospacing="0" w:line="240" w:lineRule="atLeast"/>
        <w:ind w:firstLine="4962"/>
        <w:rPr>
          <w:lang w:val="uk-UA"/>
        </w:rPr>
      </w:pPr>
      <w:r w:rsidRPr="00427903">
        <w:rPr>
          <w:lang w:val="uk-UA"/>
        </w:rPr>
        <w:t> </w:t>
      </w:r>
    </w:p>
    <w:p w14:paraId="42364214" w14:textId="77777777" w:rsidR="00FE71B1" w:rsidRPr="00427903" w:rsidRDefault="00FE71B1" w:rsidP="00FE71B1">
      <w:pPr>
        <w:pStyle w:val="af0"/>
        <w:spacing w:before="0" w:beforeAutospacing="0" w:after="0" w:afterAutospacing="0" w:line="240" w:lineRule="atLeast"/>
        <w:ind w:firstLine="4962"/>
        <w:rPr>
          <w:lang w:val="uk-UA"/>
        </w:rPr>
      </w:pPr>
      <w:r w:rsidRPr="00427903">
        <w:rPr>
          <w:lang w:val="uk-UA"/>
        </w:rPr>
        <w:t> </w:t>
      </w:r>
    </w:p>
    <w:p w14:paraId="3691DC66" w14:textId="7DF37810" w:rsidR="00FE71B1" w:rsidRPr="00427903" w:rsidRDefault="00FE71B1" w:rsidP="00FE71B1">
      <w:pPr>
        <w:pStyle w:val="af0"/>
        <w:spacing w:before="0" w:beforeAutospacing="0" w:after="0" w:afterAutospacing="0" w:line="240" w:lineRule="atLeast"/>
        <w:jc w:val="center"/>
        <w:rPr>
          <w:b/>
          <w:bCs/>
          <w:color w:val="000000"/>
          <w:lang w:val="uk-UA"/>
        </w:rPr>
      </w:pPr>
      <w:r w:rsidRPr="00427903">
        <w:rPr>
          <w:b/>
          <w:bCs/>
          <w:color w:val="000000"/>
          <w:lang w:val="uk-UA"/>
        </w:rPr>
        <w:t xml:space="preserve">Специфікація </w:t>
      </w:r>
    </w:p>
    <w:p w14:paraId="0051FD92" w14:textId="77777777" w:rsidR="00A93BBA" w:rsidRPr="00427903" w:rsidRDefault="00A93BBA" w:rsidP="00FE71B1">
      <w:pPr>
        <w:pStyle w:val="af0"/>
        <w:spacing w:before="0" w:beforeAutospacing="0" w:after="0" w:afterAutospacing="0" w:line="240" w:lineRule="atLeast"/>
        <w:jc w:val="center"/>
        <w:rPr>
          <w:b/>
          <w:bCs/>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744"/>
        <w:gridCol w:w="1293"/>
        <w:gridCol w:w="2099"/>
        <w:gridCol w:w="1295"/>
        <w:gridCol w:w="1214"/>
        <w:gridCol w:w="1232"/>
      </w:tblGrid>
      <w:tr w:rsidR="00A93BBA" w:rsidRPr="00427903" w14:paraId="10239617" w14:textId="77777777" w:rsidTr="00431651">
        <w:trPr>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7F380661" w14:textId="77777777" w:rsidR="00A93BBA" w:rsidRPr="00427903" w:rsidRDefault="00A93BBA">
            <w:pPr>
              <w:pStyle w:val="af0"/>
              <w:spacing w:before="0" w:beforeAutospacing="0" w:after="0" w:afterAutospacing="0"/>
              <w:jc w:val="center"/>
              <w:rPr>
                <w:b/>
                <w:bCs/>
                <w:color w:val="000000"/>
                <w:lang w:val="uk-UA"/>
              </w:rPr>
            </w:pPr>
          </w:p>
          <w:p w14:paraId="14C0F472" w14:textId="4EBB36F4" w:rsidR="00A93BBA" w:rsidRPr="00427903" w:rsidRDefault="00A93BBA">
            <w:pPr>
              <w:pStyle w:val="af0"/>
              <w:spacing w:before="0" w:beforeAutospacing="0" w:after="0" w:afterAutospacing="0"/>
              <w:jc w:val="center"/>
              <w:rPr>
                <w:lang w:val="uk-UA"/>
              </w:rPr>
            </w:pPr>
            <w:r w:rsidRPr="00427903">
              <w:rPr>
                <w:b/>
                <w:bCs/>
                <w:color w:val="000000"/>
                <w:lang w:val="uk-UA"/>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hideMark/>
          </w:tcPr>
          <w:p w14:paraId="496E8684" w14:textId="199E9CE4" w:rsidR="00A93BBA" w:rsidRPr="00427903" w:rsidRDefault="00A93BBA">
            <w:pPr>
              <w:pStyle w:val="af0"/>
              <w:spacing w:before="0" w:beforeAutospacing="0" w:after="0" w:afterAutospacing="0"/>
              <w:jc w:val="center"/>
              <w:rPr>
                <w:lang w:val="uk-UA"/>
              </w:rPr>
            </w:pPr>
            <w:r w:rsidRPr="00427903">
              <w:rPr>
                <w:b/>
                <w:bCs/>
                <w:color w:val="000000"/>
                <w:lang w:val="uk-UA"/>
              </w:rPr>
              <w:t>Найменування</w:t>
            </w:r>
            <w:r w:rsidR="00431651" w:rsidRPr="00427903">
              <w:rPr>
                <w:b/>
                <w:bCs/>
                <w:color w:val="000000"/>
                <w:lang w:val="uk-UA"/>
              </w:rPr>
              <w:t xml:space="preserve"> </w:t>
            </w:r>
            <w:r w:rsidR="00B03544">
              <w:rPr>
                <w:b/>
                <w:bCs/>
                <w:color w:val="000000"/>
                <w:lang w:val="uk-UA"/>
              </w:rPr>
              <w:t>Т</w:t>
            </w:r>
            <w:r w:rsidR="00431651" w:rsidRPr="00427903">
              <w:rPr>
                <w:b/>
                <w:bCs/>
                <w:color w:val="000000"/>
                <w:lang w:val="uk-UA"/>
              </w:rPr>
              <w:t>овару</w:t>
            </w:r>
          </w:p>
        </w:tc>
        <w:tc>
          <w:tcPr>
            <w:tcW w:w="1293" w:type="dxa"/>
            <w:tcBorders>
              <w:top w:val="single" w:sz="4" w:space="0" w:color="000000"/>
              <w:left w:val="single" w:sz="4" w:space="0" w:color="000000"/>
              <w:bottom w:val="single" w:sz="4" w:space="0" w:color="000000"/>
              <w:right w:val="single" w:sz="4" w:space="0" w:color="000000"/>
            </w:tcBorders>
          </w:tcPr>
          <w:p w14:paraId="7D564AEC" w14:textId="77777777" w:rsidR="00A93BBA" w:rsidRPr="00427903" w:rsidRDefault="00A93BBA" w:rsidP="00A93BBA">
            <w:pPr>
              <w:jc w:val="center"/>
              <w:rPr>
                <w:b/>
                <w:bCs/>
                <w:lang w:val="uk-UA"/>
              </w:rPr>
            </w:pPr>
          </w:p>
          <w:p w14:paraId="679EE13A" w14:textId="0E26B0B8" w:rsidR="00A93BBA" w:rsidRPr="00427903" w:rsidRDefault="00A93BBA" w:rsidP="00A93BBA">
            <w:pPr>
              <w:jc w:val="center"/>
              <w:rPr>
                <w:b/>
                <w:bCs/>
                <w:lang w:val="uk-UA"/>
              </w:rPr>
            </w:pPr>
            <w:r w:rsidRPr="00427903">
              <w:rPr>
                <w:b/>
                <w:bCs/>
                <w:lang w:val="uk-UA"/>
              </w:rPr>
              <w:t>Країна-виробник</w:t>
            </w:r>
          </w:p>
        </w:tc>
        <w:tc>
          <w:tcPr>
            <w:tcW w:w="2099" w:type="dxa"/>
            <w:tcBorders>
              <w:top w:val="single" w:sz="4" w:space="0" w:color="000000"/>
              <w:left w:val="single" w:sz="4" w:space="0" w:color="000000"/>
              <w:bottom w:val="single" w:sz="4" w:space="0" w:color="000000"/>
              <w:right w:val="single" w:sz="4" w:space="0" w:color="000000"/>
            </w:tcBorders>
            <w:vAlign w:val="center"/>
            <w:hideMark/>
          </w:tcPr>
          <w:p w14:paraId="302B4C46" w14:textId="56D294AF" w:rsidR="00A93BBA" w:rsidRPr="00427903" w:rsidRDefault="00A93BBA">
            <w:pPr>
              <w:pStyle w:val="af0"/>
              <w:spacing w:before="0" w:beforeAutospacing="0" w:after="0" w:afterAutospacing="0"/>
              <w:jc w:val="center"/>
              <w:rPr>
                <w:lang w:val="uk-UA"/>
              </w:rPr>
            </w:pPr>
            <w:r w:rsidRPr="00427903">
              <w:rPr>
                <w:b/>
                <w:bCs/>
                <w:color w:val="000000"/>
                <w:lang w:val="uk-UA"/>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819D680" w14:textId="77777777" w:rsidR="00A93BBA" w:rsidRPr="00427903" w:rsidRDefault="00A93BBA">
            <w:pPr>
              <w:pStyle w:val="af0"/>
              <w:spacing w:before="0" w:beforeAutospacing="0" w:after="0" w:afterAutospacing="0"/>
              <w:jc w:val="center"/>
              <w:rPr>
                <w:lang w:val="uk-UA"/>
              </w:rPr>
            </w:pPr>
            <w:r w:rsidRPr="00427903">
              <w:rPr>
                <w:b/>
                <w:bCs/>
                <w:color w:val="000000"/>
                <w:lang w:val="uk-UA"/>
              </w:rPr>
              <w:t>Кількість</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246A166" w14:textId="0C43C2BC" w:rsidR="00A93BBA" w:rsidRPr="00427903" w:rsidRDefault="00A93BBA">
            <w:pPr>
              <w:pStyle w:val="af0"/>
              <w:spacing w:before="0" w:beforeAutospacing="0" w:after="0" w:afterAutospacing="0"/>
              <w:jc w:val="center"/>
              <w:rPr>
                <w:lang w:val="uk-UA"/>
              </w:rPr>
            </w:pPr>
            <w:r w:rsidRPr="00427903">
              <w:rPr>
                <w:b/>
                <w:bCs/>
                <w:color w:val="000000"/>
                <w:lang w:val="uk-UA"/>
              </w:rPr>
              <w:t>Ціна </w:t>
            </w:r>
            <w:r w:rsidR="00431651" w:rsidRPr="00427903">
              <w:rPr>
                <w:b/>
                <w:bCs/>
                <w:color w:val="000000"/>
                <w:lang w:val="uk-UA"/>
              </w:rPr>
              <w:t>за одиницю без</w:t>
            </w:r>
            <w:r w:rsidRPr="00427903">
              <w:rPr>
                <w:b/>
                <w:bCs/>
                <w:i/>
                <w:iCs/>
                <w:color w:val="000000"/>
                <w:lang w:val="uk-UA"/>
              </w:rPr>
              <w:t xml:space="preserve"> ПДВ/з ПДВ</w:t>
            </w:r>
            <w:r w:rsidRPr="00427903">
              <w:rPr>
                <w:b/>
                <w:bCs/>
                <w:color w:val="000000"/>
                <w:lang w:val="uk-UA"/>
              </w:rPr>
              <w:t>,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4AAAA909" w14:textId="77777777" w:rsidR="00A93BBA" w:rsidRPr="00427903" w:rsidRDefault="00A93BBA">
            <w:pPr>
              <w:pStyle w:val="af0"/>
              <w:spacing w:before="0" w:beforeAutospacing="0" w:after="0" w:afterAutospacing="0"/>
              <w:jc w:val="center"/>
              <w:rPr>
                <w:lang w:val="uk-UA"/>
              </w:rPr>
            </w:pPr>
            <w:r w:rsidRPr="00427903">
              <w:rPr>
                <w:b/>
                <w:bCs/>
                <w:color w:val="000000"/>
                <w:lang w:val="uk-UA"/>
              </w:rPr>
              <w:t>Загальна сума</w:t>
            </w:r>
            <w:r w:rsidRPr="00427903">
              <w:rPr>
                <w:color w:val="000000"/>
                <w:lang w:val="uk-UA"/>
              </w:rPr>
              <w:t> </w:t>
            </w:r>
            <w:r w:rsidRPr="00427903">
              <w:rPr>
                <w:b/>
                <w:bCs/>
                <w:i/>
                <w:iCs/>
                <w:color w:val="000000"/>
                <w:lang w:val="uk-UA"/>
              </w:rPr>
              <w:t xml:space="preserve"> без ПДВ/з ПДВ</w:t>
            </w:r>
            <w:r w:rsidRPr="00427903">
              <w:rPr>
                <w:b/>
                <w:bCs/>
                <w:color w:val="000000"/>
                <w:lang w:val="uk-UA"/>
              </w:rPr>
              <w:t xml:space="preserve"> , грн.</w:t>
            </w:r>
          </w:p>
        </w:tc>
      </w:tr>
      <w:tr w:rsidR="00A93BBA" w:rsidRPr="00427903" w14:paraId="706DD97D" w14:textId="77777777" w:rsidTr="00431651">
        <w:trPr>
          <w:trHeight w:val="878"/>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4404D06C" w14:textId="7DE3DBBC" w:rsidR="00A93BBA" w:rsidRPr="00427903" w:rsidRDefault="00A93BBA">
            <w:pPr>
              <w:pStyle w:val="af0"/>
              <w:spacing w:before="0" w:beforeAutospacing="0" w:after="0" w:afterAutospacing="0"/>
              <w:jc w:val="center"/>
              <w:rPr>
                <w:lang w:val="uk-UA"/>
              </w:rPr>
            </w:pPr>
          </w:p>
        </w:tc>
        <w:tc>
          <w:tcPr>
            <w:tcW w:w="3076" w:type="dxa"/>
            <w:tcBorders>
              <w:top w:val="single" w:sz="4" w:space="0" w:color="000000"/>
              <w:left w:val="single" w:sz="4" w:space="0" w:color="000000"/>
              <w:right w:val="single" w:sz="4" w:space="0" w:color="000000"/>
            </w:tcBorders>
            <w:vAlign w:val="center"/>
          </w:tcPr>
          <w:p w14:paraId="07BCA12B" w14:textId="4E02E8BD" w:rsidR="00A93BBA" w:rsidRPr="00427903" w:rsidRDefault="00A93BBA">
            <w:pPr>
              <w:pStyle w:val="af0"/>
              <w:spacing w:before="0" w:beforeAutospacing="0" w:after="0" w:afterAutospacing="0"/>
              <w:rPr>
                <w:lang w:val="uk-UA"/>
              </w:rPr>
            </w:pPr>
          </w:p>
        </w:tc>
        <w:tc>
          <w:tcPr>
            <w:tcW w:w="1293" w:type="dxa"/>
            <w:tcBorders>
              <w:top w:val="single" w:sz="4" w:space="0" w:color="000000"/>
              <w:left w:val="single" w:sz="4" w:space="0" w:color="000000"/>
              <w:right w:val="single" w:sz="4" w:space="0" w:color="000000"/>
            </w:tcBorders>
          </w:tcPr>
          <w:p w14:paraId="2EB320C7" w14:textId="77777777" w:rsidR="00A93BBA" w:rsidRPr="00427903" w:rsidRDefault="00A93BBA">
            <w:pPr>
              <w:pStyle w:val="af0"/>
              <w:spacing w:before="0" w:beforeAutospacing="0" w:after="0" w:afterAutospacing="0"/>
              <w:jc w:val="center"/>
              <w:rPr>
                <w:lang w:val="uk-UA"/>
              </w:rPr>
            </w:pPr>
          </w:p>
        </w:tc>
        <w:tc>
          <w:tcPr>
            <w:tcW w:w="2099" w:type="dxa"/>
            <w:tcBorders>
              <w:top w:val="single" w:sz="4" w:space="0" w:color="000000"/>
              <w:left w:val="single" w:sz="4" w:space="0" w:color="000000"/>
              <w:right w:val="single" w:sz="4" w:space="0" w:color="000000"/>
            </w:tcBorders>
            <w:vAlign w:val="center"/>
            <w:hideMark/>
          </w:tcPr>
          <w:p w14:paraId="6A7FB19B" w14:textId="55335E3D" w:rsidR="00A93BBA" w:rsidRPr="00427903" w:rsidRDefault="00A93BBA">
            <w:pPr>
              <w:pStyle w:val="af0"/>
              <w:spacing w:before="0" w:beforeAutospacing="0" w:after="0" w:afterAutospacing="0"/>
              <w:jc w:val="center"/>
              <w:rPr>
                <w:lang w:val="uk-UA"/>
              </w:rPr>
            </w:pPr>
            <w:r w:rsidRPr="00427903">
              <w:rPr>
                <w:lang w:val="uk-UA"/>
              </w:rPr>
              <w:t> </w:t>
            </w:r>
          </w:p>
        </w:tc>
        <w:tc>
          <w:tcPr>
            <w:tcW w:w="1295" w:type="dxa"/>
            <w:tcBorders>
              <w:top w:val="single" w:sz="4" w:space="0" w:color="000000"/>
              <w:left w:val="single" w:sz="4" w:space="0" w:color="000000"/>
              <w:right w:val="single" w:sz="4" w:space="0" w:color="000000"/>
            </w:tcBorders>
            <w:vAlign w:val="center"/>
            <w:hideMark/>
          </w:tcPr>
          <w:p w14:paraId="3FCD6FFC" w14:textId="77777777" w:rsidR="00A93BBA" w:rsidRPr="00427903" w:rsidRDefault="00A93BBA">
            <w:pPr>
              <w:pStyle w:val="af0"/>
              <w:spacing w:before="0" w:beforeAutospacing="0" w:after="0" w:afterAutospacing="0"/>
              <w:jc w:val="center"/>
              <w:rPr>
                <w:lang w:val="uk-UA"/>
              </w:rPr>
            </w:pPr>
            <w:r w:rsidRPr="00427903">
              <w:rPr>
                <w:lang w:val="uk-UA"/>
              </w:rPr>
              <w:t> </w:t>
            </w:r>
          </w:p>
        </w:tc>
        <w:tc>
          <w:tcPr>
            <w:tcW w:w="1128" w:type="dxa"/>
            <w:tcBorders>
              <w:top w:val="single" w:sz="4" w:space="0" w:color="000000"/>
              <w:left w:val="single" w:sz="4" w:space="0" w:color="000000"/>
              <w:right w:val="single" w:sz="4" w:space="0" w:color="000000"/>
            </w:tcBorders>
            <w:vAlign w:val="center"/>
            <w:hideMark/>
          </w:tcPr>
          <w:p w14:paraId="474DE6DF" w14:textId="77777777" w:rsidR="00A93BBA" w:rsidRPr="00427903" w:rsidRDefault="00A93BBA">
            <w:pPr>
              <w:pStyle w:val="af0"/>
              <w:spacing w:before="0" w:beforeAutospacing="0" w:after="0" w:afterAutospacing="0"/>
              <w:jc w:val="center"/>
              <w:rPr>
                <w:lang w:val="uk-UA"/>
              </w:rPr>
            </w:pPr>
            <w:r w:rsidRPr="00427903">
              <w:rPr>
                <w:lang w:val="uk-UA"/>
              </w:rPr>
              <w:t> </w:t>
            </w:r>
          </w:p>
        </w:tc>
        <w:tc>
          <w:tcPr>
            <w:tcW w:w="1232" w:type="dxa"/>
            <w:tcBorders>
              <w:top w:val="single" w:sz="4" w:space="0" w:color="000000"/>
              <w:left w:val="single" w:sz="4" w:space="0" w:color="000000"/>
              <w:right w:val="single" w:sz="4" w:space="0" w:color="000000"/>
            </w:tcBorders>
            <w:vAlign w:val="center"/>
            <w:hideMark/>
          </w:tcPr>
          <w:p w14:paraId="76288F9C" w14:textId="77777777" w:rsidR="00A93BBA" w:rsidRPr="00427903" w:rsidRDefault="00A93BBA">
            <w:pPr>
              <w:pStyle w:val="af0"/>
              <w:spacing w:before="0" w:beforeAutospacing="0" w:after="0" w:afterAutospacing="0"/>
              <w:jc w:val="center"/>
              <w:rPr>
                <w:lang w:val="uk-UA"/>
              </w:rPr>
            </w:pPr>
            <w:r w:rsidRPr="00427903">
              <w:rPr>
                <w:lang w:val="uk-UA"/>
              </w:rPr>
              <w:t> </w:t>
            </w:r>
          </w:p>
          <w:p w14:paraId="0D1A4830" w14:textId="77777777" w:rsidR="00A93BBA" w:rsidRPr="00427903" w:rsidRDefault="00A93BBA">
            <w:pPr>
              <w:pStyle w:val="af0"/>
              <w:spacing w:before="0" w:beforeAutospacing="0" w:after="0" w:afterAutospacing="0"/>
              <w:jc w:val="center"/>
              <w:rPr>
                <w:lang w:val="uk-UA"/>
              </w:rPr>
            </w:pPr>
            <w:r w:rsidRPr="00427903">
              <w:rPr>
                <w:lang w:val="uk-UA"/>
              </w:rPr>
              <w:t> </w:t>
            </w:r>
          </w:p>
          <w:p w14:paraId="129EC810" w14:textId="44501E4C" w:rsidR="00A93BBA" w:rsidRPr="00427903" w:rsidRDefault="00A93BBA" w:rsidP="00093508">
            <w:pPr>
              <w:pStyle w:val="af0"/>
              <w:spacing w:before="0" w:after="0"/>
              <w:jc w:val="center"/>
              <w:rPr>
                <w:lang w:val="uk-UA"/>
              </w:rPr>
            </w:pPr>
            <w:r w:rsidRPr="00427903">
              <w:rPr>
                <w:lang w:val="uk-UA"/>
              </w:rPr>
              <w:t> </w:t>
            </w:r>
          </w:p>
        </w:tc>
      </w:tr>
      <w:tr w:rsidR="00431651" w:rsidRPr="00427903" w14:paraId="2A9C314B"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hideMark/>
          </w:tcPr>
          <w:p w14:paraId="7F4E0B2E" w14:textId="4B03CBF6" w:rsidR="00431651" w:rsidRPr="00427903" w:rsidRDefault="00431651" w:rsidP="00431651">
            <w:pPr>
              <w:pStyle w:val="af0"/>
              <w:spacing w:before="0" w:beforeAutospacing="0" w:after="0" w:afterAutospacing="0"/>
              <w:jc w:val="right"/>
              <w:rPr>
                <w:lang w:val="uk-UA"/>
              </w:rPr>
            </w:pPr>
            <w:r w:rsidRPr="00427903">
              <w:rPr>
                <w:rFonts w:eastAsia="Calibri" w:cs="Calibri"/>
                <w:b/>
                <w:color w:val="000000"/>
                <w:lang w:val="uk-UA"/>
              </w:rPr>
              <w:t>Вартість, 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700FD646" w14:textId="77777777" w:rsidR="00431651" w:rsidRPr="00427903" w:rsidRDefault="00431651" w:rsidP="00431651">
            <w:pPr>
              <w:pStyle w:val="af0"/>
              <w:spacing w:before="0" w:beforeAutospacing="0" w:after="0" w:afterAutospacing="0"/>
              <w:jc w:val="center"/>
              <w:rPr>
                <w:lang w:val="uk-UA"/>
              </w:rPr>
            </w:pPr>
            <w:r w:rsidRPr="00427903">
              <w:rPr>
                <w:lang w:val="uk-UA"/>
              </w:rPr>
              <w:t> </w:t>
            </w:r>
          </w:p>
        </w:tc>
      </w:tr>
      <w:tr w:rsidR="00431651" w:rsidRPr="00427903" w14:paraId="34EE791A"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6F153AD1" w14:textId="523D859F" w:rsidR="00431651" w:rsidRPr="00427903" w:rsidRDefault="00431651" w:rsidP="00431651">
            <w:pPr>
              <w:pStyle w:val="af0"/>
              <w:spacing w:before="0" w:beforeAutospacing="0" w:after="0" w:afterAutospacing="0"/>
              <w:jc w:val="right"/>
              <w:rPr>
                <w:lang w:val="uk-UA"/>
              </w:rPr>
            </w:pPr>
            <w:r w:rsidRPr="00427903">
              <w:rPr>
                <w:rFonts w:eastAsia="Calibri" w:cs="Calibri"/>
                <w:b/>
                <w:color w:val="000000"/>
                <w:lang w:val="uk-UA"/>
              </w:rPr>
              <w:t>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C7E50CD" w14:textId="77777777" w:rsidR="00431651" w:rsidRPr="00427903" w:rsidRDefault="00431651" w:rsidP="00431651">
            <w:pPr>
              <w:pStyle w:val="af0"/>
              <w:spacing w:before="0" w:beforeAutospacing="0" w:after="0" w:afterAutospacing="0"/>
              <w:jc w:val="center"/>
              <w:rPr>
                <w:lang w:val="uk-UA"/>
              </w:rPr>
            </w:pPr>
          </w:p>
        </w:tc>
      </w:tr>
      <w:tr w:rsidR="00431651" w:rsidRPr="00427903" w14:paraId="6758F1E2"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22AB3F56" w14:textId="0B688166" w:rsidR="00431651" w:rsidRPr="00427903" w:rsidRDefault="00431651" w:rsidP="00431651">
            <w:pPr>
              <w:pStyle w:val="af0"/>
              <w:spacing w:before="0" w:beforeAutospacing="0" w:after="0" w:afterAutospacing="0"/>
              <w:jc w:val="right"/>
              <w:rPr>
                <w:lang w:val="uk-UA"/>
              </w:rPr>
            </w:pPr>
            <w:r w:rsidRPr="00427903">
              <w:rPr>
                <w:rFonts w:eastAsia="Calibri" w:cs="Calibri"/>
                <w:b/>
                <w:color w:val="000000"/>
                <w:lang w:val="uk-UA"/>
              </w:rPr>
              <w:t>РАЗОМ з/без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EA97E24" w14:textId="77777777" w:rsidR="00431651" w:rsidRPr="00427903" w:rsidRDefault="00431651" w:rsidP="00431651">
            <w:pPr>
              <w:pStyle w:val="af0"/>
              <w:spacing w:before="0" w:beforeAutospacing="0" w:after="0" w:afterAutospacing="0"/>
              <w:jc w:val="center"/>
              <w:rPr>
                <w:lang w:val="uk-UA"/>
              </w:rPr>
            </w:pPr>
          </w:p>
        </w:tc>
      </w:tr>
    </w:tbl>
    <w:p w14:paraId="451BD972" w14:textId="77777777" w:rsidR="00FE71B1" w:rsidRPr="00427903" w:rsidRDefault="00FE71B1" w:rsidP="00FE71B1">
      <w:pPr>
        <w:pStyle w:val="af0"/>
        <w:spacing w:before="0" w:beforeAutospacing="0" w:after="0" w:afterAutospacing="0" w:line="240" w:lineRule="atLeast"/>
        <w:rPr>
          <w:lang w:val="uk-UA"/>
        </w:rPr>
      </w:pPr>
      <w:r w:rsidRPr="00427903">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196"/>
        <w:gridCol w:w="5169"/>
      </w:tblGrid>
      <w:tr w:rsidR="00431651" w:rsidRPr="00427903" w14:paraId="2BB7633D" w14:textId="77777777" w:rsidTr="00431651">
        <w:trPr>
          <w:trHeight w:val="281"/>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5871C407" w14:textId="77777777" w:rsidR="00FE71B1" w:rsidRPr="00427903" w:rsidRDefault="00FE71B1">
            <w:pPr>
              <w:pStyle w:val="af0"/>
              <w:spacing w:before="0" w:beforeAutospacing="0" w:after="0" w:afterAutospacing="0"/>
              <w:rPr>
                <w:lang w:val="uk-UA"/>
              </w:rPr>
            </w:pPr>
            <w:r w:rsidRPr="00427903">
              <w:rPr>
                <w:b/>
                <w:bCs/>
                <w:color w:val="000000"/>
                <w:lang w:val="uk-UA"/>
              </w:rPr>
              <w:t xml:space="preserve">Постачальник: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F7A23AD" w14:textId="77777777" w:rsidR="00FE71B1" w:rsidRPr="00427903" w:rsidRDefault="00FE71B1">
            <w:pPr>
              <w:pStyle w:val="af0"/>
              <w:spacing w:before="0" w:beforeAutospacing="0" w:after="0" w:afterAutospacing="0"/>
              <w:rPr>
                <w:lang w:val="uk-UA"/>
              </w:rPr>
            </w:pPr>
            <w:r w:rsidRPr="00427903">
              <w:rPr>
                <w:b/>
                <w:bCs/>
                <w:color w:val="000000"/>
                <w:lang w:val="uk-UA"/>
              </w:rPr>
              <w:t>Замовник:</w:t>
            </w:r>
          </w:p>
        </w:tc>
      </w:tr>
      <w:tr w:rsidR="00431651" w:rsidRPr="00427903" w14:paraId="1B18BC6B" w14:textId="77777777" w:rsidTr="00431651">
        <w:trPr>
          <w:trHeight w:val="2144"/>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3566E843" w14:textId="02498CCE" w:rsidR="00FE71B1" w:rsidRPr="00427903" w:rsidRDefault="00FE71B1">
            <w:pPr>
              <w:pStyle w:val="af0"/>
              <w:spacing w:before="0" w:beforeAutospacing="0" w:after="0" w:afterAutospacing="0"/>
              <w:rPr>
                <w:lang w:val="uk-UA"/>
              </w:rPr>
            </w:pPr>
            <w:r w:rsidRPr="00427903">
              <w:rPr>
                <w:b/>
                <w:bCs/>
                <w:color w:val="000000"/>
                <w:lang w:val="uk-UA"/>
              </w:rPr>
              <w:lastRenderedPageBreak/>
              <w:t>___________________________________</w:t>
            </w:r>
          </w:p>
          <w:p w14:paraId="47E928A8" w14:textId="77777777" w:rsidR="00FE71B1" w:rsidRPr="00427903" w:rsidRDefault="00FE71B1">
            <w:pPr>
              <w:pStyle w:val="af0"/>
              <w:spacing w:before="0" w:beforeAutospacing="0" w:after="0" w:afterAutospacing="0"/>
              <w:rPr>
                <w:lang w:val="uk-UA"/>
              </w:rPr>
            </w:pPr>
            <w:r w:rsidRPr="00427903">
              <w:rPr>
                <w:lang w:val="uk-UA"/>
              </w:rPr>
              <w:t> </w:t>
            </w:r>
          </w:p>
          <w:p w14:paraId="56C99876" w14:textId="77777777" w:rsidR="00FE71B1" w:rsidRPr="00427903" w:rsidRDefault="00FE71B1">
            <w:pPr>
              <w:pStyle w:val="af0"/>
              <w:spacing w:before="0" w:beforeAutospacing="0" w:after="0" w:afterAutospacing="0"/>
              <w:rPr>
                <w:lang w:val="uk-UA"/>
              </w:rPr>
            </w:pPr>
            <w:r w:rsidRPr="00427903">
              <w:rPr>
                <w:lang w:val="uk-UA"/>
              </w:rPr>
              <w:t> </w:t>
            </w:r>
          </w:p>
          <w:p w14:paraId="0EEAC222" w14:textId="77777777" w:rsidR="00FE71B1" w:rsidRPr="00427903" w:rsidRDefault="00FE71B1">
            <w:pPr>
              <w:pStyle w:val="af0"/>
              <w:spacing w:before="0" w:beforeAutospacing="0" w:after="0" w:afterAutospacing="0"/>
              <w:rPr>
                <w:lang w:val="uk-UA"/>
              </w:rPr>
            </w:pPr>
            <w:r w:rsidRPr="00427903">
              <w:rPr>
                <w:lang w:val="uk-UA"/>
              </w:rPr>
              <w:t> </w:t>
            </w:r>
          </w:p>
          <w:p w14:paraId="5F264EF8" w14:textId="77777777" w:rsidR="00FE71B1" w:rsidRPr="00427903" w:rsidRDefault="00FE71B1">
            <w:pPr>
              <w:pStyle w:val="af0"/>
              <w:spacing w:before="0" w:beforeAutospacing="0" w:after="0" w:afterAutospacing="0"/>
              <w:rPr>
                <w:lang w:val="uk-UA"/>
              </w:rPr>
            </w:pPr>
            <w:r w:rsidRPr="00427903">
              <w:rPr>
                <w:color w:val="000000"/>
                <w:lang w:val="uk-UA"/>
              </w:rPr>
              <w:t>_________________     ______________________</w:t>
            </w:r>
          </w:p>
          <w:p w14:paraId="5BB057E9" w14:textId="77777777" w:rsidR="00FE71B1" w:rsidRPr="00427903" w:rsidRDefault="00FE71B1">
            <w:pPr>
              <w:pStyle w:val="af0"/>
              <w:spacing w:before="0" w:beforeAutospacing="0" w:after="0" w:afterAutospacing="0"/>
              <w:rPr>
                <w:lang w:val="uk-UA"/>
              </w:rPr>
            </w:pPr>
            <w:r w:rsidRPr="00427903">
              <w:rPr>
                <w:lang w:val="uk-UA"/>
              </w:rPr>
              <w:t>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7295AFE" w14:textId="6881958F" w:rsidR="00FE71B1" w:rsidRPr="00427903" w:rsidRDefault="00FE71B1">
            <w:pPr>
              <w:pStyle w:val="af0"/>
              <w:spacing w:before="0" w:beforeAutospacing="0" w:after="0" w:afterAutospacing="0"/>
              <w:rPr>
                <w:lang w:val="uk-UA"/>
              </w:rPr>
            </w:pPr>
            <w:r w:rsidRPr="00427903">
              <w:rPr>
                <w:b/>
                <w:bCs/>
                <w:color w:val="000000"/>
                <w:lang w:val="uk-UA"/>
              </w:rPr>
              <w:t xml:space="preserve">Відділ освіти  </w:t>
            </w:r>
            <w:r w:rsidR="008579DB" w:rsidRPr="00427903">
              <w:rPr>
                <w:b/>
                <w:bCs/>
                <w:color w:val="000000"/>
                <w:lang w:val="uk-UA"/>
              </w:rPr>
              <w:t>в</w:t>
            </w:r>
            <w:r w:rsidR="004272A9" w:rsidRPr="00427903">
              <w:rPr>
                <w:b/>
                <w:bCs/>
                <w:color w:val="000000"/>
                <w:lang w:val="uk-UA"/>
              </w:rPr>
              <w:t>иконавчого</w:t>
            </w:r>
            <w:r w:rsidRPr="00427903">
              <w:rPr>
                <w:b/>
                <w:bCs/>
                <w:color w:val="000000"/>
                <w:lang w:val="uk-UA"/>
              </w:rPr>
              <w:t xml:space="preserve"> комітету Біловодської селищної ради  Луганської області</w:t>
            </w:r>
          </w:p>
          <w:p w14:paraId="2894717B" w14:textId="77777777" w:rsidR="00FE71B1" w:rsidRPr="00427903" w:rsidRDefault="00FE71B1">
            <w:pPr>
              <w:pStyle w:val="af0"/>
              <w:spacing w:before="0" w:beforeAutospacing="0" w:after="0" w:afterAutospacing="0"/>
              <w:rPr>
                <w:lang w:val="uk-UA"/>
              </w:rPr>
            </w:pPr>
            <w:r w:rsidRPr="00427903">
              <w:rPr>
                <w:color w:val="000000"/>
                <w:lang w:val="uk-UA"/>
              </w:rPr>
              <w:t>Начальник</w:t>
            </w:r>
          </w:p>
          <w:p w14:paraId="61D23FCB" w14:textId="77777777" w:rsidR="00FE71B1" w:rsidRPr="00427903" w:rsidRDefault="00FE71B1">
            <w:pPr>
              <w:pStyle w:val="af0"/>
              <w:spacing w:before="0" w:beforeAutospacing="0" w:after="0" w:afterAutospacing="0"/>
              <w:rPr>
                <w:lang w:val="uk-UA"/>
              </w:rPr>
            </w:pPr>
            <w:r w:rsidRPr="00427903">
              <w:rPr>
                <w:lang w:val="uk-UA"/>
              </w:rPr>
              <w:t> </w:t>
            </w:r>
          </w:p>
          <w:p w14:paraId="59E62CDB" w14:textId="77777777" w:rsidR="00FE71B1" w:rsidRPr="00427903" w:rsidRDefault="00FE71B1">
            <w:pPr>
              <w:pStyle w:val="af0"/>
              <w:spacing w:before="0" w:beforeAutospacing="0" w:after="0" w:afterAutospacing="0"/>
              <w:rPr>
                <w:lang w:val="uk-UA"/>
              </w:rPr>
            </w:pPr>
            <w:r w:rsidRPr="00427903">
              <w:rPr>
                <w:lang w:val="uk-UA"/>
              </w:rPr>
              <w:t> </w:t>
            </w:r>
          </w:p>
          <w:p w14:paraId="6E53ACCA" w14:textId="77777777" w:rsidR="00FE71B1" w:rsidRPr="00427903" w:rsidRDefault="00FE71B1">
            <w:pPr>
              <w:pStyle w:val="af0"/>
              <w:spacing w:before="0" w:beforeAutospacing="0" w:after="0" w:afterAutospacing="0"/>
              <w:rPr>
                <w:lang w:val="uk-UA"/>
              </w:rPr>
            </w:pPr>
            <w:r w:rsidRPr="00427903">
              <w:rPr>
                <w:color w:val="000000"/>
                <w:lang w:val="uk-UA"/>
              </w:rPr>
              <w:t>____________________________   Л.М. Супрун</w:t>
            </w:r>
          </w:p>
        </w:tc>
      </w:tr>
    </w:tbl>
    <w:bookmarkEnd w:id="0"/>
    <w:p w14:paraId="1F01123D" w14:textId="77777777" w:rsidR="00FE71B1" w:rsidRPr="00427903" w:rsidRDefault="00FE71B1" w:rsidP="00FE71B1">
      <w:pPr>
        <w:pStyle w:val="af0"/>
        <w:spacing w:before="0" w:beforeAutospacing="0" w:after="0" w:afterAutospacing="0" w:line="240" w:lineRule="atLeast"/>
        <w:rPr>
          <w:lang w:val="uk-UA"/>
        </w:rPr>
      </w:pPr>
      <w:r w:rsidRPr="00427903">
        <w:rPr>
          <w:lang w:val="uk-UA"/>
        </w:rPr>
        <w:t> </w:t>
      </w:r>
    </w:p>
    <w:p w14:paraId="07257EF0" w14:textId="77777777" w:rsidR="00FE71B1" w:rsidRPr="00427903" w:rsidRDefault="00FE71B1" w:rsidP="00FE71B1">
      <w:pPr>
        <w:pStyle w:val="af0"/>
        <w:spacing w:before="0" w:beforeAutospacing="0" w:after="0" w:afterAutospacing="0" w:line="240" w:lineRule="atLeast"/>
        <w:rPr>
          <w:lang w:val="uk-UA"/>
        </w:rPr>
      </w:pPr>
      <w:r w:rsidRPr="00427903">
        <w:rPr>
          <w:lang w:val="uk-UA"/>
        </w:rPr>
        <w:t> </w:t>
      </w:r>
    </w:p>
    <w:p w14:paraId="0255C4FC" w14:textId="7ACAEB65" w:rsidR="005F0B0B" w:rsidRPr="000A17E7" w:rsidRDefault="00FE71B1" w:rsidP="00431651">
      <w:pPr>
        <w:pStyle w:val="af0"/>
        <w:spacing w:before="0" w:beforeAutospacing="0" w:after="0" w:afterAutospacing="0" w:line="240" w:lineRule="atLeast"/>
        <w:rPr>
          <w:lang w:val="uk-UA"/>
        </w:rPr>
      </w:pPr>
      <w:r w:rsidRPr="00427903">
        <w:rPr>
          <w:lang w:val="uk-UA"/>
        </w:rPr>
        <w:t> </w:t>
      </w:r>
    </w:p>
    <w:sectPr w:rsidR="005F0B0B" w:rsidRPr="000A17E7" w:rsidSect="00C97D0A">
      <w:headerReference w:type="even" r:id="rId18"/>
      <w:footerReference w:type="even" r:id="rId19"/>
      <w:footerReference w:type="default" r:id="rId20"/>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F554" w14:textId="77777777" w:rsidR="00150560" w:rsidRDefault="00150560">
      <w:r>
        <w:separator/>
      </w:r>
    </w:p>
  </w:endnote>
  <w:endnote w:type="continuationSeparator" w:id="0">
    <w:p w14:paraId="2C9949C0" w14:textId="77777777" w:rsidR="00150560" w:rsidRDefault="0015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A23731" w:rsidRDefault="00A23731"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A23731" w:rsidRDefault="00A2373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A23731" w:rsidRDefault="00A23731"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A23731" w:rsidRPr="00D1264A" w:rsidRDefault="00A23731"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21D2" w14:textId="77777777" w:rsidR="00150560" w:rsidRDefault="00150560">
      <w:r>
        <w:separator/>
      </w:r>
    </w:p>
  </w:footnote>
  <w:footnote w:type="continuationSeparator" w:id="0">
    <w:p w14:paraId="494CB2C8" w14:textId="77777777" w:rsidR="00150560" w:rsidRDefault="0015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A23731" w:rsidRDefault="00A23731"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A23731" w:rsidRDefault="00A23731"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8C41E1"/>
    <w:multiLevelType w:val="hybridMultilevel"/>
    <w:tmpl w:val="20A23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C0B41"/>
    <w:multiLevelType w:val="hybridMultilevel"/>
    <w:tmpl w:val="CBE2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D64DDB"/>
    <w:multiLevelType w:val="hybridMultilevel"/>
    <w:tmpl w:val="2C84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A260CC"/>
    <w:multiLevelType w:val="hybridMultilevel"/>
    <w:tmpl w:val="62C0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12215"/>
    <w:multiLevelType w:val="multilevel"/>
    <w:tmpl w:val="7B38B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72055"/>
    <w:multiLevelType w:val="hybridMultilevel"/>
    <w:tmpl w:val="178C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49032D"/>
    <w:multiLevelType w:val="hybridMultilevel"/>
    <w:tmpl w:val="E2CE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6"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26"/>
  </w:num>
  <w:num w:numId="12">
    <w:abstractNumId w:val="16"/>
  </w:num>
  <w:num w:numId="13">
    <w:abstractNumId w:val="8"/>
  </w:num>
  <w:num w:numId="14">
    <w:abstractNumId w:val="11"/>
  </w:num>
  <w:num w:numId="15">
    <w:abstractNumId w:val="13"/>
  </w:num>
  <w:num w:numId="16">
    <w:abstractNumId w:val="14"/>
  </w:num>
  <w:num w:numId="17">
    <w:abstractNumId w:val="17"/>
  </w:num>
  <w:num w:numId="18">
    <w:abstractNumId w:val="7"/>
  </w:num>
  <w:num w:numId="19">
    <w:abstractNumId w:val="10"/>
  </w:num>
  <w:num w:numId="20">
    <w:abstractNumId w:val="23"/>
  </w:num>
  <w:num w:numId="21">
    <w:abstractNumId w:val="18"/>
  </w:num>
  <w:num w:numId="22">
    <w:abstractNumId w:val="6"/>
  </w:num>
  <w:num w:numId="23">
    <w:abstractNumId w:val="19"/>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6954"/>
    <w:rsid w:val="00040926"/>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05C"/>
    <w:rsid w:val="000965E0"/>
    <w:rsid w:val="000978B3"/>
    <w:rsid w:val="00097AAF"/>
    <w:rsid w:val="000A0609"/>
    <w:rsid w:val="000A0BBB"/>
    <w:rsid w:val="000A0ED2"/>
    <w:rsid w:val="000A17E7"/>
    <w:rsid w:val="000A1A60"/>
    <w:rsid w:val="000A2488"/>
    <w:rsid w:val="000A2F9D"/>
    <w:rsid w:val="000A371B"/>
    <w:rsid w:val="000A39FF"/>
    <w:rsid w:val="000A4832"/>
    <w:rsid w:val="000A7C6F"/>
    <w:rsid w:val="000B2263"/>
    <w:rsid w:val="000B37AB"/>
    <w:rsid w:val="000B43EB"/>
    <w:rsid w:val="000B48B8"/>
    <w:rsid w:val="000B5CF0"/>
    <w:rsid w:val="000B6F0E"/>
    <w:rsid w:val="000B71ED"/>
    <w:rsid w:val="000B7867"/>
    <w:rsid w:val="000C7310"/>
    <w:rsid w:val="000D235D"/>
    <w:rsid w:val="000D3BAF"/>
    <w:rsid w:val="000D527E"/>
    <w:rsid w:val="000D542F"/>
    <w:rsid w:val="000D6404"/>
    <w:rsid w:val="000D7255"/>
    <w:rsid w:val="000E06A2"/>
    <w:rsid w:val="000E1449"/>
    <w:rsid w:val="000E1788"/>
    <w:rsid w:val="000E1D63"/>
    <w:rsid w:val="000E4896"/>
    <w:rsid w:val="000E619D"/>
    <w:rsid w:val="000E6F15"/>
    <w:rsid w:val="000E7006"/>
    <w:rsid w:val="000F06FF"/>
    <w:rsid w:val="000F0A90"/>
    <w:rsid w:val="000F0DDC"/>
    <w:rsid w:val="000F0FD6"/>
    <w:rsid w:val="000F2337"/>
    <w:rsid w:val="000F31AF"/>
    <w:rsid w:val="000F3AB9"/>
    <w:rsid w:val="000F3D2F"/>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560"/>
    <w:rsid w:val="0015070F"/>
    <w:rsid w:val="0015126B"/>
    <w:rsid w:val="00152180"/>
    <w:rsid w:val="00153F99"/>
    <w:rsid w:val="00154257"/>
    <w:rsid w:val="001551F9"/>
    <w:rsid w:val="001578E0"/>
    <w:rsid w:val="00157A25"/>
    <w:rsid w:val="00157F4D"/>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5DC"/>
    <w:rsid w:val="001C7319"/>
    <w:rsid w:val="001D3062"/>
    <w:rsid w:val="001D331A"/>
    <w:rsid w:val="001D34D8"/>
    <w:rsid w:val="001D36D1"/>
    <w:rsid w:val="001D3D2F"/>
    <w:rsid w:val="001D3F78"/>
    <w:rsid w:val="001D487A"/>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25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3271"/>
    <w:rsid w:val="003261E5"/>
    <w:rsid w:val="00326E27"/>
    <w:rsid w:val="00327D27"/>
    <w:rsid w:val="003318A9"/>
    <w:rsid w:val="00332119"/>
    <w:rsid w:val="00335EEB"/>
    <w:rsid w:val="0033707D"/>
    <w:rsid w:val="0034087C"/>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D72"/>
    <w:rsid w:val="003A221E"/>
    <w:rsid w:val="003A5555"/>
    <w:rsid w:val="003A5D16"/>
    <w:rsid w:val="003A61B5"/>
    <w:rsid w:val="003A66BF"/>
    <w:rsid w:val="003A6A45"/>
    <w:rsid w:val="003A6C7D"/>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E8B"/>
    <w:rsid w:val="003E7FA4"/>
    <w:rsid w:val="003F06A4"/>
    <w:rsid w:val="003F1B05"/>
    <w:rsid w:val="003F2C57"/>
    <w:rsid w:val="003F5BCC"/>
    <w:rsid w:val="003F5FBB"/>
    <w:rsid w:val="003F6357"/>
    <w:rsid w:val="003F7810"/>
    <w:rsid w:val="003F7A45"/>
    <w:rsid w:val="00400B64"/>
    <w:rsid w:val="0040229A"/>
    <w:rsid w:val="004031EF"/>
    <w:rsid w:val="004048F8"/>
    <w:rsid w:val="004073A5"/>
    <w:rsid w:val="00411CBD"/>
    <w:rsid w:val="004121E4"/>
    <w:rsid w:val="00413F7C"/>
    <w:rsid w:val="00415249"/>
    <w:rsid w:val="00415426"/>
    <w:rsid w:val="00415A11"/>
    <w:rsid w:val="004173C5"/>
    <w:rsid w:val="00421F20"/>
    <w:rsid w:val="004238EB"/>
    <w:rsid w:val="00423D38"/>
    <w:rsid w:val="004272A9"/>
    <w:rsid w:val="00427903"/>
    <w:rsid w:val="0043117C"/>
    <w:rsid w:val="00431651"/>
    <w:rsid w:val="00433C6C"/>
    <w:rsid w:val="00433F55"/>
    <w:rsid w:val="00434562"/>
    <w:rsid w:val="00434C9F"/>
    <w:rsid w:val="00434E8F"/>
    <w:rsid w:val="00436032"/>
    <w:rsid w:val="004408D3"/>
    <w:rsid w:val="004418CF"/>
    <w:rsid w:val="00442724"/>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77018"/>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430F"/>
    <w:rsid w:val="00495D48"/>
    <w:rsid w:val="004964D5"/>
    <w:rsid w:val="004964E4"/>
    <w:rsid w:val="00496A7A"/>
    <w:rsid w:val="00496FA0"/>
    <w:rsid w:val="00497A67"/>
    <w:rsid w:val="004A0904"/>
    <w:rsid w:val="004A4530"/>
    <w:rsid w:val="004A5622"/>
    <w:rsid w:val="004A6776"/>
    <w:rsid w:val="004A684C"/>
    <w:rsid w:val="004A7FB9"/>
    <w:rsid w:val="004B0497"/>
    <w:rsid w:val="004B1831"/>
    <w:rsid w:val="004B65FC"/>
    <w:rsid w:val="004B6B65"/>
    <w:rsid w:val="004B7F82"/>
    <w:rsid w:val="004C053B"/>
    <w:rsid w:val="004C1AD1"/>
    <w:rsid w:val="004C3503"/>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E1AA6"/>
    <w:rsid w:val="004E42C9"/>
    <w:rsid w:val="004E5371"/>
    <w:rsid w:val="004E6057"/>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CB"/>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32E1"/>
    <w:rsid w:val="005949EC"/>
    <w:rsid w:val="00595697"/>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474F"/>
    <w:rsid w:val="005B63F2"/>
    <w:rsid w:val="005B67C4"/>
    <w:rsid w:val="005B708B"/>
    <w:rsid w:val="005B77D8"/>
    <w:rsid w:val="005C0109"/>
    <w:rsid w:val="005C3683"/>
    <w:rsid w:val="005C4D18"/>
    <w:rsid w:val="005C62C5"/>
    <w:rsid w:val="005D124B"/>
    <w:rsid w:val="005D1A22"/>
    <w:rsid w:val="005D1A6F"/>
    <w:rsid w:val="005D34B0"/>
    <w:rsid w:val="005D3D42"/>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0DB5"/>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866"/>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4436"/>
    <w:rsid w:val="00764625"/>
    <w:rsid w:val="007652CF"/>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1C28"/>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D58DE"/>
    <w:rsid w:val="007E0BDE"/>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69E9"/>
    <w:rsid w:val="00817902"/>
    <w:rsid w:val="00821F36"/>
    <w:rsid w:val="00822565"/>
    <w:rsid w:val="008229EA"/>
    <w:rsid w:val="00822BCC"/>
    <w:rsid w:val="008248B2"/>
    <w:rsid w:val="00824F13"/>
    <w:rsid w:val="00826B0E"/>
    <w:rsid w:val="00826C3A"/>
    <w:rsid w:val="00831B51"/>
    <w:rsid w:val="00832D8C"/>
    <w:rsid w:val="00833C70"/>
    <w:rsid w:val="008344CA"/>
    <w:rsid w:val="00835126"/>
    <w:rsid w:val="008360B8"/>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9DB"/>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3030"/>
    <w:rsid w:val="00875AEB"/>
    <w:rsid w:val="00876110"/>
    <w:rsid w:val="00876653"/>
    <w:rsid w:val="00876758"/>
    <w:rsid w:val="0088001A"/>
    <w:rsid w:val="0088031D"/>
    <w:rsid w:val="00880D49"/>
    <w:rsid w:val="00881E8B"/>
    <w:rsid w:val="0088276F"/>
    <w:rsid w:val="0088336D"/>
    <w:rsid w:val="0088404A"/>
    <w:rsid w:val="008856D2"/>
    <w:rsid w:val="008875BC"/>
    <w:rsid w:val="00887E20"/>
    <w:rsid w:val="008905CE"/>
    <w:rsid w:val="00891635"/>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447D"/>
    <w:rsid w:val="008E052B"/>
    <w:rsid w:val="008E0969"/>
    <w:rsid w:val="008E37D6"/>
    <w:rsid w:val="008E39B3"/>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27F82"/>
    <w:rsid w:val="00931AB1"/>
    <w:rsid w:val="009324CB"/>
    <w:rsid w:val="00932570"/>
    <w:rsid w:val="00933A16"/>
    <w:rsid w:val="00933B6E"/>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2FC9"/>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31"/>
    <w:rsid w:val="00A237C2"/>
    <w:rsid w:val="00A24F48"/>
    <w:rsid w:val="00A2596C"/>
    <w:rsid w:val="00A25C11"/>
    <w:rsid w:val="00A26EBB"/>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5A44"/>
    <w:rsid w:val="00A56F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544"/>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1DD3"/>
    <w:rsid w:val="00B535E9"/>
    <w:rsid w:val="00B5558B"/>
    <w:rsid w:val="00B56380"/>
    <w:rsid w:val="00B565F8"/>
    <w:rsid w:val="00B60659"/>
    <w:rsid w:val="00B626A3"/>
    <w:rsid w:val="00B62BA3"/>
    <w:rsid w:val="00B6387C"/>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45B"/>
    <w:rsid w:val="00C20FE3"/>
    <w:rsid w:val="00C21402"/>
    <w:rsid w:val="00C24590"/>
    <w:rsid w:val="00C248B8"/>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293"/>
    <w:rsid w:val="00C54864"/>
    <w:rsid w:val="00C55705"/>
    <w:rsid w:val="00C56C05"/>
    <w:rsid w:val="00C5777A"/>
    <w:rsid w:val="00C60280"/>
    <w:rsid w:val="00C61B3D"/>
    <w:rsid w:val="00C62E3D"/>
    <w:rsid w:val="00C62FED"/>
    <w:rsid w:val="00C63AEF"/>
    <w:rsid w:val="00C63E6E"/>
    <w:rsid w:val="00C6481F"/>
    <w:rsid w:val="00C66C5D"/>
    <w:rsid w:val="00C66CC6"/>
    <w:rsid w:val="00C67AD1"/>
    <w:rsid w:val="00C70FEE"/>
    <w:rsid w:val="00C71DDF"/>
    <w:rsid w:val="00C75DB7"/>
    <w:rsid w:val="00C771DF"/>
    <w:rsid w:val="00C8002B"/>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3DCE"/>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07F5B"/>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5C11"/>
    <w:rsid w:val="00D700DA"/>
    <w:rsid w:val="00D701DA"/>
    <w:rsid w:val="00D73431"/>
    <w:rsid w:val="00D73A29"/>
    <w:rsid w:val="00D76B56"/>
    <w:rsid w:val="00D800BC"/>
    <w:rsid w:val="00D80E74"/>
    <w:rsid w:val="00D81964"/>
    <w:rsid w:val="00D82743"/>
    <w:rsid w:val="00D82F75"/>
    <w:rsid w:val="00D83263"/>
    <w:rsid w:val="00D83B9A"/>
    <w:rsid w:val="00D83D70"/>
    <w:rsid w:val="00D84141"/>
    <w:rsid w:val="00D85683"/>
    <w:rsid w:val="00D86814"/>
    <w:rsid w:val="00D87829"/>
    <w:rsid w:val="00D90F8C"/>
    <w:rsid w:val="00D92A8F"/>
    <w:rsid w:val="00D92E36"/>
    <w:rsid w:val="00D93765"/>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7460"/>
    <w:rsid w:val="00DD77F8"/>
    <w:rsid w:val="00DD7E84"/>
    <w:rsid w:val="00DE01AD"/>
    <w:rsid w:val="00DE0A24"/>
    <w:rsid w:val="00DE1C26"/>
    <w:rsid w:val="00DE1D19"/>
    <w:rsid w:val="00DE23EC"/>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50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41A0"/>
    <w:rsid w:val="00E54956"/>
    <w:rsid w:val="00E5571C"/>
    <w:rsid w:val="00E55B79"/>
    <w:rsid w:val="00E61AC8"/>
    <w:rsid w:val="00E63584"/>
    <w:rsid w:val="00E6489E"/>
    <w:rsid w:val="00E71053"/>
    <w:rsid w:val="00E71284"/>
    <w:rsid w:val="00E739E3"/>
    <w:rsid w:val="00E76B14"/>
    <w:rsid w:val="00E829CD"/>
    <w:rsid w:val="00E84195"/>
    <w:rsid w:val="00E842F0"/>
    <w:rsid w:val="00E845FA"/>
    <w:rsid w:val="00E84C1C"/>
    <w:rsid w:val="00E8562D"/>
    <w:rsid w:val="00E86B75"/>
    <w:rsid w:val="00E86F1E"/>
    <w:rsid w:val="00E910BB"/>
    <w:rsid w:val="00E910ED"/>
    <w:rsid w:val="00E91ED2"/>
    <w:rsid w:val="00E925D5"/>
    <w:rsid w:val="00E92C32"/>
    <w:rsid w:val="00E93908"/>
    <w:rsid w:val="00E94E56"/>
    <w:rsid w:val="00E96D89"/>
    <w:rsid w:val="00EA2CCB"/>
    <w:rsid w:val="00EA3562"/>
    <w:rsid w:val="00EA5382"/>
    <w:rsid w:val="00EB1D21"/>
    <w:rsid w:val="00EB202A"/>
    <w:rsid w:val="00EB23C1"/>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1D6E"/>
    <w:rsid w:val="00F12C6B"/>
    <w:rsid w:val="00F12FCE"/>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6684"/>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01C"/>
    <w:rsid w:val="00F73CEB"/>
    <w:rsid w:val="00F75B46"/>
    <w:rsid w:val="00F764AE"/>
    <w:rsid w:val="00F80791"/>
    <w:rsid w:val="00F81DCC"/>
    <w:rsid w:val="00F82823"/>
    <w:rsid w:val="00F83BAC"/>
    <w:rsid w:val="00F83EC1"/>
    <w:rsid w:val="00F84496"/>
    <w:rsid w:val="00F845C3"/>
    <w:rsid w:val="00F849DB"/>
    <w:rsid w:val="00F8770E"/>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360"/>
    <w:rsid w:val="00FD4844"/>
    <w:rsid w:val="00FD5285"/>
    <w:rsid w:val="00FD55BC"/>
    <w:rsid w:val="00FE196A"/>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F75"/>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5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1"/>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uiPriority w:val="99"/>
    <w:semiHidden/>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555239219">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 w:id="21265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mailto:osvita.bel2022@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18048</Words>
  <Characters>102875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Гвоздік</cp:lastModifiedBy>
  <cp:revision>27</cp:revision>
  <cp:lastPrinted>2021-06-22T07:05:00Z</cp:lastPrinted>
  <dcterms:created xsi:type="dcterms:W3CDTF">2023-05-26T10:25:00Z</dcterms:created>
  <dcterms:modified xsi:type="dcterms:W3CDTF">2023-10-23T11:44:00Z</dcterms:modified>
</cp:coreProperties>
</file>