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4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0527FA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7FA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</w:t>
      </w:r>
      <w:r w:rsidR="00E94DAE">
        <w:rPr>
          <w:rFonts w:ascii="Times New Roman" w:hAnsi="Times New Roman" w:cs="Times New Roman"/>
          <w:i/>
          <w:iCs/>
          <w:sz w:val="20"/>
          <w:szCs w:val="20"/>
        </w:rPr>
        <w:t>ом на фірмовому бланку у вигляді</w:t>
      </w:r>
      <w:r w:rsidRPr="000527FA">
        <w:rPr>
          <w:rFonts w:ascii="Times New Roman" w:hAnsi="Times New Roman" w:cs="Times New Roman"/>
          <w:i/>
          <w:iCs/>
          <w:sz w:val="20"/>
          <w:szCs w:val="20"/>
        </w:rPr>
        <w:t xml:space="preserve">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067048" w:rsidRDefault="00C820BF" w:rsidP="0006704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</w:t>
      </w:r>
      <w:r w:rsidRPr="000527FA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0527FA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</w:t>
      </w:r>
      <w:r w:rsidRPr="00067048">
        <w:rPr>
          <w:rFonts w:ascii="Times New Roman" w:hAnsi="Times New Roman" w:cs="Times New Roman"/>
        </w:rPr>
        <w:t xml:space="preserve">пропозицію щодо участі у відкритих торгах на закупівлю за предметом: </w:t>
      </w:r>
      <w:r w:rsidR="00067048" w:rsidRPr="00067048">
        <w:rPr>
          <w:rFonts w:ascii="Times New Roman" w:hAnsi="Times New Roman" w:cs="Times New Roman"/>
          <w:i/>
          <w:u w:val="single"/>
          <w:lang w:eastAsia="uk-UA"/>
        </w:rPr>
        <w:t>Код ДК: 021:2015 48820000-2 Сервери (Сервери)</w:t>
      </w:r>
      <w:r w:rsidR="00067048" w:rsidRPr="000670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820BF" w:rsidRPr="002E695F" w:rsidRDefault="00C820BF" w:rsidP="004104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 xml:space="preserve">Вивчивши тендерну документацію та </w:t>
      </w:r>
      <w:r w:rsidR="00E94DAE">
        <w:rPr>
          <w:rFonts w:ascii="Times New Roman" w:hAnsi="Times New Roman" w:cs="Times New Roman"/>
        </w:rPr>
        <w:t xml:space="preserve">інформацію про необхідні </w:t>
      </w:r>
      <w:r w:rsidRPr="002E695F">
        <w:rPr>
          <w:rFonts w:ascii="Times New Roman" w:hAnsi="Times New Roman" w:cs="Times New Roman"/>
        </w:rPr>
        <w:t>технічні</w:t>
      </w:r>
      <w:r w:rsidR="00E94DAE">
        <w:rPr>
          <w:rFonts w:ascii="Times New Roman" w:hAnsi="Times New Roman" w:cs="Times New Roman"/>
        </w:rPr>
        <w:t>, якісні та кількісні характеристики,</w:t>
      </w:r>
      <w:r w:rsidRPr="002E695F">
        <w:rPr>
          <w:rFonts w:ascii="Times New Roman" w:hAnsi="Times New Roman" w:cs="Times New Roman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0527FA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067048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E94DAE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F6" w:rsidRPr="00E94DAE" w:rsidRDefault="00DE7322" w:rsidP="00F1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2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(вказати повністю: марку, модель, виро</w:t>
            </w:r>
            <w:bookmarkStart w:id="0" w:name="_GoBack"/>
            <w:bookmarkEnd w:id="0"/>
            <w:r w:rsidRPr="00052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бника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067048" w:rsidRDefault="00067048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3A2660" w:rsidRDefault="00067048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0527FA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7FA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E94DAE" w:rsidRDefault="00E94DAE" w:rsidP="00E94DAE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pacing w:val="-2"/>
        </w:rPr>
      </w:pPr>
    </w:p>
    <w:p w:rsidR="00E94DAE" w:rsidRPr="00E94DAE" w:rsidRDefault="00E94DAE" w:rsidP="00E94DAE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pacing w:val="-2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</w:t>
      </w:r>
      <w:r w:rsidR="00634C5E">
        <w:rPr>
          <w:rFonts w:ascii="Times New Roman" w:hAnsi="Times New Roman" w:cs="Times New Roman"/>
          <w:color w:val="000000"/>
        </w:rPr>
        <w:t>120</w:t>
      </w:r>
      <w:r w:rsidRPr="002E695F">
        <w:rPr>
          <w:rFonts w:ascii="Times New Roman" w:hAnsi="Times New Roman" w:cs="Times New Roman"/>
          <w:color w:val="000000"/>
        </w:rPr>
        <w:t xml:space="preserve">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0527FA" w:rsidRDefault="004302F6" w:rsidP="000527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226B4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Дата, п</w:t>
      </w:r>
      <w:r w:rsidR="00C820BF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осада, прізвище, ініціали, підпис уповноваженої осо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би Учасника, завірені печаткою</w:t>
      </w:r>
      <w:r w:rsidR="00751947"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**</w:t>
      </w:r>
      <w:r w:rsidRPr="000527FA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</w:t>
      </w:r>
      <w:r w:rsidR="00C81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якщо Учасник є платником ПДВ </w:t>
      </w:r>
      <w:r w:rsidRPr="000527FA">
        <w:rPr>
          <w:rFonts w:ascii="Times New Roman" w:hAnsi="Times New Roman" w:cs="Times New Roman"/>
          <w:i/>
          <w:sz w:val="20"/>
          <w:szCs w:val="20"/>
        </w:rPr>
        <w:t>(якщо учасник не є платником ПДВ поруч з ціно</w:t>
      </w:r>
      <w:r w:rsidR="004302F6" w:rsidRPr="000527FA">
        <w:rPr>
          <w:rFonts w:ascii="Times New Roman" w:hAnsi="Times New Roman" w:cs="Times New Roman"/>
          <w:i/>
          <w:sz w:val="20"/>
          <w:szCs w:val="20"/>
        </w:rPr>
        <w:t>ю має бути зазначено: «без ПДВ»</w:t>
      </w:r>
      <w:r w:rsidR="00C81593">
        <w:rPr>
          <w:rFonts w:ascii="Times New Roman" w:hAnsi="Times New Roman" w:cs="Times New Roman"/>
          <w:i/>
          <w:sz w:val="20"/>
          <w:szCs w:val="20"/>
        </w:rPr>
        <w:t>)</w:t>
      </w:r>
    </w:p>
    <w:p w:rsidR="00C820BF" w:rsidRPr="000527FA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крім осіб, які здійснюють діяльність без печатки</w:t>
      </w:r>
      <w:r w:rsidR="000527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згідно з чинним законодавством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72" w:rsidRDefault="00F77872" w:rsidP="00B1186F">
      <w:pPr>
        <w:spacing w:after="0" w:line="240" w:lineRule="auto"/>
      </w:pPr>
      <w:r>
        <w:separator/>
      </w:r>
    </w:p>
  </w:endnote>
  <w:endnote w:type="continuationSeparator" w:id="0">
    <w:p w:rsidR="00F77872" w:rsidRDefault="00F77872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72" w:rsidRDefault="00F77872" w:rsidP="00B1186F">
      <w:pPr>
        <w:spacing w:after="0" w:line="240" w:lineRule="auto"/>
      </w:pPr>
      <w:r>
        <w:separator/>
      </w:r>
    </w:p>
  </w:footnote>
  <w:footnote w:type="continuationSeparator" w:id="0">
    <w:p w:rsidR="00F77872" w:rsidRDefault="00F77872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1374B"/>
    <w:rsid w:val="00027F32"/>
    <w:rsid w:val="0004032A"/>
    <w:rsid w:val="0004040E"/>
    <w:rsid w:val="00040722"/>
    <w:rsid w:val="000527FA"/>
    <w:rsid w:val="0006177D"/>
    <w:rsid w:val="00061FD4"/>
    <w:rsid w:val="00067048"/>
    <w:rsid w:val="00076FC9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20A8"/>
    <w:rsid w:val="0026604A"/>
    <w:rsid w:val="002754E5"/>
    <w:rsid w:val="00276585"/>
    <w:rsid w:val="0028200E"/>
    <w:rsid w:val="002D2ED3"/>
    <w:rsid w:val="002D7C39"/>
    <w:rsid w:val="002E151E"/>
    <w:rsid w:val="002E695F"/>
    <w:rsid w:val="002F5F99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A0B23"/>
    <w:rsid w:val="003A2660"/>
    <w:rsid w:val="003C3981"/>
    <w:rsid w:val="003C4D41"/>
    <w:rsid w:val="003D0FD0"/>
    <w:rsid w:val="003E2411"/>
    <w:rsid w:val="003F4623"/>
    <w:rsid w:val="00404BF5"/>
    <w:rsid w:val="004104E8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B3239"/>
    <w:rsid w:val="005C3CCC"/>
    <w:rsid w:val="005C3E0D"/>
    <w:rsid w:val="005D2439"/>
    <w:rsid w:val="005D6412"/>
    <w:rsid w:val="005E0D99"/>
    <w:rsid w:val="005E3766"/>
    <w:rsid w:val="005E59C7"/>
    <w:rsid w:val="005E7D3E"/>
    <w:rsid w:val="005F1985"/>
    <w:rsid w:val="005F6252"/>
    <w:rsid w:val="00605160"/>
    <w:rsid w:val="00616517"/>
    <w:rsid w:val="00632FFD"/>
    <w:rsid w:val="00634C5E"/>
    <w:rsid w:val="006405C1"/>
    <w:rsid w:val="00643B28"/>
    <w:rsid w:val="006615F6"/>
    <w:rsid w:val="006641A4"/>
    <w:rsid w:val="00671D58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4FDB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16E1B"/>
    <w:rsid w:val="00922AFF"/>
    <w:rsid w:val="00961077"/>
    <w:rsid w:val="0098071A"/>
    <w:rsid w:val="009A46D1"/>
    <w:rsid w:val="009A471F"/>
    <w:rsid w:val="009B4098"/>
    <w:rsid w:val="009C7ACF"/>
    <w:rsid w:val="009E765C"/>
    <w:rsid w:val="00A21208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C1D28"/>
    <w:rsid w:val="00AD5467"/>
    <w:rsid w:val="00AF31DF"/>
    <w:rsid w:val="00B005C5"/>
    <w:rsid w:val="00B1186F"/>
    <w:rsid w:val="00B34233"/>
    <w:rsid w:val="00B52A90"/>
    <w:rsid w:val="00B535E5"/>
    <w:rsid w:val="00B704B4"/>
    <w:rsid w:val="00B75A88"/>
    <w:rsid w:val="00B80051"/>
    <w:rsid w:val="00B9312E"/>
    <w:rsid w:val="00BB543D"/>
    <w:rsid w:val="00BC04A3"/>
    <w:rsid w:val="00BC3988"/>
    <w:rsid w:val="00C04E9F"/>
    <w:rsid w:val="00C15B6C"/>
    <w:rsid w:val="00C33775"/>
    <w:rsid w:val="00C40F79"/>
    <w:rsid w:val="00C53753"/>
    <w:rsid w:val="00C6031D"/>
    <w:rsid w:val="00C63C3B"/>
    <w:rsid w:val="00C81593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25EC9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A5764"/>
    <w:rsid w:val="00DD10D4"/>
    <w:rsid w:val="00DD77F4"/>
    <w:rsid w:val="00DE200B"/>
    <w:rsid w:val="00DE6436"/>
    <w:rsid w:val="00DE7322"/>
    <w:rsid w:val="00DF1C71"/>
    <w:rsid w:val="00E14E98"/>
    <w:rsid w:val="00E216D5"/>
    <w:rsid w:val="00E25B1D"/>
    <w:rsid w:val="00E43EA3"/>
    <w:rsid w:val="00E4580C"/>
    <w:rsid w:val="00E5151D"/>
    <w:rsid w:val="00E527BB"/>
    <w:rsid w:val="00E71D61"/>
    <w:rsid w:val="00E94DAE"/>
    <w:rsid w:val="00EA7E60"/>
    <w:rsid w:val="00ED4A38"/>
    <w:rsid w:val="00EF1191"/>
    <w:rsid w:val="00EF5761"/>
    <w:rsid w:val="00F034FB"/>
    <w:rsid w:val="00F12BE2"/>
    <w:rsid w:val="00F23D0E"/>
    <w:rsid w:val="00F37491"/>
    <w:rsid w:val="00F53F29"/>
    <w:rsid w:val="00F63BD4"/>
    <w:rsid w:val="00F77872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0CE18B-15EC-4607-85B4-EB52D5D6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Олена В. Бондарчук</cp:lastModifiedBy>
  <cp:revision>33</cp:revision>
  <cp:lastPrinted>2024-02-02T14:03:00Z</cp:lastPrinted>
  <dcterms:created xsi:type="dcterms:W3CDTF">2023-02-07T14:09:00Z</dcterms:created>
  <dcterms:modified xsi:type="dcterms:W3CDTF">2024-03-21T06:52:00Z</dcterms:modified>
</cp:coreProperties>
</file>