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0E" w14:textId="77777777"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14:paraId="13F65E85" w14:textId="77777777" w:rsidR="00160725" w:rsidRDefault="00160725" w:rsidP="00307BDA">
      <w:pPr>
        <w:spacing w:after="0" w:line="240" w:lineRule="auto"/>
        <w:jc w:val="center"/>
        <w:rPr>
          <w:rFonts w:ascii="Times New Roman" w:hAnsi="Times New Roman"/>
          <w:b/>
          <w:sz w:val="18"/>
          <w:szCs w:val="18"/>
        </w:rPr>
      </w:pPr>
    </w:p>
    <w:p w14:paraId="0E365B8B" w14:textId="1F2CC7B6"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14:paraId="566294DF"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Відповідно до проведеної процедури закупівель UA ___________________________</w:t>
      </w:r>
    </w:p>
    <w:p w14:paraId="1EF623C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63C65670"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14:paraId="4AEEF0C9"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4B9830A7" w14:textId="77777777"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88F4425" w14:textId="77777777" w:rsidR="00307BDA" w:rsidRPr="00C53F6F" w:rsidRDefault="00307BDA" w:rsidP="00307BDA">
      <w:pPr>
        <w:spacing w:after="0" w:line="240" w:lineRule="auto"/>
        <w:jc w:val="center"/>
        <w:rPr>
          <w:rFonts w:ascii="Times New Roman" w:hAnsi="Times New Roman"/>
          <w:b/>
          <w:sz w:val="19"/>
          <w:szCs w:val="19"/>
        </w:rPr>
      </w:pPr>
    </w:p>
    <w:p w14:paraId="1B36123D" w14:textId="77777777"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14:paraId="04667CFD" w14:textId="446C583A"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00342F1D" w:rsidRPr="00342F1D">
        <w:rPr>
          <w:rFonts w:ascii="Times New Roman" w:eastAsia="Times New Roman" w:hAnsi="Times New Roman"/>
          <w:b/>
          <w:bCs/>
          <w:sz w:val="19"/>
          <w:szCs w:val="19"/>
          <w:lang w:eastAsia="ru-RU"/>
        </w:rPr>
        <w:t>ДК 021:2015: 33140000-3 - Медичні матеріали</w:t>
      </w:r>
      <w:r w:rsidRPr="00C53F6F">
        <w:rPr>
          <w:rFonts w:ascii="Times New Roman" w:eastAsia="Times New Roman" w:hAnsi="Times New Roman"/>
          <w:b/>
          <w:bCs/>
          <w:sz w:val="19"/>
          <w:szCs w:val="19"/>
          <w:lang w:eastAsia="ru-RU"/>
        </w:rPr>
        <w:t>,</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14:paraId="6AD5ACAE"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14:paraId="224E86F3"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14:paraId="399BD5F2" w14:textId="6D14BF55" w:rsidR="00307BDA" w:rsidRPr="00021981"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021981">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w:t>
      </w:r>
      <w:r w:rsidR="005B2640" w:rsidRPr="00021981">
        <w:rPr>
          <w:rFonts w:ascii="Times New Roman" w:hAnsi="Times New Roman"/>
          <w:sz w:val="19"/>
          <w:szCs w:val="19"/>
        </w:rPr>
        <w:t xml:space="preserve"> та інструкції з медичного використання </w:t>
      </w:r>
      <w:r w:rsidRPr="00021981">
        <w:rPr>
          <w:rFonts w:ascii="Times New Roman" w:hAnsi="Times New Roman"/>
          <w:sz w:val="19"/>
          <w:szCs w:val="19"/>
        </w:rPr>
        <w:t xml:space="preserve"> при кожній поставці.</w:t>
      </w:r>
    </w:p>
    <w:p w14:paraId="2A6B6B33" w14:textId="72A4EE21" w:rsidR="00307BDA" w:rsidRPr="00021981" w:rsidRDefault="00307BDA"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2.2. Товар підлягає обов’язковому маркуванню відповідно до вимог діючих стандартів</w:t>
      </w:r>
      <w:r w:rsidR="005B2640" w:rsidRPr="00021981">
        <w:rPr>
          <w:rFonts w:ascii="Times New Roman" w:hAnsi="Times New Roman"/>
          <w:sz w:val="19"/>
          <w:szCs w:val="19"/>
          <w:lang w:val="ru-RU"/>
        </w:rPr>
        <w:t xml:space="preserve"> та мати ре</w:t>
      </w:r>
      <w:r w:rsidR="005B2640" w:rsidRPr="00021981">
        <w:rPr>
          <w:rFonts w:ascii="Times New Roman" w:hAnsi="Times New Roman"/>
          <w:sz w:val="19"/>
          <w:szCs w:val="19"/>
        </w:rPr>
        <w:t xml:space="preserve">єстраційне посвідчення </w:t>
      </w:r>
    </w:p>
    <w:p w14:paraId="693F20C3" w14:textId="2BA291F6" w:rsidR="003702D5" w:rsidRPr="00C53F6F" w:rsidRDefault="003702D5"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2.3.</w:t>
      </w:r>
      <w:r w:rsidRPr="00021981">
        <w:t xml:space="preserve"> </w:t>
      </w:r>
      <w:r w:rsidRPr="00021981">
        <w:rPr>
          <w:rFonts w:ascii="Times New Roman" w:hAnsi="Times New Roman"/>
          <w:sz w:val="19"/>
          <w:szCs w:val="19"/>
        </w:rPr>
        <w:t>Термін придатності на дату іх постачання повинен скласти не менш 75% від загального терміну ,визначеного виробником ,але не менш ніж 12 місяців від загального терміну придатност</w:t>
      </w:r>
      <w:r w:rsidR="001761B1">
        <w:rPr>
          <w:rFonts w:ascii="Times New Roman" w:hAnsi="Times New Roman"/>
          <w:sz w:val="19"/>
          <w:szCs w:val="19"/>
        </w:rPr>
        <w:t>і.</w:t>
      </w:r>
    </w:p>
    <w:p w14:paraId="75FC4589" w14:textId="2D6A3E2D"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w:t>
      </w:r>
      <w:r w:rsidR="003702D5">
        <w:rPr>
          <w:rFonts w:ascii="Times New Roman" w:hAnsi="Times New Roman"/>
          <w:sz w:val="19"/>
          <w:szCs w:val="19"/>
        </w:rPr>
        <w:t>4</w:t>
      </w:r>
      <w:r w:rsidRPr="00C53F6F">
        <w:rPr>
          <w:rFonts w:ascii="Times New Roman" w:hAnsi="Times New Roman"/>
          <w:sz w:val="19"/>
          <w:szCs w:val="19"/>
        </w:rPr>
        <w:t>. Можливе покращення якості товару за умови, що таке покращення не призведе до збільшення суми, визначеної у договорі.</w:t>
      </w:r>
    </w:p>
    <w:p w14:paraId="6A0499F2" w14:textId="77777777"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14:paraId="4D92B872" w14:textId="77777777"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10BADDF6" w14:textId="77777777"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6BE1D319"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16C50C7"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4363D54F"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14:paraId="67FB0A91" w14:textId="578A4BCA" w:rsidR="00307BDA" w:rsidRPr="00C53F6F" w:rsidRDefault="00307BDA" w:rsidP="00307BDA">
      <w:pPr>
        <w:spacing w:after="0" w:line="240" w:lineRule="auto"/>
        <w:jc w:val="both"/>
        <w:rPr>
          <w:rFonts w:ascii="Times New Roman" w:hAnsi="Times New Roman"/>
          <w:sz w:val="19"/>
          <w:szCs w:val="19"/>
        </w:rPr>
      </w:pPr>
      <w:r w:rsidRPr="00021981">
        <w:rPr>
          <w:rFonts w:ascii="Times New Roman" w:hAnsi="Times New Roman"/>
          <w:sz w:val="19"/>
          <w:szCs w:val="19"/>
        </w:rPr>
        <w:t>4.1</w:t>
      </w:r>
      <w:r w:rsidR="001761B1">
        <w:rPr>
          <w:rFonts w:ascii="Times New Roman" w:hAnsi="Times New Roman"/>
          <w:sz w:val="19"/>
          <w:szCs w:val="19"/>
        </w:rPr>
        <w:t>. Поставка товару здійснюється представниками (представником) Постачальника в склад Замовника. Доставка товару посередниками, без представника Постачальника не допускається.</w:t>
      </w:r>
      <w:r w:rsidRPr="00021981">
        <w:rPr>
          <w:rFonts w:ascii="Times New Roman" w:hAnsi="Times New Roman"/>
          <w:sz w:val="19"/>
          <w:szCs w:val="19"/>
        </w:rPr>
        <w:t xml:space="preserve">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w:t>
      </w:r>
      <w:r w:rsidR="001761B1">
        <w:rPr>
          <w:rFonts w:ascii="Times New Roman" w:hAnsi="Times New Roman"/>
          <w:sz w:val="19"/>
          <w:szCs w:val="19"/>
          <w:lang w:val="ru-RU"/>
        </w:rPr>
        <w:t>2</w:t>
      </w:r>
      <w:r w:rsidRPr="00021981">
        <w:rPr>
          <w:rFonts w:ascii="Times New Roman" w:hAnsi="Times New Roman"/>
          <w:sz w:val="19"/>
          <w:szCs w:val="19"/>
        </w:rPr>
        <w:t xml:space="preserve"> (</w:t>
      </w:r>
      <w:r w:rsidR="001761B1">
        <w:rPr>
          <w:rFonts w:ascii="Times New Roman" w:hAnsi="Times New Roman"/>
          <w:sz w:val="19"/>
          <w:szCs w:val="19"/>
          <w:lang w:val="ru-RU"/>
        </w:rPr>
        <w:t>два</w:t>
      </w:r>
      <w:r w:rsidRPr="00021981">
        <w:rPr>
          <w:rFonts w:ascii="Times New Roman" w:hAnsi="Times New Roman"/>
          <w:sz w:val="19"/>
          <w:szCs w:val="19"/>
        </w:rPr>
        <w:t>) робоч</w:t>
      </w:r>
      <w:r w:rsidR="001761B1">
        <w:rPr>
          <w:rFonts w:ascii="Times New Roman" w:hAnsi="Times New Roman"/>
          <w:sz w:val="19"/>
          <w:szCs w:val="19"/>
        </w:rPr>
        <w:t>і</w:t>
      </w:r>
      <w:r w:rsidRPr="00021981">
        <w:rPr>
          <w:rFonts w:ascii="Times New Roman" w:hAnsi="Times New Roman"/>
          <w:sz w:val="19"/>
          <w:szCs w:val="19"/>
        </w:rPr>
        <w:t xml:space="preserve"> дні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w:t>
      </w:r>
      <w:r w:rsidR="001761B1">
        <w:rPr>
          <w:rFonts w:ascii="Times New Roman" w:hAnsi="Times New Roman"/>
          <w:sz w:val="19"/>
          <w:szCs w:val="19"/>
        </w:rPr>
        <w:t>2</w:t>
      </w:r>
      <w:r w:rsidRPr="00021981">
        <w:rPr>
          <w:rFonts w:ascii="Times New Roman" w:hAnsi="Times New Roman"/>
          <w:sz w:val="19"/>
          <w:szCs w:val="19"/>
        </w:rPr>
        <w:t xml:space="preserve"> (</w:t>
      </w:r>
      <w:r w:rsidR="001761B1">
        <w:rPr>
          <w:rFonts w:ascii="Times New Roman" w:hAnsi="Times New Roman"/>
          <w:sz w:val="19"/>
          <w:szCs w:val="19"/>
        </w:rPr>
        <w:t>двох</w:t>
      </w:r>
      <w:r w:rsidRPr="00021981">
        <w:rPr>
          <w:rFonts w:ascii="Times New Roman" w:hAnsi="Times New Roman"/>
          <w:sz w:val="19"/>
          <w:szCs w:val="19"/>
        </w:rPr>
        <w:t>) робочих днів з моменту заявки.</w:t>
      </w:r>
    </w:p>
    <w:p w14:paraId="24D158D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0E49BC66"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3DCD407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062DE90D"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A523B77"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lastRenderedPageBreak/>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2FC0105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14:paraId="764061E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14:paraId="1EF7C10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14:paraId="21B48CFF"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2691E49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45FC0392"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21DC24"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14:paraId="5E0744B1" w14:textId="77777777"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14:paraId="57E31EA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14:paraId="3F1AE8A5"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5BD9D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14:paraId="0CC09CB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44803BF"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14:paraId="69C4A13B"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14:paraId="376A5563"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55A8199"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7C2A7AC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14:paraId="04B45CD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59669D"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EC260B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14:paraId="020511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14:paraId="177CCD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29E40F87"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14:paraId="2D3473BA"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50487D90"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14:paraId="0805D2BC"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14:paraId="62722C78"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14:paraId="5120DDF2"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14:paraId="74EF6B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1FF803C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8B55CA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0AF71F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55B3022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F6605E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17FC6AA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49950B7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lastRenderedPageBreak/>
        <w:t>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w:t>
      </w:r>
    </w:p>
    <w:p w14:paraId="75E5E34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F4C9E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14:paraId="09653162" w14:textId="77777777"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0A2421E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t>VІI. Антикорупційне застереження</w:t>
      </w:r>
    </w:p>
    <w:p w14:paraId="2735F96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5CACE33D"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9695AA"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F89A4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43C25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C83DCD3"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14:paraId="09BB543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729B438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3F6F">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 продовжено строк дії воєнного стану в Україні з 16 листопада 2023  строком на 90 діб.</w:t>
      </w:r>
    </w:p>
    <w:p w14:paraId="4979B78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D82A60F"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8297C7D" w14:textId="77777777" w:rsidR="00307BDA" w:rsidRPr="00C53F6F"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A99CEF4"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lastRenderedPageBreak/>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9A5571C"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70B994D"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304E76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14:paraId="0E2F333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14:paraId="43CD818D" w14:textId="77777777" w:rsidR="003568E7" w:rsidRDefault="003568E7" w:rsidP="00307BDA">
      <w:pPr>
        <w:spacing w:after="0" w:line="240" w:lineRule="auto"/>
        <w:ind w:firstLine="280"/>
        <w:jc w:val="center"/>
        <w:rPr>
          <w:rFonts w:ascii="Times New Roman" w:hAnsi="Times New Roman"/>
          <w:b/>
          <w:sz w:val="19"/>
          <w:szCs w:val="19"/>
        </w:rPr>
      </w:pPr>
    </w:p>
    <w:p w14:paraId="3DEFE89F" w14:textId="77777777"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t xml:space="preserve">X. Строк дії договору </w:t>
      </w:r>
    </w:p>
    <w:p w14:paraId="37BBF2E7"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40626B46"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14:paraId="1ABA30BA"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14:paraId="73EC104E" w14:textId="77777777"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14:paraId="423A7E2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906040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6D4FE98"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437F1B3" w14:textId="77777777"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314029C2"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14:paraId="058EC72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179F3AF"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14:paraId="4E867157" w14:textId="77777777"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6B6FE9C" w14:textId="77777777"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525EA6"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14:paraId="4405ADB8"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8E63427"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C53F6F">
        <w:rPr>
          <w:rFonts w:ascii="Times New Roman" w:hAnsi="Times New Roman"/>
          <w:i/>
          <w:sz w:val="18"/>
          <w:szCs w:val="18"/>
          <w:lang w:eastAsia="x-none"/>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6B7A83"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14:paraId="1047ABDD"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Сторони можуть внести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14:paraId="28990093" w14:textId="77777777"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14:paraId="10B7BF3A"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2FD3E8"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9E16231"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680D5D5" w14:textId="77777777"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79812AA" w14:textId="77777777"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r w:rsidRPr="00C53F6F">
        <w:rPr>
          <w:rFonts w:ascii="Times New Roman" w:hAnsi="Times New Roman"/>
          <w:sz w:val="18"/>
          <w:szCs w:val="18"/>
          <w:lang w:eastAsia="x-none"/>
        </w:rPr>
        <w:t>Platts,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Сторони можуть внести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14:paraId="4010C5C5" w14:textId="77777777" w:rsid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зміни умов у зв’язку із застосуванням положень частини</w:t>
      </w:r>
      <w:r>
        <w:rPr>
          <w:rFonts w:ascii="Times New Roman" w:hAnsi="Times New Roman"/>
          <w:sz w:val="18"/>
          <w:szCs w:val="18"/>
          <w:lang w:eastAsia="x-none"/>
        </w:rPr>
        <w:t xml:space="preserve"> </w:t>
      </w:r>
      <w:r w:rsidRPr="00C53F6F">
        <w:rPr>
          <w:rFonts w:ascii="Times New Roman" w:hAnsi="Times New Roman"/>
          <w:sz w:val="18"/>
          <w:szCs w:val="18"/>
          <w:lang w:eastAsia="x-none"/>
        </w:rPr>
        <w:t>шостої статті 41 Закону,</w:t>
      </w:r>
      <w:r>
        <w:rPr>
          <w:rFonts w:ascii="Times New Roman" w:hAnsi="Times New Roman"/>
          <w:sz w:val="18"/>
          <w:szCs w:val="18"/>
          <w:lang w:eastAsia="x-none"/>
        </w:rPr>
        <w:t xml:space="preserve"> </w:t>
      </w:r>
      <w:r w:rsidRPr="00C53F6F">
        <w:rPr>
          <w:rFonts w:ascii="Times New Roman" w:hAnsi="Times New Roman"/>
          <w:sz w:val="18"/>
          <w:szCs w:val="18"/>
          <w:lang w:eastAsia="x-none"/>
        </w:rPr>
        <w:t>а саме дія договору про закупівлю може</w:t>
      </w:r>
      <w:r>
        <w:rPr>
          <w:rFonts w:ascii="Times New Roman" w:hAnsi="Times New Roman"/>
          <w:sz w:val="18"/>
          <w:szCs w:val="18"/>
          <w:lang w:eastAsia="x-none"/>
        </w:rPr>
        <w:t xml:space="preserve"> </w:t>
      </w:r>
      <w:r w:rsidRPr="00C53F6F">
        <w:rPr>
          <w:rFonts w:ascii="Times New Roman" w:hAnsi="Times New Roman"/>
          <w:sz w:val="18"/>
          <w:szCs w:val="18"/>
          <w:lang w:eastAsia="x-none"/>
        </w:rPr>
        <w:t>бути продовжена на строк, достатній для проведення процедури</w:t>
      </w:r>
      <w:r>
        <w:rPr>
          <w:rFonts w:ascii="Times New Roman" w:hAnsi="Times New Roman"/>
          <w:sz w:val="18"/>
          <w:szCs w:val="18"/>
          <w:lang w:eastAsia="x-none"/>
        </w:rPr>
        <w:t xml:space="preserve"> </w:t>
      </w:r>
      <w:r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Pr>
          <w:rFonts w:ascii="Times New Roman" w:hAnsi="Times New Roman"/>
          <w:sz w:val="18"/>
          <w:szCs w:val="18"/>
          <w:lang w:eastAsia="x-none"/>
        </w:rPr>
        <w:t xml:space="preserve"> </w:t>
      </w:r>
      <w:r w:rsidRPr="00C53F6F">
        <w:rPr>
          <w:rFonts w:ascii="Times New Roman" w:hAnsi="Times New Roman"/>
          <w:sz w:val="18"/>
          <w:szCs w:val="18"/>
          <w:lang w:eastAsia="x-none"/>
        </w:rPr>
        <w:t>укладеному в попередньому році, якщо видатки на досягнення цієї</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цілі затверджено в установленому порядку. </w:t>
      </w:r>
      <w:r w:rsidRPr="00C53F6F">
        <w:rPr>
          <w:rFonts w:ascii="Times New Roman" w:hAnsi="Times New Roman"/>
          <w:i/>
          <w:sz w:val="18"/>
          <w:szCs w:val="18"/>
          <w:lang w:eastAsia="x-none"/>
        </w:rPr>
        <w:t>Ці зміни можуть бути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про закупівлю на момент укладення договору про закупівлю згідно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 ціною переможця процедури закупівлі.</w:t>
      </w:r>
    </w:p>
    <w:p w14:paraId="5E7FF16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D5BF5C5"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14:paraId="7BF0771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14:paraId="5316406B" w14:textId="77777777" w:rsidR="00307BDA"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p>
    <w:p w14:paraId="26CAFEB9"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p>
    <w:p w14:paraId="549ACEB4"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14:paraId="36CB6F19" w14:textId="77777777" w:rsidTr="000430B0">
        <w:trPr>
          <w:trHeight w:val="3466"/>
          <w:jc w:val="center"/>
        </w:trPr>
        <w:tc>
          <w:tcPr>
            <w:tcW w:w="5240" w:type="dxa"/>
            <w:shd w:val="clear" w:color="auto" w:fill="auto"/>
            <w:tcMar>
              <w:top w:w="100" w:type="dxa"/>
              <w:left w:w="100" w:type="dxa"/>
              <w:bottom w:w="100" w:type="dxa"/>
              <w:right w:w="100" w:type="dxa"/>
            </w:tcMar>
          </w:tcPr>
          <w:p w14:paraId="51F8C4E1"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4FA5BE62" w14:textId="77777777"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4859CDB"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34DF3C93"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7323A40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3958651A"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0F2B7815"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11AA64B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50E79FD2"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0EB0A1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14:paraId="33EFD7AC"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14:paraId="1331B2DC"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74A75F6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4052A65"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538554F"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D2D91C3"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183DCC6B"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15D7F1E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1867D3E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62392C7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66BD27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769F30"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EC5BA7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72906D9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29C9BA7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e-mail:_______________________________</w:t>
            </w:r>
          </w:p>
          <w:p w14:paraId="3B040588"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Тел._________________________________</w:t>
            </w:r>
          </w:p>
          <w:p w14:paraId="24550E1F"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E0B7B53"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4987049B"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5BC8860C"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bookmarkEnd w:id="12"/>
    <w:p w14:paraId="14BF55F2" w14:textId="77777777" w:rsidR="00227F06" w:rsidRPr="009D07A5" w:rsidRDefault="00227F06" w:rsidP="00227F06">
      <w:pPr>
        <w:pageBreakBefore/>
        <w:widowControl w:val="0"/>
        <w:spacing w:after="0" w:line="240" w:lineRule="auto"/>
        <w:jc w:val="right"/>
        <w:rPr>
          <w:rFonts w:ascii="Times New Roman" w:hAnsi="Times New Roman"/>
          <w:i/>
          <w:sz w:val="16"/>
          <w:szCs w:val="16"/>
        </w:rPr>
      </w:pPr>
      <w:r w:rsidRPr="009D07A5">
        <w:rPr>
          <w:rFonts w:ascii="Times New Roman" w:hAnsi="Times New Roman"/>
          <w:i/>
          <w:sz w:val="16"/>
          <w:szCs w:val="16"/>
        </w:rPr>
        <w:lastRenderedPageBreak/>
        <w:t>Додаток №1</w:t>
      </w:r>
    </w:p>
    <w:p w14:paraId="0B50E714"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до договору № _______</w:t>
      </w:r>
    </w:p>
    <w:p w14:paraId="39BDACA7"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від «___»__________2024 р.</w:t>
      </w:r>
    </w:p>
    <w:p w14:paraId="3C9559F6" w14:textId="77777777" w:rsidR="00227F06" w:rsidRPr="009D07A5" w:rsidRDefault="00227F06" w:rsidP="00227F06">
      <w:pPr>
        <w:keepNext/>
        <w:widowControl w:val="0"/>
        <w:spacing w:after="0" w:line="240" w:lineRule="auto"/>
        <w:jc w:val="center"/>
        <w:rPr>
          <w:rFonts w:ascii="Times New Roman" w:hAnsi="Times New Roman"/>
          <w:b/>
          <w:sz w:val="16"/>
          <w:szCs w:val="16"/>
        </w:rPr>
      </w:pPr>
    </w:p>
    <w:p w14:paraId="48A8FD4C" w14:textId="77777777" w:rsidR="00227F06" w:rsidRPr="009D07A5" w:rsidRDefault="00227F06" w:rsidP="00227F06">
      <w:pPr>
        <w:keepNext/>
        <w:widowControl w:val="0"/>
        <w:spacing w:after="0" w:line="240" w:lineRule="auto"/>
        <w:jc w:val="center"/>
        <w:rPr>
          <w:rFonts w:ascii="Times New Roman" w:hAnsi="Times New Roman"/>
          <w:b/>
          <w:sz w:val="16"/>
          <w:szCs w:val="16"/>
        </w:rPr>
      </w:pPr>
      <w:r w:rsidRPr="009D07A5">
        <w:rPr>
          <w:rFonts w:ascii="Times New Roman" w:hAnsi="Times New Roman"/>
          <w:b/>
          <w:sz w:val="16"/>
          <w:szCs w:val="16"/>
        </w:rPr>
        <w:t>СПЕЦИФІКАЦІЯ</w:t>
      </w:r>
    </w:p>
    <w:p w14:paraId="1C60F33F" w14:textId="150A1FB3" w:rsidR="00227F06" w:rsidRDefault="00EC4924" w:rsidP="00227F06">
      <w:pPr>
        <w:keepNext/>
        <w:widowControl w:val="0"/>
        <w:spacing w:after="0" w:line="240" w:lineRule="auto"/>
        <w:jc w:val="center"/>
        <w:rPr>
          <w:rFonts w:ascii="Times New Roman" w:hAnsi="Times New Roman"/>
          <w:b/>
          <w:bCs/>
          <w:sz w:val="16"/>
          <w:szCs w:val="16"/>
        </w:rPr>
      </w:pPr>
      <w:bookmarkStart w:id="13" w:name="_Hlk121851207"/>
      <w:r w:rsidRPr="009D07A5">
        <w:rPr>
          <w:rFonts w:ascii="Times New Roman" w:hAnsi="Times New Roman"/>
          <w:b/>
          <w:bCs/>
          <w:sz w:val="16"/>
          <w:szCs w:val="16"/>
        </w:rPr>
        <w:t>ДК 021:2015: 33140000-3 - Медичні матеріали</w:t>
      </w:r>
    </w:p>
    <w:p w14:paraId="229B1F07" w14:textId="77777777" w:rsidR="008340AC" w:rsidRPr="009D07A5" w:rsidRDefault="008340AC" w:rsidP="00227F06">
      <w:pPr>
        <w:keepNext/>
        <w:widowControl w:val="0"/>
        <w:spacing w:after="0" w:line="240" w:lineRule="auto"/>
        <w:jc w:val="center"/>
        <w:rPr>
          <w:rFonts w:ascii="Times New Roman" w:hAnsi="Times New Roman"/>
          <w:b/>
          <w:bCs/>
          <w:sz w:val="16"/>
          <w:szCs w:val="16"/>
        </w:rPr>
      </w:pPr>
    </w:p>
    <w:tbl>
      <w:tblPr>
        <w:tblW w:w="5380" w:type="pct"/>
        <w:jc w:val="center"/>
        <w:tblLayout w:type="fixed"/>
        <w:tblLook w:val="04A0" w:firstRow="1" w:lastRow="0" w:firstColumn="1" w:lastColumn="0" w:noHBand="0" w:noVBand="1"/>
      </w:tblPr>
      <w:tblGrid>
        <w:gridCol w:w="571"/>
        <w:gridCol w:w="3819"/>
        <w:gridCol w:w="1573"/>
        <w:gridCol w:w="854"/>
        <w:gridCol w:w="709"/>
        <w:gridCol w:w="765"/>
        <w:gridCol w:w="613"/>
        <w:gridCol w:w="707"/>
        <w:gridCol w:w="750"/>
      </w:tblGrid>
      <w:tr w:rsidR="008340AC" w:rsidRPr="008340AC" w14:paraId="360C62A1" w14:textId="77777777" w:rsidTr="008340AC">
        <w:trPr>
          <w:trHeight w:val="903"/>
          <w:jc w:val="center"/>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92E89"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з/п</w:t>
            </w:r>
          </w:p>
        </w:tc>
        <w:tc>
          <w:tcPr>
            <w:tcW w:w="1843" w:type="pct"/>
            <w:tcBorders>
              <w:top w:val="single" w:sz="4" w:space="0" w:color="auto"/>
              <w:left w:val="nil"/>
              <w:bottom w:val="single" w:sz="4" w:space="0" w:color="auto"/>
              <w:right w:val="single" w:sz="4" w:space="0" w:color="auto"/>
            </w:tcBorders>
            <w:shd w:val="clear" w:color="000000" w:fill="FFFFFF"/>
            <w:vAlign w:val="center"/>
            <w:hideMark/>
          </w:tcPr>
          <w:p w14:paraId="405B2BB1"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Назва Товару</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14:paraId="38E31D0F"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Найменування Товару із зазначенням торговельної назви запропонований Постачальником</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14:paraId="7BDE87FC"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Од. вим.</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2313CFF3"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Кіль-кість</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4A1D6B6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Ціна за одиницю, грн. без ПДВ</w:t>
            </w:r>
          </w:p>
        </w:tc>
        <w:tc>
          <w:tcPr>
            <w:tcW w:w="296" w:type="pct"/>
            <w:tcBorders>
              <w:top w:val="single" w:sz="4" w:space="0" w:color="auto"/>
              <w:left w:val="nil"/>
              <w:bottom w:val="single" w:sz="4" w:space="0" w:color="auto"/>
              <w:right w:val="single" w:sz="4" w:space="0" w:color="auto"/>
            </w:tcBorders>
            <w:shd w:val="clear" w:color="000000" w:fill="FFFFFF"/>
            <w:vAlign w:val="center"/>
            <w:hideMark/>
          </w:tcPr>
          <w:p w14:paraId="65AF1FB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Ціна за одиницю, грн. з ПДВ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0A61B27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Загальна вартість, грн. з ПДВ </w:t>
            </w:r>
          </w:p>
        </w:tc>
        <w:tc>
          <w:tcPr>
            <w:tcW w:w="362" w:type="pct"/>
            <w:tcBorders>
              <w:top w:val="single" w:sz="4" w:space="0" w:color="auto"/>
              <w:left w:val="nil"/>
              <w:bottom w:val="single" w:sz="4" w:space="0" w:color="auto"/>
              <w:right w:val="single" w:sz="4" w:space="0" w:color="auto"/>
            </w:tcBorders>
            <w:shd w:val="clear" w:color="000000" w:fill="FFFFFF"/>
          </w:tcPr>
          <w:p w14:paraId="61091F8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Виробник, країна походження товару</w:t>
            </w:r>
          </w:p>
        </w:tc>
      </w:tr>
      <w:tr w:rsidR="008340AC" w:rsidRPr="008340AC" w14:paraId="3FE7FAED" w14:textId="77777777" w:rsidTr="008340AC">
        <w:trPr>
          <w:trHeight w:val="255"/>
          <w:jc w:val="center"/>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4307E60"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1</w:t>
            </w:r>
          </w:p>
        </w:tc>
        <w:tc>
          <w:tcPr>
            <w:tcW w:w="1843" w:type="pct"/>
            <w:tcBorders>
              <w:top w:val="nil"/>
              <w:left w:val="nil"/>
              <w:bottom w:val="single" w:sz="4" w:space="0" w:color="auto"/>
              <w:right w:val="single" w:sz="4" w:space="0" w:color="auto"/>
            </w:tcBorders>
            <w:shd w:val="clear" w:color="000000" w:fill="FFFFFF"/>
            <w:vAlign w:val="center"/>
            <w:hideMark/>
          </w:tcPr>
          <w:p w14:paraId="236CF215"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2</w:t>
            </w:r>
          </w:p>
        </w:tc>
        <w:tc>
          <w:tcPr>
            <w:tcW w:w="759" w:type="pct"/>
            <w:tcBorders>
              <w:top w:val="nil"/>
              <w:left w:val="nil"/>
              <w:bottom w:val="single" w:sz="4" w:space="0" w:color="auto"/>
              <w:right w:val="single" w:sz="4" w:space="0" w:color="auto"/>
            </w:tcBorders>
            <w:shd w:val="clear" w:color="000000" w:fill="FFFFFF"/>
            <w:vAlign w:val="center"/>
            <w:hideMark/>
          </w:tcPr>
          <w:p w14:paraId="19E5F5D5"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5</w:t>
            </w:r>
          </w:p>
        </w:tc>
        <w:tc>
          <w:tcPr>
            <w:tcW w:w="412" w:type="pct"/>
            <w:tcBorders>
              <w:top w:val="nil"/>
              <w:left w:val="nil"/>
              <w:bottom w:val="single" w:sz="4" w:space="0" w:color="auto"/>
              <w:right w:val="single" w:sz="4" w:space="0" w:color="auto"/>
            </w:tcBorders>
            <w:shd w:val="clear" w:color="000000" w:fill="FFFFFF"/>
            <w:vAlign w:val="center"/>
            <w:hideMark/>
          </w:tcPr>
          <w:p w14:paraId="2614B42A"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7</w:t>
            </w:r>
          </w:p>
        </w:tc>
        <w:tc>
          <w:tcPr>
            <w:tcW w:w="342" w:type="pct"/>
            <w:tcBorders>
              <w:top w:val="nil"/>
              <w:left w:val="nil"/>
              <w:bottom w:val="single" w:sz="4" w:space="0" w:color="auto"/>
              <w:right w:val="single" w:sz="4" w:space="0" w:color="auto"/>
            </w:tcBorders>
            <w:shd w:val="clear" w:color="000000" w:fill="FFFFFF"/>
            <w:vAlign w:val="center"/>
            <w:hideMark/>
          </w:tcPr>
          <w:p w14:paraId="03506330"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8</w:t>
            </w:r>
          </w:p>
        </w:tc>
        <w:tc>
          <w:tcPr>
            <w:tcW w:w="369" w:type="pct"/>
            <w:tcBorders>
              <w:top w:val="nil"/>
              <w:left w:val="nil"/>
              <w:bottom w:val="single" w:sz="4" w:space="0" w:color="auto"/>
              <w:right w:val="single" w:sz="4" w:space="0" w:color="auto"/>
            </w:tcBorders>
            <w:shd w:val="clear" w:color="000000" w:fill="FFFFFF"/>
            <w:vAlign w:val="center"/>
            <w:hideMark/>
          </w:tcPr>
          <w:p w14:paraId="3DF9D731"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9</w:t>
            </w:r>
          </w:p>
        </w:tc>
        <w:tc>
          <w:tcPr>
            <w:tcW w:w="296" w:type="pct"/>
            <w:tcBorders>
              <w:top w:val="nil"/>
              <w:left w:val="nil"/>
              <w:bottom w:val="single" w:sz="4" w:space="0" w:color="auto"/>
              <w:right w:val="single" w:sz="4" w:space="0" w:color="auto"/>
            </w:tcBorders>
            <w:shd w:val="clear" w:color="000000" w:fill="FFFFFF"/>
            <w:vAlign w:val="center"/>
            <w:hideMark/>
          </w:tcPr>
          <w:p w14:paraId="34C159D5" w14:textId="77777777" w:rsidR="008340AC" w:rsidRPr="008340AC" w:rsidRDefault="008340AC" w:rsidP="004B5C77">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10</w:t>
            </w:r>
          </w:p>
        </w:tc>
        <w:tc>
          <w:tcPr>
            <w:tcW w:w="341" w:type="pct"/>
            <w:tcBorders>
              <w:top w:val="nil"/>
              <w:left w:val="nil"/>
              <w:bottom w:val="single" w:sz="4" w:space="0" w:color="auto"/>
              <w:right w:val="single" w:sz="4" w:space="0" w:color="auto"/>
            </w:tcBorders>
            <w:shd w:val="clear" w:color="000000" w:fill="FFFFFF"/>
            <w:vAlign w:val="center"/>
            <w:hideMark/>
          </w:tcPr>
          <w:p w14:paraId="78A0017D"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11</w:t>
            </w:r>
          </w:p>
        </w:tc>
        <w:tc>
          <w:tcPr>
            <w:tcW w:w="362" w:type="pct"/>
            <w:tcBorders>
              <w:top w:val="nil"/>
              <w:left w:val="nil"/>
              <w:bottom w:val="single" w:sz="4" w:space="0" w:color="auto"/>
              <w:right w:val="single" w:sz="4" w:space="0" w:color="auto"/>
            </w:tcBorders>
            <w:shd w:val="clear" w:color="000000" w:fill="FFFFFF"/>
          </w:tcPr>
          <w:p w14:paraId="2D6612B2" w14:textId="77777777" w:rsidR="008340AC" w:rsidRPr="008340AC" w:rsidRDefault="008340AC" w:rsidP="004B5C77">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614614FD" w14:textId="77777777" w:rsidTr="008340AC">
        <w:trPr>
          <w:trHeight w:val="734"/>
          <w:jc w:val="center"/>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1921BC8"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1</w:t>
            </w:r>
          </w:p>
        </w:tc>
        <w:tc>
          <w:tcPr>
            <w:tcW w:w="1843" w:type="pct"/>
            <w:tcBorders>
              <w:top w:val="nil"/>
              <w:left w:val="nil"/>
              <w:bottom w:val="single" w:sz="4" w:space="0" w:color="auto"/>
              <w:right w:val="single" w:sz="4" w:space="0" w:color="auto"/>
            </w:tcBorders>
            <w:shd w:val="clear" w:color="auto" w:fill="auto"/>
            <w:vAlign w:val="center"/>
          </w:tcPr>
          <w:p w14:paraId="1D409EA7" w14:textId="5C3BA454" w:rsidR="00D6689B" w:rsidRPr="008340AC" w:rsidRDefault="008340AC" w:rsidP="00D6689B">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Паперовий хірургічний пластир 1,25 см х 500 см, не містить латексу</w:t>
            </w:r>
            <w:r w:rsidR="00D6689B">
              <w:rPr>
                <w:rFonts w:ascii="Times New Roman" w:hAnsi="Times New Roman" w:cs="Times New Roman"/>
                <w:color w:val="000000"/>
                <w:sz w:val="18"/>
                <w:szCs w:val="18"/>
              </w:rPr>
              <w:t xml:space="preserve">; </w:t>
            </w:r>
            <w:r w:rsidR="00D6689B" w:rsidRPr="00D6689B">
              <w:rPr>
                <w:rFonts w:ascii="Times New Roman" w:eastAsia="Times New Roman" w:hAnsi="Times New Roman" w:cs="Times New Roman"/>
                <w:color w:val="000000"/>
                <w:sz w:val="18"/>
                <w:szCs w:val="18"/>
                <w:lang w:eastAsia="ru-RU"/>
              </w:rPr>
              <w:t>НК 024:20</w:t>
            </w:r>
            <w:r w:rsidR="00E04758">
              <w:rPr>
                <w:rFonts w:ascii="Times New Roman" w:eastAsia="Times New Roman" w:hAnsi="Times New Roman" w:cs="Times New Roman"/>
                <w:color w:val="000000"/>
                <w:sz w:val="18"/>
                <w:szCs w:val="18"/>
                <w:lang w:eastAsia="ru-RU"/>
              </w:rPr>
              <w:t>23</w:t>
            </w:r>
            <w:r w:rsidR="00D6689B" w:rsidRPr="00D6689B">
              <w:rPr>
                <w:rFonts w:ascii="Times New Roman" w:eastAsia="Times New Roman" w:hAnsi="Times New Roman" w:cs="Times New Roman"/>
                <w:color w:val="000000"/>
                <w:sz w:val="18"/>
                <w:szCs w:val="18"/>
                <w:lang w:eastAsia="ru-RU"/>
              </w:rPr>
              <w:t xml:space="preserve"> - 58986 -   Лейкопластир хірургічний універсальний, нестерильний;  ДК 021:2015 -  33141112-8 -   Пластирі</w:t>
            </w:r>
          </w:p>
        </w:tc>
        <w:tc>
          <w:tcPr>
            <w:tcW w:w="759" w:type="pct"/>
            <w:tcBorders>
              <w:top w:val="nil"/>
              <w:left w:val="nil"/>
              <w:bottom w:val="single" w:sz="4" w:space="0" w:color="auto"/>
              <w:right w:val="single" w:sz="4" w:space="0" w:color="auto"/>
            </w:tcBorders>
            <w:shd w:val="clear" w:color="000000" w:fill="FFFFFF"/>
            <w:vAlign w:val="center"/>
          </w:tcPr>
          <w:p w14:paraId="1F1B64BF"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8F4B35F" w14:textId="5AE8B299"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 xml:space="preserve">Шт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E92485C" w14:textId="4A29FE8B"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9100</w:t>
            </w:r>
          </w:p>
        </w:tc>
        <w:tc>
          <w:tcPr>
            <w:tcW w:w="369" w:type="pct"/>
            <w:tcBorders>
              <w:top w:val="nil"/>
              <w:left w:val="nil"/>
              <w:bottom w:val="single" w:sz="4" w:space="0" w:color="auto"/>
              <w:right w:val="single" w:sz="4" w:space="0" w:color="auto"/>
            </w:tcBorders>
            <w:shd w:val="clear" w:color="000000" w:fill="FFFFFF"/>
            <w:vAlign w:val="center"/>
            <w:hideMark/>
          </w:tcPr>
          <w:p w14:paraId="2CEECD36"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w:t>
            </w:r>
          </w:p>
        </w:tc>
        <w:tc>
          <w:tcPr>
            <w:tcW w:w="296" w:type="pct"/>
            <w:tcBorders>
              <w:top w:val="nil"/>
              <w:left w:val="nil"/>
              <w:bottom w:val="single" w:sz="4" w:space="0" w:color="auto"/>
              <w:right w:val="single" w:sz="4" w:space="0" w:color="auto"/>
            </w:tcBorders>
            <w:shd w:val="clear" w:color="000000" w:fill="FFFFFF"/>
            <w:vAlign w:val="center"/>
            <w:hideMark/>
          </w:tcPr>
          <w:p w14:paraId="604357A6"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r w:rsidRPr="008340AC">
              <w:rPr>
                <w:rFonts w:ascii="Times New Roman" w:eastAsia="Times New Roman" w:hAnsi="Times New Roman" w:cs="Times New Roman"/>
                <w:sz w:val="18"/>
                <w:szCs w:val="18"/>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2865CA4"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479CB12E"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BD4ABC8" w14:textId="77777777" w:rsidTr="008340AC">
        <w:trPr>
          <w:trHeight w:val="844"/>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58A02199"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2</w:t>
            </w:r>
          </w:p>
        </w:tc>
        <w:tc>
          <w:tcPr>
            <w:tcW w:w="1843" w:type="pct"/>
            <w:tcBorders>
              <w:top w:val="nil"/>
              <w:left w:val="nil"/>
              <w:bottom w:val="single" w:sz="4" w:space="0" w:color="auto"/>
              <w:right w:val="single" w:sz="4" w:space="0" w:color="auto"/>
            </w:tcBorders>
            <w:shd w:val="clear" w:color="auto" w:fill="auto"/>
            <w:vAlign w:val="center"/>
          </w:tcPr>
          <w:p w14:paraId="1235D5CF" w14:textId="7ACD378C"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Паперовий хірургічний пластир 2см х 500 см, не містить латексу</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- 58986 -   Лейкопластир хірургічний універсальний, нестерильний;  ДК 021:2015 -  33141112-8 -   Пластирі</w:t>
            </w:r>
          </w:p>
        </w:tc>
        <w:tc>
          <w:tcPr>
            <w:tcW w:w="759" w:type="pct"/>
            <w:tcBorders>
              <w:top w:val="nil"/>
              <w:left w:val="nil"/>
              <w:bottom w:val="single" w:sz="4" w:space="0" w:color="auto"/>
              <w:right w:val="single" w:sz="4" w:space="0" w:color="auto"/>
            </w:tcBorders>
            <w:shd w:val="clear" w:color="000000" w:fill="FFFFFF"/>
            <w:vAlign w:val="center"/>
          </w:tcPr>
          <w:p w14:paraId="6C73784D"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24DB20C1" w14:textId="2F2DD3CE"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05844C7B" w14:textId="2661E2AA"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2780</w:t>
            </w:r>
          </w:p>
        </w:tc>
        <w:tc>
          <w:tcPr>
            <w:tcW w:w="369" w:type="pct"/>
            <w:tcBorders>
              <w:top w:val="nil"/>
              <w:left w:val="nil"/>
              <w:bottom w:val="single" w:sz="4" w:space="0" w:color="auto"/>
              <w:right w:val="single" w:sz="4" w:space="0" w:color="auto"/>
            </w:tcBorders>
            <w:shd w:val="clear" w:color="000000" w:fill="FFFFFF"/>
            <w:vAlign w:val="center"/>
          </w:tcPr>
          <w:p w14:paraId="3F76BF49"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49951AA0"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782B546C"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3152AD72"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4868A6C" w14:textId="77777777" w:rsidTr="008340AC">
        <w:trPr>
          <w:trHeight w:val="687"/>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38CEE86E"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3</w:t>
            </w:r>
          </w:p>
        </w:tc>
        <w:tc>
          <w:tcPr>
            <w:tcW w:w="1843" w:type="pct"/>
            <w:tcBorders>
              <w:top w:val="nil"/>
              <w:left w:val="nil"/>
              <w:bottom w:val="single" w:sz="4" w:space="0" w:color="auto"/>
              <w:right w:val="single" w:sz="4" w:space="0" w:color="auto"/>
            </w:tcBorders>
            <w:shd w:val="clear" w:color="auto" w:fill="auto"/>
            <w:vAlign w:val="center"/>
          </w:tcPr>
          <w:p w14:paraId="74B79674" w14:textId="1BD4F33B"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Паперовий хірургічний пластир  2,5 см х 500 см</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- 58986 -   Лейкопластир хірургічний універсальний, нестерильний;  ДК 021:2015 -  33141112-8 -   Пластирі</w:t>
            </w:r>
          </w:p>
        </w:tc>
        <w:tc>
          <w:tcPr>
            <w:tcW w:w="759" w:type="pct"/>
            <w:tcBorders>
              <w:top w:val="nil"/>
              <w:left w:val="nil"/>
              <w:bottom w:val="single" w:sz="4" w:space="0" w:color="auto"/>
              <w:right w:val="single" w:sz="4" w:space="0" w:color="auto"/>
            </w:tcBorders>
            <w:shd w:val="clear" w:color="000000" w:fill="FFFFFF"/>
            <w:vAlign w:val="center"/>
          </w:tcPr>
          <w:p w14:paraId="0F7E428D"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79CBC4BB" w14:textId="5C41B9D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19472BE7" w14:textId="03F9C313"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2300</w:t>
            </w:r>
          </w:p>
        </w:tc>
        <w:tc>
          <w:tcPr>
            <w:tcW w:w="369" w:type="pct"/>
            <w:tcBorders>
              <w:top w:val="nil"/>
              <w:left w:val="nil"/>
              <w:bottom w:val="single" w:sz="4" w:space="0" w:color="auto"/>
              <w:right w:val="single" w:sz="4" w:space="0" w:color="auto"/>
            </w:tcBorders>
            <w:shd w:val="clear" w:color="000000" w:fill="FFFFFF"/>
            <w:vAlign w:val="center"/>
          </w:tcPr>
          <w:p w14:paraId="5A6BFB08"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7B8A51FF"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047899A7"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21AB5271"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3FCD982D" w14:textId="77777777" w:rsidTr="008340AC">
        <w:trPr>
          <w:trHeight w:val="710"/>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7879351C"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4</w:t>
            </w:r>
          </w:p>
        </w:tc>
        <w:tc>
          <w:tcPr>
            <w:tcW w:w="1843" w:type="pct"/>
            <w:tcBorders>
              <w:top w:val="nil"/>
              <w:left w:val="nil"/>
              <w:bottom w:val="single" w:sz="4" w:space="0" w:color="auto"/>
              <w:right w:val="single" w:sz="4" w:space="0" w:color="auto"/>
            </w:tcBorders>
            <w:shd w:val="clear" w:color="auto" w:fill="auto"/>
            <w:vAlign w:val="center"/>
          </w:tcPr>
          <w:p w14:paraId="5CF7783E" w14:textId="18F3CCD3" w:rsidR="008340AC" w:rsidRPr="008340AC" w:rsidRDefault="008340AC" w:rsidP="008340AC">
            <w:pPr>
              <w:spacing w:after="0" w:line="240" w:lineRule="auto"/>
              <w:rPr>
                <w:rFonts w:ascii="Times New Roman" w:hAnsi="Times New Roman" w:cs="Times New Roman"/>
                <w:color w:val="000000"/>
                <w:sz w:val="18"/>
                <w:szCs w:val="18"/>
              </w:rPr>
            </w:pPr>
            <w:r w:rsidRPr="008340AC">
              <w:rPr>
                <w:rFonts w:ascii="Times New Roman" w:hAnsi="Times New Roman" w:cs="Times New Roman"/>
                <w:color w:val="000000"/>
                <w:sz w:val="18"/>
                <w:szCs w:val="18"/>
              </w:rPr>
              <w:t>Прозора плівка пов'язка з окрайкою (7*8,5см)</w:t>
            </w:r>
            <w:r w:rsidR="00D6689B">
              <w:rPr>
                <w:rFonts w:ascii="Times New Roman" w:hAnsi="Times New Roman" w:cs="Times New Roman"/>
                <w:color w:val="000000"/>
                <w:sz w:val="18"/>
                <w:szCs w:val="18"/>
              </w:rPr>
              <w:t>;</w:t>
            </w:r>
            <w:r w:rsidR="00D6689B">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- 34831 -    Лейкопластир гіпоалергенний;  ДК 021:2015 -  33141112-8 -   Пластирі</w:t>
            </w:r>
            <w:r w:rsidR="00D6689B">
              <w:rPr>
                <w:rFonts w:ascii="Times New Roman" w:hAnsi="Times New Roman" w:cs="Times New Roman"/>
                <w:color w:val="000000"/>
                <w:sz w:val="18"/>
                <w:szCs w:val="18"/>
              </w:rPr>
              <w:t xml:space="preserve"> </w:t>
            </w:r>
          </w:p>
        </w:tc>
        <w:tc>
          <w:tcPr>
            <w:tcW w:w="759" w:type="pct"/>
            <w:tcBorders>
              <w:top w:val="nil"/>
              <w:left w:val="nil"/>
              <w:bottom w:val="single" w:sz="4" w:space="0" w:color="auto"/>
              <w:right w:val="single" w:sz="4" w:space="0" w:color="auto"/>
            </w:tcBorders>
            <w:shd w:val="clear" w:color="000000" w:fill="FFFFFF"/>
            <w:vAlign w:val="center"/>
          </w:tcPr>
          <w:p w14:paraId="78CCE624"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67A5D9A7" w14:textId="6759C580"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609BCF21" w14:textId="5ADE4C02"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17100</w:t>
            </w:r>
          </w:p>
        </w:tc>
        <w:tc>
          <w:tcPr>
            <w:tcW w:w="369" w:type="pct"/>
            <w:tcBorders>
              <w:top w:val="nil"/>
              <w:left w:val="nil"/>
              <w:bottom w:val="single" w:sz="4" w:space="0" w:color="auto"/>
              <w:right w:val="single" w:sz="4" w:space="0" w:color="auto"/>
            </w:tcBorders>
            <w:shd w:val="clear" w:color="000000" w:fill="FFFFFF"/>
            <w:vAlign w:val="center"/>
          </w:tcPr>
          <w:p w14:paraId="546621AB"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6D26808C"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791E7C7B"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219A842E"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4AF790D" w14:textId="77777777" w:rsidTr="008340AC">
        <w:trPr>
          <w:trHeight w:val="706"/>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4D53CA6B"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5</w:t>
            </w:r>
          </w:p>
        </w:tc>
        <w:tc>
          <w:tcPr>
            <w:tcW w:w="1843" w:type="pct"/>
            <w:tcBorders>
              <w:top w:val="nil"/>
              <w:left w:val="nil"/>
              <w:bottom w:val="single" w:sz="4" w:space="0" w:color="auto"/>
              <w:right w:val="single" w:sz="4" w:space="0" w:color="auto"/>
            </w:tcBorders>
            <w:shd w:val="clear" w:color="auto" w:fill="auto"/>
            <w:vAlign w:val="center"/>
          </w:tcPr>
          <w:p w14:paraId="22893D12" w14:textId="1E9C93C0"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Бинт марлевий медичний стерильний 7м х 14см, тип 17</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- 48127  - Бинт марлевий, стерильний ;  ДК 021:2015 -  33141113-4 -      Бинти</w:t>
            </w:r>
          </w:p>
        </w:tc>
        <w:tc>
          <w:tcPr>
            <w:tcW w:w="759" w:type="pct"/>
            <w:tcBorders>
              <w:top w:val="nil"/>
              <w:left w:val="nil"/>
              <w:bottom w:val="single" w:sz="4" w:space="0" w:color="auto"/>
              <w:right w:val="single" w:sz="4" w:space="0" w:color="auto"/>
            </w:tcBorders>
            <w:shd w:val="clear" w:color="000000" w:fill="FFFFFF"/>
            <w:vAlign w:val="center"/>
          </w:tcPr>
          <w:p w14:paraId="2D11ACED"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1A23CE7A" w14:textId="27463B0D"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6AB4D1A5" w14:textId="5F90B82C"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9000</w:t>
            </w:r>
          </w:p>
        </w:tc>
        <w:tc>
          <w:tcPr>
            <w:tcW w:w="369" w:type="pct"/>
            <w:tcBorders>
              <w:top w:val="nil"/>
              <w:left w:val="nil"/>
              <w:bottom w:val="single" w:sz="4" w:space="0" w:color="auto"/>
              <w:right w:val="single" w:sz="4" w:space="0" w:color="auto"/>
            </w:tcBorders>
            <w:shd w:val="clear" w:color="000000" w:fill="FFFFFF"/>
            <w:vAlign w:val="center"/>
          </w:tcPr>
          <w:p w14:paraId="35DB910A"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43580E44"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2428142E"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309AFB82"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548FB5F" w14:textId="77777777" w:rsidTr="008340AC">
        <w:trPr>
          <w:trHeight w:val="750"/>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1AC3C4DC"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6</w:t>
            </w:r>
          </w:p>
        </w:tc>
        <w:tc>
          <w:tcPr>
            <w:tcW w:w="1843" w:type="pct"/>
            <w:tcBorders>
              <w:top w:val="nil"/>
              <w:left w:val="nil"/>
              <w:bottom w:val="single" w:sz="4" w:space="0" w:color="auto"/>
              <w:right w:val="single" w:sz="4" w:space="0" w:color="auto"/>
            </w:tcBorders>
            <w:shd w:val="clear" w:color="auto" w:fill="auto"/>
            <w:vAlign w:val="center"/>
          </w:tcPr>
          <w:p w14:paraId="6363FD4B" w14:textId="23BBB925"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r w:rsidRPr="008340AC">
              <w:rPr>
                <w:rFonts w:ascii="Times New Roman" w:hAnsi="Times New Roman" w:cs="Times New Roman"/>
                <w:color w:val="000000"/>
                <w:sz w:val="18"/>
                <w:szCs w:val="18"/>
              </w:rPr>
              <w:t>Вата медична гігроскопічна хірургічна нестерильна, рулон 100 г</w:t>
            </w:r>
            <w:r w:rsidR="00D6689B">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- 58234 -       Стрічка ватяна; ДК 021:2015 -  33141115-9  -  Медична вата</w:t>
            </w:r>
          </w:p>
        </w:tc>
        <w:tc>
          <w:tcPr>
            <w:tcW w:w="759" w:type="pct"/>
            <w:tcBorders>
              <w:top w:val="nil"/>
              <w:left w:val="nil"/>
              <w:bottom w:val="single" w:sz="4" w:space="0" w:color="auto"/>
              <w:right w:val="single" w:sz="4" w:space="0" w:color="auto"/>
            </w:tcBorders>
            <w:shd w:val="clear" w:color="000000" w:fill="FFFFFF"/>
            <w:vAlign w:val="center"/>
          </w:tcPr>
          <w:p w14:paraId="26064C56"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5AAB497F" w14:textId="17A2BDC2"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782F6733" w14:textId="3C59473B"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1300</w:t>
            </w:r>
          </w:p>
        </w:tc>
        <w:tc>
          <w:tcPr>
            <w:tcW w:w="369" w:type="pct"/>
            <w:tcBorders>
              <w:top w:val="nil"/>
              <w:left w:val="nil"/>
              <w:bottom w:val="single" w:sz="4" w:space="0" w:color="auto"/>
              <w:right w:val="single" w:sz="4" w:space="0" w:color="auto"/>
            </w:tcBorders>
            <w:shd w:val="clear" w:color="000000" w:fill="FFFFFF"/>
            <w:vAlign w:val="center"/>
          </w:tcPr>
          <w:p w14:paraId="4D96F61B"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336C36E9"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59835EF6"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1FDEE6CD"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5F5C9580" w14:textId="77777777" w:rsidTr="008340AC">
        <w:trPr>
          <w:trHeight w:val="886"/>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1BE04E7F"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7</w:t>
            </w:r>
          </w:p>
        </w:tc>
        <w:tc>
          <w:tcPr>
            <w:tcW w:w="1843" w:type="pct"/>
            <w:tcBorders>
              <w:top w:val="nil"/>
              <w:left w:val="nil"/>
              <w:bottom w:val="single" w:sz="4" w:space="0" w:color="auto"/>
              <w:right w:val="single" w:sz="4" w:space="0" w:color="auto"/>
            </w:tcBorders>
            <w:shd w:val="clear" w:color="auto" w:fill="auto"/>
            <w:vAlign w:val="center"/>
          </w:tcPr>
          <w:p w14:paraId="07300F98" w14:textId="7B734BFB" w:rsidR="008340AC" w:rsidRPr="008340AC" w:rsidRDefault="008340AC" w:rsidP="008340AC">
            <w:pPr>
              <w:spacing w:after="0" w:line="240" w:lineRule="auto"/>
              <w:rPr>
                <w:rFonts w:ascii="Times New Roman" w:hAnsi="Times New Roman" w:cs="Times New Roman"/>
                <w:color w:val="000000"/>
                <w:sz w:val="18"/>
                <w:szCs w:val="18"/>
              </w:rPr>
            </w:pPr>
            <w:r w:rsidRPr="008340AC">
              <w:rPr>
                <w:rFonts w:ascii="Times New Roman" w:hAnsi="Times New Roman" w:cs="Times New Roman"/>
                <w:color w:val="000000"/>
                <w:sz w:val="18"/>
                <w:szCs w:val="18"/>
              </w:rPr>
              <w:t>Марля медична вибілена в рулонах по 1000 м, нестерильна, тип 17</w:t>
            </w:r>
            <w:r w:rsidR="00D6689B">
              <w:rPr>
                <w:rFonts w:ascii="Times New Roman" w:hAnsi="Times New Roman" w:cs="Times New Roman"/>
                <w:color w:val="000000"/>
                <w:sz w:val="18"/>
                <w:szCs w:val="18"/>
              </w:rPr>
              <w:t xml:space="preserve">; </w:t>
            </w:r>
            <w:r w:rsidRPr="008340AC">
              <w:rPr>
                <w:rFonts w:ascii="Times New Roman" w:hAnsi="Times New Roman" w:cs="Times New Roman"/>
                <w:color w:val="000000"/>
                <w:sz w:val="18"/>
                <w:szCs w:val="18"/>
              </w:rPr>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- 34655 -            Марля, неткана; ДК 021:2015 -      33141114-2 -      Медична марля</w:t>
            </w:r>
          </w:p>
        </w:tc>
        <w:tc>
          <w:tcPr>
            <w:tcW w:w="759" w:type="pct"/>
            <w:tcBorders>
              <w:top w:val="nil"/>
              <w:left w:val="nil"/>
              <w:bottom w:val="single" w:sz="4" w:space="0" w:color="auto"/>
              <w:right w:val="single" w:sz="4" w:space="0" w:color="auto"/>
            </w:tcBorders>
            <w:shd w:val="clear" w:color="000000" w:fill="FFFFFF"/>
            <w:vAlign w:val="center"/>
          </w:tcPr>
          <w:p w14:paraId="0B491F19"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0F3AC632" w14:textId="55625076" w:rsidR="008340AC" w:rsidRPr="008340AC" w:rsidRDefault="000D35FF" w:rsidP="000D35F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Рулон (шт)</w:t>
            </w:r>
          </w:p>
        </w:tc>
        <w:tc>
          <w:tcPr>
            <w:tcW w:w="342" w:type="pct"/>
            <w:tcBorders>
              <w:top w:val="nil"/>
              <w:left w:val="single" w:sz="4" w:space="0" w:color="auto"/>
              <w:bottom w:val="single" w:sz="4" w:space="0" w:color="auto"/>
              <w:right w:val="single" w:sz="4" w:space="0" w:color="auto"/>
            </w:tcBorders>
            <w:shd w:val="clear" w:color="auto" w:fill="auto"/>
            <w:vAlign w:val="center"/>
          </w:tcPr>
          <w:p w14:paraId="5CD223E9" w14:textId="3A16C844"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65</w:t>
            </w:r>
          </w:p>
        </w:tc>
        <w:tc>
          <w:tcPr>
            <w:tcW w:w="369" w:type="pct"/>
            <w:tcBorders>
              <w:top w:val="nil"/>
              <w:left w:val="nil"/>
              <w:bottom w:val="single" w:sz="4" w:space="0" w:color="auto"/>
              <w:right w:val="single" w:sz="4" w:space="0" w:color="auto"/>
            </w:tcBorders>
            <w:shd w:val="clear" w:color="000000" w:fill="FFFFFF"/>
            <w:vAlign w:val="center"/>
          </w:tcPr>
          <w:p w14:paraId="04B880E2"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35350C69"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4F29D55C"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12EB13A0"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r w:rsidR="008340AC" w:rsidRPr="008340AC" w14:paraId="4AE17CCF" w14:textId="77777777" w:rsidTr="008340AC">
        <w:trPr>
          <w:trHeight w:val="886"/>
          <w:jc w:val="center"/>
        </w:trPr>
        <w:tc>
          <w:tcPr>
            <w:tcW w:w="276" w:type="pct"/>
            <w:tcBorders>
              <w:top w:val="nil"/>
              <w:left w:val="single" w:sz="4" w:space="0" w:color="auto"/>
              <w:bottom w:val="single" w:sz="4" w:space="0" w:color="auto"/>
              <w:right w:val="single" w:sz="4" w:space="0" w:color="auto"/>
            </w:tcBorders>
            <w:shd w:val="clear" w:color="000000" w:fill="FFFFFF"/>
            <w:vAlign w:val="center"/>
          </w:tcPr>
          <w:p w14:paraId="6F49CC97" w14:textId="477DE8B7" w:rsidR="008340AC" w:rsidRPr="008340AC" w:rsidRDefault="008340AC" w:rsidP="008340AC">
            <w:pPr>
              <w:spacing w:after="0" w:line="240" w:lineRule="auto"/>
              <w:jc w:val="center"/>
              <w:rPr>
                <w:rFonts w:ascii="Times New Roman" w:eastAsia="Times New Roman" w:hAnsi="Times New Roman" w:cs="Times New Roman"/>
                <w:sz w:val="18"/>
                <w:szCs w:val="18"/>
                <w:lang w:val="en-US" w:eastAsia="ru-RU"/>
              </w:rPr>
            </w:pPr>
            <w:r w:rsidRPr="008340AC">
              <w:rPr>
                <w:rFonts w:ascii="Times New Roman" w:eastAsia="Times New Roman" w:hAnsi="Times New Roman" w:cs="Times New Roman"/>
                <w:sz w:val="18"/>
                <w:szCs w:val="18"/>
                <w:lang w:val="en-US" w:eastAsia="ru-RU"/>
              </w:rPr>
              <w:t>8</w:t>
            </w:r>
          </w:p>
        </w:tc>
        <w:tc>
          <w:tcPr>
            <w:tcW w:w="1843" w:type="pct"/>
            <w:tcBorders>
              <w:top w:val="nil"/>
              <w:left w:val="nil"/>
              <w:bottom w:val="single" w:sz="4" w:space="0" w:color="auto"/>
              <w:right w:val="single" w:sz="4" w:space="0" w:color="auto"/>
            </w:tcBorders>
            <w:shd w:val="clear" w:color="auto" w:fill="auto"/>
            <w:vAlign w:val="center"/>
          </w:tcPr>
          <w:p w14:paraId="7D3AB7E2" w14:textId="2E1C1622" w:rsidR="008340AC" w:rsidRPr="008340AC" w:rsidRDefault="008340AC" w:rsidP="008340AC">
            <w:pPr>
              <w:spacing w:after="0" w:line="240" w:lineRule="auto"/>
              <w:rPr>
                <w:rFonts w:ascii="Times New Roman" w:hAnsi="Times New Roman" w:cs="Times New Roman"/>
                <w:color w:val="000000"/>
                <w:sz w:val="18"/>
                <w:szCs w:val="18"/>
              </w:rPr>
            </w:pPr>
            <w:r w:rsidRPr="008340AC">
              <w:rPr>
                <w:rFonts w:ascii="Times New Roman" w:hAnsi="Times New Roman" w:cs="Times New Roman"/>
                <w:color w:val="000000"/>
                <w:sz w:val="18"/>
                <w:szCs w:val="18"/>
              </w:rPr>
              <w:t>Пластир медичний з абсорбуючою подушечкою на нетканій основі  9см х 30см</w:t>
            </w:r>
            <w:r w:rsidR="00D6689B">
              <w:rPr>
                <w:rFonts w:ascii="Times New Roman" w:hAnsi="Times New Roman" w:cs="Times New Roman"/>
                <w:color w:val="000000"/>
                <w:sz w:val="18"/>
                <w:szCs w:val="18"/>
              </w:rPr>
              <w:t>;</w:t>
            </w:r>
            <w:r w:rsidR="00D6689B">
              <w:t xml:space="preserve"> </w:t>
            </w:r>
            <w:r w:rsidR="00D6689B" w:rsidRPr="00D6689B">
              <w:rPr>
                <w:rFonts w:ascii="Times New Roman" w:hAnsi="Times New Roman" w:cs="Times New Roman"/>
                <w:color w:val="000000"/>
                <w:sz w:val="18"/>
                <w:szCs w:val="18"/>
              </w:rPr>
              <w:t>НК 024:20</w:t>
            </w:r>
            <w:r w:rsidR="00E04758">
              <w:rPr>
                <w:rFonts w:ascii="Times New Roman" w:hAnsi="Times New Roman" w:cs="Times New Roman"/>
                <w:color w:val="000000"/>
                <w:sz w:val="18"/>
                <w:szCs w:val="18"/>
              </w:rPr>
              <w:t>23</w:t>
            </w:r>
            <w:r w:rsidR="00D6689B" w:rsidRPr="00D6689B">
              <w:rPr>
                <w:rFonts w:ascii="Times New Roman" w:hAnsi="Times New Roman" w:cs="Times New Roman"/>
                <w:color w:val="000000"/>
                <w:sz w:val="18"/>
                <w:szCs w:val="18"/>
              </w:rPr>
              <w:t xml:space="preserve"> - 34831 -    Лейкопластир гіпоалергенний;  ДК 021:2015 -  33141112-8 -   Пластирі</w:t>
            </w:r>
            <w:r w:rsidR="00D6689B">
              <w:rPr>
                <w:rFonts w:ascii="Times New Roman" w:hAnsi="Times New Roman" w:cs="Times New Roman"/>
                <w:color w:val="000000"/>
                <w:sz w:val="18"/>
                <w:szCs w:val="18"/>
              </w:rPr>
              <w:t xml:space="preserve"> </w:t>
            </w:r>
          </w:p>
        </w:tc>
        <w:tc>
          <w:tcPr>
            <w:tcW w:w="759" w:type="pct"/>
            <w:tcBorders>
              <w:top w:val="nil"/>
              <w:left w:val="nil"/>
              <w:bottom w:val="single" w:sz="4" w:space="0" w:color="auto"/>
              <w:right w:val="single" w:sz="4" w:space="0" w:color="auto"/>
            </w:tcBorders>
            <w:shd w:val="clear" w:color="000000" w:fill="FFFFFF"/>
            <w:vAlign w:val="center"/>
          </w:tcPr>
          <w:p w14:paraId="50AD6332" w14:textId="77777777" w:rsidR="008340AC" w:rsidRPr="008340AC" w:rsidRDefault="008340AC" w:rsidP="008340AC">
            <w:pPr>
              <w:spacing w:after="0" w:line="240" w:lineRule="auto"/>
              <w:rPr>
                <w:rFonts w:ascii="Times New Roman" w:eastAsia="Times New Roman" w:hAnsi="Times New Roman" w:cs="Times New Roman"/>
                <w:color w:val="000000"/>
                <w:sz w:val="18"/>
                <w:szCs w:val="18"/>
                <w:lang w:eastAsia="ru-RU"/>
              </w:rPr>
            </w:pPr>
          </w:p>
        </w:tc>
        <w:tc>
          <w:tcPr>
            <w:tcW w:w="412" w:type="pct"/>
            <w:tcBorders>
              <w:top w:val="nil"/>
              <w:left w:val="single" w:sz="4" w:space="0" w:color="auto"/>
              <w:bottom w:val="single" w:sz="4" w:space="0" w:color="auto"/>
              <w:right w:val="single" w:sz="4" w:space="0" w:color="auto"/>
            </w:tcBorders>
            <w:shd w:val="clear" w:color="auto" w:fill="auto"/>
            <w:vAlign w:val="center"/>
          </w:tcPr>
          <w:p w14:paraId="26C34603" w14:textId="60939C8A"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 xml:space="preserve">Шт </w:t>
            </w:r>
          </w:p>
        </w:tc>
        <w:tc>
          <w:tcPr>
            <w:tcW w:w="342" w:type="pct"/>
            <w:tcBorders>
              <w:top w:val="nil"/>
              <w:left w:val="single" w:sz="4" w:space="0" w:color="auto"/>
              <w:bottom w:val="single" w:sz="4" w:space="0" w:color="auto"/>
              <w:right w:val="single" w:sz="4" w:space="0" w:color="auto"/>
            </w:tcBorders>
            <w:shd w:val="clear" w:color="auto" w:fill="auto"/>
            <w:vAlign w:val="center"/>
          </w:tcPr>
          <w:p w14:paraId="2C61BA8E" w14:textId="6A7FA3EC"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r w:rsidRPr="008340AC">
              <w:rPr>
                <w:rFonts w:ascii="Times New Roman" w:eastAsia="Times New Roman" w:hAnsi="Times New Roman" w:cs="Times New Roman"/>
                <w:color w:val="000000"/>
                <w:sz w:val="18"/>
                <w:szCs w:val="18"/>
                <w:lang w:eastAsia="ru-RU"/>
              </w:rPr>
              <w:t>6785</w:t>
            </w:r>
          </w:p>
        </w:tc>
        <w:tc>
          <w:tcPr>
            <w:tcW w:w="369" w:type="pct"/>
            <w:tcBorders>
              <w:top w:val="nil"/>
              <w:left w:val="nil"/>
              <w:bottom w:val="single" w:sz="4" w:space="0" w:color="auto"/>
              <w:right w:val="single" w:sz="4" w:space="0" w:color="auto"/>
            </w:tcBorders>
            <w:shd w:val="clear" w:color="000000" w:fill="FFFFFF"/>
            <w:vAlign w:val="center"/>
          </w:tcPr>
          <w:p w14:paraId="3C3EAEC8"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296" w:type="pct"/>
            <w:tcBorders>
              <w:top w:val="nil"/>
              <w:left w:val="nil"/>
              <w:bottom w:val="single" w:sz="4" w:space="0" w:color="auto"/>
              <w:right w:val="single" w:sz="4" w:space="0" w:color="auto"/>
            </w:tcBorders>
            <w:shd w:val="clear" w:color="000000" w:fill="FFFFFF"/>
            <w:vAlign w:val="center"/>
          </w:tcPr>
          <w:p w14:paraId="4BC3F64A" w14:textId="77777777" w:rsidR="008340AC" w:rsidRPr="008340AC" w:rsidRDefault="008340AC" w:rsidP="008340AC">
            <w:pPr>
              <w:spacing w:after="0" w:line="240" w:lineRule="auto"/>
              <w:jc w:val="center"/>
              <w:rPr>
                <w:rFonts w:ascii="Times New Roman" w:eastAsia="Times New Roman" w:hAnsi="Times New Roman" w:cs="Times New Roman"/>
                <w:sz w:val="18"/>
                <w:szCs w:val="18"/>
                <w:lang w:eastAsia="ru-RU"/>
              </w:rPr>
            </w:pPr>
          </w:p>
        </w:tc>
        <w:tc>
          <w:tcPr>
            <w:tcW w:w="341" w:type="pct"/>
            <w:tcBorders>
              <w:top w:val="nil"/>
              <w:left w:val="nil"/>
              <w:bottom w:val="single" w:sz="4" w:space="0" w:color="auto"/>
              <w:right w:val="single" w:sz="4" w:space="0" w:color="auto"/>
            </w:tcBorders>
            <w:shd w:val="clear" w:color="000000" w:fill="FFFFFF"/>
            <w:vAlign w:val="center"/>
          </w:tcPr>
          <w:p w14:paraId="37CC413C"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c>
          <w:tcPr>
            <w:tcW w:w="362" w:type="pct"/>
            <w:tcBorders>
              <w:top w:val="nil"/>
              <w:left w:val="nil"/>
              <w:bottom w:val="single" w:sz="4" w:space="0" w:color="auto"/>
              <w:right w:val="single" w:sz="4" w:space="0" w:color="auto"/>
            </w:tcBorders>
            <w:shd w:val="clear" w:color="000000" w:fill="FFFFFF"/>
          </w:tcPr>
          <w:p w14:paraId="31EF7829" w14:textId="77777777" w:rsidR="008340AC" w:rsidRPr="008340AC" w:rsidRDefault="008340AC" w:rsidP="008340AC">
            <w:pPr>
              <w:spacing w:after="0" w:line="240" w:lineRule="auto"/>
              <w:jc w:val="center"/>
              <w:rPr>
                <w:rFonts w:ascii="Times New Roman" w:eastAsia="Times New Roman" w:hAnsi="Times New Roman" w:cs="Times New Roman"/>
                <w:color w:val="000000"/>
                <w:sz w:val="18"/>
                <w:szCs w:val="18"/>
                <w:lang w:eastAsia="ru-RU"/>
              </w:rPr>
            </w:pPr>
          </w:p>
        </w:tc>
      </w:tr>
    </w:tbl>
    <w:p w14:paraId="66F9652F" w14:textId="77777777" w:rsidR="00227F06" w:rsidRPr="009D07A5" w:rsidRDefault="00227F06" w:rsidP="00227F06">
      <w:pPr>
        <w:keepNext/>
        <w:widowControl w:val="0"/>
        <w:spacing w:after="0" w:line="240" w:lineRule="auto"/>
        <w:jc w:val="center"/>
        <w:rPr>
          <w:rFonts w:ascii="Times New Roman" w:hAnsi="Times New Roman"/>
          <w:b/>
          <w:bCs/>
          <w:sz w:val="16"/>
          <w:szCs w:val="16"/>
        </w:rPr>
      </w:pPr>
    </w:p>
    <w:p w14:paraId="3DB674BC" w14:textId="77777777" w:rsidR="00227F06" w:rsidRPr="009D07A5" w:rsidRDefault="00227F06" w:rsidP="00227F06">
      <w:pPr>
        <w:tabs>
          <w:tab w:val="left" w:pos="709"/>
        </w:tabs>
        <w:spacing w:after="0" w:line="240" w:lineRule="auto"/>
        <w:jc w:val="both"/>
        <w:rPr>
          <w:rFonts w:ascii="Times New Roman" w:eastAsia="Times New Roman" w:hAnsi="Times New Roman"/>
          <w:bCs/>
          <w:sz w:val="16"/>
          <w:szCs w:val="16"/>
          <w:lang w:eastAsia="ru-RU"/>
        </w:rPr>
      </w:pPr>
      <w:r w:rsidRPr="009D07A5">
        <w:rPr>
          <w:rFonts w:ascii="Times New Roman" w:eastAsia="Times New Roman" w:hAnsi="Times New Roman"/>
          <w:bCs/>
          <w:sz w:val="16"/>
          <w:szCs w:val="16"/>
          <w:lang w:eastAsia="ru-RU"/>
        </w:rPr>
        <w:t>Разом: (прописом)</w:t>
      </w:r>
    </w:p>
    <w:p w14:paraId="1BA929EA" w14:textId="77777777" w:rsidR="00227F06" w:rsidRPr="009D07A5" w:rsidRDefault="00227F06" w:rsidP="00227F06">
      <w:pPr>
        <w:tabs>
          <w:tab w:val="left" w:pos="709"/>
        </w:tabs>
        <w:spacing w:after="0" w:line="240" w:lineRule="auto"/>
        <w:jc w:val="both"/>
        <w:rPr>
          <w:rFonts w:ascii="Times New Roman" w:eastAsia="Times New Roman" w:hAnsi="Times New Roman"/>
          <w:b/>
          <w:i/>
          <w:iCs/>
          <w:sz w:val="16"/>
          <w:szCs w:val="16"/>
          <w:lang w:eastAsia="ru-RU"/>
        </w:rPr>
      </w:pPr>
    </w:p>
    <w:p w14:paraId="5E5A75AD" w14:textId="3C984821" w:rsidR="00227F06" w:rsidRPr="009D07A5" w:rsidRDefault="00227F06" w:rsidP="00EC4924">
      <w:pPr>
        <w:tabs>
          <w:tab w:val="left" w:pos="709"/>
        </w:tabs>
        <w:spacing w:after="0" w:line="240" w:lineRule="auto"/>
        <w:jc w:val="both"/>
        <w:rPr>
          <w:rFonts w:ascii="Times New Roman" w:hAnsi="Times New Roman"/>
          <w:b/>
          <w:bCs/>
          <w:sz w:val="16"/>
          <w:szCs w:val="16"/>
        </w:rPr>
      </w:pPr>
      <w:r w:rsidRPr="009D07A5">
        <w:rPr>
          <w:rFonts w:ascii="Times New Roman" w:eastAsia="Times New Roman" w:hAnsi="Times New Roman"/>
          <w:b/>
          <w:i/>
          <w:iCs/>
          <w:sz w:val="16"/>
          <w:szCs w:val="16"/>
          <w:lang w:eastAsia="ru-RU"/>
        </w:rPr>
        <w:t>У разі подачі еквіваленту товару, усі характеристики повинні співпадати, товар за всіма характеристиками повинен бути ідентичним.</w:t>
      </w:r>
    </w:p>
    <w:bookmarkEnd w:id="13"/>
    <w:p w14:paraId="6180E2B0" w14:textId="77777777" w:rsidR="00227F06" w:rsidRPr="009D07A5" w:rsidRDefault="00227F06" w:rsidP="00227F06">
      <w:pPr>
        <w:keepNext/>
        <w:widowControl w:val="0"/>
        <w:spacing w:after="0" w:line="240" w:lineRule="auto"/>
        <w:jc w:val="center"/>
        <w:rPr>
          <w:rFonts w:ascii="Times New Roman" w:hAnsi="Times New Roman"/>
          <w:sz w:val="16"/>
          <w:szCs w:val="16"/>
        </w:rPr>
      </w:pPr>
    </w:p>
    <w:p w14:paraId="5215ED9A" w14:textId="77777777" w:rsidR="00C46291" w:rsidRPr="009D07A5" w:rsidRDefault="00C46291" w:rsidP="00227F06">
      <w:pPr>
        <w:keepNext/>
        <w:widowControl w:val="0"/>
        <w:spacing w:after="0" w:line="240" w:lineRule="auto"/>
        <w:jc w:val="center"/>
        <w:rPr>
          <w:rFonts w:ascii="Times New Roman" w:hAnsi="Times New Roman"/>
          <w:sz w:val="16"/>
          <w:szCs w:val="16"/>
        </w:rPr>
      </w:pPr>
    </w:p>
    <w:tbl>
      <w:tblPr>
        <w:tblW w:w="9072" w:type="dxa"/>
        <w:jc w:val="center"/>
        <w:tblLayout w:type="fixed"/>
        <w:tblLook w:val="0600" w:firstRow="0" w:lastRow="0" w:firstColumn="0" w:lastColumn="0" w:noHBand="1" w:noVBand="1"/>
      </w:tblPr>
      <w:tblGrid>
        <w:gridCol w:w="5240"/>
        <w:gridCol w:w="3832"/>
      </w:tblGrid>
      <w:tr w:rsidR="00227F06" w:rsidRPr="009D07A5" w14:paraId="50D5DD35" w14:textId="77777777" w:rsidTr="00C46291">
        <w:trPr>
          <w:trHeight w:val="2826"/>
          <w:jc w:val="center"/>
        </w:trPr>
        <w:tc>
          <w:tcPr>
            <w:tcW w:w="5240" w:type="dxa"/>
            <w:shd w:val="clear" w:color="auto" w:fill="auto"/>
            <w:tcMar>
              <w:top w:w="100" w:type="dxa"/>
              <w:left w:w="100" w:type="dxa"/>
              <w:bottom w:w="100" w:type="dxa"/>
              <w:right w:w="100" w:type="dxa"/>
            </w:tcMar>
          </w:tcPr>
          <w:p w14:paraId="28855534"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ЗАМОВНИК</w:t>
            </w:r>
          </w:p>
          <w:p w14:paraId="1E226883" w14:textId="77777777" w:rsidR="00227F06" w:rsidRPr="009D07A5" w:rsidRDefault="00227F06" w:rsidP="004B5C77">
            <w:pPr>
              <w:spacing w:after="0" w:line="240" w:lineRule="auto"/>
              <w:rPr>
                <w:rFonts w:ascii="Times New Roman" w:hAnsi="Times New Roman"/>
                <w:b/>
                <w:sz w:val="16"/>
                <w:szCs w:val="16"/>
              </w:rPr>
            </w:pPr>
            <w:r w:rsidRPr="009D07A5">
              <w:rPr>
                <w:rFonts w:ascii="Times New Roman" w:hAnsi="Times New Roman"/>
                <w:b/>
                <w:sz w:val="16"/>
                <w:szCs w:val="16"/>
              </w:rPr>
              <w:t>КП «Криворізький  ОД» ДОР»</w:t>
            </w:r>
          </w:p>
          <w:p w14:paraId="29101B0B"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69EA4A56"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Банківські реквізити:</w:t>
            </w:r>
          </w:p>
          <w:p w14:paraId="5C32C12C"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22299F7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31D7299D"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26644B45"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ІПН_________________________________</w:t>
            </w:r>
          </w:p>
          <w:p w14:paraId="70A86ABC"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081391E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e-mail:_______________________________</w:t>
            </w:r>
          </w:p>
          <w:p w14:paraId="71D027A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Тел._________________________________</w:t>
            </w:r>
          </w:p>
          <w:p w14:paraId="34CA6089" w14:textId="08C12A99"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w:t>
            </w:r>
          </w:p>
          <w:p w14:paraId="52E63672"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64C3829D" w14:textId="1B77EB03" w:rsidR="00EC4924" w:rsidRPr="009D07A5" w:rsidRDefault="00227F06" w:rsidP="00EC4924">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c>
          <w:tcPr>
            <w:tcW w:w="3832" w:type="dxa"/>
            <w:shd w:val="clear" w:color="auto" w:fill="auto"/>
            <w:tcMar>
              <w:top w:w="100" w:type="dxa"/>
              <w:left w:w="100" w:type="dxa"/>
              <w:bottom w:w="100" w:type="dxa"/>
              <w:right w:w="100" w:type="dxa"/>
            </w:tcMar>
          </w:tcPr>
          <w:p w14:paraId="3B769AA6"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ПОСТАЧАЛЬНИК</w:t>
            </w:r>
          </w:p>
          <w:p w14:paraId="5017B56F"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____________________________</w:t>
            </w:r>
          </w:p>
          <w:p w14:paraId="38984914"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4538515E"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Банківські реквізити: </w:t>
            </w:r>
          </w:p>
          <w:p w14:paraId="1C965978"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4EF30DA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5D5FE7A8"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4346FB03"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w:t>
            </w:r>
          </w:p>
          <w:p w14:paraId="151879E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67098E9F"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e-mail:_______________________________</w:t>
            </w:r>
          </w:p>
          <w:p w14:paraId="74B165B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Тел._________________________________</w:t>
            </w:r>
          </w:p>
          <w:p w14:paraId="44F7871D" w14:textId="2F238140"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w:t>
            </w:r>
          </w:p>
          <w:p w14:paraId="670749BC"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1DA4A836" w14:textId="12426DE0" w:rsidR="00160725"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r>
    </w:tbl>
    <w:p w14:paraId="6E72C319" w14:textId="77777777" w:rsidR="00C46291" w:rsidRPr="009D07A5" w:rsidRDefault="00C46291" w:rsidP="00C46291">
      <w:pPr>
        <w:rPr>
          <w:rFonts w:ascii="Times New Roman" w:hAnsi="Times New Roman"/>
          <w:sz w:val="16"/>
          <w:szCs w:val="16"/>
        </w:rPr>
      </w:pPr>
    </w:p>
    <w:sectPr w:rsidR="00C46291" w:rsidRPr="009D07A5" w:rsidSect="003278BC">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877E" w14:textId="77777777" w:rsidR="003278BC" w:rsidRDefault="003278BC" w:rsidP="00EC4924">
      <w:pPr>
        <w:spacing w:after="0" w:line="240" w:lineRule="auto"/>
      </w:pPr>
      <w:r>
        <w:separator/>
      </w:r>
    </w:p>
  </w:endnote>
  <w:endnote w:type="continuationSeparator" w:id="0">
    <w:p w14:paraId="289CED82" w14:textId="77777777" w:rsidR="003278BC" w:rsidRDefault="003278BC" w:rsidP="00EC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DB1F" w14:textId="77777777" w:rsidR="003278BC" w:rsidRDefault="003278BC" w:rsidP="00EC4924">
      <w:pPr>
        <w:spacing w:after="0" w:line="240" w:lineRule="auto"/>
      </w:pPr>
      <w:r>
        <w:separator/>
      </w:r>
    </w:p>
  </w:footnote>
  <w:footnote w:type="continuationSeparator" w:id="0">
    <w:p w14:paraId="42A4FCB6" w14:textId="77777777" w:rsidR="003278BC" w:rsidRDefault="003278BC" w:rsidP="00EC4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538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DA"/>
    <w:rsid w:val="00021981"/>
    <w:rsid w:val="00046AE7"/>
    <w:rsid w:val="000D35FF"/>
    <w:rsid w:val="00160725"/>
    <w:rsid w:val="001761B1"/>
    <w:rsid w:val="0018568C"/>
    <w:rsid w:val="00187F73"/>
    <w:rsid w:val="00227F06"/>
    <w:rsid w:val="002478F4"/>
    <w:rsid w:val="00307BDA"/>
    <w:rsid w:val="003278BC"/>
    <w:rsid w:val="00342F1D"/>
    <w:rsid w:val="003568E7"/>
    <w:rsid w:val="003702D5"/>
    <w:rsid w:val="00377BDE"/>
    <w:rsid w:val="003C0ACC"/>
    <w:rsid w:val="00504975"/>
    <w:rsid w:val="005465D5"/>
    <w:rsid w:val="00560D21"/>
    <w:rsid w:val="005B2640"/>
    <w:rsid w:val="00654ECA"/>
    <w:rsid w:val="008340AC"/>
    <w:rsid w:val="0084250E"/>
    <w:rsid w:val="00853B46"/>
    <w:rsid w:val="009760CC"/>
    <w:rsid w:val="009869ED"/>
    <w:rsid w:val="009C5271"/>
    <w:rsid w:val="009D07A5"/>
    <w:rsid w:val="009E67FF"/>
    <w:rsid w:val="00AE07EC"/>
    <w:rsid w:val="00C46291"/>
    <w:rsid w:val="00C53F6F"/>
    <w:rsid w:val="00C97437"/>
    <w:rsid w:val="00D6689B"/>
    <w:rsid w:val="00D70136"/>
    <w:rsid w:val="00E04758"/>
    <w:rsid w:val="00EC4924"/>
    <w:rsid w:val="00EC4CA5"/>
    <w:rsid w:val="00ED55D7"/>
    <w:rsid w:val="00F30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748"/>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924"/>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EC4924"/>
    <w:rPr>
      <w:rFonts w:ascii="Calibri" w:eastAsia="Calibri" w:hAnsi="Calibri" w:cs="Calibri"/>
      <w:lang w:eastAsia="uk-UA"/>
    </w:rPr>
  </w:style>
  <w:style w:type="paragraph" w:styleId="a5">
    <w:name w:val="footer"/>
    <w:basedOn w:val="a"/>
    <w:link w:val="a6"/>
    <w:uiPriority w:val="99"/>
    <w:unhideWhenUsed/>
    <w:rsid w:val="00EC4924"/>
    <w:pPr>
      <w:tabs>
        <w:tab w:val="center" w:pos="4844"/>
        <w:tab w:val="right" w:pos="9689"/>
      </w:tabs>
      <w:spacing w:after="0" w:line="240" w:lineRule="auto"/>
    </w:pPr>
  </w:style>
  <w:style w:type="character" w:customStyle="1" w:styleId="a6">
    <w:name w:val="Нижній колонтитул Знак"/>
    <w:basedOn w:val="a0"/>
    <w:link w:val="a5"/>
    <w:uiPriority w:val="99"/>
    <w:rsid w:val="00EC4924"/>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806">
      <w:bodyDiv w:val="1"/>
      <w:marLeft w:val="0"/>
      <w:marRight w:val="0"/>
      <w:marTop w:val="0"/>
      <w:marBottom w:val="0"/>
      <w:divBdr>
        <w:top w:val="none" w:sz="0" w:space="0" w:color="auto"/>
        <w:left w:val="none" w:sz="0" w:space="0" w:color="auto"/>
        <w:bottom w:val="none" w:sz="0" w:space="0" w:color="auto"/>
        <w:right w:val="none" w:sz="0" w:space="0" w:color="auto"/>
      </w:divBdr>
    </w:div>
    <w:div w:id="927688356">
      <w:bodyDiv w:val="1"/>
      <w:marLeft w:val="0"/>
      <w:marRight w:val="0"/>
      <w:marTop w:val="0"/>
      <w:marBottom w:val="0"/>
      <w:divBdr>
        <w:top w:val="none" w:sz="0" w:space="0" w:color="auto"/>
        <w:left w:val="none" w:sz="0" w:space="0" w:color="auto"/>
        <w:bottom w:val="none" w:sz="0" w:space="0" w:color="auto"/>
        <w:right w:val="none" w:sz="0" w:space="0" w:color="auto"/>
      </w:divBdr>
    </w:div>
    <w:div w:id="120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4716</Words>
  <Characters>26887</Characters>
  <Application>Microsoft Office Word</Application>
  <DocSecurity>0</DocSecurity>
  <Lines>224</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Office1 Office1</cp:lastModifiedBy>
  <cp:revision>29</cp:revision>
  <cp:lastPrinted>2024-02-09T06:35:00Z</cp:lastPrinted>
  <dcterms:created xsi:type="dcterms:W3CDTF">2024-01-10T09:48:00Z</dcterms:created>
  <dcterms:modified xsi:type="dcterms:W3CDTF">2024-02-09T10:09:00Z</dcterms:modified>
</cp:coreProperties>
</file>