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2A" w:rsidRDefault="002C242A">
      <w:pPr>
        <w:pStyle w:val="Standard"/>
        <w:jc w:val="right"/>
        <w:rPr>
          <w:rFonts w:ascii="Times New Roman" w:hAnsi="Times New Roman"/>
          <w:b/>
          <w:bCs/>
          <w:lang w:val="ru-RU"/>
        </w:rPr>
      </w:pPr>
    </w:p>
    <w:p w:rsidR="002C242A" w:rsidRDefault="006757FC">
      <w:pPr>
        <w:pStyle w:val="Standard"/>
        <w:jc w:val="right"/>
      </w:pPr>
      <w:r>
        <w:rPr>
          <w:rFonts w:ascii="Times New Roman" w:hAnsi="Times New Roman"/>
          <w:b/>
          <w:bCs/>
          <w:lang w:val="ru-RU"/>
        </w:rPr>
        <w:t xml:space="preserve">                               ДОДАТОК </w:t>
      </w:r>
      <w:r>
        <w:rPr>
          <w:rFonts w:ascii="Times New Roman" w:hAnsi="Times New Roman"/>
          <w:b/>
          <w:bCs/>
        </w:rPr>
        <w:t>№4</w:t>
      </w:r>
    </w:p>
    <w:p w:rsidR="002C242A" w:rsidRDefault="006757FC">
      <w:pPr>
        <w:pStyle w:val="Standard"/>
        <w:jc w:val="right"/>
      </w:pPr>
      <w:r>
        <w:rPr>
          <w:rFonts w:ascii="Times New Roman" w:hAnsi="Times New Roman"/>
          <w:b/>
          <w:bCs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i/>
          <w:iCs/>
        </w:rPr>
        <w:t>до тендерної документації</w:t>
      </w:r>
    </w:p>
    <w:p w:rsidR="002C242A" w:rsidRDefault="002C242A">
      <w:pPr>
        <w:pStyle w:val="Standard"/>
        <w:jc w:val="right"/>
        <w:rPr>
          <w:rFonts w:ascii="Times New Roman" w:hAnsi="Times New Roman"/>
          <w:i/>
          <w:iCs/>
        </w:rPr>
      </w:pPr>
    </w:p>
    <w:p w:rsidR="002C242A" w:rsidRDefault="002C242A">
      <w:pPr>
        <w:pStyle w:val="Standard"/>
        <w:jc w:val="right"/>
        <w:rPr>
          <w:rFonts w:ascii="Times New Roman" w:hAnsi="Times New Roman"/>
          <w:lang w:val="ru-RU"/>
        </w:rPr>
      </w:pPr>
    </w:p>
    <w:p w:rsidR="002C242A" w:rsidRDefault="006757FC">
      <w:pPr>
        <w:pStyle w:val="Standard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 Р О Є К Т</w:t>
      </w:r>
    </w:p>
    <w:p w:rsidR="002C242A" w:rsidRDefault="002C242A">
      <w:pPr>
        <w:pStyle w:val="Standard"/>
        <w:jc w:val="center"/>
        <w:rPr>
          <w:rFonts w:ascii="Times New Roman" w:hAnsi="Times New Roman"/>
          <w:b/>
          <w:bCs/>
          <w:lang w:val="ru-RU"/>
        </w:rPr>
      </w:pPr>
    </w:p>
    <w:p w:rsidR="002C242A" w:rsidRDefault="006757FC">
      <w:pPr>
        <w:pStyle w:val="Standard"/>
        <w:ind w:left="708" w:firstLine="708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Д О Г О В І Р    №______</w:t>
      </w:r>
    </w:p>
    <w:p w:rsidR="002C242A" w:rsidRDefault="00FE2235">
      <w:pPr>
        <w:pStyle w:val="Textbod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>про</w:t>
      </w:r>
      <w:r w:rsidR="006757FC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шиноремонтні</w:t>
      </w:r>
      <w:r w:rsidR="006757FC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послуги</w:t>
      </w:r>
      <w:r w:rsidR="006757FC">
        <w:rPr>
          <w:rFonts w:ascii="Times New Roman" w:hAnsi="Times New Roman"/>
          <w:b/>
          <w:bCs/>
          <w:lang w:val="ru-RU"/>
        </w:rPr>
        <w:t xml:space="preserve">  </w:t>
      </w:r>
      <w:r w:rsidR="006757FC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шиномонтажний комплекс</w:t>
      </w:r>
      <w:r w:rsidR="006757FC">
        <w:rPr>
          <w:rFonts w:ascii="Times New Roman" w:hAnsi="Times New Roman"/>
          <w:b/>
          <w:bCs/>
        </w:rPr>
        <w:t>)</w:t>
      </w:r>
    </w:p>
    <w:p w:rsidR="00FE2235" w:rsidRDefault="00FE2235">
      <w:pPr>
        <w:pStyle w:val="Textbody"/>
        <w:jc w:val="center"/>
        <w:rPr>
          <w:rFonts w:ascii="Times New Roman" w:hAnsi="Times New Roman"/>
          <w:b/>
          <w:bCs/>
        </w:rPr>
      </w:pPr>
    </w:p>
    <w:p w:rsidR="00FE2235" w:rsidRDefault="00FE2235">
      <w:pPr>
        <w:pStyle w:val="Textbody"/>
        <w:jc w:val="center"/>
      </w:pPr>
    </w:p>
    <w:p w:rsidR="002C242A" w:rsidRPr="000E0A4F" w:rsidRDefault="006757FC">
      <w:pPr>
        <w:pStyle w:val="Heading"/>
        <w:rPr>
          <w:rFonts w:ascii="Times New Roman" w:hAnsi="Times New Roman"/>
        </w:rPr>
      </w:pPr>
      <w:r w:rsidRPr="000E0A4F">
        <w:rPr>
          <w:rFonts w:ascii="Times New Roman" w:hAnsi="Times New Roman"/>
        </w:rPr>
        <w:t xml:space="preserve">м. </w:t>
      </w:r>
      <w:r w:rsidR="00E773B7">
        <w:rPr>
          <w:rFonts w:ascii="Times New Roman" w:hAnsi="Times New Roman"/>
        </w:rPr>
        <w:t>Луцьк</w:t>
      </w:r>
      <w:r w:rsidRPr="000E0A4F">
        <w:rPr>
          <w:rFonts w:ascii="Times New Roman" w:hAnsi="Times New Roman"/>
        </w:rPr>
        <w:t xml:space="preserve"> </w:t>
      </w:r>
      <w:r w:rsidRPr="000E0A4F">
        <w:rPr>
          <w:rFonts w:ascii="Times New Roman" w:hAnsi="Times New Roman"/>
        </w:rPr>
        <w:tab/>
      </w:r>
      <w:r w:rsidRPr="000E0A4F">
        <w:rPr>
          <w:rFonts w:ascii="Times New Roman" w:hAnsi="Times New Roman"/>
        </w:rPr>
        <w:tab/>
      </w:r>
      <w:r w:rsidRPr="000E0A4F">
        <w:rPr>
          <w:rFonts w:ascii="Times New Roman" w:hAnsi="Times New Roman"/>
        </w:rPr>
        <w:tab/>
        <w:t xml:space="preserve">  </w:t>
      </w:r>
      <w:r w:rsidR="00E773B7">
        <w:rPr>
          <w:rFonts w:ascii="Times New Roman" w:hAnsi="Times New Roman"/>
        </w:rPr>
        <w:t xml:space="preserve">         </w:t>
      </w:r>
      <w:r w:rsidRPr="000E0A4F">
        <w:rPr>
          <w:rFonts w:ascii="Times New Roman" w:hAnsi="Times New Roman"/>
        </w:rPr>
        <w:t xml:space="preserve">                                          «___»_______________ 2023 року</w:t>
      </w:r>
    </w:p>
    <w:p w:rsidR="002C242A" w:rsidRDefault="006757FC">
      <w:pPr>
        <w:pStyle w:val="Textbodyindent"/>
        <w:jc w:val="both"/>
      </w:pPr>
      <w:r w:rsidRPr="000E0A4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 (надалі –</w:t>
      </w:r>
      <w:r w:rsidR="002301CD">
        <w:rPr>
          <w:rFonts w:ascii="Times New Roman" w:hAnsi="Times New Roman"/>
        </w:rPr>
        <w:t xml:space="preserve"> Виконавець), з однієї сторони та </w:t>
      </w:r>
      <w:r w:rsidR="002301CD">
        <w:rPr>
          <w:rFonts w:ascii="Times New Roman" w:hAnsi="Times New Roman"/>
          <w:b/>
        </w:rPr>
        <w:t>Головне управління Держпродспоживслужби у Волинській області,</w:t>
      </w:r>
      <w:r w:rsidR="002301CD">
        <w:rPr>
          <w:rFonts w:ascii="Times New Roman" w:hAnsi="Times New Roman"/>
        </w:rPr>
        <w:t xml:space="preserve"> в особі в.о. начальника Слєсарєва Миколи Васильовича, який діє на підставі Положення про Головне управління Держпродспоживслужби у Волинській області, затвердженого наказом Держпродспоживслужби від 24 лютого 2020 року № 146</w:t>
      </w:r>
      <w:r w:rsidRPr="000E0A4F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надалі – Замовник)</w:t>
      </w:r>
      <w:r w:rsidRPr="000E0A4F">
        <w:rPr>
          <w:rFonts w:ascii="Times New Roman" w:hAnsi="Times New Roman"/>
        </w:rPr>
        <w:t>, з іншої сторони, далі по Договору Сторони,  уклали цей Договір, про наступне :</w:t>
      </w:r>
    </w:p>
    <w:p w:rsidR="002C242A" w:rsidRPr="000E0A4F" w:rsidRDefault="002C242A">
      <w:pPr>
        <w:pStyle w:val="Standard"/>
        <w:jc w:val="center"/>
        <w:rPr>
          <w:rFonts w:ascii="Times New Roman" w:hAnsi="Times New Roman"/>
        </w:rPr>
      </w:pPr>
    </w:p>
    <w:p w:rsidR="002C242A" w:rsidRDefault="006757FC"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1.ПРЕДМЕТ ДОГОВОРУ.</w:t>
      </w:r>
    </w:p>
    <w:p w:rsidR="00164BCC" w:rsidRPr="00DD5EEC" w:rsidRDefault="00164BCC" w:rsidP="00164BCC">
      <w:pPr>
        <w:pStyle w:val="Standard"/>
        <w:jc w:val="both"/>
      </w:pPr>
      <w:r>
        <w:rPr>
          <w:spacing w:val="-1"/>
        </w:rPr>
        <w:t>1.1. Виконавець</w:t>
      </w:r>
      <w:r w:rsidRPr="00DD5EEC">
        <w:rPr>
          <w:spacing w:val="-1"/>
        </w:rPr>
        <w:t xml:space="preserve">  зобов'язується  надавати </w:t>
      </w:r>
      <w:r>
        <w:rPr>
          <w:spacing w:val="-1"/>
        </w:rPr>
        <w:t>Замовнику</w:t>
      </w:r>
      <w:r w:rsidRPr="00DD5EEC">
        <w:rPr>
          <w:spacing w:val="-1"/>
        </w:rPr>
        <w:t xml:space="preserve"> </w:t>
      </w:r>
      <w:r>
        <w:rPr>
          <w:rFonts w:ascii="Times New Roman" w:hAnsi="Times New Roman"/>
          <w:b/>
          <w:bCs/>
        </w:rPr>
        <w:t xml:space="preserve">шиноремонтні послуги (шиномонтажний комплекс) </w:t>
      </w:r>
      <w:r w:rsidRPr="00DD5EEC">
        <w:rPr>
          <w:b/>
          <w:spacing w:val="-1"/>
        </w:rPr>
        <w:t xml:space="preserve"> (далі – Послуги)</w:t>
      </w:r>
      <w:r w:rsidRPr="00DD5EEC">
        <w:rPr>
          <w:spacing w:val="-1"/>
        </w:rPr>
        <w:t xml:space="preserve">, </w:t>
      </w:r>
      <w:r w:rsidRPr="00DD5EEC">
        <w:t xml:space="preserve">(код ДК 021:2015 «Єдиний закупівельний словник» </w:t>
      </w:r>
      <w:r>
        <w:rPr>
          <w:rFonts w:ascii="Times New Roman" w:hAnsi="Times New Roman"/>
        </w:rPr>
        <w:t>50110000-9 Послуги з ремонту і технічного обслуговування мототранспортних засобів і супутнього обладнання</w:t>
      </w:r>
      <w:r w:rsidRPr="00DD5EEC">
        <w:rPr>
          <w:lang w:eastAsia="ru-RU"/>
        </w:rPr>
        <w:t xml:space="preserve"> (</w:t>
      </w:r>
      <w:r w:rsidRPr="00DD5EEC">
        <w:t xml:space="preserve"> </w:t>
      </w:r>
      <w:r>
        <w:rPr>
          <w:rFonts w:ascii="Times New Roman" w:hAnsi="Times New Roman"/>
        </w:rPr>
        <w:t>50116500-6 Шиноремонтні послуги, у тому числі шиномонтажні послуги та послуги з балансування колі</w:t>
      </w:r>
      <w:r w:rsidR="00F96DC7">
        <w:rPr>
          <w:rFonts w:ascii="Times New Roman" w:hAnsi="Times New Roman"/>
        </w:rPr>
        <w:t>с</w:t>
      </w:r>
      <w:bookmarkStart w:id="0" w:name="_GoBack"/>
      <w:bookmarkEnd w:id="0"/>
      <w:r w:rsidRPr="004B2ADC">
        <w:t xml:space="preserve">), а </w:t>
      </w:r>
      <w:r>
        <w:t>Замовник</w:t>
      </w:r>
      <w:r w:rsidRPr="00DD5EEC">
        <w:t xml:space="preserve">, у свою чергу, зобов'язується своєчасно оплачувати отримані Послуги відповідно до умов </w:t>
      </w:r>
      <w:r>
        <w:t xml:space="preserve">цього </w:t>
      </w:r>
      <w:r w:rsidRPr="00DD5EEC">
        <w:t>Договору</w:t>
      </w:r>
      <w:r>
        <w:t>.</w:t>
      </w:r>
    </w:p>
    <w:p w:rsidR="00164BCC" w:rsidRPr="00AE793C" w:rsidRDefault="00164BCC" w:rsidP="00164BCC">
      <w:pPr>
        <w:pStyle w:val="afc"/>
        <w:widowControl/>
        <w:tabs>
          <w:tab w:val="left" w:pos="426"/>
          <w:tab w:val="left" w:pos="993"/>
          <w:tab w:val="left" w:pos="6840"/>
        </w:tabs>
        <w:suppressAutoHyphens w:val="0"/>
        <w:autoSpaceDN/>
        <w:spacing w:after="0"/>
        <w:jc w:val="both"/>
        <w:textAlignment w:val="auto"/>
      </w:pPr>
      <w:r>
        <w:t>1.2.  Замовник</w:t>
      </w:r>
      <w:r w:rsidRPr="00AE793C">
        <w:t xml:space="preserve"> зобов’язується приймати надані послуги по Актах </w:t>
      </w:r>
      <w:r w:rsidRPr="00AE793C">
        <w:rPr>
          <w:bCs/>
          <w:kern w:val="1"/>
          <w:lang w:eastAsia="ar-SA"/>
        </w:rPr>
        <w:t xml:space="preserve">приймання-передачі </w:t>
      </w:r>
      <w:r w:rsidRPr="00AE793C">
        <w:t>наданих послуг (надалі – «</w:t>
      </w:r>
      <w:r w:rsidRPr="00AE793C">
        <w:rPr>
          <w:b/>
        </w:rPr>
        <w:t>Акт</w:t>
      </w:r>
      <w:r w:rsidRPr="00AE793C">
        <w:t>»),</w:t>
      </w:r>
      <w:r>
        <w:t xml:space="preserve"> та оплачува</w:t>
      </w:r>
      <w:r w:rsidRPr="00AE793C">
        <w:t xml:space="preserve">ти на умовах, визначених </w:t>
      </w:r>
      <w:r>
        <w:t xml:space="preserve">цим </w:t>
      </w:r>
      <w:r w:rsidRPr="00AE793C">
        <w:t>Договором.</w:t>
      </w:r>
    </w:p>
    <w:p w:rsidR="002C242A" w:rsidRDefault="002C242A" w:rsidP="00164BCC">
      <w:pPr>
        <w:pStyle w:val="Standard"/>
        <w:tabs>
          <w:tab w:val="left" w:pos="390"/>
        </w:tabs>
        <w:jc w:val="both"/>
        <w:rPr>
          <w:sz w:val="22"/>
          <w:szCs w:val="22"/>
        </w:rPr>
      </w:pPr>
    </w:p>
    <w:p w:rsidR="002C242A" w:rsidRDefault="006757FC">
      <w:pPr>
        <w:pStyle w:val="a5"/>
        <w:ind w:left="1080"/>
        <w:jc w:val="center"/>
        <w:rPr>
          <w:rFonts w:ascii="Times New Roman" w:hAnsi="Times New Roman"/>
          <w:shd w:val="clear" w:color="auto" w:fill="FFFFFF"/>
          <w:lang w:eastAsia="uk-UA"/>
        </w:rPr>
      </w:pPr>
      <w:r>
        <w:rPr>
          <w:rFonts w:ascii="Times New Roman" w:hAnsi="Times New Roman"/>
          <w:shd w:val="clear" w:color="auto" w:fill="FFFFFF"/>
          <w:lang w:eastAsia="uk-UA"/>
        </w:rPr>
        <w:t>2. ЦІНА ДОГОВОРУ ТА ПОРЯДОК ЗДІЙСНЕННЯ ОПЛАТИ</w:t>
      </w:r>
    </w:p>
    <w:p w:rsidR="002301CD" w:rsidRPr="00F41649" w:rsidRDefault="006757FC" w:rsidP="002301CD">
      <w:pPr>
        <w:tabs>
          <w:tab w:val="left" w:pos="1134"/>
        </w:tabs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shd w:val="clear" w:color="auto" w:fill="FFFFFF"/>
          <w:lang w:eastAsia="uk-UA"/>
        </w:rPr>
        <w:t xml:space="preserve">2.1. </w:t>
      </w:r>
      <w:r w:rsidR="002301CD" w:rsidRPr="00F41649">
        <w:rPr>
          <w:rFonts w:ascii="Times New Roman" w:hAnsi="Times New Roman"/>
          <w:lang w:eastAsia="ru-RU"/>
        </w:rPr>
        <w:t>Загальна сума Договору становить: ______________грн. (_________________________________грн. ___ коп.), у тому числі ПДВ - ___________грн. (__________________________грн. ___ коп.)</w:t>
      </w:r>
    </w:p>
    <w:p w:rsidR="002C242A" w:rsidRDefault="006757FC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>2.2. Ціна цього Договору може бути змінена лише у разі внесення змін Сторонами до Договору, шляхом підписання додаткової угоди до цього Договору.</w:t>
      </w:r>
    </w:p>
    <w:p w:rsidR="002C242A" w:rsidRDefault="006757FC">
      <w:pPr>
        <w:pStyle w:val="10"/>
        <w:jc w:val="both"/>
        <w:rPr>
          <w:rFonts w:ascii="Times New Roman" w:hAnsi="Times New Roman"/>
          <w:sz w:val="24"/>
          <w:shd w:val="clear" w:color="auto" w:fill="FFFFFF"/>
          <w:lang w:eastAsia="uk-UA"/>
        </w:rPr>
      </w:pPr>
      <w:r>
        <w:rPr>
          <w:rFonts w:ascii="Times New Roman" w:hAnsi="Times New Roman"/>
          <w:sz w:val="24"/>
          <w:shd w:val="clear" w:color="auto" w:fill="FFFFFF"/>
          <w:lang w:eastAsia="uk-UA"/>
        </w:rPr>
        <w:t>2.3. Замовник здійснює оплату Послуг в межах суми укладеного Договору після надання Послуг та підписання Сторонами акту наданих послуг впродовж 20 (двадцяти) банківських днів, шляхом перерахування грошових коштів у національній валюті на розрахунковий рахунок Виконавця у безготівковій формі.</w:t>
      </w:r>
    </w:p>
    <w:p w:rsidR="002C242A" w:rsidRDefault="002C242A">
      <w:pPr>
        <w:pStyle w:val="10"/>
        <w:jc w:val="center"/>
        <w:rPr>
          <w:rFonts w:ascii="Times New Roman" w:hAnsi="Times New Roman"/>
          <w:b/>
          <w:sz w:val="24"/>
          <w:shd w:val="clear" w:color="auto" w:fill="FFFFFF"/>
          <w:lang w:eastAsia="uk-UA"/>
        </w:rPr>
      </w:pPr>
    </w:p>
    <w:p w:rsidR="002C242A" w:rsidRDefault="006757FC">
      <w:pPr>
        <w:pStyle w:val="10"/>
        <w:jc w:val="center"/>
        <w:rPr>
          <w:rFonts w:ascii="Times New Roman" w:hAnsi="Times New Roman"/>
          <w:sz w:val="24"/>
          <w:shd w:val="clear" w:color="auto" w:fill="FFFFFF"/>
          <w:lang w:eastAsia="uk-UA"/>
        </w:rPr>
      </w:pPr>
      <w:r>
        <w:rPr>
          <w:rFonts w:ascii="Times New Roman" w:hAnsi="Times New Roman"/>
          <w:sz w:val="24"/>
          <w:shd w:val="clear" w:color="auto" w:fill="FFFFFF"/>
          <w:lang w:eastAsia="uk-UA"/>
        </w:rPr>
        <w:t>3. ПРАВА ТА ОБОВ'ЯЗКИ СТОРІН</w:t>
      </w:r>
    </w:p>
    <w:p w:rsidR="002C242A" w:rsidRDefault="006757FC" w:rsidP="00B80394">
      <w:pPr>
        <w:pStyle w:val="Standard"/>
        <w:jc w:val="both"/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1. Замовник зобов'язаний:</w:t>
      </w:r>
    </w:p>
    <w:p w:rsidR="002C242A" w:rsidRDefault="006757FC" w:rsidP="00B8039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своєчасно та в повному обсязі сплачувати за надані Послуги відповідно до умов цього Договору;</w:t>
      </w:r>
    </w:p>
    <w:p w:rsidR="002C242A" w:rsidRDefault="006757FC" w:rsidP="00B8039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приймати надані Послуги належної якості згідно з Актом приймання-передачі наданих Послуг.</w:t>
      </w:r>
    </w:p>
    <w:p w:rsidR="002C242A" w:rsidRDefault="006757FC" w:rsidP="00B80394">
      <w:pPr>
        <w:pStyle w:val="Standard"/>
        <w:jc w:val="both"/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2. Замовник має право:</w:t>
      </w:r>
    </w:p>
    <w:p w:rsidR="002C242A" w:rsidRDefault="006757FC" w:rsidP="00B8039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контролювати надання Послуг та їх якість у строки, встановлені цим Договором;</w:t>
      </w:r>
    </w:p>
    <w:p w:rsidR="002C242A" w:rsidRDefault="006757FC" w:rsidP="00B8039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ініціювати внесення змін у Договір, вимагати його розірвання, відшкодування збитків у разі істотного порушення Виконавцем умов Договору;</w:t>
      </w:r>
    </w:p>
    <w:p w:rsidR="002C242A" w:rsidRDefault="006757FC" w:rsidP="00B8039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вимагати безоплатного виправлення дефектів (недоліків) наданих Послуг, що виникли внаслідок допущених Виконавцем порушень.</w:t>
      </w:r>
    </w:p>
    <w:p w:rsidR="002C242A" w:rsidRDefault="006757FC" w:rsidP="00B80394">
      <w:pPr>
        <w:pStyle w:val="Standard"/>
        <w:jc w:val="both"/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 xml:space="preserve">3. </w:t>
      </w:r>
      <w:r>
        <w:rPr>
          <w:rFonts w:ascii="Times New Roman" w:hAnsi="Times New Roman" w:cs="Times New Roman"/>
        </w:rPr>
        <w:t>Виконавець</w:t>
      </w:r>
      <w:r>
        <w:rPr>
          <w:rFonts w:ascii="Times New Roman" w:hAnsi="Times New Roman"/>
        </w:rPr>
        <w:t xml:space="preserve"> зобов'язаний:</w:t>
      </w:r>
    </w:p>
    <w:p w:rsidR="002C242A" w:rsidRDefault="006757FC" w:rsidP="00B8039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забезпечити якісне та своєчасне надання Послуг у строки, встановлені цим Договором.</w:t>
      </w:r>
    </w:p>
    <w:p w:rsidR="002C242A" w:rsidRDefault="006757FC" w:rsidP="00B80394">
      <w:pPr>
        <w:pStyle w:val="Standard"/>
        <w:jc w:val="both"/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 xml:space="preserve">4. </w:t>
      </w:r>
      <w:r>
        <w:rPr>
          <w:rFonts w:ascii="Times New Roman" w:hAnsi="Times New Roman" w:cs="Times New Roman"/>
          <w:shd w:val="clear" w:color="auto" w:fill="FFFFFF"/>
        </w:rPr>
        <w:t>Продавець</w:t>
      </w:r>
      <w:r>
        <w:rPr>
          <w:rFonts w:ascii="Times New Roman" w:hAnsi="Times New Roman"/>
        </w:rPr>
        <w:t xml:space="preserve"> має право:</w:t>
      </w:r>
    </w:p>
    <w:p w:rsidR="002C242A" w:rsidRDefault="006757FC" w:rsidP="00B8039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своєчасно та в повному обсязі отримувати плату за Послуги у відповідності до умов Договору.</w:t>
      </w:r>
    </w:p>
    <w:p w:rsidR="002C242A" w:rsidRDefault="002C242A" w:rsidP="00B80394">
      <w:pPr>
        <w:pStyle w:val="Standard"/>
        <w:jc w:val="both"/>
      </w:pPr>
    </w:p>
    <w:p w:rsidR="002C242A" w:rsidRDefault="006757FC" w:rsidP="00B80394">
      <w:pPr>
        <w:pStyle w:val="10"/>
        <w:ind w:firstLine="708"/>
        <w:jc w:val="both"/>
        <w:rPr>
          <w:rFonts w:ascii="Times New Roman" w:hAnsi="Times New Roman"/>
          <w:sz w:val="24"/>
          <w:shd w:val="clear" w:color="auto" w:fill="FFFFFF"/>
          <w:lang w:eastAsia="uk-UA"/>
        </w:rPr>
      </w:pPr>
      <w:r>
        <w:rPr>
          <w:rFonts w:ascii="Times New Roman" w:hAnsi="Times New Roman"/>
          <w:sz w:val="24"/>
          <w:shd w:val="clear" w:color="auto" w:fill="FFFFFF"/>
          <w:lang w:eastAsia="uk-UA"/>
        </w:rPr>
        <w:t>4. ВІДПОВІДАЛЬНІСТЬ СТОРІН</w:t>
      </w:r>
    </w:p>
    <w:p w:rsidR="002C242A" w:rsidRDefault="006757FC" w:rsidP="00B80394">
      <w:pPr>
        <w:pStyle w:val="Standard"/>
        <w:jc w:val="both"/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У випадку порушення своїх зобов'язань за цим Договором Сторони несуть відповідальність, визначену цим Договором та чинним в Україні законодавством.</w:t>
      </w:r>
    </w:p>
    <w:p w:rsidR="002C242A" w:rsidRDefault="006757FC" w:rsidP="00B80394">
      <w:pPr>
        <w:pStyle w:val="Standard"/>
        <w:jc w:val="both"/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 w:cs="Times New Roman"/>
          <w:lang w:eastAsia="ar-SA"/>
        </w:rPr>
        <w:t>2.</w:t>
      </w:r>
      <w:r>
        <w:rPr>
          <w:rFonts w:ascii="Times New Roman" w:hAnsi="Times New Roman" w:cs="Times New Roman"/>
          <w:lang w:val="ru-RU"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2C242A" w:rsidRDefault="006757FC" w:rsidP="00B80394">
      <w:pPr>
        <w:pStyle w:val="Standard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4.3. Сторона, яка порушила зобов’язання, несе відповідальність за наявності її вини (умислу або необережності), якщо інше не встановлено Договором або законом. Сторона є невинуватою, якщо вона доведе, що вжила всіх залежних від неї заходів щодо належного виконання зобов’язання.</w:t>
      </w:r>
    </w:p>
    <w:p w:rsidR="002C242A" w:rsidRDefault="006757FC" w:rsidP="00B80394">
      <w:pPr>
        <w:pStyle w:val="Standard"/>
        <w:jc w:val="both"/>
      </w:pPr>
      <w:r>
        <w:rPr>
          <w:rFonts w:ascii="Times New Roman" w:hAnsi="Times New Roman" w:cs="Times New Roman"/>
          <w:lang w:eastAsia="ar-SA"/>
        </w:rPr>
        <w:t>4</w:t>
      </w:r>
      <w:r>
        <w:rPr>
          <w:rFonts w:ascii="Times New Roman" w:hAnsi="Times New Roman" w:cs="Times New Roman"/>
          <w:lang w:val="ru-RU" w:eastAsia="ar-SA"/>
        </w:rPr>
        <w:t>.</w:t>
      </w:r>
      <w:r>
        <w:rPr>
          <w:rFonts w:ascii="Times New Roman" w:hAnsi="Times New Roman" w:cs="Times New Roman"/>
          <w:lang w:eastAsia="ar-SA"/>
        </w:rPr>
        <w:t>4.</w:t>
      </w:r>
      <w:r>
        <w:rPr>
          <w:rFonts w:ascii="Times New Roman" w:hAnsi="Times New Roman" w:cs="Times New Roman"/>
          <w:lang w:val="ru-RU"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У разі порушення строків надання Послуг згідно з цим Договором Виконавець сплачує Замовнику пеню в розмірі подвійної облікової ставки НБУ від вартості ненаданих послуг за кожний день прострочення.</w:t>
      </w:r>
    </w:p>
    <w:p w:rsidR="002C242A" w:rsidRDefault="006757FC" w:rsidP="00B80394">
      <w:pPr>
        <w:pStyle w:val="Standard"/>
        <w:jc w:val="both"/>
      </w:pPr>
      <w:r>
        <w:rPr>
          <w:rFonts w:ascii="Times New Roman" w:hAnsi="Times New Roman"/>
        </w:rPr>
        <w:t xml:space="preserve">4.5. </w:t>
      </w:r>
      <w:r>
        <w:rPr>
          <w:rFonts w:ascii="Times New Roman" w:hAnsi="Times New Roman" w:cs="Times New Roman"/>
        </w:rPr>
        <w:t>Уразі неналежної якості Послуг, Виконавець усуває всі недоліки за власний рахунок у терміни, додатково погоджені Сторонами, але, які не повинні становити більше ніж 7 (сім) робочих днів</w:t>
      </w:r>
      <w:r>
        <w:rPr>
          <w:rFonts w:ascii="Times New Roman" w:hAnsi="Times New Roman"/>
        </w:rPr>
        <w:t>.</w:t>
      </w:r>
    </w:p>
    <w:p w:rsidR="002C242A" w:rsidRDefault="006757FC" w:rsidP="00B80394">
      <w:pPr>
        <w:pStyle w:val="Standard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4.6. Замовник не несе відповідальності перед Виконавцем за несвоєчасне виконання грошових зобов’язань у разі затримки фінансування з бюджету та проплати через Державну казначейську службу України.</w:t>
      </w:r>
    </w:p>
    <w:p w:rsidR="002C242A" w:rsidRDefault="002C242A" w:rsidP="00B80394">
      <w:pPr>
        <w:pStyle w:val="Standard"/>
        <w:jc w:val="both"/>
      </w:pPr>
    </w:p>
    <w:p w:rsidR="002C242A" w:rsidRDefault="006757FC" w:rsidP="00B80394">
      <w:pPr>
        <w:pStyle w:val="10"/>
        <w:jc w:val="both"/>
        <w:rPr>
          <w:rFonts w:ascii="Times New Roman" w:hAnsi="Times New Roman"/>
          <w:sz w:val="24"/>
          <w:shd w:val="clear" w:color="auto" w:fill="FFFFFF"/>
          <w:lang w:eastAsia="uk-UA"/>
        </w:rPr>
      </w:pPr>
      <w:r>
        <w:rPr>
          <w:rFonts w:ascii="Times New Roman" w:hAnsi="Times New Roman"/>
          <w:sz w:val="24"/>
          <w:shd w:val="clear" w:color="auto" w:fill="FFFFFF"/>
          <w:lang w:eastAsia="uk-UA"/>
        </w:rPr>
        <w:t>5. ОБСТАВИНИ НЕПЕРЕБОРНОЇ СИЛИ (ФОРС-МАЖОРУ)</w:t>
      </w:r>
    </w:p>
    <w:p w:rsidR="002C242A" w:rsidRDefault="006757FC" w:rsidP="00B80394">
      <w:pPr>
        <w:pStyle w:val="Standard"/>
        <w:jc w:val="both"/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1. Сторони звільняються від відповідальності за невиконання або неналежне виконання своїх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тощо).</w:t>
      </w:r>
    </w:p>
    <w:p w:rsidR="002C242A" w:rsidRDefault="006757FC" w:rsidP="00B8039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При цьому строк виконання зобов’язань, зазначених у Договорі, здійснюється відповідно до часу дії таких обставин та їх наслідків. Сторона, для якої стало неможливим виконання обов’язків через форс-мажорні обставини повинна негайно в письмовій формі сповістити іншу Сторону про виникнення чи спричинення дії цих обставин.</w:t>
      </w:r>
    </w:p>
    <w:p w:rsidR="002C242A" w:rsidRDefault="006757FC" w:rsidP="00B80394">
      <w:pPr>
        <w:pStyle w:val="Standard"/>
        <w:jc w:val="both"/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3. Доказом виникнення обставин непереборної сили та строку їх дії є відповідні документи, які видаються Торгово-промисловою палатою України</w:t>
      </w:r>
      <w:r>
        <w:rPr>
          <w:rFonts w:ascii="Times New Roman" w:hAnsi="Times New Roman" w:cs="Times New Roman"/>
          <w:shd w:val="clear" w:color="auto" w:fill="FFFFFF"/>
          <w:lang w:eastAsia="uk-UA"/>
        </w:rPr>
        <w:t xml:space="preserve"> або іншим компетентним органом. Неповідомлення або невчасне повідомлення позбавляє Сторону права посилатися на будь-яке вищезгадане як на підставу, звільнення від відповідальності за невиконання зобов’язань.</w:t>
      </w:r>
    </w:p>
    <w:p w:rsidR="002C242A" w:rsidRDefault="002C242A" w:rsidP="00B80394">
      <w:pPr>
        <w:pStyle w:val="10"/>
        <w:jc w:val="both"/>
        <w:rPr>
          <w:rFonts w:ascii="Times New Roman" w:hAnsi="Times New Roman"/>
          <w:b/>
          <w:sz w:val="24"/>
          <w:shd w:val="clear" w:color="auto" w:fill="FFFFFF"/>
          <w:lang w:eastAsia="uk-UA"/>
        </w:rPr>
      </w:pPr>
    </w:p>
    <w:p w:rsidR="002C242A" w:rsidRDefault="006757FC" w:rsidP="00B80394">
      <w:pPr>
        <w:pStyle w:val="10"/>
        <w:jc w:val="both"/>
        <w:rPr>
          <w:rFonts w:ascii="Times New Roman" w:hAnsi="Times New Roman"/>
          <w:sz w:val="24"/>
          <w:shd w:val="clear" w:color="auto" w:fill="FFFFFF"/>
          <w:lang w:eastAsia="uk-UA"/>
        </w:rPr>
      </w:pPr>
      <w:r>
        <w:rPr>
          <w:rFonts w:ascii="Times New Roman" w:hAnsi="Times New Roman"/>
          <w:sz w:val="24"/>
          <w:shd w:val="clear" w:color="auto" w:fill="FFFFFF"/>
          <w:lang w:eastAsia="uk-UA"/>
        </w:rPr>
        <w:t>6. ВИРІШЕННЯ СПОРІВ</w:t>
      </w:r>
    </w:p>
    <w:p w:rsidR="002C242A" w:rsidRDefault="006757FC" w:rsidP="00B80394">
      <w:pPr>
        <w:pStyle w:val="10"/>
        <w:jc w:val="both"/>
        <w:rPr>
          <w:rFonts w:ascii="Times New Roman" w:hAnsi="Times New Roman"/>
          <w:sz w:val="24"/>
          <w:shd w:val="clear" w:color="auto" w:fill="FFFFFF"/>
          <w:lang w:eastAsia="uk-UA"/>
        </w:rPr>
      </w:pPr>
      <w:r>
        <w:rPr>
          <w:rFonts w:ascii="Times New Roman" w:hAnsi="Times New Roman"/>
          <w:sz w:val="24"/>
          <w:shd w:val="clear" w:color="auto" w:fill="FFFFFF"/>
          <w:lang w:eastAsia="uk-UA"/>
        </w:rPr>
        <w:t>6.1.У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2C242A" w:rsidRDefault="006757FC" w:rsidP="00B80394">
      <w:pPr>
        <w:pStyle w:val="10"/>
        <w:jc w:val="both"/>
        <w:rPr>
          <w:rFonts w:ascii="Times New Roman" w:hAnsi="Times New Roman"/>
          <w:sz w:val="24"/>
          <w:shd w:val="clear" w:color="auto" w:fill="FFFFFF"/>
          <w:lang w:eastAsia="uk-UA"/>
        </w:rPr>
      </w:pPr>
      <w:r>
        <w:rPr>
          <w:rFonts w:ascii="Times New Roman" w:hAnsi="Times New Roman"/>
          <w:sz w:val="24"/>
          <w:shd w:val="clear" w:color="auto" w:fill="FFFFFF"/>
          <w:lang w:eastAsia="uk-UA"/>
        </w:rPr>
        <w:t>6.2.У разі недосягнення Сторонами згоди спори (розбіжності) вирішуються у судовому порядку відповідно до законодавства України.</w:t>
      </w:r>
    </w:p>
    <w:p w:rsidR="002C242A" w:rsidRDefault="002C242A" w:rsidP="00B80394">
      <w:pPr>
        <w:pStyle w:val="10"/>
        <w:jc w:val="both"/>
        <w:rPr>
          <w:rFonts w:ascii="Times New Roman" w:hAnsi="Times New Roman"/>
          <w:b/>
          <w:sz w:val="24"/>
        </w:rPr>
      </w:pPr>
    </w:p>
    <w:p w:rsidR="002C242A" w:rsidRDefault="006757FC" w:rsidP="00B80394">
      <w:pPr>
        <w:pStyle w:val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СТРОК ДІЇ ДОГОВОРУ</w:t>
      </w:r>
    </w:p>
    <w:p w:rsidR="002C242A" w:rsidRDefault="006757FC" w:rsidP="00B80394">
      <w:pPr>
        <w:pStyle w:val="Standard"/>
        <w:jc w:val="both"/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 xml:space="preserve">1. Цей Договір вважається укладеним і набирає чинності з </w:t>
      </w:r>
      <w:r w:rsidR="00E773B7">
        <w:rPr>
          <w:rFonts w:ascii="Times New Roman" w:hAnsi="Times New Roman"/>
        </w:rPr>
        <w:t>моменту підписання Сторонами</w:t>
      </w:r>
      <w:r>
        <w:rPr>
          <w:rFonts w:ascii="Times New Roman" w:hAnsi="Times New Roman"/>
        </w:rPr>
        <w:t xml:space="preserve"> </w:t>
      </w:r>
      <w:r w:rsidR="00E773B7"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 діє до 31 грудня 2023 року, але в будь-якому випадку – до повного виконання Сторонами своїх зобов’язань.</w:t>
      </w:r>
    </w:p>
    <w:p w:rsidR="002C242A" w:rsidRDefault="006757FC" w:rsidP="00B80394">
      <w:pPr>
        <w:pStyle w:val="Standard"/>
        <w:jc w:val="both"/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2. Цей Договір може бути розірваний за взаємною згодою Сторін шляхом укладення додаткової угоди до цього Договору.</w:t>
      </w:r>
    </w:p>
    <w:p w:rsidR="002C242A" w:rsidRDefault="002C242A" w:rsidP="00B80394">
      <w:pPr>
        <w:pStyle w:val="10"/>
        <w:jc w:val="both"/>
        <w:rPr>
          <w:rFonts w:ascii="Times New Roman" w:hAnsi="Times New Roman"/>
          <w:b/>
          <w:sz w:val="24"/>
          <w:shd w:val="clear" w:color="auto" w:fill="FFFFFF"/>
          <w:lang w:eastAsia="uk-UA"/>
        </w:rPr>
      </w:pPr>
    </w:p>
    <w:p w:rsidR="002C242A" w:rsidRDefault="006757FC" w:rsidP="00B80394">
      <w:pPr>
        <w:pStyle w:val="10"/>
        <w:jc w:val="both"/>
        <w:rPr>
          <w:rFonts w:ascii="Times New Roman" w:hAnsi="Times New Roman"/>
          <w:sz w:val="24"/>
          <w:shd w:val="clear" w:color="auto" w:fill="FFFFFF"/>
          <w:lang w:eastAsia="uk-UA"/>
        </w:rPr>
      </w:pPr>
      <w:r>
        <w:rPr>
          <w:rFonts w:ascii="Times New Roman" w:hAnsi="Times New Roman"/>
          <w:sz w:val="24"/>
          <w:shd w:val="clear" w:color="auto" w:fill="FFFFFF"/>
          <w:lang w:eastAsia="uk-UA"/>
        </w:rPr>
        <w:t>8. ІСТОТНІ УМОВИ ДОГОВОРУ</w:t>
      </w:r>
    </w:p>
    <w:p w:rsidR="002C242A" w:rsidRDefault="006757FC" w:rsidP="00B8039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Покращення якості предмета закупівлі за умови, що таке покращення не призведе до збільшення суми, визначеної в Договорі.</w:t>
      </w:r>
    </w:p>
    <w:p w:rsidR="002C242A" w:rsidRDefault="006757FC" w:rsidP="00B8039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Продовження строку дії Договору та виконання зобов'язань щодо надання послуг у разі </w:t>
      </w:r>
      <w:r>
        <w:rPr>
          <w:rFonts w:ascii="Times New Roman" w:hAnsi="Times New Roman"/>
        </w:rPr>
        <w:lastRenderedPageBreak/>
        <w:t>виникнення документально підтверджених об'єктивних обставин, що спричинили таке продовження, у тому числі непереборної сили, затримки фінансування витрат Орендаря, за умови, що такі зміни не призведуть до збільшення суми, визначеної в Договорі.</w:t>
      </w:r>
    </w:p>
    <w:p w:rsidR="002C242A" w:rsidRDefault="006757FC" w:rsidP="00B8039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Узгодженої зміни ціни в сторону зменшення .</w:t>
      </w:r>
    </w:p>
    <w:p w:rsidR="002C242A" w:rsidRDefault="006757FC" w:rsidP="00B80394">
      <w:pPr>
        <w:pStyle w:val="Standard"/>
        <w:jc w:val="both"/>
      </w:pPr>
      <w:r>
        <w:rPr>
          <w:rFonts w:ascii="Times New Roman" w:hAnsi="Times New Roman"/>
        </w:rPr>
        <w:t xml:space="preserve">8.4. Зміни встановленого згідно 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Global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Platts</w:t>
      </w:r>
      <w:r>
        <w:rPr>
          <w:rFonts w:ascii="Times New Roman" w:hAnsi="Times New Roman"/>
        </w:rPr>
        <w:t>, регульованих цін і нормативів, які застосовуються у разі встановлення в Договорі порядку зміни ціни.</w:t>
      </w:r>
    </w:p>
    <w:p w:rsidR="002C242A" w:rsidRDefault="006757FC" w:rsidP="00B8039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8.5. Зміни ціни у зв'язку зі зміною ставок податків та зборів пропорційно до змін таких ставок.</w:t>
      </w:r>
    </w:p>
    <w:p w:rsidR="002C242A" w:rsidRDefault="006757FC" w:rsidP="00B80394">
      <w:pPr>
        <w:pStyle w:val="Standard"/>
        <w:jc w:val="both"/>
        <w:rPr>
          <w:rFonts w:ascii="Times New Roman" w:hAnsi="Times New Roman" w:cs="Times New Roman"/>
          <w:shd w:val="clear" w:color="auto" w:fill="FFFFFF"/>
          <w:lang w:eastAsia="uk-UA"/>
        </w:rPr>
      </w:pPr>
      <w:r>
        <w:rPr>
          <w:rFonts w:ascii="Times New Roman" w:hAnsi="Times New Roman" w:cs="Times New Roman"/>
          <w:shd w:val="clear" w:color="auto" w:fill="FFFFFF"/>
          <w:lang w:eastAsia="uk-UA"/>
        </w:rPr>
        <w:t>8.6. Дія Договору про закупівлю може продовжуватись на строк, достатній для проведення процедури закупівлі на початку наступного року, в обсязі, що не перевищує 20% суми, визначеної в Договорі, укладеному в попередньому році.</w:t>
      </w:r>
    </w:p>
    <w:p w:rsidR="002C242A" w:rsidRDefault="002C242A">
      <w:pPr>
        <w:pStyle w:val="Standard"/>
        <w:jc w:val="center"/>
        <w:rPr>
          <w:rFonts w:ascii="Times New Roman" w:hAnsi="Times New Roman"/>
        </w:rPr>
      </w:pPr>
    </w:p>
    <w:p w:rsidR="002C242A" w:rsidRDefault="006757FC">
      <w:pPr>
        <w:pStyle w:val="Standard"/>
        <w:jc w:val="center"/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  <w:lang w:val="ru-RU"/>
        </w:rPr>
        <w:t>.ЮРИДИЧНІ АДРЕСИ І РЕКВІЗИТИ СТОРІН.</w:t>
      </w:r>
    </w:p>
    <w:p w:rsidR="002C242A" w:rsidRDefault="002C242A">
      <w:pPr>
        <w:pStyle w:val="Standard"/>
        <w:rPr>
          <w:rFonts w:ascii="Times New Roman" w:hAnsi="Times New Roman"/>
          <w:lang w:val="ru-RU"/>
        </w:rPr>
      </w:pP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740"/>
        <w:gridCol w:w="4629"/>
      </w:tblGrid>
      <w:tr w:rsidR="002C242A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2A" w:rsidRDefault="006757FC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В</w:t>
            </w:r>
            <w:r>
              <w:rPr>
                <w:rFonts w:ascii="Times New Roman" w:hAnsi="Times New Roman"/>
                <w:b/>
                <w:bCs/>
              </w:rPr>
              <w:t>ИКОНАВЕЦЬ</w:t>
            </w:r>
            <w:r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2A" w:rsidRDefault="002C242A">
            <w:pPr>
              <w:pStyle w:val="Standard"/>
              <w:spacing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2A" w:rsidRDefault="006757FC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З</w:t>
            </w:r>
            <w:r>
              <w:rPr>
                <w:rFonts w:ascii="Times New Roman" w:hAnsi="Times New Roman"/>
                <w:b/>
                <w:bCs/>
              </w:rPr>
              <w:t>АМОВНИК</w:t>
            </w:r>
            <w:r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2C242A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2A" w:rsidRDefault="002C242A">
            <w:pPr>
              <w:pStyle w:val="Standard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2A" w:rsidRDefault="002C242A">
            <w:pPr>
              <w:pStyle w:val="Standard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2A" w:rsidRDefault="002C242A">
            <w:pPr>
              <w:pStyle w:val="Standard"/>
              <w:spacing w:line="276" w:lineRule="auto"/>
            </w:pPr>
          </w:p>
        </w:tc>
      </w:tr>
      <w:tr w:rsidR="002C242A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2A" w:rsidRDefault="002C242A">
            <w:pPr>
              <w:pStyle w:val="Standard"/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2A" w:rsidRDefault="002C242A">
            <w:pPr>
              <w:pStyle w:val="Standard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99" w:rsidRPr="00F41649" w:rsidRDefault="00595E99" w:rsidP="00595E99">
            <w:pPr>
              <w:pStyle w:val="10"/>
              <w:widowControl w:val="0"/>
              <w:autoSpaceDE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F41649">
              <w:rPr>
                <w:rFonts w:ascii="Times New Roman" w:hAnsi="Times New Roman" w:cs="Times New Roman"/>
                <w:b/>
                <w:sz w:val="24"/>
              </w:rPr>
              <w:t xml:space="preserve">Головне управління Держпродспоживслужби </w:t>
            </w:r>
          </w:p>
          <w:p w:rsidR="00595E99" w:rsidRPr="00F41649" w:rsidRDefault="00595E99" w:rsidP="00595E99">
            <w:pPr>
              <w:pStyle w:val="10"/>
              <w:widowControl w:val="0"/>
              <w:autoSpaceDE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F41649">
              <w:rPr>
                <w:rFonts w:ascii="Times New Roman" w:hAnsi="Times New Roman" w:cs="Times New Roman"/>
                <w:b/>
                <w:sz w:val="24"/>
              </w:rPr>
              <w:t>у Волинській області</w:t>
            </w:r>
          </w:p>
          <w:p w:rsidR="00595E99" w:rsidRPr="00F41649" w:rsidRDefault="00595E99" w:rsidP="00595E99">
            <w:pPr>
              <w:pStyle w:val="10"/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41649">
              <w:rPr>
                <w:rFonts w:ascii="Times New Roman" w:hAnsi="Times New Roman" w:cs="Times New Roman"/>
                <w:i/>
                <w:sz w:val="24"/>
              </w:rPr>
              <w:t>Місцезнаходження:</w:t>
            </w:r>
            <w:r w:rsidRPr="00F41649">
              <w:rPr>
                <w:rFonts w:ascii="Times New Roman" w:hAnsi="Times New Roman" w:cs="Times New Roman"/>
                <w:sz w:val="24"/>
              </w:rPr>
              <w:t xml:space="preserve"> 43020, м. Луцьк, </w:t>
            </w:r>
          </w:p>
          <w:p w:rsidR="00595E99" w:rsidRPr="000E6593" w:rsidRDefault="00595E99" w:rsidP="00595E99">
            <w:pPr>
              <w:pStyle w:val="10"/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41649">
              <w:rPr>
                <w:rFonts w:ascii="Times New Roman" w:hAnsi="Times New Roman" w:cs="Times New Roman"/>
                <w:sz w:val="24"/>
              </w:rPr>
              <w:t>ву</w:t>
            </w:r>
            <w:r w:rsidRPr="000E6593">
              <w:rPr>
                <w:rFonts w:ascii="Times New Roman" w:hAnsi="Times New Roman" w:cs="Times New Roman"/>
                <w:sz w:val="24"/>
              </w:rPr>
              <w:t>л. Поліська Січ, 10</w:t>
            </w:r>
          </w:p>
          <w:p w:rsidR="00595E99" w:rsidRPr="00F41649" w:rsidRDefault="00595E99" w:rsidP="00595E99">
            <w:pPr>
              <w:contextualSpacing/>
              <w:rPr>
                <w:rFonts w:ascii="Times New Roman" w:hAnsi="Times New Roman"/>
              </w:rPr>
            </w:pPr>
            <w:r w:rsidRPr="00F41649">
              <w:rPr>
                <w:rFonts w:ascii="Times New Roman" w:hAnsi="Times New Roman"/>
              </w:rPr>
              <w:t>Код ЄДРПОУ: 40317441</w:t>
            </w:r>
          </w:p>
          <w:p w:rsidR="00595E99" w:rsidRPr="00F41649" w:rsidRDefault="00595E99" w:rsidP="00595E99">
            <w:pPr>
              <w:contextualSpacing/>
              <w:rPr>
                <w:rFonts w:ascii="Times New Roman" w:hAnsi="Times New Roman"/>
                <w:i/>
              </w:rPr>
            </w:pPr>
            <w:r w:rsidRPr="00F41649">
              <w:rPr>
                <w:rFonts w:ascii="Times New Roman" w:hAnsi="Times New Roman"/>
                <w:i/>
              </w:rPr>
              <w:t xml:space="preserve">Банківські реквізити: </w:t>
            </w:r>
          </w:p>
          <w:p w:rsidR="00595E99" w:rsidRPr="00F41649" w:rsidRDefault="00595E99" w:rsidP="00595E99">
            <w:pPr>
              <w:adjustRightInd w:val="0"/>
              <w:rPr>
                <w:rFonts w:ascii="Times New Roman" w:hAnsi="Times New Roman"/>
              </w:rPr>
            </w:pPr>
            <w:r w:rsidRPr="00F41649">
              <w:rPr>
                <w:rFonts w:ascii="Times New Roman" w:hAnsi="Times New Roman"/>
              </w:rPr>
              <w:t xml:space="preserve">Р/р </w:t>
            </w:r>
            <w:r w:rsidRPr="00F41649">
              <w:rPr>
                <w:rFonts w:ascii="Times New Roman" w:hAnsi="Times New Roman"/>
                <w:lang w:val="en-US"/>
              </w:rPr>
              <w:t>UA</w:t>
            </w:r>
            <w:r w:rsidRPr="00F41649">
              <w:rPr>
                <w:rFonts w:ascii="Times New Roman" w:hAnsi="Times New Roman"/>
              </w:rPr>
              <w:t>228201720343181006200093969</w:t>
            </w:r>
          </w:p>
          <w:p w:rsidR="00595E99" w:rsidRPr="00F41649" w:rsidRDefault="00595E99" w:rsidP="00595E99">
            <w:pPr>
              <w:adjustRightInd w:val="0"/>
              <w:rPr>
                <w:rFonts w:ascii="Times New Roman" w:hAnsi="Times New Roman"/>
              </w:rPr>
            </w:pPr>
            <w:r w:rsidRPr="00F41649">
              <w:rPr>
                <w:rFonts w:ascii="Times New Roman" w:hAnsi="Times New Roman"/>
              </w:rPr>
              <w:t xml:space="preserve">Р/р </w:t>
            </w:r>
            <w:r w:rsidRPr="00F41649">
              <w:rPr>
                <w:rFonts w:ascii="Times New Roman" w:hAnsi="Times New Roman"/>
                <w:lang w:val="en-US"/>
              </w:rPr>
              <w:t>UA</w:t>
            </w:r>
            <w:r w:rsidRPr="00F41649">
              <w:rPr>
                <w:rFonts w:ascii="Times New Roman" w:hAnsi="Times New Roman"/>
              </w:rPr>
              <w:t>068201720343190006000093969</w:t>
            </w:r>
          </w:p>
          <w:p w:rsidR="00595E99" w:rsidRPr="00F41649" w:rsidRDefault="00595E99" w:rsidP="00595E99">
            <w:pPr>
              <w:contextualSpacing/>
              <w:rPr>
                <w:rFonts w:ascii="Times New Roman" w:hAnsi="Times New Roman"/>
              </w:rPr>
            </w:pPr>
            <w:r w:rsidRPr="00F41649">
              <w:rPr>
                <w:rFonts w:ascii="Times New Roman" w:hAnsi="Times New Roman"/>
              </w:rPr>
              <w:t>в ДКСУ м. Київ, МФО 820172.</w:t>
            </w:r>
          </w:p>
          <w:p w:rsidR="00595E99" w:rsidRPr="00F41649" w:rsidRDefault="00595E99" w:rsidP="00595E99">
            <w:pPr>
              <w:contextualSpacing/>
              <w:rPr>
                <w:rFonts w:ascii="Times New Roman" w:hAnsi="Times New Roman"/>
              </w:rPr>
            </w:pPr>
            <w:r w:rsidRPr="00F41649">
              <w:rPr>
                <w:rFonts w:ascii="Times New Roman" w:hAnsi="Times New Roman"/>
              </w:rPr>
              <w:t>тел.(0332) 24-64-02.</w:t>
            </w:r>
          </w:p>
          <w:p w:rsidR="00595E99" w:rsidRPr="00F41649" w:rsidRDefault="00595E99" w:rsidP="00595E99">
            <w:pPr>
              <w:contextualSpacing/>
              <w:rPr>
                <w:rFonts w:ascii="Times New Roman" w:hAnsi="Times New Roman"/>
              </w:rPr>
            </w:pPr>
          </w:p>
          <w:p w:rsidR="00595E99" w:rsidRPr="00F41649" w:rsidRDefault="00595E99" w:rsidP="00595E99">
            <w:pPr>
              <w:contextualSpacing/>
              <w:rPr>
                <w:rFonts w:ascii="Times New Roman" w:hAnsi="Times New Roman"/>
                <w:b/>
              </w:rPr>
            </w:pPr>
            <w:r w:rsidRPr="00F41649">
              <w:rPr>
                <w:rFonts w:ascii="Times New Roman" w:hAnsi="Times New Roman"/>
                <w:b/>
              </w:rPr>
              <w:t>В.о. начальника</w:t>
            </w:r>
          </w:p>
          <w:p w:rsidR="00595E99" w:rsidRDefault="00595E99" w:rsidP="00595E99">
            <w:pPr>
              <w:contextualSpacing/>
              <w:rPr>
                <w:rFonts w:ascii="Times New Roman" w:hAnsi="Times New Roman"/>
              </w:rPr>
            </w:pPr>
            <w:r w:rsidRPr="00F41649">
              <w:rPr>
                <w:rFonts w:ascii="Times New Roman" w:hAnsi="Times New Roman"/>
                <w:b/>
              </w:rPr>
              <w:t>___________________ /М.В. Слєсарєв</w:t>
            </w:r>
            <w:r w:rsidRPr="00F41649">
              <w:rPr>
                <w:rFonts w:ascii="Times New Roman" w:hAnsi="Times New Roman"/>
              </w:rPr>
              <w:t xml:space="preserve">/  </w:t>
            </w:r>
          </w:p>
          <w:p w:rsidR="002C242A" w:rsidRDefault="00595E99" w:rsidP="00595E99">
            <w:pPr>
              <w:pStyle w:val="Standard"/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</w:rPr>
              <w:t>М.П.</w:t>
            </w:r>
            <w:r w:rsidRPr="00F41649">
              <w:rPr>
                <w:rFonts w:ascii="Times New Roman" w:hAnsi="Times New Roman"/>
              </w:rPr>
              <w:t xml:space="preserve">         </w:t>
            </w:r>
          </w:p>
          <w:p w:rsidR="00595E99" w:rsidRDefault="00595E99">
            <w:pPr>
              <w:pStyle w:val="Standard"/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95E99" w:rsidRDefault="00595E99">
            <w:pPr>
              <w:pStyle w:val="Standard"/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E773B7" w:rsidRDefault="00E773B7">
      <w:pPr>
        <w:pStyle w:val="Standard"/>
        <w:rPr>
          <w:rFonts w:ascii="Times New Roman" w:hAnsi="Times New Roman"/>
        </w:rPr>
      </w:pPr>
    </w:p>
    <w:p w:rsidR="00E773B7" w:rsidRDefault="00E773B7">
      <w:pPr>
        <w:pStyle w:val="Standard"/>
        <w:rPr>
          <w:rFonts w:ascii="Times New Roman" w:hAnsi="Times New Roman"/>
        </w:rPr>
      </w:pPr>
    </w:p>
    <w:p w:rsidR="00E773B7" w:rsidRDefault="00E773B7">
      <w:pPr>
        <w:pStyle w:val="Standard"/>
        <w:rPr>
          <w:rFonts w:ascii="Times New Roman" w:hAnsi="Times New Roman"/>
        </w:rPr>
      </w:pPr>
    </w:p>
    <w:p w:rsidR="002C242A" w:rsidRDefault="002C242A">
      <w:pPr>
        <w:pStyle w:val="Standard"/>
        <w:rPr>
          <w:rFonts w:ascii="Times New Roman" w:hAnsi="Times New Roman"/>
        </w:rPr>
      </w:pPr>
    </w:p>
    <w:p w:rsidR="002C242A" w:rsidRPr="00E773B7" w:rsidRDefault="006757FC">
      <w:pPr>
        <w:pStyle w:val="Standard"/>
        <w:tabs>
          <w:tab w:val="left" w:pos="5529"/>
        </w:tabs>
        <w:ind w:right="142"/>
        <w:jc w:val="right"/>
        <w:rPr>
          <w:rFonts w:ascii="Times New Roman" w:hAnsi="Times New Roman"/>
        </w:rPr>
      </w:pPr>
      <w:r w:rsidRPr="00E773B7">
        <w:rPr>
          <w:rFonts w:ascii="Times New Roman" w:hAnsi="Times New Roman"/>
        </w:rPr>
        <w:t>Д</w:t>
      </w:r>
      <w:r w:rsidR="00E773B7">
        <w:rPr>
          <w:rFonts w:ascii="Times New Roman" w:hAnsi="Times New Roman"/>
        </w:rPr>
        <w:t>одаток</w:t>
      </w:r>
      <w:r w:rsidRPr="00E773B7">
        <w:rPr>
          <w:rFonts w:ascii="Times New Roman" w:hAnsi="Times New Roman"/>
        </w:rPr>
        <w:t xml:space="preserve"> №1</w:t>
      </w:r>
    </w:p>
    <w:p w:rsidR="002C242A" w:rsidRPr="00E773B7" w:rsidRDefault="006757FC">
      <w:pPr>
        <w:pStyle w:val="Standard"/>
        <w:ind w:right="142"/>
        <w:jc w:val="right"/>
        <w:rPr>
          <w:rFonts w:ascii="Times New Roman" w:hAnsi="Times New Roman"/>
        </w:rPr>
      </w:pPr>
      <w:r w:rsidRPr="00E773B7">
        <w:rPr>
          <w:rFonts w:ascii="Times New Roman" w:hAnsi="Times New Roman"/>
        </w:rPr>
        <w:t>до Договору від “___”___________2023 року №____</w:t>
      </w:r>
    </w:p>
    <w:p w:rsidR="002C242A" w:rsidRPr="00E773B7" w:rsidRDefault="002C242A">
      <w:pPr>
        <w:pStyle w:val="Standard"/>
        <w:ind w:right="142"/>
        <w:jc w:val="right"/>
        <w:rPr>
          <w:rFonts w:ascii="Times New Roman" w:hAnsi="Times New Roman"/>
        </w:rPr>
      </w:pPr>
    </w:p>
    <w:p w:rsidR="002C242A" w:rsidRDefault="002C242A">
      <w:pPr>
        <w:pStyle w:val="Standard"/>
        <w:tabs>
          <w:tab w:val="left" w:pos="3650"/>
        </w:tabs>
        <w:rPr>
          <w:rFonts w:ascii="Times New Roman" w:hAnsi="Times New Roman"/>
          <w:i/>
          <w:u w:val="single"/>
        </w:rPr>
      </w:pPr>
    </w:p>
    <w:p w:rsidR="00E773B7" w:rsidRPr="00E773B7" w:rsidRDefault="00E773B7" w:rsidP="00E773B7">
      <w:pPr>
        <w:jc w:val="center"/>
        <w:rPr>
          <w:rFonts w:ascii="Times New Roman" w:hAnsi="Times New Roman" w:cs="Times New Roman"/>
          <w:b/>
          <w:spacing w:val="-1"/>
        </w:rPr>
      </w:pPr>
      <w:r w:rsidRPr="00E773B7">
        <w:rPr>
          <w:rFonts w:ascii="Times New Roman" w:hAnsi="Times New Roman" w:cs="Times New Roman"/>
          <w:b/>
          <w:spacing w:val="-1"/>
        </w:rPr>
        <w:t>Специфікація</w:t>
      </w:r>
    </w:p>
    <w:p w:rsidR="00E773B7" w:rsidRPr="00E773B7" w:rsidRDefault="00E773B7" w:rsidP="00E773B7">
      <w:pPr>
        <w:jc w:val="center"/>
        <w:rPr>
          <w:rFonts w:ascii="Times New Roman" w:hAnsi="Times New Roman" w:cs="Times New Roman"/>
          <w:spacing w:val="-1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828"/>
        <w:gridCol w:w="1309"/>
        <w:gridCol w:w="1243"/>
        <w:gridCol w:w="1276"/>
      </w:tblGrid>
      <w:tr w:rsidR="00E773B7" w:rsidRPr="00E773B7" w:rsidTr="00AC163E">
        <w:tc>
          <w:tcPr>
            <w:tcW w:w="700" w:type="dxa"/>
            <w:shd w:val="clear" w:color="auto" w:fill="auto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E773B7">
              <w:rPr>
                <w:rFonts w:cs="Times New Roman"/>
                <w:bCs/>
              </w:rPr>
              <w:t>№ з/п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E773B7">
              <w:rPr>
                <w:rFonts w:cs="Times New Roman"/>
                <w:bCs/>
              </w:rPr>
              <w:t>Найменування послуги</w:t>
            </w:r>
          </w:p>
        </w:tc>
        <w:tc>
          <w:tcPr>
            <w:tcW w:w="1309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E773B7">
              <w:rPr>
                <w:rFonts w:cs="Times New Roman"/>
                <w:bCs/>
              </w:rPr>
              <w:t xml:space="preserve">Кількість (послуг) </w:t>
            </w:r>
          </w:p>
        </w:tc>
        <w:tc>
          <w:tcPr>
            <w:tcW w:w="1243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E773B7">
              <w:rPr>
                <w:rFonts w:cs="Times New Roman"/>
                <w:bCs/>
              </w:rPr>
              <w:t xml:space="preserve">Ціна грн. </w:t>
            </w:r>
            <w:r w:rsidR="00952E94">
              <w:rPr>
                <w:rFonts w:cs="Times New Roman"/>
                <w:bCs/>
              </w:rPr>
              <w:t>з/</w:t>
            </w:r>
            <w:r w:rsidRPr="00E773B7">
              <w:rPr>
                <w:rFonts w:cs="Times New Roman"/>
                <w:bCs/>
              </w:rPr>
              <w:t>без ПДВ</w:t>
            </w:r>
          </w:p>
        </w:tc>
        <w:tc>
          <w:tcPr>
            <w:tcW w:w="1276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E773B7">
              <w:rPr>
                <w:rFonts w:cs="Times New Roman"/>
                <w:bCs/>
              </w:rPr>
              <w:t xml:space="preserve">Сума грн. </w:t>
            </w:r>
            <w:r w:rsidR="00952E94">
              <w:rPr>
                <w:rFonts w:cs="Times New Roman"/>
                <w:bCs/>
              </w:rPr>
              <w:t>з/</w:t>
            </w:r>
            <w:r w:rsidRPr="00E773B7">
              <w:rPr>
                <w:rFonts w:cs="Times New Roman"/>
                <w:bCs/>
              </w:rPr>
              <w:t>без ПДВ</w:t>
            </w:r>
          </w:p>
        </w:tc>
      </w:tr>
      <w:tr w:rsidR="00E773B7" w:rsidRPr="00E773B7" w:rsidTr="00AC163E">
        <w:tc>
          <w:tcPr>
            <w:tcW w:w="700" w:type="dxa"/>
            <w:shd w:val="clear" w:color="auto" w:fill="auto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3B7">
              <w:rPr>
                <w:rFonts w:cs="Times New Roman"/>
              </w:rPr>
              <w:t>1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E773B7" w:rsidRPr="00E773B7" w:rsidRDefault="00E773B7" w:rsidP="001A1267">
            <w:pPr>
              <w:pStyle w:val="afb"/>
              <w:snapToGrid w:val="0"/>
              <w:spacing w:line="276" w:lineRule="auto"/>
              <w:rPr>
                <w:rFonts w:cs="Times New Roman"/>
              </w:rPr>
            </w:pPr>
            <w:r w:rsidRPr="00E773B7">
              <w:rPr>
                <w:rFonts w:cs="Times New Roman"/>
              </w:rPr>
              <w:t xml:space="preserve">Шиномонтажний комплекс шин легкової машини </w:t>
            </w:r>
            <w:r w:rsidRPr="00E773B7">
              <w:rPr>
                <w:rFonts w:cs="Times New Roman"/>
                <w:lang w:val="en-US"/>
              </w:rPr>
              <w:t>R</w:t>
            </w:r>
            <w:r w:rsidRPr="00E773B7">
              <w:rPr>
                <w:rFonts w:cs="Times New Roman"/>
                <w:lang w:val="ru-RU"/>
              </w:rPr>
              <w:t>13 (весна, зи</w:t>
            </w:r>
            <w:r w:rsidR="001A1267">
              <w:rPr>
                <w:rFonts w:cs="Times New Roman"/>
                <w:lang w:val="ru-RU"/>
              </w:rPr>
              <w:t>м</w:t>
            </w:r>
            <w:r w:rsidRPr="00E773B7">
              <w:rPr>
                <w:rFonts w:cs="Times New Roman"/>
                <w:lang w:val="ru-RU"/>
              </w:rPr>
              <w:t xml:space="preserve">а) </w:t>
            </w:r>
          </w:p>
        </w:tc>
        <w:tc>
          <w:tcPr>
            <w:tcW w:w="1309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3B7">
              <w:rPr>
                <w:rFonts w:cs="Times New Roman"/>
              </w:rPr>
              <w:t>24</w:t>
            </w:r>
          </w:p>
        </w:tc>
        <w:tc>
          <w:tcPr>
            <w:tcW w:w="1243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773B7" w:rsidRPr="00E773B7" w:rsidTr="00AC163E">
        <w:tc>
          <w:tcPr>
            <w:tcW w:w="700" w:type="dxa"/>
            <w:shd w:val="clear" w:color="auto" w:fill="auto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3B7">
              <w:rPr>
                <w:rFonts w:cs="Times New Roman"/>
              </w:rPr>
              <w:t>2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rPr>
                <w:rFonts w:cs="Times New Roman"/>
              </w:rPr>
            </w:pPr>
            <w:r w:rsidRPr="00E773B7">
              <w:rPr>
                <w:rFonts w:cs="Times New Roman"/>
              </w:rPr>
              <w:t xml:space="preserve">Шиномонтажний комплекс шин легкової машини </w:t>
            </w:r>
            <w:r w:rsidRPr="00E773B7">
              <w:rPr>
                <w:rFonts w:cs="Times New Roman"/>
                <w:lang w:val="en-US"/>
              </w:rPr>
              <w:t>R</w:t>
            </w:r>
            <w:r w:rsidRPr="00E773B7">
              <w:rPr>
                <w:rFonts w:cs="Times New Roman"/>
              </w:rPr>
              <w:t>14-15</w:t>
            </w:r>
            <w:r w:rsidRPr="00E773B7">
              <w:rPr>
                <w:rFonts w:cs="Times New Roman"/>
                <w:lang w:val="ru-RU"/>
              </w:rPr>
              <w:t xml:space="preserve"> (весна, зима) </w:t>
            </w:r>
          </w:p>
        </w:tc>
        <w:tc>
          <w:tcPr>
            <w:tcW w:w="1309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3B7">
              <w:rPr>
                <w:rFonts w:cs="Times New Roman"/>
              </w:rPr>
              <w:t>56</w:t>
            </w:r>
          </w:p>
        </w:tc>
        <w:tc>
          <w:tcPr>
            <w:tcW w:w="1243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773B7" w:rsidRPr="00E773B7" w:rsidTr="00AC163E">
        <w:tc>
          <w:tcPr>
            <w:tcW w:w="700" w:type="dxa"/>
            <w:shd w:val="clear" w:color="auto" w:fill="auto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3B7">
              <w:rPr>
                <w:rFonts w:cs="Times New Roman"/>
              </w:rPr>
              <w:t>3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rPr>
                <w:rFonts w:cs="Times New Roman"/>
              </w:rPr>
            </w:pPr>
            <w:r w:rsidRPr="00E773B7">
              <w:rPr>
                <w:rFonts w:cs="Times New Roman"/>
              </w:rPr>
              <w:t xml:space="preserve">Шиномонтажний комплекс шин легкової машини </w:t>
            </w:r>
            <w:r w:rsidRPr="00E773B7">
              <w:rPr>
                <w:rFonts w:cs="Times New Roman"/>
                <w:lang w:val="en-US"/>
              </w:rPr>
              <w:t>R</w:t>
            </w:r>
            <w:r w:rsidRPr="00E773B7">
              <w:rPr>
                <w:rFonts w:cs="Times New Roman"/>
              </w:rPr>
              <w:t>16-17-18</w:t>
            </w:r>
            <w:r w:rsidRPr="00E773B7">
              <w:rPr>
                <w:rFonts w:cs="Times New Roman"/>
                <w:lang w:val="ru-RU"/>
              </w:rPr>
              <w:t xml:space="preserve"> (весна, зима)</w:t>
            </w:r>
          </w:p>
        </w:tc>
        <w:tc>
          <w:tcPr>
            <w:tcW w:w="1309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3B7">
              <w:rPr>
                <w:rFonts w:cs="Times New Roman"/>
              </w:rPr>
              <w:t>6</w:t>
            </w:r>
          </w:p>
        </w:tc>
        <w:tc>
          <w:tcPr>
            <w:tcW w:w="1243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773B7" w:rsidRPr="00E773B7" w:rsidTr="00AC163E">
        <w:tc>
          <w:tcPr>
            <w:tcW w:w="700" w:type="dxa"/>
            <w:shd w:val="clear" w:color="auto" w:fill="auto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3B7">
              <w:rPr>
                <w:rFonts w:cs="Times New Roman"/>
              </w:rPr>
              <w:t>4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rPr>
                <w:rFonts w:cs="Times New Roman"/>
                <w:bCs/>
              </w:rPr>
            </w:pPr>
            <w:r w:rsidRPr="00E773B7">
              <w:rPr>
                <w:rFonts w:cs="Times New Roman"/>
              </w:rPr>
              <w:t>Зняття та встановлення безкамерного вентиля</w:t>
            </w:r>
          </w:p>
        </w:tc>
        <w:tc>
          <w:tcPr>
            <w:tcW w:w="1309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3B7">
              <w:rPr>
                <w:rFonts w:cs="Times New Roman"/>
              </w:rPr>
              <w:t>43</w:t>
            </w:r>
          </w:p>
        </w:tc>
        <w:tc>
          <w:tcPr>
            <w:tcW w:w="1243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773B7" w:rsidRPr="00E773B7" w:rsidTr="00AC163E">
        <w:tc>
          <w:tcPr>
            <w:tcW w:w="700" w:type="dxa"/>
            <w:shd w:val="clear" w:color="auto" w:fill="auto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3B7">
              <w:rPr>
                <w:rFonts w:cs="Times New Roman"/>
              </w:rPr>
              <w:t>5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rPr>
                <w:rFonts w:cs="Times New Roman"/>
                <w:bCs/>
              </w:rPr>
            </w:pPr>
            <w:r w:rsidRPr="00E773B7">
              <w:rPr>
                <w:rFonts w:cs="Times New Roman"/>
                <w:bCs/>
              </w:rPr>
              <w:t xml:space="preserve">Комплекс робіт з ремонту пошкодженої шини в кількості одна одиниця </w:t>
            </w:r>
            <w:r w:rsidRPr="00E773B7">
              <w:rPr>
                <w:rFonts w:cs="Times New Roman"/>
                <w:lang w:val="en-US"/>
              </w:rPr>
              <w:t>R</w:t>
            </w:r>
            <w:r w:rsidRPr="00E773B7">
              <w:rPr>
                <w:rFonts w:cs="Times New Roman"/>
                <w:lang w:val="ru-RU"/>
              </w:rPr>
              <w:t>13-14-15</w:t>
            </w:r>
          </w:p>
        </w:tc>
        <w:tc>
          <w:tcPr>
            <w:tcW w:w="1309" w:type="dxa"/>
            <w:vAlign w:val="center"/>
          </w:tcPr>
          <w:p w:rsidR="00E773B7" w:rsidRPr="00E773B7" w:rsidRDefault="00952E94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243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773B7" w:rsidRPr="00E773B7" w:rsidTr="00AC163E">
        <w:tc>
          <w:tcPr>
            <w:tcW w:w="700" w:type="dxa"/>
            <w:shd w:val="clear" w:color="auto" w:fill="auto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3B7">
              <w:rPr>
                <w:rFonts w:cs="Times New Roman"/>
              </w:rPr>
              <w:t>6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rPr>
                <w:rFonts w:cs="Times New Roman"/>
                <w:bCs/>
              </w:rPr>
            </w:pPr>
            <w:r w:rsidRPr="00E773B7">
              <w:rPr>
                <w:rFonts w:cs="Times New Roman"/>
                <w:bCs/>
              </w:rPr>
              <w:t>Викатка колісних дисків</w:t>
            </w:r>
          </w:p>
        </w:tc>
        <w:tc>
          <w:tcPr>
            <w:tcW w:w="1309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3B7">
              <w:rPr>
                <w:rFonts w:cs="Times New Roman"/>
              </w:rPr>
              <w:t>20</w:t>
            </w:r>
          </w:p>
        </w:tc>
        <w:tc>
          <w:tcPr>
            <w:tcW w:w="1243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773B7" w:rsidRPr="00E773B7" w:rsidTr="00AC163E">
        <w:tc>
          <w:tcPr>
            <w:tcW w:w="700" w:type="dxa"/>
            <w:shd w:val="clear" w:color="auto" w:fill="auto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3B7">
              <w:rPr>
                <w:rFonts w:cs="Times New Roman"/>
              </w:rPr>
              <w:t>7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rPr>
                <w:rFonts w:cs="Times New Roman"/>
                <w:bCs/>
              </w:rPr>
            </w:pPr>
            <w:r w:rsidRPr="00E773B7">
              <w:rPr>
                <w:rFonts w:cs="Times New Roman"/>
                <w:bCs/>
              </w:rPr>
              <w:t>Чистка колісних дисків</w:t>
            </w:r>
          </w:p>
        </w:tc>
        <w:tc>
          <w:tcPr>
            <w:tcW w:w="1309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3B7">
              <w:rPr>
                <w:rFonts w:cs="Times New Roman"/>
              </w:rPr>
              <w:t>20</w:t>
            </w:r>
          </w:p>
        </w:tc>
        <w:tc>
          <w:tcPr>
            <w:tcW w:w="1243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773B7" w:rsidRPr="00E773B7" w:rsidTr="00AC163E">
        <w:tc>
          <w:tcPr>
            <w:tcW w:w="5528" w:type="dxa"/>
            <w:gridSpan w:val="2"/>
            <w:shd w:val="clear" w:color="auto" w:fill="auto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E773B7">
              <w:rPr>
                <w:rFonts w:cs="Times New Roman"/>
              </w:rPr>
              <w:t>Разом:</w:t>
            </w:r>
          </w:p>
        </w:tc>
        <w:tc>
          <w:tcPr>
            <w:tcW w:w="1309" w:type="dxa"/>
            <w:vAlign w:val="center"/>
          </w:tcPr>
          <w:p w:rsidR="00E773B7" w:rsidRPr="00E773B7" w:rsidRDefault="00952E94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212</w:t>
            </w:r>
          </w:p>
        </w:tc>
        <w:tc>
          <w:tcPr>
            <w:tcW w:w="1243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773B7" w:rsidRPr="00E773B7" w:rsidRDefault="00E773B7" w:rsidP="00AC163E">
            <w:pPr>
              <w:pStyle w:val="afb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E773B7" w:rsidRPr="00E773B7" w:rsidRDefault="00E773B7" w:rsidP="00E773B7">
      <w:pPr>
        <w:spacing w:line="276" w:lineRule="auto"/>
        <w:rPr>
          <w:rFonts w:ascii="Times New Roman" w:hAnsi="Times New Roman" w:cs="Times New Roman"/>
          <w:b/>
        </w:rPr>
      </w:pPr>
    </w:p>
    <w:p w:rsidR="00E773B7" w:rsidRPr="00E773B7" w:rsidRDefault="00E773B7" w:rsidP="00E773B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773B7" w:rsidRPr="00E773B7" w:rsidRDefault="00E773B7" w:rsidP="00E773B7">
      <w:pPr>
        <w:jc w:val="center"/>
        <w:rPr>
          <w:rFonts w:ascii="Times New Roman" w:hAnsi="Times New Roman" w:cs="Times New Roman"/>
          <w:b/>
        </w:rPr>
      </w:pPr>
      <w:r w:rsidRPr="00E773B7">
        <w:rPr>
          <w:rFonts w:ascii="Times New Roman" w:hAnsi="Times New Roman" w:cs="Times New Roman"/>
          <w:b/>
        </w:rPr>
        <w:t>ВИКОНАВЕЦЬ</w:t>
      </w:r>
      <w:r w:rsidRPr="00E773B7">
        <w:rPr>
          <w:rFonts w:ascii="Times New Roman" w:hAnsi="Times New Roman" w:cs="Times New Roman"/>
          <w:b/>
        </w:rPr>
        <w:tab/>
      </w:r>
      <w:r w:rsidRPr="00E773B7">
        <w:rPr>
          <w:rFonts w:ascii="Times New Roman" w:hAnsi="Times New Roman" w:cs="Times New Roman"/>
          <w:b/>
        </w:rPr>
        <w:tab/>
      </w:r>
      <w:r w:rsidRPr="00E773B7">
        <w:rPr>
          <w:rFonts w:ascii="Times New Roman" w:hAnsi="Times New Roman" w:cs="Times New Roman"/>
          <w:b/>
        </w:rPr>
        <w:tab/>
      </w:r>
      <w:r w:rsidRPr="00E773B7">
        <w:rPr>
          <w:rFonts w:ascii="Times New Roman" w:hAnsi="Times New Roman" w:cs="Times New Roman"/>
          <w:b/>
        </w:rPr>
        <w:tab/>
      </w:r>
      <w:r w:rsidRPr="00E773B7">
        <w:rPr>
          <w:rFonts w:ascii="Times New Roman" w:hAnsi="Times New Roman" w:cs="Times New Roman"/>
          <w:b/>
        </w:rPr>
        <w:tab/>
        <w:t>ЗАМОВНИК</w:t>
      </w:r>
    </w:p>
    <w:p w:rsidR="00E773B7" w:rsidRPr="00E773B7" w:rsidRDefault="00E773B7" w:rsidP="00E773B7">
      <w:pPr>
        <w:rPr>
          <w:rFonts w:ascii="Times New Roman" w:hAnsi="Times New Roman" w:cs="Times New Roman"/>
        </w:rPr>
      </w:pPr>
    </w:p>
    <w:tbl>
      <w:tblPr>
        <w:tblW w:w="9853" w:type="dxa"/>
        <w:tblInd w:w="108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E773B7" w:rsidRPr="00112513" w:rsidTr="00AC163E">
        <w:tc>
          <w:tcPr>
            <w:tcW w:w="4926" w:type="dxa"/>
            <w:shd w:val="clear" w:color="auto" w:fill="auto"/>
          </w:tcPr>
          <w:p w:rsidR="00E773B7" w:rsidRDefault="00E773B7" w:rsidP="00AC163E">
            <w:pPr>
              <w:rPr>
                <w:rFonts w:ascii="Times New Roman" w:hAnsi="Times New Roman" w:cs="Times New Roman"/>
                <w:sz w:val="22"/>
              </w:rPr>
            </w:pPr>
          </w:p>
          <w:p w:rsidR="00595E99" w:rsidRPr="00112513" w:rsidRDefault="00595E99" w:rsidP="00AC16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595E99" w:rsidRDefault="00595E99" w:rsidP="00AC163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</w:t>
            </w:r>
          </w:p>
          <w:p w:rsidR="00595E99" w:rsidRPr="00F41649" w:rsidRDefault="00595E99" w:rsidP="00595E99">
            <w:pPr>
              <w:pStyle w:val="10"/>
              <w:widowControl w:val="0"/>
              <w:autoSpaceDE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F41649">
              <w:rPr>
                <w:rFonts w:ascii="Times New Roman" w:hAnsi="Times New Roman" w:cs="Times New Roman"/>
                <w:b/>
                <w:sz w:val="24"/>
              </w:rPr>
              <w:t xml:space="preserve">Головне управління Держпродспоживслужби </w:t>
            </w:r>
          </w:p>
          <w:p w:rsidR="00595E99" w:rsidRPr="00F41649" w:rsidRDefault="00595E99" w:rsidP="00595E99">
            <w:pPr>
              <w:pStyle w:val="10"/>
              <w:widowControl w:val="0"/>
              <w:autoSpaceDE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F41649">
              <w:rPr>
                <w:rFonts w:ascii="Times New Roman" w:hAnsi="Times New Roman" w:cs="Times New Roman"/>
                <w:b/>
                <w:sz w:val="24"/>
              </w:rPr>
              <w:t>у Волинській області</w:t>
            </w:r>
          </w:p>
          <w:p w:rsidR="00595E99" w:rsidRPr="00F41649" w:rsidRDefault="00595E99" w:rsidP="00595E99">
            <w:pPr>
              <w:pStyle w:val="10"/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41649">
              <w:rPr>
                <w:rFonts w:ascii="Times New Roman" w:hAnsi="Times New Roman" w:cs="Times New Roman"/>
                <w:i/>
                <w:sz w:val="24"/>
              </w:rPr>
              <w:t>Місцезнаходження:</w:t>
            </w:r>
            <w:r w:rsidRPr="00F41649">
              <w:rPr>
                <w:rFonts w:ascii="Times New Roman" w:hAnsi="Times New Roman" w:cs="Times New Roman"/>
                <w:sz w:val="24"/>
              </w:rPr>
              <w:t xml:space="preserve"> 43020, м. Луцьк, </w:t>
            </w:r>
          </w:p>
          <w:p w:rsidR="00595E99" w:rsidRPr="000E6593" w:rsidRDefault="00595E99" w:rsidP="00595E99">
            <w:pPr>
              <w:pStyle w:val="10"/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41649">
              <w:rPr>
                <w:rFonts w:ascii="Times New Roman" w:hAnsi="Times New Roman" w:cs="Times New Roman"/>
                <w:sz w:val="24"/>
              </w:rPr>
              <w:t>ву</w:t>
            </w:r>
            <w:r w:rsidRPr="000E6593">
              <w:rPr>
                <w:rFonts w:ascii="Times New Roman" w:hAnsi="Times New Roman" w:cs="Times New Roman"/>
                <w:sz w:val="24"/>
              </w:rPr>
              <w:t>л. Поліська Січ, 10</w:t>
            </w:r>
          </w:p>
          <w:p w:rsidR="00595E99" w:rsidRPr="00F41649" w:rsidRDefault="00595E99" w:rsidP="00595E99">
            <w:pPr>
              <w:contextualSpacing/>
              <w:rPr>
                <w:rFonts w:ascii="Times New Roman" w:hAnsi="Times New Roman"/>
              </w:rPr>
            </w:pPr>
            <w:r w:rsidRPr="00F41649">
              <w:rPr>
                <w:rFonts w:ascii="Times New Roman" w:hAnsi="Times New Roman"/>
              </w:rPr>
              <w:t>Код ЄДРПОУ: 40317441</w:t>
            </w:r>
          </w:p>
          <w:p w:rsidR="00595E99" w:rsidRPr="00F41649" w:rsidRDefault="00595E99" w:rsidP="00595E99">
            <w:pPr>
              <w:contextualSpacing/>
              <w:rPr>
                <w:rFonts w:ascii="Times New Roman" w:hAnsi="Times New Roman"/>
                <w:i/>
              </w:rPr>
            </w:pPr>
            <w:r w:rsidRPr="00F41649">
              <w:rPr>
                <w:rFonts w:ascii="Times New Roman" w:hAnsi="Times New Roman"/>
                <w:i/>
              </w:rPr>
              <w:t xml:space="preserve">Банківські реквізити: </w:t>
            </w:r>
          </w:p>
          <w:p w:rsidR="00595E99" w:rsidRPr="00F41649" w:rsidRDefault="00595E99" w:rsidP="00595E99">
            <w:pPr>
              <w:adjustRightInd w:val="0"/>
              <w:rPr>
                <w:rFonts w:ascii="Times New Roman" w:hAnsi="Times New Roman"/>
              </w:rPr>
            </w:pPr>
            <w:r w:rsidRPr="00F41649">
              <w:rPr>
                <w:rFonts w:ascii="Times New Roman" w:hAnsi="Times New Roman"/>
              </w:rPr>
              <w:t xml:space="preserve">Р/р </w:t>
            </w:r>
            <w:r w:rsidRPr="00F41649">
              <w:rPr>
                <w:rFonts w:ascii="Times New Roman" w:hAnsi="Times New Roman"/>
                <w:lang w:val="en-US"/>
              </w:rPr>
              <w:t>UA</w:t>
            </w:r>
            <w:r w:rsidRPr="00F41649">
              <w:rPr>
                <w:rFonts w:ascii="Times New Roman" w:hAnsi="Times New Roman"/>
              </w:rPr>
              <w:t>228201720343181006200093969</w:t>
            </w:r>
          </w:p>
          <w:p w:rsidR="00595E99" w:rsidRPr="00F41649" w:rsidRDefault="00595E99" w:rsidP="00595E99">
            <w:pPr>
              <w:adjustRightInd w:val="0"/>
              <w:rPr>
                <w:rFonts w:ascii="Times New Roman" w:hAnsi="Times New Roman"/>
              </w:rPr>
            </w:pPr>
            <w:r w:rsidRPr="00F41649">
              <w:rPr>
                <w:rFonts w:ascii="Times New Roman" w:hAnsi="Times New Roman"/>
              </w:rPr>
              <w:t xml:space="preserve">Р/р </w:t>
            </w:r>
            <w:r w:rsidRPr="00F41649">
              <w:rPr>
                <w:rFonts w:ascii="Times New Roman" w:hAnsi="Times New Roman"/>
                <w:lang w:val="en-US"/>
              </w:rPr>
              <w:t>UA</w:t>
            </w:r>
            <w:r w:rsidRPr="00F41649">
              <w:rPr>
                <w:rFonts w:ascii="Times New Roman" w:hAnsi="Times New Roman"/>
              </w:rPr>
              <w:t>068201720343190006000093969</w:t>
            </w:r>
          </w:p>
          <w:p w:rsidR="00595E99" w:rsidRPr="00F41649" w:rsidRDefault="00595E99" w:rsidP="00595E99">
            <w:pPr>
              <w:contextualSpacing/>
              <w:rPr>
                <w:rFonts w:ascii="Times New Roman" w:hAnsi="Times New Roman"/>
              </w:rPr>
            </w:pPr>
            <w:r w:rsidRPr="00F41649">
              <w:rPr>
                <w:rFonts w:ascii="Times New Roman" w:hAnsi="Times New Roman"/>
              </w:rPr>
              <w:t>в ДКСУ м. Київ, МФО 820172.</w:t>
            </w:r>
          </w:p>
          <w:p w:rsidR="00595E99" w:rsidRPr="00F41649" w:rsidRDefault="00595E99" w:rsidP="00595E99">
            <w:pPr>
              <w:contextualSpacing/>
              <w:rPr>
                <w:rFonts w:ascii="Times New Roman" w:hAnsi="Times New Roman"/>
              </w:rPr>
            </w:pPr>
            <w:r w:rsidRPr="00F41649">
              <w:rPr>
                <w:rFonts w:ascii="Times New Roman" w:hAnsi="Times New Roman"/>
              </w:rPr>
              <w:t>тел.(0332) 24-64-02.</w:t>
            </w:r>
          </w:p>
          <w:p w:rsidR="00595E99" w:rsidRPr="00F41649" w:rsidRDefault="00595E99" w:rsidP="00595E99">
            <w:pPr>
              <w:contextualSpacing/>
              <w:rPr>
                <w:rFonts w:ascii="Times New Roman" w:hAnsi="Times New Roman"/>
              </w:rPr>
            </w:pPr>
          </w:p>
          <w:p w:rsidR="00595E99" w:rsidRPr="00F41649" w:rsidRDefault="00595E99" w:rsidP="00595E99">
            <w:pPr>
              <w:contextualSpacing/>
              <w:rPr>
                <w:rFonts w:ascii="Times New Roman" w:hAnsi="Times New Roman"/>
                <w:b/>
              </w:rPr>
            </w:pPr>
            <w:r w:rsidRPr="00F41649">
              <w:rPr>
                <w:rFonts w:ascii="Times New Roman" w:hAnsi="Times New Roman"/>
                <w:b/>
              </w:rPr>
              <w:t>В.о. начальника</w:t>
            </w:r>
          </w:p>
          <w:p w:rsidR="00595E99" w:rsidRDefault="00595E99" w:rsidP="00595E99">
            <w:pPr>
              <w:contextualSpacing/>
              <w:rPr>
                <w:rFonts w:ascii="Times New Roman" w:hAnsi="Times New Roman"/>
              </w:rPr>
            </w:pPr>
            <w:r w:rsidRPr="00F41649">
              <w:rPr>
                <w:rFonts w:ascii="Times New Roman" w:hAnsi="Times New Roman"/>
                <w:b/>
              </w:rPr>
              <w:t>___________________ /М.В. Слєсарєв</w:t>
            </w:r>
            <w:r w:rsidRPr="00F41649">
              <w:rPr>
                <w:rFonts w:ascii="Times New Roman" w:hAnsi="Times New Roman"/>
              </w:rPr>
              <w:t xml:space="preserve">/  </w:t>
            </w:r>
          </w:p>
          <w:p w:rsidR="00E773B7" w:rsidRPr="00112513" w:rsidRDefault="00595E99" w:rsidP="00595E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</w:rPr>
              <w:t>М.П.</w:t>
            </w:r>
            <w:r w:rsidRPr="00F41649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</w:tbl>
    <w:p w:rsidR="002C242A" w:rsidRDefault="002C242A">
      <w:pPr>
        <w:pStyle w:val="Standard"/>
        <w:ind w:right="142"/>
        <w:jc w:val="center"/>
        <w:rPr>
          <w:rFonts w:ascii="Times New Roman" w:hAnsi="Times New Roman"/>
          <w:b/>
          <w:u w:val="single"/>
          <w:lang w:eastAsia="ru-RU"/>
        </w:rPr>
      </w:pPr>
    </w:p>
    <w:sectPr w:rsidR="002C242A">
      <w:pgSz w:w="11906" w:h="16838"/>
      <w:pgMar w:top="33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75" w:rsidRDefault="007A7F75">
      <w:r>
        <w:separator/>
      </w:r>
    </w:p>
  </w:endnote>
  <w:endnote w:type="continuationSeparator" w:id="0">
    <w:p w:rsidR="007A7F75" w:rsidRDefault="007A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Liberation Seri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et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variable"/>
  </w:font>
  <w:font w:name="Times New Roman CYR">
    <w:panose1 w:val="02020603050405020304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75" w:rsidRDefault="007A7F75">
      <w:r>
        <w:separator/>
      </w:r>
    </w:p>
  </w:footnote>
  <w:footnote w:type="continuationSeparator" w:id="0">
    <w:p w:rsidR="007A7F75" w:rsidRDefault="007A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430"/>
    <w:multiLevelType w:val="multilevel"/>
    <w:tmpl w:val="0E46CF10"/>
    <w:styleLink w:val="WWNum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71D1028"/>
    <w:multiLevelType w:val="multilevel"/>
    <w:tmpl w:val="F3C2201A"/>
    <w:styleLink w:val="WWNum3a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0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F23F74"/>
    <w:multiLevelType w:val="multilevel"/>
    <w:tmpl w:val="225C7C68"/>
    <w:styleLink w:val="WWNum8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0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B370021"/>
    <w:multiLevelType w:val="multilevel"/>
    <w:tmpl w:val="1FD82586"/>
    <w:styleLink w:val="WWNum2a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0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56B4CFB"/>
    <w:multiLevelType w:val="multilevel"/>
    <w:tmpl w:val="EDE04F92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0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6EF060C"/>
    <w:multiLevelType w:val="multilevel"/>
    <w:tmpl w:val="677EBC02"/>
    <w:styleLink w:val="WWNum9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1B8A22AE"/>
    <w:multiLevelType w:val="multilevel"/>
    <w:tmpl w:val="1938B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0216C8"/>
    <w:multiLevelType w:val="multilevel"/>
    <w:tmpl w:val="7C44C1DE"/>
    <w:styleLink w:val="WWNum2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0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0A3419A"/>
    <w:multiLevelType w:val="multilevel"/>
    <w:tmpl w:val="ECA4E7B6"/>
    <w:styleLink w:val="WWNum2a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25B00471"/>
    <w:multiLevelType w:val="multilevel"/>
    <w:tmpl w:val="3A36A1DC"/>
    <w:styleLink w:val="WWNum1a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0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AF24A75"/>
    <w:multiLevelType w:val="multilevel"/>
    <w:tmpl w:val="5BD46252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3BD5158D"/>
    <w:multiLevelType w:val="multilevel"/>
    <w:tmpl w:val="FF122224"/>
    <w:styleLink w:val="WWNum1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0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B53D17"/>
    <w:multiLevelType w:val="multilevel"/>
    <w:tmpl w:val="D554B250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0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6BB35E7"/>
    <w:multiLevelType w:val="multilevel"/>
    <w:tmpl w:val="27762230"/>
    <w:styleLink w:val="WWNum6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0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09C2E8D"/>
    <w:multiLevelType w:val="multilevel"/>
    <w:tmpl w:val="4C0006C2"/>
    <w:styleLink w:val="WWNum5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0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1074E2F"/>
    <w:multiLevelType w:val="multilevel"/>
    <w:tmpl w:val="3E9EB0EA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6" w15:restartNumberingAfterBreak="0">
    <w:nsid w:val="52A253ED"/>
    <w:multiLevelType w:val="multilevel"/>
    <w:tmpl w:val="C7127FCA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0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AE36515"/>
    <w:multiLevelType w:val="multilevel"/>
    <w:tmpl w:val="2FB22DBC"/>
    <w:styleLink w:val="WWNum7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0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C136834"/>
    <w:multiLevelType w:val="multilevel"/>
    <w:tmpl w:val="B824D93E"/>
    <w:styleLink w:val="WWNum3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0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DE83B79"/>
    <w:multiLevelType w:val="multilevel"/>
    <w:tmpl w:val="883E3E9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72810132"/>
    <w:multiLevelType w:val="multilevel"/>
    <w:tmpl w:val="2512AE64"/>
    <w:styleLink w:val="WWNum4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0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9E5179D"/>
    <w:multiLevelType w:val="multilevel"/>
    <w:tmpl w:val="2BF021D0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0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CE66234"/>
    <w:multiLevelType w:val="multilevel"/>
    <w:tmpl w:val="4C9A3F50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0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F687E4E"/>
    <w:multiLevelType w:val="multilevel"/>
    <w:tmpl w:val="7A882452"/>
    <w:styleLink w:val="WWNum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1"/>
  </w:num>
  <w:num w:numId="5">
    <w:abstractNumId w:val="7"/>
  </w:num>
  <w:num w:numId="6">
    <w:abstractNumId w:val="18"/>
  </w:num>
  <w:num w:numId="7">
    <w:abstractNumId w:val="16"/>
  </w:num>
  <w:num w:numId="8">
    <w:abstractNumId w:val="21"/>
  </w:num>
  <w:num w:numId="9">
    <w:abstractNumId w:val="12"/>
  </w:num>
  <w:num w:numId="10">
    <w:abstractNumId w:val="4"/>
  </w:num>
  <w:num w:numId="11">
    <w:abstractNumId w:val="22"/>
  </w:num>
  <w:num w:numId="12">
    <w:abstractNumId w:val="10"/>
  </w:num>
  <w:num w:numId="13">
    <w:abstractNumId w:val="9"/>
  </w:num>
  <w:num w:numId="14">
    <w:abstractNumId w:val="3"/>
  </w:num>
  <w:num w:numId="15">
    <w:abstractNumId w:val="1"/>
  </w:num>
  <w:num w:numId="16">
    <w:abstractNumId w:val="20"/>
  </w:num>
  <w:num w:numId="17">
    <w:abstractNumId w:val="14"/>
  </w:num>
  <w:num w:numId="18">
    <w:abstractNumId w:val="13"/>
  </w:num>
  <w:num w:numId="19">
    <w:abstractNumId w:val="17"/>
  </w:num>
  <w:num w:numId="20">
    <w:abstractNumId w:val="2"/>
  </w:num>
  <w:num w:numId="21">
    <w:abstractNumId w:val="5"/>
  </w:num>
  <w:num w:numId="22">
    <w:abstractNumId w:val="0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2A"/>
    <w:rsid w:val="000E0A4F"/>
    <w:rsid w:val="00164BCC"/>
    <w:rsid w:val="001A1267"/>
    <w:rsid w:val="002301CD"/>
    <w:rsid w:val="002C242A"/>
    <w:rsid w:val="003302AC"/>
    <w:rsid w:val="00595E99"/>
    <w:rsid w:val="006757FC"/>
    <w:rsid w:val="007A7F75"/>
    <w:rsid w:val="00952E94"/>
    <w:rsid w:val="00B80394"/>
    <w:rsid w:val="00E773B7"/>
    <w:rsid w:val="00F30EB8"/>
    <w:rsid w:val="00F96DC7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5250"/>
  <w15:docId w15:val="{AB1CFAB7-6EF6-4634-93E4-07ABA028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bl-cod">
    <w:name w:val="tbl-cod"/>
    <w:basedOn w:val="Standard"/>
    <w:pPr>
      <w:suppressAutoHyphens w:val="0"/>
      <w:spacing w:before="280" w:after="280"/>
    </w:pPr>
    <w:rPr>
      <w:rFonts w:eastAsia="Times New Roman" w:cs="Times New Roman"/>
    </w:rPr>
  </w:style>
  <w:style w:type="paragraph" w:styleId="a3">
    <w:name w:val="No Spacing"/>
    <w:pPr>
      <w:widowControl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customStyle="1" w:styleId="rvps2">
    <w:name w:val="rvps2"/>
    <w:basedOn w:val="Standard"/>
    <w:pPr>
      <w:suppressAutoHyphens w:val="0"/>
      <w:spacing w:before="100" w:after="100"/>
    </w:pPr>
    <w:rPr>
      <w:rFonts w:eastAsia="Calibri"/>
      <w:kern w:val="0"/>
    </w:rPr>
  </w:style>
  <w:style w:type="paragraph" w:customStyle="1" w:styleId="a4">
    <w:name w:val="Содержимое таблицы"/>
    <w:basedOn w:val="Standard"/>
  </w:style>
  <w:style w:type="paragraph" w:styleId="a5">
    <w:name w:val="List Paragraph"/>
    <w:basedOn w:val="Standard"/>
    <w:pPr>
      <w:ind w:left="720"/>
    </w:pPr>
  </w:style>
  <w:style w:type="paragraph" w:customStyle="1" w:styleId="LO-normal">
    <w:name w:val="LO-normal"/>
    <w:pPr>
      <w:widowControl/>
      <w:spacing w:line="276" w:lineRule="auto"/>
    </w:pPr>
    <w:rPr>
      <w:rFonts w:eastAsia="NSimSun" w:cs="Arial"/>
      <w:color w:val="auto"/>
    </w:r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</w:style>
  <w:style w:type="paragraph" w:styleId="a6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Text">
    <w:name w:val="Text"/>
    <w:basedOn w:val="a6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Textbody"/>
  </w:style>
  <w:style w:type="paragraph" w:customStyle="1" w:styleId="Textbodyuser">
    <w:name w:val="Text body (user)"/>
    <w:pPr>
      <w:widowControl/>
      <w:spacing w:after="120"/>
    </w:pPr>
    <w:rPr>
      <w:rFonts w:ascii="Times New Roman" w:eastAsia="Andale Sans UI" w:hAnsi="Times New Roman"/>
      <w:color w:val="auto"/>
      <w:kern w:val="0"/>
      <w:sz w:val="22"/>
      <w:szCs w:val="22"/>
      <w:lang w:eastAsia="en-US" w:bidi="ar-SA"/>
    </w:rPr>
  </w:style>
  <w:style w:type="paragraph" w:customStyle="1" w:styleId="Textbodyindentuser">
    <w:name w:val="Text body indent (user)"/>
    <w:pPr>
      <w:widowControl/>
      <w:ind w:firstLine="720"/>
      <w:jc w:val="both"/>
    </w:pPr>
    <w:rPr>
      <w:rFonts w:ascii="Times New Roman" w:eastAsia="Andale Sans UI" w:hAnsi="Times New Roman"/>
      <w:color w:val="auto"/>
      <w:kern w:val="0"/>
      <w:sz w:val="22"/>
      <w:szCs w:val="22"/>
      <w:lang w:eastAsia="en-US" w:bidi="ar-SA"/>
    </w:rPr>
  </w:style>
  <w:style w:type="paragraph" w:customStyle="1" w:styleId="1">
    <w:name w:val="Основной текст1"/>
    <w:basedOn w:val="Standard"/>
    <w:rPr>
      <w:rFonts w:ascii="Arial" w:eastAsia="Arial" w:hAnsi="Arial" w:cs="Arial"/>
      <w:lang w:eastAsia="ru-RU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</w:rPr>
  </w:style>
  <w:style w:type="paragraph" w:styleId="a7">
    <w:name w:val="Normal (Web)"/>
    <w:basedOn w:val="Standard"/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qFormat/>
    <w:pPr>
      <w:widowControl/>
      <w:spacing w:line="100" w:lineRule="atLeast"/>
    </w:pPr>
    <w:rPr>
      <w:rFonts w:ascii="Arial" w:eastAsia="Times New Roman" w:hAnsi="Arial" w:cs="Mangal"/>
      <w:color w:val="auto"/>
      <w:sz w:val="20"/>
      <w:lang w:eastAsia="hi-IN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Standard"/>
    <w:pPr>
      <w:spacing w:before="100" w:after="100"/>
    </w:pPr>
    <w:rPr>
      <w:rFonts w:ascii="Calibri" w:eastAsia="Calibri" w:hAnsi="Calibri" w:cs="0"/>
      <w:lang w:eastAsia="ru-RU"/>
    </w:rPr>
  </w:style>
  <w:style w:type="paragraph" w:styleId="30">
    <w:name w:val="Body Text 3"/>
    <w:basedOn w:val="Standard"/>
    <w:pPr>
      <w:spacing w:after="120"/>
    </w:pPr>
    <w:rPr>
      <w:rFonts w:cs="Times New Roman"/>
      <w:sz w:val="16"/>
      <w:szCs w:val="16"/>
    </w:rPr>
  </w:style>
  <w:style w:type="paragraph" w:styleId="20">
    <w:name w:val="Body Text Indent 2"/>
    <w:basedOn w:val="Standard"/>
    <w:pPr>
      <w:spacing w:after="120" w:line="480" w:lineRule="exact"/>
      <w:ind w:left="283"/>
    </w:pPr>
    <w:rPr>
      <w:rFonts w:cs="Times New Roman"/>
    </w:rPr>
  </w:style>
  <w:style w:type="paragraph" w:customStyle="1" w:styleId="31">
    <w:name w:val="Обычный3"/>
    <w:pPr>
      <w:widowControl/>
      <w:spacing w:line="276" w:lineRule="auto"/>
    </w:pPr>
    <w:rPr>
      <w:rFonts w:ascii="Times New Roman" w:eastAsia="Arial Unicode MS" w:hAnsi="Times New Roman" w:cs="Mangal"/>
      <w:lang w:eastAsia="hi-IN"/>
    </w:rPr>
  </w:style>
  <w:style w:type="paragraph" w:customStyle="1" w:styleId="a8">
    <w:name w:val="Содержимое врезки"/>
    <w:basedOn w:val="Standard"/>
  </w:style>
  <w:style w:type="paragraph" w:customStyle="1" w:styleId="a9">
    <w:name w:val="Заголовок таблицы"/>
    <w:pPr>
      <w:widowControl/>
      <w:jc w:val="center"/>
    </w:pPr>
    <w:rPr>
      <w:rFonts w:eastAsia="0" w:cs="Arial"/>
      <w:b/>
      <w:bCs/>
      <w:color w:val="auto"/>
    </w:rPr>
  </w:style>
  <w:style w:type="paragraph" w:customStyle="1" w:styleId="21">
    <w:name w:val="Заголовок №2"/>
    <w:basedOn w:val="Standard"/>
    <w:pPr>
      <w:shd w:val="clear" w:color="auto" w:fill="FFFFFF"/>
      <w:spacing w:before="300" w:after="60" w:line="240" w:lineRule="atLeast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Обычный1"/>
    <w:pPr>
      <w:widowControl/>
    </w:pPr>
    <w:rPr>
      <w:rFonts w:ascii="FreeSet" w:eastAsia="Tahoma" w:hAnsi="FreeSet" w:cs="FreeSet"/>
      <w:color w:val="auto"/>
      <w:szCs w:val="20"/>
      <w:lang w:val="en-US"/>
    </w:rPr>
  </w:style>
  <w:style w:type="paragraph" w:customStyle="1" w:styleId="22">
    <w:name w:val="Абзац списка2"/>
    <w:basedOn w:val="Standard"/>
    <w:pPr>
      <w:spacing w:line="276" w:lineRule="exact"/>
      <w:ind w:left="720" w:firstLine="280"/>
    </w:pPr>
    <w:rPr>
      <w:rFonts w:ascii="Times New Roman" w:eastAsia="Tahoma" w:hAnsi="Times New Roman" w:cs="Times New Roman"/>
      <w:color w:val="00000A"/>
      <w:sz w:val="20"/>
      <w:szCs w:val="20"/>
    </w:rPr>
  </w:style>
  <w:style w:type="paragraph" w:customStyle="1" w:styleId="23">
    <w:name w:val="Обычный2"/>
    <w:pPr>
      <w:widowControl/>
      <w:spacing w:line="276" w:lineRule="auto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Standard"/>
    <w:pPr>
      <w:ind w:left="103"/>
    </w:pPr>
    <w:rPr>
      <w:rFonts w:ascii="Times New Roman" w:eastAsia="Tahoma" w:hAnsi="Times New Roman" w:cs="Times New Roman"/>
      <w:sz w:val="22"/>
      <w:szCs w:val="22"/>
      <w:lang w:val="en-US"/>
    </w:rPr>
  </w:style>
  <w:style w:type="paragraph" w:customStyle="1" w:styleId="12">
    <w:name w:val="Абзац списка1"/>
    <w:basedOn w:val="Standard"/>
    <w:pPr>
      <w:ind w:left="720"/>
    </w:pPr>
    <w:rPr>
      <w:rFonts w:ascii="Times New Roman" w:eastAsia="Calibri" w:hAnsi="Times New Roman" w:cs="Times New Roman"/>
    </w:rPr>
  </w:style>
  <w:style w:type="paragraph" w:customStyle="1" w:styleId="CharChar">
    <w:name w:val="Char Знак Знак Char Знак Знак Знак Знак Знак Знак Знак Знак Знак Знак Знак Знак"/>
    <w:pPr>
      <w:widowControl/>
    </w:pPr>
    <w:rPr>
      <w:rFonts w:ascii="Verdana" w:eastAsia="Calibri" w:hAnsi="Verdana" w:cs="Verdana"/>
      <w:color w:val="auto"/>
      <w:sz w:val="20"/>
      <w:szCs w:val="20"/>
      <w:lang w:val="en-US"/>
    </w:rPr>
  </w:style>
  <w:style w:type="paragraph" w:customStyle="1" w:styleId="Standarduser">
    <w:name w:val="Standard (user)"/>
    <w:pPr>
      <w:widowControl/>
    </w:pPr>
    <w:rPr>
      <w:rFonts w:ascii="Times New Roman" w:eastAsia="Calibri" w:hAnsi="Times New Roman" w:cs="Times New Roman"/>
      <w:color w:val="auto"/>
    </w:rPr>
  </w:style>
  <w:style w:type="paragraph" w:customStyle="1" w:styleId="310">
    <w:name w:val="Основной текст 31"/>
    <w:basedOn w:val="Standard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210">
    <w:name w:val="Основной текст (2)1"/>
    <w:basedOn w:val="Standar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LO-normal1">
    <w:name w:val="LO-normal1"/>
    <w:pPr>
      <w:widowControl/>
      <w:spacing w:line="276" w:lineRule="auto"/>
    </w:pPr>
    <w:rPr>
      <w:rFonts w:ascii="Times New Roman" w:eastAsia="Arial Unicode MS" w:hAnsi="Times New Roman" w:cs="Mangal"/>
    </w:rPr>
  </w:style>
  <w:style w:type="paragraph" w:customStyle="1" w:styleId="rvps15">
    <w:name w:val="rvps15"/>
    <w:basedOn w:val="Standard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rvps14">
    <w:name w:val="rvps14"/>
    <w:basedOn w:val="Standard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aa">
    <w:name w:val="Знак Знак"/>
    <w:basedOn w:val="Standard"/>
    <w:rPr>
      <w:rFonts w:ascii="Verdana" w:eastAsia="Verdana" w:hAnsi="Verdana" w:cs="Verdana"/>
      <w:sz w:val="20"/>
      <w:szCs w:val="20"/>
      <w:lang w:val="en-US"/>
    </w:rPr>
  </w:style>
  <w:style w:type="paragraph" w:customStyle="1" w:styleId="211">
    <w:name w:val="Основной текст 21"/>
    <w:basedOn w:val="Standard"/>
    <w:pPr>
      <w:spacing w:after="120" w:line="480" w:lineRule="exact"/>
    </w:pPr>
  </w:style>
  <w:style w:type="paragraph" w:customStyle="1" w:styleId="ab">
    <w:name w:val="Обычный (веб) Знак"/>
    <w:basedOn w:val="Standard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ac">
    <w:name w:val="Знак"/>
    <w:basedOn w:val="Standard"/>
    <w:rPr>
      <w:rFonts w:ascii="Verdana" w:eastAsia="Verdana" w:hAnsi="Verdana" w:cs="Verdana"/>
      <w:sz w:val="20"/>
      <w:szCs w:val="20"/>
      <w:lang w:val="en-US"/>
    </w:rPr>
  </w:style>
  <w:style w:type="paragraph" w:customStyle="1" w:styleId="110">
    <w:name w:val="Подзаголовок 1.1."/>
    <w:basedOn w:val="2"/>
    <w:pPr>
      <w:tabs>
        <w:tab w:val="left" w:pos="1440"/>
      </w:tabs>
      <w:spacing w:before="60"/>
      <w:ind w:left="720" w:hanging="720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212">
    <w:name w:val="Основной текст с отступом 21"/>
    <w:basedOn w:val="Standard"/>
    <w:pPr>
      <w:spacing w:after="120" w:line="480" w:lineRule="exact"/>
      <w:ind w:left="283"/>
    </w:pPr>
  </w:style>
  <w:style w:type="paragraph" w:styleId="ad">
    <w:name w:val="Balloon Text"/>
    <w:basedOn w:val="Standard"/>
    <w:rPr>
      <w:rFonts w:ascii="Tahoma" w:eastAsia="Tahoma" w:hAnsi="Tahoma"/>
      <w:sz w:val="16"/>
      <w:szCs w:val="16"/>
    </w:rPr>
  </w:style>
  <w:style w:type="paragraph" w:customStyle="1" w:styleId="13">
    <w:name w:val="Схема документа1"/>
    <w:basedOn w:val="Standard"/>
    <w:pPr>
      <w:shd w:val="clear" w:color="auto" w:fill="000080"/>
    </w:pPr>
    <w:rPr>
      <w:rFonts w:ascii="Tahoma" w:eastAsia="Tahoma" w:hAnsi="Tahoma"/>
      <w:sz w:val="20"/>
      <w:szCs w:val="20"/>
    </w:rPr>
  </w:style>
  <w:style w:type="paragraph" w:customStyle="1" w:styleId="311">
    <w:name w:val="Основной текст с отступом 31"/>
    <w:basedOn w:val="Standard"/>
    <w:pPr>
      <w:spacing w:after="120"/>
      <w:ind w:left="283"/>
    </w:pPr>
    <w:rPr>
      <w:sz w:val="16"/>
      <w:szCs w:val="16"/>
    </w:rPr>
  </w:style>
  <w:style w:type="paragraph" w:customStyle="1" w:styleId="14">
    <w:name w:val="1"/>
    <w:basedOn w:val="Standard"/>
    <w:rPr>
      <w:rFonts w:ascii="Verdana" w:eastAsia="Verdana" w:hAnsi="Verdana" w:cs="Verdana"/>
      <w:sz w:val="20"/>
      <w:szCs w:val="20"/>
      <w:lang w:val="en-US"/>
    </w:rPr>
  </w:style>
  <w:style w:type="paragraph" w:customStyle="1" w:styleId="15">
    <w:name w:val="Указатель1"/>
    <w:basedOn w:val="Standard"/>
    <w:rPr>
      <w:rFonts w:cs="Mangal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  <w:rPr>
      <w:b/>
    </w:rPr>
  </w:style>
  <w:style w:type="character" w:customStyle="1" w:styleId="ae">
    <w:name w:val="Основной текст с отступом Знак"/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0"/>
    </w:rPr>
  </w:style>
  <w:style w:type="character" w:customStyle="1" w:styleId="rvts0">
    <w:name w:val="rvts0"/>
    <w:rPr>
      <w:rFonts w:ascii="Times New Roman" w:eastAsia="Times New Roman" w:hAnsi="Times New Roman" w:cs="Times New Roman"/>
    </w:rPr>
  </w:style>
  <w:style w:type="character" w:customStyle="1" w:styleId="ListLabel8">
    <w:name w:val="ListLabel 8"/>
    <w:rPr>
      <w:rFonts w:cs="0"/>
      <w:b/>
      <w:sz w:val="24"/>
    </w:rPr>
  </w:style>
  <w:style w:type="character" w:customStyle="1" w:styleId="ListLabel7">
    <w:name w:val="ListLabel 7"/>
    <w:rPr>
      <w:rFonts w:cs="0"/>
      <w:b/>
      <w:sz w:val="24"/>
    </w:rPr>
  </w:style>
  <w:style w:type="character" w:customStyle="1" w:styleId="ListLabel6">
    <w:name w:val="ListLabel 6"/>
    <w:rPr>
      <w:rFonts w:cs="0"/>
      <w:b/>
      <w:sz w:val="24"/>
    </w:rPr>
  </w:style>
  <w:style w:type="character" w:customStyle="1" w:styleId="ListLabel5">
    <w:name w:val="ListLabel 5"/>
    <w:rPr>
      <w:rFonts w:cs="0"/>
      <w:b/>
      <w:sz w:val="24"/>
    </w:rPr>
  </w:style>
  <w:style w:type="character" w:customStyle="1" w:styleId="ListLabel4">
    <w:name w:val="ListLabel 4"/>
    <w:rPr>
      <w:rFonts w:cs="0"/>
      <w:b/>
      <w:sz w:val="24"/>
    </w:rPr>
  </w:style>
  <w:style w:type="character" w:customStyle="1" w:styleId="ListLabel3">
    <w:name w:val="ListLabel 3"/>
    <w:rPr>
      <w:rFonts w:cs="0"/>
      <w:b/>
      <w:sz w:val="24"/>
    </w:rPr>
  </w:style>
  <w:style w:type="character" w:customStyle="1" w:styleId="ListLabel2">
    <w:name w:val="ListLabel 2"/>
    <w:rPr>
      <w:rFonts w:cs="0"/>
      <w:b/>
      <w:sz w:val="24"/>
    </w:rPr>
  </w:style>
  <w:style w:type="character" w:customStyle="1" w:styleId="ListLabel1">
    <w:name w:val="ListLabel 1"/>
    <w:rPr>
      <w:rFonts w:cs="0"/>
      <w:b/>
      <w:sz w:val="24"/>
    </w:rPr>
  </w:style>
  <w:style w:type="character" w:customStyle="1" w:styleId="ListLabel9">
    <w:name w:val="ListLabel 9"/>
    <w:rPr>
      <w:rFonts w:ascii="Times New Roman" w:eastAsia="Times New Roman" w:hAnsi="Times New Roman" w:cs="0"/>
      <w:b/>
      <w:sz w:val="24"/>
    </w:rPr>
  </w:style>
  <w:style w:type="character" w:customStyle="1" w:styleId="ListLabel10">
    <w:name w:val="ListLabel 10"/>
    <w:rPr>
      <w:rFonts w:ascii="Times New Roman" w:eastAsia="Times New Roman" w:hAnsi="Times New Roman" w:cs="0"/>
      <w:b/>
      <w:sz w:val="24"/>
    </w:rPr>
  </w:style>
  <w:style w:type="character" w:customStyle="1" w:styleId="ListLabel11">
    <w:name w:val="ListLabel 11"/>
    <w:rPr>
      <w:rFonts w:ascii="Times New Roman" w:eastAsia="Times New Roman" w:hAnsi="Times New Roman" w:cs="0"/>
      <w:b/>
      <w:sz w:val="24"/>
    </w:rPr>
  </w:style>
  <w:style w:type="character" w:customStyle="1" w:styleId="ListLabel12">
    <w:name w:val="ListLabel 12"/>
    <w:rPr>
      <w:rFonts w:ascii="Times New Roman" w:eastAsia="Times New Roman" w:hAnsi="Times New Roman" w:cs="0"/>
      <w:b/>
      <w:sz w:val="24"/>
    </w:rPr>
  </w:style>
  <w:style w:type="character" w:customStyle="1" w:styleId="ListLabel13">
    <w:name w:val="ListLabel 13"/>
    <w:rPr>
      <w:rFonts w:ascii="Times New Roman" w:eastAsia="Times New Roman" w:hAnsi="Times New Roman" w:cs="0"/>
      <w:b/>
      <w:sz w:val="24"/>
    </w:rPr>
  </w:style>
  <w:style w:type="character" w:customStyle="1" w:styleId="ListLabel14">
    <w:name w:val="ListLabel 14"/>
    <w:rPr>
      <w:rFonts w:ascii="Times New Roman" w:eastAsia="Times New Roman" w:hAnsi="Times New Roman" w:cs="0"/>
      <w:b/>
      <w:sz w:val="24"/>
    </w:rPr>
  </w:style>
  <w:style w:type="character" w:customStyle="1" w:styleId="ListLabel15">
    <w:name w:val="ListLabel 15"/>
    <w:rPr>
      <w:rFonts w:ascii="Times New Roman" w:eastAsia="Times New Roman" w:hAnsi="Times New Roman" w:cs="0"/>
      <w:b/>
      <w:sz w:val="24"/>
    </w:rPr>
  </w:style>
  <w:style w:type="character" w:customStyle="1" w:styleId="ListLabel16">
    <w:name w:val="ListLabel 16"/>
    <w:rPr>
      <w:rFonts w:ascii="Times New Roman" w:eastAsia="Times New Roman" w:hAnsi="Times New Roman" w:cs="0"/>
      <w:b/>
      <w:sz w:val="24"/>
    </w:rPr>
  </w:style>
  <w:style w:type="character" w:customStyle="1" w:styleId="optionsfulltitle">
    <w:name w:val="optionsfull__title"/>
  </w:style>
  <w:style w:type="character" w:customStyle="1" w:styleId="apple-tab-span">
    <w:name w:val="apple-tab-span"/>
  </w:style>
  <w:style w:type="character" w:customStyle="1" w:styleId="af0">
    <w:name w:val="Подзаголовок Знак"/>
    <w:rPr>
      <w:rFonts w:ascii="Cambria" w:eastAsia="Cambria" w:hAnsi="Cambria" w:cs="0"/>
      <w:i/>
      <w:iCs/>
      <w:color w:val="4F81BD"/>
      <w:spacing w:val="15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ListLabel98">
    <w:name w:val="ListLabel 98"/>
    <w:rPr>
      <w:b w:val="0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5">
    <w:name w:val="ListLabel 95"/>
    <w:rPr>
      <w:rFonts w:eastAsia="Times New Roman" w:cs="Arial"/>
    </w:rPr>
  </w:style>
  <w:style w:type="character" w:customStyle="1" w:styleId="ListLabel94">
    <w:name w:val="ListLabel 94"/>
    <w:rPr>
      <w:rFonts w:eastAsia="Times New Roman" w:cs="Aria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7">
    <w:name w:val="ListLabel 87"/>
    <w:rPr>
      <w:rFonts w:eastAsia="Times New Roman" w:cs="Arial"/>
    </w:rPr>
  </w:style>
  <w:style w:type="character" w:customStyle="1" w:styleId="ListLabel86">
    <w:name w:val="ListLabel 86"/>
    <w:rPr>
      <w:rFonts w:eastAsia="Calibri" w:cs="Calibri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b w:val="0"/>
      <w:sz w:val="22"/>
      <w:szCs w:val="22"/>
    </w:rPr>
  </w:style>
  <w:style w:type="character" w:customStyle="1" w:styleId="ListLabel81">
    <w:name w:val="ListLabel 81"/>
    <w:rPr>
      <w:b/>
    </w:rPr>
  </w:style>
  <w:style w:type="character" w:customStyle="1" w:styleId="ListLabel80">
    <w:name w:val="ListLabel 80"/>
    <w:rPr>
      <w:rFonts w:ascii="Times New Roman" w:eastAsia="Times New Roman" w:hAnsi="Times New Roman" w:cs="Times New Roman"/>
      <w:b/>
    </w:rPr>
  </w:style>
  <w:style w:type="character" w:customStyle="1" w:styleId="ListLabel79">
    <w:name w:val="ListLabel 79"/>
    <w:rPr>
      <w:b/>
      <w:color w:val="000000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3">
    <w:name w:val="ListLabel 73"/>
    <w:rPr>
      <w:rFonts w:eastAsia="Noto Sans Symbols" w:cs="Noto Sans Symbols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0">
    <w:name w:val="ListLabel 70"/>
    <w:rPr>
      <w:rFonts w:eastAsia="Times New Roman"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1">
    <w:name w:val="ListLabel 51"/>
    <w:rPr>
      <w:rFonts w:eastAsia="Calibri"/>
      <w:b w:val="0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eastAsia="Times New Roman" w:cs="Times New Roman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eastAsia="Calibri" w:cs="Times New Roman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eastAsia="Calibri"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rvts9">
    <w:name w:val="rvts9"/>
  </w:style>
  <w:style w:type="character" w:customStyle="1" w:styleId="NoSpacingChar">
    <w:name w:val="No Spacing Char"/>
    <w:rPr>
      <w:rFonts w:ascii="Arial" w:eastAsia="Times New Roman" w:hAnsi="Arial" w:cs="Mangal"/>
      <w:kern w:val="3"/>
      <w:sz w:val="20"/>
      <w:szCs w:val="24"/>
      <w:lang w:eastAsia="hi-IN" w:bidi="hi-IN"/>
    </w:rPr>
  </w:style>
  <w:style w:type="character" w:customStyle="1" w:styleId="16">
    <w:name w:val="Обычный (Интернет) Знак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_"/>
    <w:rPr>
      <w:rFonts w:ascii="Arial" w:eastAsia="Times New Roman" w:hAnsi="Arial" w:cs="Arial"/>
      <w:lang w:eastAsia="ru-RU"/>
    </w:rPr>
  </w:style>
  <w:style w:type="character" w:customStyle="1" w:styleId="32">
    <w:name w:val="Основной текст с отступом 3 Знак"/>
    <w:rPr>
      <w:rFonts w:ascii="Times New Roman CYR" w:eastAsia="Times New Roman" w:hAnsi="Times New Roman CYR" w:cs="Times New Roman CYR"/>
      <w:sz w:val="16"/>
      <w:szCs w:val="16"/>
    </w:rPr>
  </w:style>
  <w:style w:type="character" w:customStyle="1" w:styleId="af2">
    <w:name w:val="Обычный (Интернет) Знак"/>
    <w:rPr>
      <w:sz w:val="24"/>
      <w:szCs w:val="24"/>
      <w:lang w:val="ru-RU" w:eastAsia="ru-RU" w:bidi="ar-SA"/>
    </w:rPr>
  </w:style>
  <w:style w:type="character" w:customStyle="1" w:styleId="312">
    <w:name w:val="Основной текст 3 Знак1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24">
    <w:name w:val="Основной текст с отступом 2 Знак"/>
    <w:rPr>
      <w:rFonts w:ascii="Times New Roman CYR" w:eastAsia="Times New Roman" w:hAnsi="Times New Roman CYR" w:cs="Times New Roman"/>
    </w:rPr>
  </w:style>
  <w:style w:type="character" w:customStyle="1" w:styleId="width400">
    <w:name w:val="width400"/>
    <w:rPr>
      <w:rFonts w:cs="Times New Roman"/>
    </w:rPr>
  </w:style>
  <w:style w:type="character" w:customStyle="1" w:styleId="HTML1">
    <w:name w:val="Стандартный HTML Знак1"/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7">
    <w:name w:val="Основной текст Знак1"/>
    <w:rPr>
      <w:rFonts w:ascii="Times New Roman CYR" w:eastAsia="Times New Roman" w:hAnsi="Times New Roman CYR" w:cs="Times New Roman CYR"/>
    </w:rPr>
  </w:style>
  <w:style w:type="character" w:customStyle="1" w:styleId="af4">
    <w:name w:val="Заголовок Знак"/>
    <w:rPr>
      <w:rFonts w:ascii="Garamond" w:eastAsia="Times New Roman" w:hAnsi="Garamond" w:cs="Garamond"/>
      <w:b/>
      <w:w w:val="90"/>
      <w:sz w:val="26"/>
      <w:szCs w:val="26"/>
    </w:rPr>
  </w:style>
  <w:style w:type="character" w:customStyle="1" w:styleId="25">
    <w:name w:val="Заголовок №2_"/>
    <w:rPr>
      <w:b/>
      <w:shd w:val="clear" w:color="auto" w:fill="FFFFFF"/>
    </w:rPr>
  </w:style>
  <w:style w:type="character" w:customStyle="1" w:styleId="longtext">
    <w:name w:val="long_text"/>
  </w:style>
  <w:style w:type="character" w:customStyle="1" w:styleId="HTML0">
    <w:name w:val="Стандартный HTML Знак"/>
    <w:rPr>
      <w:rFonts w:ascii="Courier New" w:eastAsia="Courier New" w:hAnsi="Courier New" w:cs="Courier New"/>
    </w:rPr>
  </w:style>
  <w:style w:type="character" w:customStyle="1" w:styleId="uom">
    <w:name w:val="uom"/>
  </w:style>
  <w:style w:type="character" w:styleId="af5">
    <w:name w:val="Strong"/>
    <w:rPr>
      <w:b/>
      <w:bCs/>
    </w:rPr>
  </w:style>
  <w:style w:type="character" w:customStyle="1" w:styleId="af6">
    <w:name w:val="Название Знак"/>
    <w:rPr>
      <w:rFonts w:ascii="Garamond" w:eastAsia="Garamond" w:hAnsi="Garamond" w:cs="Garamond"/>
      <w:b/>
      <w:w w:val="90"/>
      <w:sz w:val="26"/>
      <w:szCs w:val="26"/>
      <w:lang w:val="uk-UA" w:bidi="ar-SA"/>
    </w:rPr>
  </w:style>
  <w:style w:type="character" w:customStyle="1" w:styleId="33">
    <w:name w:val="Основной текст 3 Знак"/>
    <w:rPr>
      <w:rFonts w:eastAsia="Calibri"/>
      <w:sz w:val="16"/>
      <w:szCs w:val="16"/>
      <w:lang w:val="ru-RU" w:bidi="ar-SA"/>
    </w:rPr>
  </w:style>
  <w:style w:type="character" w:customStyle="1" w:styleId="26">
    <w:name w:val="Основной текст (2)_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rvts82">
    <w:name w:val="rvts82"/>
  </w:style>
  <w:style w:type="character" w:customStyle="1" w:styleId="hps">
    <w:name w:val="hps"/>
  </w:style>
  <w:style w:type="character" w:customStyle="1" w:styleId="rvts11">
    <w:name w:val="rvts11"/>
  </w:style>
  <w:style w:type="character" w:customStyle="1" w:styleId="rvts46">
    <w:name w:val="rvts46"/>
  </w:style>
  <w:style w:type="character" w:customStyle="1" w:styleId="rvts37">
    <w:name w:val="rvts37"/>
  </w:style>
  <w:style w:type="character" w:customStyle="1" w:styleId="apple-converted-space">
    <w:name w:val="apple-converted-space"/>
  </w:style>
  <w:style w:type="character" w:styleId="af7">
    <w:name w:val="page number"/>
  </w:style>
  <w:style w:type="character" w:customStyle="1" w:styleId="18">
    <w:name w:val="Основной шрифт абзаца1"/>
  </w:style>
  <w:style w:type="character" w:customStyle="1" w:styleId="WW8Num39z0">
    <w:name w:val="WW8Num39z0"/>
    <w:rPr>
      <w:rFonts w:cs="Times New Roman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  <w:rPr>
      <w:rFonts w:ascii="Arial" w:eastAsia="Arial" w:hAnsi="Arial" w:cs="Arial"/>
    </w:rPr>
  </w:style>
  <w:style w:type="character" w:customStyle="1" w:styleId="WW8Num36z4">
    <w:name w:val="WW8Num36z4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Times New Roman" w:eastAsia="Times New Roman" w:hAnsi="Times New Roman" w:cs="Times New Roman"/>
      <w:sz w:val="22"/>
      <w:szCs w:val="22"/>
      <w:lang w:val="uk-UA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0">
    <w:name w:val="WW8Num25z0"/>
    <w:rPr>
      <w:rFonts w:ascii="Times New Roman" w:eastAsia="Calibri" w:hAnsi="Times New Roman" w:cs="Times New Roman"/>
      <w:sz w:val="21"/>
      <w:szCs w:val="21"/>
      <w:lang w:val="uk-UA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</w:style>
  <w:style w:type="character" w:customStyle="1" w:styleId="WW8Num21z0">
    <w:name w:val="WW8Num21z0"/>
    <w:rPr>
      <w:rFonts w:cs="Times New Roman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0">
    <w:name w:val="WW8Num19z0"/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  <w:rPr>
      <w:rFonts w:ascii="Times New Roman" w:eastAsia="Times New Roman" w:hAnsi="Times New Roman" w:cs="Times New Roman"/>
      <w:sz w:val="22"/>
      <w:szCs w:val="22"/>
      <w:lang w:val="uk-UA" w:eastAsia="uk-UA"/>
    </w:rPr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cs="Times New Roman"/>
    </w:rPr>
  </w:style>
  <w:style w:type="character" w:customStyle="1" w:styleId="WW8Num12z2">
    <w:name w:val="WW8Num12z2"/>
  </w:style>
  <w:style w:type="character" w:customStyle="1" w:styleId="WW8Num12z1">
    <w:name w:val="WW8Num12z1"/>
    <w:rPr>
      <w:rFonts w:ascii="Symbol" w:eastAsia="Symbol" w:hAnsi="Symbol" w:cs="Symbol"/>
      <w:sz w:val="22"/>
      <w:szCs w:val="22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0z2">
    <w:name w:val="WW8Num10z2"/>
  </w:style>
  <w:style w:type="character" w:customStyle="1" w:styleId="WW8Num10z1">
    <w:name w:val="WW8Num10z1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Times New Roman" w:eastAsia="Calibri" w:hAnsi="Times New Roman"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ascii="Symbol" w:eastAsia="Symbol" w:hAnsi="Symbol" w:cs="Symbo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Liberation Serif" w:eastAsia="Liberation Serif" w:hAnsi="Liberation Serif" w:cs="Times New Roman"/>
      <w:sz w:val="22"/>
      <w:szCs w:val="22"/>
      <w:lang w:val="uk-UA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Times New Roman" w:eastAsia="Times New Roman" w:hAnsi="Times New Roman" w:cs="Times New Roman"/>
      <w:sz w:val="22"/>
      <w:szCs w:val="22"/>
      <w:lang w:val="uk-UA" w:eastAsia="uk-UA"/>
    </w:rPr>
  </w:style>
  <w:style w:type="character" w:customStyle="1" w:styleId="WW8Num5z0">
    <w:name w:val="WW8Num5z0"/>
  </w:style>
  <w:style w:type="character" w:customStyle="1" w:styleId="WW8Num4z2">
    <w:name w:val="WW8Num4z2"/>
    <w:rPr>
      <w:rFonts w:ascii="Liberation Serif" w:eastAsia="Liberation Serif" w:hAnsi="Liberation Serif" w:cs="Liberation Serif"/>
    </w:rPr>
  </w:style>
  <w:style w:type="character" w:customStyle="1" w:styleId="WW8Num4z1">
    <w:name w:val="WW8Num4z1"/>
    <w:rPr>
      <w:rFonts w:ascii="Symbol" w:eastAsia="Symbol" w:hAnsi="Symbol" w:cs="Symbol"/>
      <w:sz w:val="22"/>
      <w:szCs w:val="22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2">
    <w:name w:val="WW8Num3z2"/>
    <w:rPr>
      <w:rFonts w:ascii="Liberation Serif" w:eastAsia="Liberation Serif" w:hAnsi="Liberation Serif" w:cs="Liberation Serif"/>
    </w:rPr>
  </w:style>
  <w:style w:type="character" w:customStyle="1" w:styleId="WW8Num3z1">
    <w:name w:val="WW8Num3z1"/>
    <w:rPr>
      <w:rFonts w:ascii="Symbol" w:eastAsia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6">
    <w:name w:val="Заголовок 6 Знак"/>
    <w:rPr>
      <w:rFonts w:ascii="Times New Roman" w:eastAsia="Arial Unicode MS" w:hAnsi="Times New Roman" w:cs="Mangal"/>
      <w:i/>
      <w:color w:val="666666"/>
    </w:rPr>
  </w:style>
  <w:style w:type="character" w:customStyle="1" w:styleId="5">
    <w:name w:val="Заголовок 5 Знак"/>
    <w:rPr>
      <w:rFonts w:ascii="Times New Roman" w:eastAsia="Arial Unicode MS" w:hAnsi="Times New Roman" w:cs="Mangal"/>
      <w:color w:val="666666"/>
    </w:rPr>
  </w:style>
  <w:style w:type="character" w:customStyle="1" w:styleId="4">
    <w:name w:val="Заголовок 4 Знак"/>
    <w:rPr>
      <w:rFonts w:ascii="Times New Roman CYR" w:eastAsia="Times New Roman" w:hAnsi="Times New Roman CYR" w:cs="Times New Roman CYR"/>
    </w:rPr>
  </w:style>
  <w:style w:type="character" w:customStyle="1" w:styleId="34">
    <w:name w:val="Заголовок 3 Знак"/>
    <w:rPr>
      <w:rFonts w:ascii="Times New Roman CYR" w:eastAsia="Times New Roman" w:hAnsi="Times New Roman CYR" w:cs="Times New Roman CYR"/>
    </w:rPr>
  </w:style>
  <w:style w:type="character" w:customStyle="1" w:styleId="27">
    <w:name w:val="Заголовок 2 Знак"/>
    <w:rPr>
      <w:rFonts w:ascii="Times New Roman CYR" w:eastAsia="Times New Roman" w:hAnsi="Times New Roman CYR" w:cs="Times New Roman CYR"/>
    </w:rPr>
  </w:style>
  <w:style w:type="character" w:customStyle="1" w:styleId="19">
    <w:name w:val="Заголовок 1 Знак"/>
    <w:rPr>
      <w:rFonts w:ascii="Times New Roman CYR" w:eastAsia="Times New Roman" w:hAnsi="Times New Roman CYR" w:cs="Times New Roman CYR"/>
    </w:rPr>
  </w:style>
  <w:style w:type="character" w:customStyle="1" w:styleId="af8">
    <w:name w:val="Нижний колонтитул Знак"/>
    <w:rPr>
      <w:rFonts w:ascii="Times New Roman CYR" w:eastAsia="Times New Roman" w:hAnsi="Times New Roman CYR" w:cs="Times New Roman CYR"/>
    </w:rPr>
  </w:style>
  <w:style w:type="character" w:customStyle="1" w:styleId="af9">
    <w:name w:val="Верхний колонтитул Знак"/>
    <w:link w:val="afa"/>
    <w:uiPriority w:val="99"/>
    <w:rPr>
      <w:rFonts w:ascii="Times New Roman CYR" w:eastAsia="Times New Roman" w:hAnsi="Times New Roman CYR" w:cs="Times New Roman CYR"/>
    </w:rPr>
  </w:style>
  <w:style w:type="character" w:customStyle="1" w:styleId="ListLabel32">
    <w:name w:val="ListLabel 32"/>
    <w:rPr>
      <w:rFonts w:ascii="Times New Roman" w:eastAsia="Times New Roman" w:hAnsi="Times New Roman" w:cs="0"/>
      <w:b/>
      <w:sz w:val="24"/>
    </w:rPr>
  </w:style>
  <w:style w:type="character" w:customStyle="1" w:styleId="ListLabel31">
    <w:name w:val="ListLabel 31"/>
    <w:rPr>
      <w:rFonts w:ascii="Times New Roman" w:eastAsia="Times New Roman" w:hAnsi="Times New Roman" w:cs="0"/>
      <w:b/>
      <w:sz w:val="24"/>
    </w:rPr>
  </w:style>
  <w:style w:type="character" w:customStyle="1" w:styleId="ListLabel30">
    <w:name w:val="ListLabel 30"/>
    <w:rPr>
      <w:rFonts w:ascii="Times New Roman" w:eastAsia="Times New Roman" w:hAnsi="Times New Roman" w:cs="0"/>
      <w:b/>
      <w:sz w:val="24"/>
    </w:rPr>
  </w:style>
  <w:style w:type="character" w:customStyle="1" w:styleId="ListLabel29">
    <w:name w:val="ListLabel 29"/>
    <w:rPr>
      <w:rFonts w:ascii="Times New Roman" w:eastAsia="Times New Roman" w:hAnsi="Times New Roman" w:cs="0"/>
      <w:b/>
      <w:sz w:val="24"/>
    </w:rPr>
  </w:style>
  <w:style w:type="character" w:customStyle="1" w:styleId="ListLabel28">
    <w:name w:val="ListLabel 28"/>
    <w:rPr>
      <w:rFonts w:ascii="Times New Roman" w:eastAsia="Times New Roman" w:hAnsi="Times New Roman" w:cs="0"/>
      <w:b/>
      <w:sz w:val="24"/>
    </w:rPr>
  </w:style>
  <w:style w:type="character" w:customStyle="1" w:styleId="ListLabel27">
    <w:name w:val="ListLabel 27"/>
    <w:rPr>
      <w:rFonts w:ascii="Times New Roman" w:eastAsia="Times New Roman" w:hAnsi="Times New Roman" w:cs="0"/>
      <w:b/>
      <w:sz w:val="24"/>
    </w:rPr>
  </w:style>
  <w:style w:type="character" w:customStyle="1" w:styleId="ListLabel26">
    <w:name w:val="ListLabel 26"/>
    <w:rPr>
      <w:rFonts w:ascii="Times New Roman" w:eastAsia="Times New Roman" w:hAnsi="Times New Roman" w:cs="0"/>
      <w:b/>
      <w:sz w:val="24"/>
    </w:rPr>
  </w:style>
  <w:style w:type="character" w:customStyle="1" w:styleId="ListLabel25">
    <w:name w:val="ListLabel 25"/>
    <w:rPr>
      <w:rFonts w:ascii="Times New Roman" w:eastAsia="Times New Roman" w:hAnsi="Times New Roman" w:cs="0"/>
      <w:b/>
      <w:sz w:val="24"/>
    </w:rPr>
  </w:style>
  <w:style w:type="character" w:customStyle="1" w:styleId="ListLabel24">
    <w:name w:val="ListLabel 24"/>
    <w:rPr>
      <w:rFonts w:ascii="Times New Roman" w:eastAsia="Times New Roman" w:hAnsi="Times New Roman" w:cs="Times New Roman"/>
      <w:b/>
      <w:sz w:val="24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/>
      <w:sz w:val="24"/>
    </w:rPr>
  </w:style>
  <w:style w:type="character" w:customStyle="1" w:styleId="ListLabel22">
    <w:name w:val="ListLabel 22"/>
    <w:rPr>
      <w:rFonts w:ascii="Times New Roman" w:eastAsia="Times New Roman" w:hAnsi="Times New Roman" w:cs="Times New Roman"/>
      <w:b/>
      <w:sz w:val="24"/>
    </w:rPr>
  </w:style>
  <w:style w:type="character" w:customStyle="1" w:styleId="ListLabel21">
    <w:name w:val="ListLabel 21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b/>
      <w:sz w:val="24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b/>
      <w:sz w:val="24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b/>
      <w:sz w:val="24"/>
    </w:rPr>
  </w:style>
  <w:style w:type="character" w:customStyle="1" w:styleId="ListLabel99">
    <w:name w:val="ListLabel 99"/>
    <w:rPr>
      <w:rFonts w:ascii="Times New Roman" w:eastAsia="Times New Roman" w:hAnsi="Times New Roman" w:cs="0"/>
      <w:b/>
      <w:sz w:val="24"/>
    </w:rPr>
  </w:style>
  <w:style w:type="character" w:customStyle="1" w:styleId="ListLabel100">
    <w:name w:val="ListLabel 100"/>
    <w:rPr>
      <w:rFonts w:ascii="Times New Roman" w:eastAsia="Times New Roman" w:hAnsi="Times New Roman" w:cs="0"/>
      <w:b/>
      <w:sz w:val="24"/>
    </w:rPr>
  </w:style>
  <w:style w:type="character" w:customStyle="1" w:styleId="ListLabel101">
    <w:name w:val="ListLabel 101"/>
    <w:rPr>
      <w:rFonts w:ascii="Times New Roman" w:eastAsia="Times New Roman" w:hAnsi="Times New Roman" w:cs="0"/>
      <w:b/>
      <w:sz w:val="24"/>
    </w:rPr>
  </w:style>
  <w:style w:type="character" w:customStyle="1" w:styleId="ListLabel102">
    <w:name w:val="ListLabel 102"/>
    <w:rPr>
      <w:rFonts w:ascii="Times New Roman" w:eastAsia="Times New Roman" w:hAnsi="Times New Roman" w:cs="0"/>
      <w:b/>
      <w:sz w:val="24"/>
    </w:rPr>
  </w:style>
  <w:style w:type="character" w:customStyle="1" w:styleId="ListLabel103">
    <w:name w:val="ListLabel 103"/>
    <w:rPr>
      <w:rFonts w:ascii="Times New Roman" w:eastAsia="Times New Roman" w:hAnsi="Times New Roman" w:cs="0"/>
      <w:b/>
      <w:sz w:val="24"/>
    </w:rPr>
  </w:style>
  <w:style w:type="character" w:customStyle="1" w:styleId="ListLabel104">
    <w:name w:val="ListLabel 104"/>
    <w:rPr>
      <w:rFonts w:ascii="Times New Roman" w:eastAsia="Times New Roman" w:hAnsi="Times New Roman" w:cs="0"/>
      <w:b/>
      <w:sz w:val="24"/>
    </w:rPr>
  </w:style>
  <w:style w:type="character" w:customStyle="1" w:styleId="ListLabel105">
    <w:name w:val="ListLabel 105"/>
    <w:rPr>
      <w:rFonts w:ascii="Times New Roman" w:eastAsia="Times New Roman" w:hAnsi="Times New Roman" w:cs="0"/>
      <w:b/>
      <w:sz w:val="24"/>
    </w:rPr>
  </w:style>
  <w:style w:type="character" w:customStyle="1" w:styleId="ListLabel106">
    <w:name w:val="ListLabel 106"/>
    <w:rPr>
      <w:rFonts w:ascii="Times New Roman" w:eastAsia="Times New Roman" w:hAnsi="Times New Roman" w:cs="0"/>
      <w:b/>
      <w:sz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1a">
    <w:name w:val="WWNum1a"/>
    <w:basedOn w:val="a2"/>
    <w:pPr>
      <w:numPr>
        <w:numId w:val="4"/>
      </w:numPr>
    </w:pPr>
  </w:style>
  <w:style w:type="numbering" w:customStyle="1" w:styleId="WWNum2a">
    <w:name w:val="WWNum2a"/>
    <w:basedOn w:val="a2"/>
    <w:pPr>
      <w:numPr>
        <w:numId w:val="5"/>
      </w:numPr>
    </w:pPr>
  </w:style>
  <w:style w:type="numbering" w:customStyle="1" w:styleId="WWNum3a">
    <w:name w:val="WWNum3a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6">
    <w:name w:val="WWNum6"/>
    <w:basedOn w:val="a2"/>
    <w:pPr>
      <w:numPr>
        <w:numId w:val="9"/>
      </w:numPr>
    </w:pPr>
  </w:style>
  <w:style w:type="numbering" w:customStyle="1" w:styleId="WWNum7">
    <w:name w:val="WWNum7"/>
    <w:basedOn w:val="a2"/>
    <w:pPr>
      <w:numPr>
        <w:numId w:val="10"/>
      </w:numPr>
    </w:pPr>
  </w:style>
  <w:style w:type="numbering" w:customStyle="1" w:styleId="WWNum8">
    <w:name w:val="WWNum8"/>
    <w:basedOn w:val="a2"/>
    <w:pPr>
      <w:numPr>
        <w:numId w:val="11"/>
      </w:numPr>
    </w:pPr>
  </w:style>
  <w:style w:type="numbering" w:customStyle="1" w:styleId="WWNum9">
    <w:name w:val="WWNum9"/>
    <w:basedOn w:val="a2"/>
    <w:pPr>
      <w:numPr>
        <w:numId w:val="12"/>
      </w:numPr>
    </w:pPr>
  </w:style>
  <w:style w:type="numbering" w:customStyle="1" w:styleId="WWNum1aa">
    <w:name w:val="WWNum1aa"/>
    <w:basedOn w:val="a2"/>
    <w:pPr>
      <w:numPr>
        <w:numId w:val="13"/>
      </w:numPr>
    </w:pPr>
  </w:style>
  <w:style w:type="numbering" w:customStyle="1" w:styleId="WWNum2aa">
    <w:name w:val="WWNum2aa"/>
    <w:basedOn w:val="a2"/>
    <w:pPr>
      <w:numPr>
        <w:numId w:val="14"/>
      </w:numPr>
    </w:pPr>
  </w:style>
  <w:style w:type="numbering" w:customStyle="1" w:styleId="WWNum3aa">
    <w:name w:val="WWNum3aa"/>
    <w:basedOn w:val="a2"/>
    <w:pPr>
      <w:numPr>
        <w:numId w:val="15"/>
      </w:numPr>
    </w:pPr>
  </w:style>
  <w:style w:type="numbering" w:customStyle="1" w:styleId="WWNum4a">
    <w:name w:val="WWNum4a"/>
    <w:basedOn w:val="a2"/>
    <w:pPr>
      <w:numPr>
        <w:numId w:val="16"/>
      </w:numPr>
    </w:pPr>
  </w:style>
  <w:style w:type="numbering" w:customStyle="1" w:styleId="WWNum5a">
    <w:name w:val="WWNum5a"/>
    <w:basedOn w:val="a2"/>
    <w:pPr>
      <w:numPr>
        <w:numId w:val="17"/>
      </w:numPr>
    </w:pPr>
  </w:style>
  <w:style w:type="numbering" w:customStyle="1" w:styleId="WWNum6a">
    <w:name w:val="WWNum6a"/>
    <w:basedOn w:val="a2"/>
    <w:pPr>
      <w:numPr>
        <w:numId w:val="18"/>
      </w:numPr>
    </w:pPr>
  </w:style>
  <w:style w:type="numbering" w:customStyle="1" w:styleId="WWNum7a">
    <w:name w:val="WWNum7a"/>
    <w:basedOn w:val="a2"/>
    <w:pPr>
      <w:numPr>
        <w:numId w:val="19"/>
      </w:numPr>
    </w:pPr>
  </w:style>
  <w:style w:type="numbering" w:customStyle="1" w:styleId="WWNum8a">
    <w:name w:val="WWNum8a"/>
    <w:basedOn w:val="a2"/>
    <w:pPr>
      <w:numPr>
        <w:numId w:val="20"/>
      </w:numPr>
    </w:pPr>
  </w:style>
  <w:style w:type="numbering" w:customStyle="1" w:styleId="WWNum9a">
    <w:name w:val="WWNum9a"/>
    <w:basedOn w:val="a2"/>
    <w:pPr>
      <w:numPr>
        <w:numId w:val="21"/>
      </w:numPr>
    </w:pPr>
  </w:style>
  <w:style w:type="numbering" w:customStyle="1" w:styleId="WWNum1aaa">
    <w:name w:val="WWNum1aaa"/>
    <w:basedOn w:val="a2"/>
    <w:pPr>
      <w:numPr>
        <w:numId w:val="22"/>
      </w:numPr>
    </w:pPr>
  </w:style>
  <w:style w:type="numbering" w:customStyle="1" w:styleId="WWNum2aaa">
    <w:name w:val="WWNum2aaa"/>
    <w:basedOn w:val="a2"/>
    <w:pPr>
      <w:numPr>
        <w:numId w:val="23"/>
      </w:numPr>
    </w:pPr>
  </w:style>
  <w:style w:type="paragraph" w:customStyle="1" w:styleId="afb">
    <w:name w:val="Вміст таблиці"/>
    <w:basedOn w:val="a"/>
    <w:rsid w:val="00E773B7"/>
    <w:pPr>
      <w:widowControl/>
      <w:suppressLineNumbers/>
      <w:suppressAutoHyphens w:val="0"/>
      <w:autoSpaceDN/>
      <w:textAlignment w:val="auto"/>
    </w:pPr>
    <w:rPr>
      <w:rFonts w:ascii="Times New Roman" w:eastAsia="Times New Roman" w:hAnsi="Times New Roman" w:cs="Calibri"/>
      <w:color w:val="auto"/>
      <w:kern w:val="0"/>
      <w:lang w:eastAsia="ar-SA" w:bidi="ar-SA"/>
    </w:rPr>
  </w:style>
  <w:style w:type="paragraph" w:styleId="afa">
    <w:name w:val="header"/>
    <w:basedOn w:val="a"/>
    <w:link w:val="af9"/>
    <w:uiPriority w:val="99"/>
    <w:semiHidden/>
    <w:rsid w:val="00595E99"/>
    <w:pPr>
      <w:widowControl/>
      <w:tabs>
        <w:tab w:val="center" w:pos="4819"/>
        <w:tab w:val="right" w:pos="9639"/>
      </w:tabs>
      <w:suppressAutoHyphens w:val="0"/>
      <w:autoSpaceDN/>
      <w:textAlignment w:val="auto"/>
    </w:pPr>
    <w:rPr>
      <w:rFonts w:ascii="Times New Roman CYR" w:eastAsia="Times New Roman" w:hAnsi="Times New Roman CYR" w:cs="Times New Roman CYR"/>
    </w:rPr>
  </w:style>
  <w:style w:type="character" w:customStyle="1" w:styleId="1a">
    <w:name w:val="Верхний колонтитул Знак1"/>
    <w:basedOn w:val="a0"/>
    <w:uiPriority w:val="99"/>
    <w:semiHidden/>
    <w:rsid w:val="00595E99"/>
    <w:rPr>
      <w:rFonts w:cs="Mangal"/>
      <w:szCs w:val="21"/>
    </w:rPr>
  </w:style>
  <w:style w:type="paragraph" w:styleId="afc">
    <w:name w:val="Body Text"/>
    <w:basedOn w:val="a"/>
    <w:link w:val="28"/>
    <w:uiPriority w:val="99"/>
    <w:semiHidden/>
    <w:unhideWhenUsed/>
    <w:rsid w:val="00164BCC"/>
    <w:pPr>
      <w:spacing w:after="120"/>
    </w:pPr>
    <w:rPr>
      <w:rFonts w:cs="Mangal"/>
      <w:szCs w:val="21"/>
    </w:rPr>
  </w:style>
  <w:style w:type="character" w:customStyle="1" w:styleId="28">
    <w:name w:val="Основной текст Знак2"/>
    <w:basedOn w:val="a0"/>
    <w:link w:val="afc"/>
    <w:uiPriority w:val="99"/>
    <w:semiHidden/>
    <w:rsid w:val="00164BC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2023-03-16T07:17:00Z</dcterms:created>
  <dcterms:modified xsi:type="dcterms:W3CDTF">2023-03-20T08:37:00Z</dcterms:modified>
</cp:coreProperties>
</file>