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C8" w:rsidRDefault="00307A4E">
      <w:pPr>
        <w:pStyle w:val="Standard"/>
        <w:jc w:val="right"/>
        <w:rPr>
          <w:rFonts w:ascii="Times New Roman" w:eastAsia="Cambria" w:hAnsi="Times New Roman" w:cs="Times New Roman"/>
          <w:b/>
        </w:rPr>
      </w:pPr>
      <w:r w:rsidRPr="006119BD">
        <w:rPr>
          <w:rFonts w:ascii="Times New Roman" w:eastAsia="Cambria" w:hAnsi="Times New Roman" w:cs="Times New Roman"/>
          <w:b/>
          <w:bCs/>
        </w:rPr>
        <w:t>ДОД</w:t>
      </w:r>
      <w:r>
        <w:rPr>
          <w:rFonts w:ascii="Times New Roman" w:eastAsia="Cambria" w:hAnsi="Times New Roman" w:cs="Times New Roman"/>
          <w:b/>
          <w:bCs/>
        </w:rPr>
        <w:t>АТОК  № 1</w:t>
      </w:r>
    </w:p>
    <w:p w:rsidR="00BE5FC8" w:rsidRDefault="00307A4E">
      <w:pPr>
        <w:pStyle w:val="Standard"/>
        <w:ind w:left="5660" w:firstLine="70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BE5FC8" w:rsidRDefault="00BE5FC8">
      <w:pPr>
        <w:pStyle w:val="Standard"/>
        <w:ind w:left="5660" w:firstLine="700"/>
        <w:jc w:val="both"/>
        <w:rPr>
          <w:rFonts w:ascii="Times New Roman" w:eastAsia="Times New Roman" w:hAnsi="Times New Roman" w:cs="Times New Roman"/>
        </w:rPr>
      </w:pPr>
    </w:p>
    <w:p w:rsidR="00BE5FC8" w:rsidRDefault="00307A4E">
      <w:pPr>
        <w:pStyle w:val="Standard"/>
        <w:numPr>
          <w:ilvl w:val="0"/>
          <w:numId w:val="7"/>
        </w:numPr>
        <w:shd w:val="clear" w:color="auto" w:fill="FFFFFF"/>
        <w:ind w:left="502"/>
        <w:jc w:val="both"/>
      </w:pPr>
      <w:r>
        <w:rPr>
          <w:rFonts w:ascii="Times New Roman" w:eastAsia="Times New Roman" w:hAnsi="Times New Roman" w:cs="Times New Roman"/>
          <w:b/>
        </w:rPr>
        <w:t>Перелік документів та інформації для підтвердження відповідності УЧАСНИКА кваліфікаційним критеріям, визначеним у статті 16 Закону “Про публічні закупівлі”:</w:t>
      </w:r>
    </w:p>
    <w:p w:rsidR="00BE5FC8" w:rsidRDefault="00BE5FC8">
      <w:pPr>
        <w:pStyle w:val="Standard"/>
        <w:ind w:left="885"/>
        <w:jc w:val="center"/>
        <w:rPr>
          <w:rFonts w:ascii="Times New Roman" w:eastAsia="Times New Roman" w:hAnsi="Times New Roman" w:cs="Times New Roman"/>
        </w:rPr>
      </w:pPr>
    </w:p>
    <w:tbl>
      <w:tblPr>
        <w:tblW w:w="98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277"/>
        <w:gridCol w:w="6861"/>
      </w:tblGrid>
      <w:tr w:rsidR="00BE5FC8">
        <w:trPr>
          <w:trHeight w:val="69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FC8" w:rsidRDefault="00307A4E">
            <w:pPr>
              <w:pStyle w:val="Standard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FC8" w:rsidRDefault="00307A4E">
            <w:pPr>
              <w:pStyle w:val="Standard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Кваліфікаційні критерії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FC8" w:rsidRDefault="00307A4E">
            <w:pPr>
              <w:pStyle w:val="Standard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Документи та інформація, які підтверджують відповідність Учасника кваліфікаційним критеріям**</w:t>
            </w:r>
          </w:p>
        </w:tc>
      </w:tr>
      <w:tr w:rsidR="00BE5FC8">
        <w:trPr>
          <w:trHeight w:val="2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1.1.1. довідку в довільній формі, з інформацією про виконання аналогічного за предметом закупівлі договору  (не менше одного договору).</w:t>
            </w:r>
          </w:p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Аналогічним вважається договір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шиноремонтні послуги (шиномонтаж)</w:t>
            </w:r>
          </w:p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1.1.2. не менше 1 (однієї) копії договору, зазначеного у довідці у повному обсязі, за 2022 рік;</w:t>
            </w:r>
          </w:p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</w:rPr>
              <w:t>1.1.3. копії(ю) документів(у) (акти надання послуг) на підтвердження виконання не менше ніж одного договору зазначеного в наданій Учасником довідці.</w:t>
            </w:r>
          </w:p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Інформація та документи не можуть надаватися про частково виконаний договір, дія якого не закінчена.</w:t>
            </w:r>
          </w:p>
        </w:tc>
      </w:tr>
    </w:tbl>
    <w:p w:rsidR="00BE5FC8" w:rsidRDefault="00BE5FC8">
      <w:pPr>
        <w:pStyle w:val="Standard"/>
        <w:rPr>
          <w:rFonts w:ascii="Times New Roman" w:eastAsia="Times New Roman" w:hAnsi="Times New Roman" w:cs="Times New Roman"/>
        </w:rPr>
      </w:pPr>
    </w:p>
    <w:p w:rsidR="00BE5FC8" w:rsidRDefault="00307A4E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</w:rPr>
        <w:t>1. Підтвердження відповідності УЧАСНИКА вимогам, визначеним у статті 17 Закону “Про публічні закупівлі” (далі – Закон) у відповідності до вимог Особливостей.</w:t>
      </w:r>
    </w:p>
    <w:p w:rsidR="00BE5FC8" w:rsidRDefault="00BE5FC8">
      <w:pPr>
        <w:pStyle w:val="Standard"/>
        <w:spacing w:before="240"/>
        <w:jc w:val="both"/>
        <w:rPr>
          <w:rFonts w:ascii="Times New Roman" w:eastAsia="Times New Roman" w:hAnsi="Times New Roman" w:cs="Times New Roman"/>
          <w:b/>
        </w:rPr>
      </w:pPr>
    </w:p>
    <w:p w:rsidR="00BE5FC8" w:rsidRDefault="00307A4E">
      <w:pPr>
        <w:pStyle w:val="Standard"/>
        <w:spacing w:after="450"/>
        <w:jc w:val="both"/>
      </w:pPr>
      <w:r>
        <w:rPr>
          <w:rFonts w:ascii="Times New Roman" w:eastAsia="Times New Roman" w:hAnsi="Times New Roman" w:cs="Times New Roman"/>
        </w:rPr>
        <w:t>Учасник процедури закупівлі підтверджує відсутність підстав, визначених статтею 17 Закону (крім пункту 13 частини 1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E5FC8" w:rsidRDefault="00307A4E">
      <w:pPr>
        <w:pStyle w:val="Standard"/>
        <w:spacing w:after="450"/>
        <w:jc w:val="both"/>
      </w:pPr>
      <w:r>
        <w:rPr>
          <w:rFonts w:ascii="Times New Roman" w:eastAsia="Times New Roman" w:hAnsi="Times New Roman" w:cs="Times New Roman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4 пункту 44 Особливостей.</w:t>
      </w:r>
    </w:p>
    <w:p w:rsidR="00BE5FC8" w:rsidRDefault="00307A4E">
      <w:pPr>
        <w:pStyle w:val="Standard"/>
        <w:spacing w:after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Закону, замовник перевіряє таких суб’єктів господарювання на відсутність підстав (у разі застосування до учасника процедури закупівлі), визначених у частині 1 статті 17 Закону (крім пункту 13 частини 1 статті 17 Закону).</w:t>
      </w:r>
    </w:p>
    <w:p w:rsidR="00344FC3" w:rsidRDefault="00344FC3">
      <w:pPr>
        <w:pStyle w:val="Standard"/>
        <w:spacing w:after="450"/>
        <w:jc w:val="both"/>
      </w:pPr>
    </w:p>
    <w:p w:rsidR="00BE5FC8" w:rsidRDefault="00307A4E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2. Перелік документів та інформації для підтвердження відповідності ПЕРЕМОЖЦЯ вимогам, визначеним у статті 17 Закону “Про публічні закупівлі” у відповідності до вимог Особливостей:</w:t>
      </w:r>
    </w:p>
    <w:p w:rsidR="00BE5FC8" w:rsidRDefault="00307A4E">
      <w:pPr>
        <w:pStyle w:val="Standard"/>
        <w:spacing w:after="450"/>
        <w:jc w:val="both"/>
      </w:pPr>
      <w:r>
        <w:rPr>
          <w:rFonts w:ascii="Times New Roman" w:eastAsia="Times New Roman" w:hAnsi="Times New Roman" w:cs="Times New Roman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1 статті 17 Закону).</w:t>
      </w:r>
    </w:p>
    <w:p w:rsidR="00BE5FC8" w:rsidRDefault="00307A4E">
      <w:pPr>
        <w:pStyle w:val="Standard"/>
        <w:spacing w:after="450"/>
        <w:jc w:val="both"/>
      </w:pPr>
      <w:r>
        <w:rPr>
          <w:rFonts w:ascii="Times New Roman" w:eastAsia="Times New Roman" w:hAnsi="Times New Roman" w:cs="Times New Roman"/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1 та частиною 2 статті 17 Закону.</w:t>
      </w:r>
    </w:p>
    <w:p w:rsidR="00BE5FC8" w:rsidRDefault="00BE5FC8">
      <w:pPr>
        <w:pStyle w:val="Standard"/>
        <w:rPr>
          <w:rFonts w:ascii="Times New Roman" w:eastAsia="Times New Roman" w:hAnsi="Times New Roman" w:cs="Times New Roman"/>
        </w:rPr>
      </w:pPr>
    </w:p>
    <w:p w:rsidR="00BE5FC8" w:rsidRDefault="00BE5FC8">
      <w:pPr>
        <w:pStyle w:val="Standard"/>
        <w:rPr>
          <w:rFonts w:ascii="Times New Roman" w:eastAsia="Times New Roman" w:hAnsi="Times New Roman" w:cs="Times New Roman"/>
        </w:rPr>
      </w:pPr>
    </w:p>
    <w:p w:rsidR="00BE5FC8" w:rsidRDefault="00BE5FC8">
      <w:pPr>
        <w:pStyle w:val="Standard"/>
        <w:rPr>
          <w:rFonts w:ascii="Times New Roman" w:eastAsia="Times New Roman" w:hAnsi="Times New Roman" w:cs="Times New Roman"/>
        </w:rPr>
      </w:pPr>
    </w:p>
    <w:p w:rsidR="00BE5FC8" w:rsidRDefault="00BE5FC8">
      <w:pPr>
        <w:pStyle w:val="Standard"/>
        <w:rPr>
          <w:rFonts w:ascii="Times New Roman" w:eastAsia="Times New Roman" w:hAnsi="Times New Roman" w:cs="Times New Roman"/>
        </w:rPr>
      </w:pPr>
    </w:p>
    <w:p w:rsidR="00BE5FC8" w:rsidRDefault="00307A4E">
      <w:pPr>
        <w:pStyle w:val="Standard"/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</w:rPr>
        <w:t>.1. Документи, які надаються ПЕРЕМОЖЦЕМ (юридичною особою):</w:t>
      </w:r>
    </w:p>
    <w:tbl>
      <w:tblPr>
        <w:tblW w:w="99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350"/>
        <w:gridCol w:w="4798"/>
      </w:tblGrid>
      <w:tr w:rsidR="00BE5FC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Вимоги статті 17 Закону</w:t>
            </w:r>
          </w:p>
          <w:p w:rsidR="00BE5FC8" w:rsidRDefault="00BE5FC8">
            <w:pPr>
              <w:pStyle w:val="Standard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BE5FC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40" w:right="140"/>
              <w:jc w:val="both"/>
            </w:pPr>
            <w:r>
              <w:rPr>
                <w:rFonts w:ascii="Times New Roman" w:eastAsia="Times New Roman" w:hAnsi="Times New Roman" w:cs="Times New Roman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(пункт 3 частини 1 статті 17 Закону)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bCs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E5FC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погашено у встановленому законом порядку;</w:t>
            </w:r>
          </w:p>
          <w:p w:rsidR="00BE5FC8" w:rsidRDefault="00307A4E">
            <w:pPr>
              <w:pStyle w:val="Standard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(пункт 6 частини 1 статті 17 Закону)</w:t>
            </w:r>
          </w:p>
        </w:tc>
        <w:tc>
          <w:tcPr>
            <w:tcW w:w="47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Повний витяг з інформаційно-аналітичної системи “Облік відомостей про притягнення особи до кримінальної відповідальності та наявності судимості”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</w:rPr>
              <w:t xml:space="preserve">Документ повинен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бути не більше 30 (тридцяти) денної давнини від дати подання документа.</w:t>
            </w:r>
          </w:p>
        </w:tc>
      </w:tr>
      <w:tr w:rsidR="00BE5FC8">
        <w:trPr>
          <w:trHeight w:val="214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(пункт 12 частини 1 статті 17 Закону)</w:t>
            </w:r>
          </w:p>
        </w:tc>
        <w:tc>
          <w:tcPr>
            <w:tcW w:w="47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11" w:rsidRDefault="000B5311"/>
        </w:tc>
      </w:tr>
      <w:tr w:rsidR="00BE5FC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(частина 2 статті 17 Закону)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40" w:right="1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BE5FC8" w:rsidRDefault="00BE5FC8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BE5FC8" w:rsidRDefault="00307A4E">
      <w:pPr>
        <w:pStyle w:val="Standard"/>
        <w:spacing w:before="240"/>
        <w:jc w:val="center"/>
      </w:pPr>
      <w:r>
        <w:rPr>
          <w:rFonts w:ascii="Times New Roman" w:eastAsia="Times New Roman" w:hAnsi="Times New Roman" w:cs="Times New Roman"/>
          <w:b/>
        </w:rPr>
        <w:t xml:space="preserve">2.2. Документи, які надаються </w:t>
      </w:r>
      <w:r>
        <w:rPr>
          <w:rFonts w:ascii="Times New Roman" w:eastAsia="Times New Roman" w:hAnsi="Times New Roman" w:cs="Times New Roman"/>
          <w:b/>
          <w:u w:val="single"/>
        </w:rPr>
        <w:t>УЧАСНИКОМ-ПЕРЕМОЖЦЕМ</w:t>
      </w:r>
      <w:r>
        <w:rPr>
          <w:rFonts w:ascii="Times New Roman" w:eastAsia="Times New Roman" w:hAnsi="Times New Roman" w:cs="Times New Roman"/>
          <w:b/>
        </w:rPr>
        <w:t xml:space="preserve"> (фізичною особою чи фізичною особою-підприємцем):</w:t>
      </w:r>
    </w:p>
    <w:tbl>
      <w:tblPr>
        <w:tblW w:w="99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437"/>
        <w:gridCol w:w="4900"/>
      </w:tblGrid>
      <w:tr w:rsidR="00BE5FC8">
        <w:trPr>
          <w:trHeight w:val="110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E5FC8" w:rsidRDefault="00307A4E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Вимоги статті 17 Закону</w:t>
            </w:r>
          </w:p>
          <w:p w:rsidR="00BE5FC8" w:rsidRDefault="00BE5FC8">
            <w:pPr>
              <w:pStyle w:val="Standard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BE5FC8">
        <w:trPr>
          <w:trHeight w:val="17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40" w:right="140"/>
              <w:jc w:val="both"/>
            </w:pPr>
            <w:r>
              <w:rPr>
                <w:rFonts w:ascii="Times New Roman" w:eastAsia="Times New Roman" w:hAnsi="Times New Roman" w:cs="Times New Roman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(пункт 3 частини 1 статті 17 Закону)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bCs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E5FC8">
        <w:trPr>
          <w:trHeight w:val="21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40" w:right="140"/>
              <w:jc w:val="both"/>
            </w:pPr>
            <w:r>
              <w:rPr>
                <w:rFonts w:ascii="Times New Roman" w:eastAsia="Times New Roman" w:hAnsi="Times New Roman" w:cs="Times New Roma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BE5FC8" w:rsidRDefault="00307A4E">
            <w:pPr>
              <w:pStyle w:val="Standard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(пункт 5 частини 1 статті 17 Закону)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“Облік відомостей про притягнення особи до кримінальної відповідальності та наявності судимості”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BE5FC8">
        <w:trPr>
          <w:trHeight w:val="435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(пункт 12 частини 1 статті 17 Закону)</w:t>
            </w: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11" w:rsidRDefault="000B5311"/>
        </w:tc>
      </w:tr>
      <w:tr w:rsidR="00BE5FC8">
        <w:trPr>
          <w:trHeight w:val="86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E5FC8" w:rsidRDefault="00307A4E">
            <w:pPr>
              <w:pStyle w:val="Standard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(частина 2 статті 17 Закону)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40" w:right="1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 xml:space="preserve"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BE5FC8" w:rsidRDefault="00307A4E">
      <w:pPr>
        <w:pStyle w:val="Standard"/>
        <w:shd w:val="clear" w:color="auto" w:fill="FFFFFF"/>
        <w:spacing w:before="120"/>
        <w:jc w:val="both"/>
      </w:pPr>
      <w:r>
        <w:rPr>
          <w:rFonts w:ascii="Times New Roman" w:eastAsia="Times New Roman" w:hAnsi="Times New Roman" w:cs="Times New Roman"/>
          <w:b/>
          <w:i/>
        </w:rPr>
        <w:lastRenderedPageBreak/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</w:p>
    <w:p w:rsidR="00BE5FC8" w:rsidRDefault="00BE5FC8">
      <w:pPr>
        <w:pStyle w:val="Standard"/>
        <w:shd w:val="clear" w:color="auto" w:fill="FFFFFF"/>
        <w:rPr>
          <w:rFonts w:ascii="Times New Roman" w:eastAsia="Times New Roman" w:hAnsi="Times New Roman" w:cs="Times New Roman"/>
        </w:rPr>
      </w:pPr>
    </w:p>
    <w:p w:rsidR="00BE5FC8" w:rsidRDefault="00BE5FC8">
      <w:pPr>
        <w:pStyle w:val="Standard"/>
        <w:shd w:val="clear" w:color="auto" w:fill="FFFFFF"/>
        <w:rPr>
          <w:rFonts w:ascii="Times New Roman" w:eastAsia="Times New Roman" w:hAnsi="Times New Roman" w:cs="Times New Roman"/>
        </w:rPr>
      </w:pPr>
    </w:p>
    <w:p w:rsidR="00BE5FC8" w:rsidRDefault="00307A4E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</w:rPr>
        <w:t>3.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BE5FC8" w:rsidRDefault="00BE5FC8">
      <w:pPr>
        <w:pStyle w:val="Standard"/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1005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9654"/>
      </w:tblGrid>
      <w:tr w:rsidR="00BE5FC8">
        <w:trPr>
          <w:trHeight w:val="124"/>
        </w:trPr>
        <w:tc>
          <w:tcPr>
            <w:tcW w:w="10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Інші документи від Учасника:</w:t>
            </w:r>
          </w:p>
        </w:tc>
      </w:tr>
      <w:tr w:rsidR="00BE5FC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Інформаційна довідка Учасника:</w:t>
            </w:r>
            <w:r>
              <w:rPr>
                <w:rFonts w:ascii="Times New Roman" w:eastAsia="Times New Roman" w:hAnsi="Times New Roman" w:cs="Times New Roman"/>
              </w:rPr>
              <w:t xml:space="preserve"> контактні дані учасника з зазначенням реквізитів учасника: назва, код ЄДРПОУ, місце знаходження, поштової адреси, телефону, електронної адреси; відомостей про контактну особу (прізвище, ім’я, по-батькові, посада, контактний телефон), тощо.</w:t>
            </w:r>
          </w:p>
        </w:tc>
      </w:tr>
      <w:tr w:rsidR="00BE5FC8">
        <w:trPr>
          <w:trHeight w:val="21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Виписка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або витяг</w:t>
            </w:r>
            <w:r>
              <w:rPr>
                <w:rFonts w:ascii="Times New Roman" w:hAnsi="Times New Roman" w:cs="Times New Roman"/>
              </w:rPr>
              <w:t xml:space="preserve"> з єдиного державного реєстру юридичних осіб та фізичних осіб підприємців.</w:t>
            </w:r>
          </w:p>
        </w:tc>
      </w:tr>
      <w:tr w:rsidR="00BE5FC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Для платників ПДВ</w:t>
            </w:r>
            <w:r>
              <w:rPr>
                <w:rFonts w:ascii="Times New Roman" w:eastAsia="Times New Roman" w:hAnsi="Times New Roman" w:cs="Times New Roman"/>
              </w:rPr>
              <w:t>: копія витягу з реєстру платників ПДВ завірена підписом учасника або його уповноваженої особи;</w:t>
            </w:r>
          </w:p>
          <w:p w:rsidR="00BE5FC8" w:rsidRDefault="00307A4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Для платників єдиного податку</w:t>
            </w:r>
            <w:r>
              <w:rPr>
                <w:rFonts w:ascii="Times New Roman" w:eastAsia="Times New Roman" w:hAnsi="Times New Roman" w:cs="Times New Roman"/>
              </w:rPr>
              <w:t>: копія витягу з реєстру платників єдиного податку завірена підписом учасника або його уповноваженої особи.</w:t>
            </w:r>
          </w:p>
        </w:tc>
      </w:tr>
      <w:tr w:rsidR="00BE5FC8">
        <w:trPr>
          <w:trHeight w:val="33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Для юридичних осіб - </w:t>
            </w:r>
            <w:r>
              <w:rPr>
                <w:rFonts w:ascii="Times New Roman" w:hAnsi="Times New Roman" w:cs="Times New Roman"/>
                <w:b/>
                <w:bCs/>
              </w:rPr>
              <w:t>копія Статуту</w:t>
            </w:r>
            <w:r>
              <w:rPr>
                <w:rFonts w:ascii="Times New Roman" w:hAnsi="Times New Roman" w:cs="Times New Roman"/>
              </w:rPr>
              <w:t xml:space="preserve"> чи іншого установчого документу, з урахуванням останніх змін.</w:t>
            </w:r>
          </w:p>
        </w:tc>
      </w:tr>
      <w:tr w:rsidR="00BE5FC8">
        <w:trPr>
          <w:trHeight w:val="65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spacing w:after="160"/>
              <w:jc w:val="both"/>
            </w:pPr>
            <w:r>
              <w:rPr>
                <w:rFonts w:ascii="Times New Roman" w:hAnsi="Times New Roman" w:cs="Times New Roman"/>
              </w:rPr>
              <w:t>Для фізичних осіб-підприємців:</w:t>
            </w:r>
          </w:p>
          <w:p w:rsidR="00BE5FC8" w:rsidRDefault="00307A4E">
            <w:pPr>
              <w:pStyle w:val="Standard"/>
              <w:spacing w:after="160"/>
              <w:jc w:val="both"/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копія довідки про присвоєння ідентифікаційного коду;</w:t>
            </w:r>
          </w:p>
          <w:p w:rsidR="00BE5FC8" w:rsidRDefault="00307A4E" w:rsidP="00344FC3">
            <w:pPr>
              <w:pStyle w:val="Standard"/>
              <w:spacing w:after="160"/>
              <w:jc w:val="both"/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копія сторінок паспорта</w:t>
            </w:r>
            <w:r>
              <w:rPr>
                <w:rFonts w:ascii="Times New Roman" w:hAnsi="Times New Roman" w:cs="Times New Roman"/>
              </w:rPr>
              <w:t xml:space="preserve"> (1-</w:t>
            </w:r>
            <w:r w:rsidR="00344FC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сторінки та сторінка з пропискою) або копія ID-картки з додатками.</w:t>
            </w:r>
          </w:p>
        </w:tc>
      </w:tr>
      <w:tr w:rsidR="00BE5FC8">
        <w:trPr>
          <w:trHeight w:val="84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 w:rsidP="00D2258B">
            <w:pPr>
              <w:pStyle w:val="Standard"/>
              <w:spacing w:after="16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Лист в довільній формі</w:t>
            </w:r>
            <w:r>
              <w:rPr>
                <w:rFonts w:ascii="Times New Roman" w:hAnsi="Times New Roman" w:cs="Times New Roman"/>
              </w:rPr>
              <w:t xml:space="preserve">, щодо згоди з умовами договору про закупівлю, який розміщений у </w:t>
            </w:r>
            <w:r>
              <w:rPr>
                <w:rFonts w:ascii="Times New Roman" w:hAnsi="Times New Roman" w:cs="Times New Roman"/>
                <w:b/>
                <w:i/>
              </w:rPr>
              <w:t>Додатку №</w:t>
            </w:r>
            <w:r w:rsidR="00D2258B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до тендерної документації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Законом України «Про публічні закупівлі» з урахуванням </w:t>
            </w:r>
            <w:r>
              <w:rPr>
                <w:rFonts w:ascii="Times New Roman" w:eastAsia="Times New Roman" w:hAnsi="Times New Roman" w:cs="Times New Roman"/>
              </w:rPr>
              <w:t>Постанови від 12 жовтня 2022 року №1178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5FC8">
        <w:trPr>
          <w:trHeight w:val="52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spacing w:after="160"/>
              <w:jc w:val="both"/>
            </w:pPr>
            <w:r>
              <w:rPr>
                <w:rFonts w:ascii="Times New Roman" w:hAnsi="Times New Roman" w:cs="Times New Roman"/>
              </w:rPr>
              <w:t xml:space="preserve">Документи, що підтверджують </w:t>
            </w:r>
            <w:r>
              <w:rPr>
                <w:rFonts w:ascii="Times New Roman" w:hAnsi="Times New Roman" w:cs="Times New Roman"/>
                <w:b/>
                <w:bCs/>
              </w:rPr>
              <w:t>повноваження</w:t>
            </w:r>
            <w:r>
              <w:rPr>
                <w:rFonts w:ascii="Times New Roman" w:hAnsi="Times New Roman" w:cs="Times New Roman"/>
              </w:rPr>
              <w:t xml:space="preserve"> відповідної особи або представника учасника процедури закупівлі щодо підпису документів тендерної пропозиції.</w:t>
            </w:r>
          </w:p>
        </w:tc>
      </w:tr>
      <w:tr w:rsidR="00BE5F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spacing w:before="240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00" w:right="120" w:hanging="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BE5F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spacing w:before="240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C8" w:rsidRDefault="00307A4E">
            <w:pPr>
              <w:pStyle w:val="Standard"/>
              <w:ind w:left="120" w:right="120" w:hanging="2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Довідка, складена в довільній формі,</w:t>
            </w:r>
            <w:r>
              <w:rPr>
                <w:rFonts w:ascii="Times New Roman" w:eastAsia="Times New Roman" w:hAnsi="Times New Roman" w:cs="Times New Roman"/>
              </w:rPr>
              <w:t xml:space="preserve">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 знаходження та країна реєстрації; прізвище, ім’я по-батькові засновника та/або кінцевого бенефіціарного власника, адреса його місця проживання та громадянство.</w:t>
            </w:r>
          </w:p>
          <w:p w:rsidR="00BE5FC8" w:rsidRDefault="00307A4E">
            <w:pPr>
              <w:pStyle w:val="Standard"/>
              <w:ind w:left="100" w:right="120" w:hanging="2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</w:tbl>
    <w:p w:rsidR="00BE5FC8" w:rsidRPr="00244AD7" w:rsidRDefault="00BE5FC8">
      <w:pPr>
        <w:pStyle w:val="Standard"/>
        <w:rPr>
          <w:rFonts w:ascii="Times New Roman" w:hAnsi="Times New Roman"/>
        </w:rPr>
      </w:pPr>
    </w:p>
    <w:p w:rsidR="00BE5FC8" w:rsidRDefault="00BE5FC8">
      <w:pPr>
        <w:pStyle w:val="Standard"/>
        <w:jc w:val="both"/>
        <w:rPr>
          <w:rFonts w:ascii="Times New Roman" w:eastAsia="Cambria" w:hAnsi="Times New Roman" w:cs="Times New Roman"/>
          <w:b/>
          <w:color w:val="FF0000"/>
        </w:rPr>
      </w:pPr>
    </w:p>
    <w:sectPr w:rsidR="00BE5F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02" w:rsidRDefault="00595602">
      <w:r>
        <w:separator/>
      </w:r>
    </w:p>
  </w:endnote>
  <w:endnote w:type="continuationSeparator" w:id="0">
    <w:p w:rsidR="00595602" w:rsidRDefault="005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02" w:rsidRDefault="00595602">
      <w:r>
        <w:separator/>
      </w:r>
    </w:p>
  </w:footnote>
  <w:footnote w:type="continuationSeparator" w:id="0">
    <w:p w:rsidR="00595602" w:rsidRDefault="0059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B76"/>
    <w:multiLevelType w:val="multilevel"/>
    <w:tmpl w:val="17A440F6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8624B0"/>
    <w:multiLevelType w:val="multilevel"/>
    <w:tmpl w:val="69348EE0"/>
    <w:styleLink w:val="WWNum2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ACA1E99"/>
    <w:multiLevelType w:val="multilevel"/>
    <w:tmpl w:val="2326DD40"/>
    <w:styleLink w:val="WWNum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E201B5F"/>
    <w:multiLevelType w:val="multilevel"/>
    <w:tmpl w:val="78921F56"/>
    <w:styleLink w:val="WWNum2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6954B0B"/>
    <w:multiLevelType w:val="multilevel"/>
    <w:tmpl w:val="72EEA45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700829DA"/>
    <w:multiLevelType w:val="multilevel"/>
    <w:tmpl w:val="BA003A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C8"/>
    <w:rsid w:val="000B5311"/>
    <w:rsid w:val="00244AD7"/>
    <w:rsid w:val="00307A4E"/>
    <w:rsid w:val="00344FC3"/>
    <w:rsid w:val="00595602"/>
    <w:rsid w:val="006119BD"/>
    <w:rsid w:val="00BE5FC8"/>
    <w:rsid w:val="00D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2C80D-384B-43BB-BD62-7BB8E16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pPr>
      <w:widowControl/>
      <w:spacing w:line="276" w:lineRule="auto"/>
    </w:pPr>
    <w:rPr>
      <w:rFonts w:eastAsia="0" w:cs="Arial"/>
      <w:color w:val="auto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4">
    <w:name w:val="List Paragraph"/>
    <w:basedOn w:val="Standard"/>
    <w:pPr>
      <w:ind w:left="720"/>
    </w:pPr>
  </w:style>
  <w:style w:type="paragraph" w:customStyle="1" w:styleId="a5">
    <w:name w:val="Содержимое таблицы"/>
    <w:basedOn w:val="Standard"/>
  </w:style>
  <w:style w:type="paragraph" w:customStyle="1" w:styleId="rvps2">
    <w:name w:val="rvps2"/>
    <w:basedOn w:val="Standard"/>
    <w:pPr>
      <w:suppressAutoHyphens w:val="0"/>
      <w:spacing w:before="100" w:after="100"/>
    </w:pPr>
    <w:rPr>
      <w:rFonts w:eastAsia="Calibri"/>
      <w:kern w:val="0"/>
    </w:rPr>
  </w:style>
  <w:style w:type="paragraph" w:styleId="a6">
    <w:name w:val="No Spacing"/>
    <w:pPr>
      <w:widowControl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tbl-cod">
    <w:name w:val="tbl-cod"/>
    <w:basedOn w:val="Standard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Textbodyuser">
    <w:name w:val="Text body (user)"/>
    <w:pPr>
      <w:widowControl/>
      <w:spacing w:after="120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Textbodyindentuser">
    <w:name w:val="Text body indent (user)"/>
    <w:pPr>
      <w:widowControl/>
      <w:ind w:firstLine="720"/>
      <w:jc w:val="both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10">
    <w:name w:val="Основной текст1"/>
    <w:basedOn w:val="Standard"/>
    <w:rPr>
      <w:rFonts w:ascii="Arial" w:eastAsia="Arial" w:hAnsi="Arial" w:cs="Arial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pPr>
      <w:widowControl/>
      <w:spacing w:line="100" w:lineRule="atLeast"/>
    </w:pPr>
    <w:rPr>
      <w:rFonts w:ascii="Arial" w:eastAsia="Times New Roman" w:hAnsi="Arial" w:cs="Mangal"/>
      <w:color w:val="auto"/>
      <w:sz w:val="20"/>
      <w:lang w:eastAsia="hi-IN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Standard"/>
    <w:pPr>
      <w:spacing w:before="100" w:after="100"/>
    </w:pPr>
    <w:rPr>
      <w:rFonts w:ascii="Calibri" w:eastAsia="Calibri" w:hAnsi="Calibri" w:cs="0"/>
      <w:lang w:eastAsia="ru-RU"/>
    </w:rPr>
  </w:style>
  <w:style w:type="paragraph" w:styleId="30">
    <w:name w:val="Body Text 3"/>
    <w:basedOn w:val="Standard"/>
    <w:pPr>
      <w:spacing w:after="120"/>
    </w:pPr>
    <w:rPr>
      <w:rFonts w:cs="Times New Roman"/>
      <w:sz w:val="16"/>
      <w:szCs w:val="16"/>
    </w:rPr>
  </w:style>
  <w:style w:type="paragraph" w:styleId="20">
    <w:name w:val="Body Text Indent 2"/>
    <w:basedOn w:val="Standard"/>
    <w:pPr>
      <w:spacing w:after="120" w:line="480" w:lineRule="exact"/>
      <w:ind w:left="283"/>
    </w:pPr>
    <w:rPr>
      <w:rFonts w:cs="Times New Roman"/>
    </w:rPr>
  </w:style>
  <w:style w:type="paragraph" w:customStyle="1" w:styleId="31">
    <w:name w:val="Обычный3"/>
    <w:pPr>
      <w:widowControl/>
      <w:spacing w:line="276" w:lineRule="auto"/>
    </w:pPr>
    <w:rPr>
      <w:rFonts w:ascii="Times New Roman" w:eastAsia="Arial Unicode MS" w:hAnsi="Times New Roman" w:cs="Mangal"/>
      <w:lang w:eastAsia="hi-IN"/>
    </w:rPr>
  </w:style>
  <w:style w:type="paragraph" w:customStyle="1" w:styleId="a7">
    <w:name w:val="Содержимое врезки"/>
    <w:basedOn w:val="Standard"/>
  </w:style>
  <w:style w:type="paragraph" w:customStyle="1" w:styleId="a8">
    <w:name w:val="Заголовок таблицы"/>
    <w:pPr>
      <w:widowControl/>
      <w:jc w:val="center"/>
    </w:pPr>
    <w:rPr>
      <w:rFonts w:eastAsia="0" w:cs="Arial"/>
      <w:b/>
      <w:bCs/>
      <w:color w:val="auto"/>
    </w:rPr>
  </w:style>
  <w:style w:type="paragraph" w:customStyle="1" w:styleId="21">
    <w:name w:val="Заголовок №2"/>
    <w:basedOn w:val="Standard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12">
    <w:name w:val="Обычный1"/>
    <w:pPr>
      <w:widowControl/>
    </w:pPr>
    <w:rPr>
      <w:rFonts w:ascii="FreeSet" w:eastAsia="Tahoma" w:hAnsi="FreeSet" w:cs="FreeSet"/>
      <w:color w:val="auto"/>
      <w:szCs w:val="20"/>
      <w:lang w:val="en-US"/>
    </w:rPr>
  </w:style>
  <w:style w:type="paragraph" w:customStyle="1" w:styleId="22">
    <w:name w:val="Абзац списка2"/>
    <w:basedOn w:val="Standard"/>
    <w:pPr>
      <w:spacing w:line="276" w:lineRule="exact"/>
      <w:ind w:left="720" w:firstLine="280"/>
    </w:pPr>
    <w:rPr>
      <w:rFonts w:ascii="Times New Roman" w:eastAsia="Tahoma" w:hAnsi="Times New Roman" w:cs="Times New Roman"/>
      <w:color w:val="00000A"/>
      <w:sz w:val="20"/>
      <w:szCs w:val="20"/>
    </w:rPr>
  </w:style>
  <w:style w:type="paragraph" w:customStyle="1" w:styleId="23">
    <w:name w:val="Обычный2"/>
    <w:pPr>
      <w:widowControl/>
      <w:spacing w:line="276" w:lineRule="auto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Standard"/>
    <w:pPr>
      <w:ind w:left="103"/>
    </w:pPr>
    <w:rPr>
      <w:rFonts w:ascii="Times New Roman" w:eastAsia="Tahoma" w:hAnsi="Times New Roman" w:cs="Times New Roman"/>
      <w:sz w:val="22"/>
      <w:szCs w:val="22"/>
      <w:lang w:val="en-US"/>
    </w:rPr>
  </w:style>
  <w:style w:type="paragraph" w:customStyle="1" w:styleId="13">
    <w:name w:val="Абзац списка1"/>
    <w:basedOn w:val="Standard"/>
    <w:pPr>
      <w:ind w:left="720"/>
    </w:pPr>
    <w:rPr>
      <w:rFonts w:ascii="Times New Roman" w:eastAsia="Calibri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pPr>
      <w:widowControl/>
    </w:pPr>
    <w:rPr>
      <w:rFonts w:ascii="Verdana" w:eastAsia="Calibri" w:hAnsi="Verdana" w:cs="Verdana"/>
      <w:color w:val="auto"/>
      <w:sz w:val="20"/>
      <w:szCs w:val="20"/>
      <w:lang w:val="en-US"/>
    </w:rPr>
  </w:style>
  <w:style w:type="paragraph" w:customStyle="1" w:styleId="Standarduser">
    <w:name w:val="Standard (user)"/>
    <w:pPr>
      <w:widowControl/>
    </w:pPr>
    <w:rPr>
      <w:rFonts w:ascii="Times New Roman" w:eastAsia="Calibri" w:hAnsi="Times New Roman" w:cs="Times New Roman"/>
      <w:color w:val="auto"/>
    </w:rPr>
  </w:style>
  <w:style w:type="paragraph" w:customStyle="1" w:styleId="310">
    <w:name w:val="Основной текст 31"/>
    <w:basedOn w:val="Standard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(2)1"/>
    <w:basedOn w:val="Standar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LO-normal1">
    <w:name w:val="LO-normal1"/>
    <w:pPr>
      <w:widowControl/>
      <w:spacing w:line="276" w:lineRule="auto"/>
    </w:pPr>
    <w:rPr>
      <w:rFonts w:ascii="Times New Roman" w:eastAsia="Arial Unicode MS" w:hAnsi="Times New Roman" w:cs="Mangal"/>
    </w:rPr>
  </w:style>
  <w:style w:type="paragraph" w:customStyle="1" w:styleId="rvps15">
    <w:name w:val="rvps15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9">
    <w:name w:val="Знак 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Standard"/>
    <w:pPr>
      <w:spacing w:after="120" w:line="480" w:lineRule="exact"/>
    </w:pPr>
  </w:style>
  <w:style w:type="paragraph" w:customStyle="1" w:styleId="aa">
    <w:name w:val="Обычный (веб) Знак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b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110">
    <w:name w:val="Подзаголовок 1.1."/>
    <w:basedOn w:val="2"/>
    <w:pPr>
      <w:tabs>
        <w:tab w:val="left" w:pos="1440"/>
      </w:tabs>
      <w:spacing w:before="60"/>
      <w:ind w:left="720" w:hanging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212">
    <w:name w:val="Основной текст с отступом 21"/>
    <w:basedOn w:val="Standard"/>
    <w:pPr>
      <w:spacing w:after="120" w:line="480" w:lineRule="exact"/>
      <w:ind w:left="283"/>
    </w:pPr>
  </w:style>
  <w:style w:type="paragraph" w:styleId="ac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14">
    <w:name w:val="Схема документа1"/>
    <w:basedOn w:val="Standard"/>
    <w:pPr>
      <w:shd w:val="clear" w:color="auto" w:fill="000080"/>
    </w:pPr>
    <w:rPr>
      <w:rFonts w:ascii="Tahoma" w:eastAsia="Tahoma" w:hAnsi="Tahoma"/>
      <w:sz w:val="20"/>
      <w:szCs w:val="20"/>
    </w:rPr>
  </w:style>
  <w:style w:type="paragraph" w:customStyle="1" w:styleId="31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15">
    <w:name w:val="1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16">
    <w:name w:val="Указатель1"/>
    <w:basedOn w:val="Standard"/>
    <w:rPr>
      <w:rFonts w:cs="Mangal"/>
    </w:rPr>
  </w:style>
  <w:style w:type="paragraph" w:styleId="ad">
    <w:name w:val="caption"/>
    <w:basedOn w:val="Standard"/>
    <w:pPr>
      <w:spacing w:before="120" w:after="120"/>
    </w:pPr>
    <w:rPr>
      <w:rFonts w:cs="Mangal"/>
      <w:i/>
      <w:iCs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sz w:val="20"/>
    </w:rPr>
  </w:style>
  <w:style w:type="character" w:customStyle="1" w:styleId="17">
    <w:name w:val="Заголовок 1 Знак"/>
    <w:rPr>
      <w:sz w:val="40"/>
      <w:szCs w:val="40"/>
    </w:rPr>
  </w:style>
  <w:style w:type="character" w:customStyle="1" w:styleId="optionsfulltitle">
    <w:name w:val="optionsfull__title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vts0">
    <w:name w:val="rvts0"/>
    <w:rPr>
      <w:rFonts w:ascii="Times New Roman" w:eastAsia="Times New Roman" w:hAnsi="Times New Roman" w:cs="Times New Roman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0"/>
    </w:rPr>
  </w:style>
  <w:style w:type="character" w:customStyle="1" w:styleId="apple-tab-span">
    <w:name w:val="apple-tab-span"/>
  </w:style>
  <w:style w:type="character" w:customStyle="1" w:styleId="af0">
    <w:name w:val="Подзаголовок Знак"/>
    <w:rPr>
      <w:rFonts w:ascii="Cambria" w:eastAsia="Cambria" w:hAnsi="Cambria" w:cs="0"/>
      <w:i/>
      <w:iCs/>
      <w:color w:val="4F81BD"/>
      <w:spacing w:val="15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98">
    <w:name w:val="ListLabel 98"/>
    <w:rPr>
      <w:b w:val="0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eastAsia="Times New Roman" w:cs="Arial"/>
    </w:rPr>
  </w:style>
  <w:style w:type="character" w:customStyle="1" w:styleId="ListLabel94">
    <w:name w:val="ListLabel 94"/>
    <w:rPr>
      <w:rFonts w:eastAsia="Times New Roman" w:cs="Aria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eastAsia="Times New Roman" w:cs="Arial"/>
    </w:rPr>
  </w:style>
  <w:style w:type="character" w:customStyle="1" w:styleId="ListLabel86">
    <w:name w:val="ListLabel 86"/>
    <w:rPr>
      <w:rFonts w:eastAsia="Calibri" w:cs="Calibri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b w:val="0"/>
      <w:sz w:val="22"/>
      <w:szCs w:val="22"/>
    </w:rPr>
  </w:style>
  <w:style w:type="character" w:customStyle="1" w:styleId="ListLabel81">
    <w:name w:val="ListLabel 81"/>
    <w:rPr>
      <w:b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b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3">
    <w:name w:val="ListLabel 73"/>
    <w:rPr>
      <w:rFonts w:eastAsia="Noto Sans Symbols" w:cs="Noto Sans Symbols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eastAsia="Calibri"/>
      <w:b w:val="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eastAsia="Calibri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rvts9">
    <w:name w:val="rvts9"/>
  </w:style>
  <w:style w:type="character" w:customStyle="1" w:styleId="NoSpacingChar">
    <w:name w:val="No Spacing Char"/>
    <w:rPr>
      <w:rFonts w:ascii="Arial" w:eastAsia="Times New Roman" w:hAnsi="Arial" w:cs="Mangal"/>
      <w:kern w:val="3"/>
      <w:sz w:val="20"/>
      <w:szCs w:val="24"/>
      <w:lang w:eastAsia="hi-IN" w:bidi="hi-IN"/>
    </w:rPr>
  </w:style>
  <w:style w:type="character" w:customStyle="1" w:styleId="18">
    <w:name w:val="Обычный (Интернет) Знак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_"/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af2">
    <w:name w:val="Обычный (Интернет) Знак"/>
    <w:rPr>
      <w:sz w:val="24"/>
      <w:szCs w:val="24"/>
      <w:lang w:val="ru-RU" w:eastAsia="ru-RU" w:bidi="ar-SA"/>
    </w:rPr>
  </w:style>
  <w:style w:type="character" w:customStyle="1" w:styleId="312">
    <w:name w:val="Основной текст 3 Знак1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24">
    <w:name w:val="Основной текст с отступом 2 Знак"/>
    <w:rPr>
      <w:rFonts w:ascii="Times New Roman CYR" w:eastAsia="Times New Roman" w:hAnsi="Times New Roman CYR" w:cs="Times New Roman"/>
    </w:rPr>
  </w:style>
  <w:style w:type="character" w:customStyle="1" w:styleId="width400">
    <w:name w:val="width400"/>
    <w:rPr>
      <w:rFonts w:cs="Times New Roman"/>
    </w:rPr>
  </w:style>
  <w:style w:type="character" w:customStyle="1" w:styleId="HTML1">
    <w:name w:val="Стандартный HTML Знак1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9">
    <w:name w:val="Основной текст Знак1"/>
    <w:rPr>
      <w:rFonts w:ascii="Times New Roman CYR" w:eastAsia="Times New Roman" w:hAnsi="Times New Roman CYR" w:cs="Times New Roman CYR"/>
    </w:rPr>
  </w:style>
  <w:style w:type="character" w:customStyle="1" w:styleId="af4">
    <w:name w:val="Заголовок Знак"/>
    <w:rPr>
      <w:rFonts w:ascii="Garamond" w:eastAsia="Times New Roman" w:hAnsi="Garamond" w:cs="Garamond"/>
      <w:b/>
      <w:w w:val="90"/>
      <w:sz w:val="26"/>
      <w:szCs w:val="26"/>
    </w:rPr>
  </w:style>
  <w:style w:type="character" w:customStyle="1" w:styleId="25">
    <w:name w:val="Заголовок №2_"/>
    <w:rPr>
      <w:b/>
      <w:shd w:val="clear" w:color="auto" w:fill="FFFFFF"/>
    </w:rPr>
  </w:style>
  <w:style w:type="character" w:customStyle="1" w:styleId="longtext">
    <w:name w:val="long_text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uom">
    <w:name w:val="uom"/>
  </w:style>
  <w:style w:type="character" w:styleId="af5">
    <w:name w:val="Strong"/>
    <w:rPr>
      <w:b/>
      <w:bCs/>
    </w:rPr>
  </w:style>
  <w:style w:type="character" w:customStyle="1" w:styleId="af6">
    <w:name w:val="Название Знак"/>
    <w:rPr>
      <w:rFonts w:ascii="Garamond" w:eastAsia="Garamond" w:hAnsi="Garamond" w:cs="Garamond"/>
      <w:b/>
      <w:w w:val="90"/>
      <w:sz w:val="26"/>
      <w:szCs w:val="26"/>
      <w:lang w:val="uk-UA" w:bidi="ar-SA"/>
    </w:rPr>
  </w:style>
  <w:style w:type="character" w:customStyle="1" w:styleId="33">
    <w:name w:val="Основной текст 3 Знак"/>
    <w:rPr>
      <w:rFonts w:eastAsia="Calibri"/>
      <w:sz w:val="16"/>
      <w:szCs w:val="16"/>
      <w:lang w:val="ru-RU" w:bidi="ar-SA"/>
    </w:rPr>
  </w:style>
  <w:style w:type="character" w:customStyle="1" w:styleId="26">
    <w:name w:val="Основной текст (2)_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rvts82">
    <w:name w:val="rvts82"/>
  </w:style>
  <w:style w:type="character" w:customStyle="1" w:styleId="hps">
    <w:name w:val="hps"/>
  </w:style>
  <w:style w:type="character" w:customStyle="1" w:styleId="rvts11">
    <w:name w:val="rvts11"/>
  </w:style>
  <w:style w:type="character" w:customStyle="1" w:styleId="rvts46">
    <w:name w:val="rvts46"/>
  </w:style>
  <w:style w:type="character" w:customStyle="1" w:styleId="rvts37">
    <w:name w:val="rvts37"/>
  </w:style>
  <w:style w:type="character" w:customStyle="1" w:styleId="apple-converted-space">
    <w:name w:val="apple-converted-space"/>
  </w:style>
  <w:style w:type="character" w:styleId="af7">
    <w:name w:val="page number"/>
  </w:style>
  <w:style w:type="character" w:customStyle="1" w:styleId="1a">
    <w:name w:val="Основной шрифт абзаца1"/>
  </w:style>
  <w:style w:type="character" w:customStyle="1" w:styleId="WW8Num39z0">
    <w:name w:val="WW8Num39z0"/>
    <w:rPr>
      <w:rFonts w:cs="Times New Roman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rFonts w:ascii="Arial" w:eastAsia="Arial" w:hAnsi="Arial" w:cs="Arial"/>
    </w:rPr>
  </w:style>
  <w:style w:type="character" w:customStyle="1" w:styleId="WW8Num36z4">
    <w:name w:val="WW8Num36z4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  <w:sz w:val="22"/>
      <w:szCs w:val="22"/>
      <w:lang w:val="uk-UA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  <w:rPr>
      <w:rFonts w:ascii="Times New Roman" w:eastAsia="Calibri" w:hAnsi="Times New Roman" w:cs="Times New Roman"/>
      <w:sz w:val="21"/>
      <w:szCs w:val="21"/>
      <w:lang w:val="uk-UA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0">
    <w:name w:val="WW8Num21z0"/>
    <w:rPr>
      <w:rFonts w:cs="Times New Roman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cs="Times New Roman"/>
    </w:rPr>
  </w:style>
  <w:style w:type="character" w:customStyle="1" w:styleId="WW8Num12z2">
    <w:name w:val="WW8Num12z2"/>
  </w:style>
  <w:style w:type="character" w:customStyle="1" w:styleId="WW8Num12z1">
    <w:name w:val="WW8Num12z1"/>
    <w:rPr>
      <w:rFonts w:ascii="Symbol" w:eastAsia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Liberation Serif" w:eastAsia="Liberation Serif" w:hAnsi="Liberation Serif" w:cs="Times New Roman"/>
      <w:sz w:val="22"/>
      <w:szCs w:val="22"/>
      <w:lang w:val="uk-UA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5z0">
    <w:name w:val="WW8Num5z0"/>
  </w:style>
  <w:style w:type="character" w:customStyle="1" w:styleId="WW8Num4z2">
    <w:name w:val="WW8Num4z2"/>
    <w:rPr>
      <w:rFonts w:ascii="Liberation Serif" w:eastAsia="Liberation Serif" w:hAnsi="Liberation Serif" w:cs="Liberation Serif"/>
    </w:rPr>
  </w:style>
  <w:style w:type="character" w:customStyle="1" w:styleId="WW8Num4z1">
    <w:name w:val="WW8Num4z1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6">
    <w:name w:val="Заголовок 6 Знак"/>
    <w:rPr>
      <w:rFonts w:ascii="Times New Roman" w:eastAsia="Arial Unicode MS" w:hAnsi="Times New Roman" w:cs="Mangal"/>
      <w:i/>
      <w:color w:val="666666"/>
    </w:rPr>
  </w:style>
  <w:style w:type="character" w:customStyle="1" w:styleId="5">
    <w:name w:val="Заголовок 5 Знак"/>
    <w:rPr>
      <w:rFonts w:ascii="Times New Roman" w:eastAsia="Arial Unicode MS" w:hAnsi="Times New Roman" w:cs="Mangal"/>
      <w:color w:val="666666"/>
    </w:rPr>
  </w:style>
  <w:style w:type="character" w:customStyle="1" w:styleId="4">
    <w:name w:val="Заголовок 4 Знак"/>
    <w:rPr>
      <w:rFonts w:ascii="Times New Roman CYR" w:eastAsia="Times New Roman" w:hAnsi="Times New Roman CYR" w:cs="Times New Roman CYR"/>
    </w:rPr>
  </w:style>
  <w:style w:type="character" w:customStyle="1" w:styleId="34">
    <w:name w:val="Заголовок 3 Знак"/>
    <w:rPr>
      <w:rFonts w:ascii="Times New Roman CYR" w:eastAsia="Times New Roman" w:hAnsi="Times New Roman CYR" w:cs="Times New Roman CYR"/>
    </w:rPr>
  </w:style>
  <w:style w:type="character" w:customStyle="1" w:styleId="27">
    <w:name w:val="Заголовок 2 Знак"/>
    <w:rPr>
      <w:rFonts w:ascii="Times New Roman CYR" w:eastAsia="Times New Roman" w:hAnsi="Times New Roman CYR" w:cs="Times New Roman CYR"/>
    </w:rPr>
  </w:style>
  <w:style w:type="character" w:customStyle="1" w:styleId="af8">
    <w:name w:val="Нижний колонтитул Знак"/>
    <w:rPr>
      <w:rFonts w:ascii="Times New Roman CYR" w:eastAsia="Times New Roman" w:hAnsi="Times New Roman CYR" w:cs="Times New Roman CYR"/>
    </w:rPr>
  </w:style>
  <w:style w:type="character" w:customStyle="1" w:styleId="af9">
    <w:name w:val="Верхний колонтитул Знак"/>
    <w:rPr>
      <w:rFonts w:ascii="Times New Roman CYR" w:eastAsia="Times New Roman" w:hAnsi="Times New Roman CYR" w:cs="Times New Roman CYR"/>
    </w:rPr>
  </w:style>
  <w:style w:type="character" w:customStyle="1" w:styleId="ListLabel32">
    <w:name w:val="ListLabel 32"/>
    <w:rPr>
      <w:rFonts w:ascii="Times New Roman" w:eastAsia="Times New Roman" w:hAnsi="Times New Roman" w:cs="0"/>
      <w:b/>
      <w:sz w:val="24"/>
    </w:rPr>
  </w:style>
  <w:style w:type="character" w:customStyle="1" w:styleId="ListLabel31">
    <w:name w:val="ListLabel 31"/>
    <w:rPr>
      <w:rFonts w:ascii="Times New Roman" w:eastAsia="Times New Roman" w:hAnsi="Times New Roman" w:cs="0"/>
      <w:b/>
      <w:sz w:val="24"/>
    </w:rPr>
  </w:style>
  <w:style w:type="character" w:customStyle="1" w:styleId="ListLabel30">
    <w:name w:val="ListLabel 30"/>
    <w:rPr>
      <w:rFonts w:ascii="Times New Roman" w:eastAsia="Times New Roman" w:hAnsi="Times New Roman" w:cs="0"/>
      <w:b/>
      <w:sz w:val="24"/>
    </w:rPr>
  </w:style>
  <w:style w:type="character" w:customStyle="1" w:styleId="ListLabel29">
    <w:name w:val="ListLabel 29"/>
    <w:rPr>
      <w:rFonts w:ascii="Times New Roman" w:eastAsia="Times New Roman" w:hAnsi="Times New Roman" w:cs="0"/>
      <w:b/>
      <w:sz w:val="24"/>
    </w:rPr>
  </w:style>
  <w:style w:type="character" w:customStyle="1" w:styleId="ListLabel28">
    <w:name w:val="ListLabel 28"/>
    <w:rPr>
      <w:rFonts w:ascii="Times New Roman" w:eastAsia="Times New Roman" w:hAnsi="Times New Roman" w:cs="0"/>
      <w:b/>
      <w:sz w:val="24"/>
    </w:rPr>
  </w:style>
  <w:style w:type="character" w:customStyle="1" w:styleId="ListLabel27">
    <w:name w:val="ListLabel 27"/>
    <w:rPr>
      <w:rFonts w:ascii="Times New Roman" w:eastAsia="Times New Roman" w:hAnsi="Times New Roman" w:cs="0"/>
      <w:b/>
      <w:sz w:val="24"/>
    </w:rPr>
  </w:style>
  <w:style w:type="character" w:customStyle="1" w:styleId="ListLabel26">
    <w:name w:val="ListLabel 26"/>
    <w:rPr>
      <w:rFonts w:ascii="Times New Roman" w:eastAsia="Times New Roman" w:hAnsi="Times New Roman" w:cs="0"/>
      <w:b/>
      <w:sz w:val="24"/>
    </w:rPr>
  </w:style>
  <w:style w:type="character" w:customStyle="1" w:styleId="ListLabel25">
    <w:name w:val="ListLabel 25"/>
    <w:rPr>
      <w:rFonts w:ascii="Times New Roman" w:eastAsia="Times New Roman" w:hAnsi="Times New Roman" w:cs="0"/>
      <w:b/>
      <w:sz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/>
      <w:sz w:val="24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/>
      <w:sz w:val="24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/>
      <w:sz w:val="24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/>
      <w:sz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/>
      <w:sz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2a">
    <w:name w:val="WWNum2a"/>
    <w:basedOn w:val="a2"/>
    <w:pPr>
      <w:numPr>
        <w:numId w:val="4"/>
      </w:numPr>
    </w:pPr>
  </w:style>
  <w:style w:type="numbering" w:customStyle="1" w:styleId="WWNum1aa">
    <w:name w:val="WWNum1aa"/>
    <w:basedOn w:val="a2"/>
    <w:pPr>
      <w:numPr>
        <w:numId w:val="5"/>
      </w:numPr>
    </w:pPr>
  </w:style>
  <w:style w:type="numbering" w:customStyle="1" w:styleId="WWNum2aa">
    <w:name w:val="WWNum2aa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2023-03-16T07:19:00Z</dcterms:created>
  <dcterms:modified xsi:type="dcterms:W3CDTF">2023-03-20T08:26:00Z</dcterms:modified>
</cp:coreProperties>
</file>