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468A259" w14:textId="694B0275" w:rsidR="00447BD7" w:rsidRPr="00200D60" w:rsidRDefault="005921A0" w:rsidP="006447F8">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r w:rsidRPr="005921A0">
        <w:rPr>
          <w:rFonts w:ascii="Times New Roman" w:eastAsia="SimSun" w:hAnsi="Times New Roman" w:cs="Times New Roman"/>
          <w:caps/>
          <w:color w:val="auto"/>
          <w:sz w:val="32"/>
          <w:szCs w:val="32"/>
          <w:lang w:val="uk-UA"/>
        </w:rPr>
        <w:t xml:space="preserve">УПРАВЛІННЯ ПОЛІЦІЇ ОХОРОНИ </w:t>
      </w:r>
      <w:r w:rsidR="00C36E9B" w:rsidRPr="00C36E9B">
        <w:rPr>
          <w:rFonts w:ascii="Times New Roman" w:eastAsia="SimSun" w:hAnsi="Times New Roman" w:cs="Times New Roman"/>
          <w:caps/>
          <w:color w:val="auto"/>
          <w:sz w:val="32"/>
          <w:szCs w:val="32"/>
          <w:lang w:val="uk-UA"/>
        </w:rPr>
        <w:t>у Рівненській  області</w:t>
      </w:r>
    </w:p>
    <w:p w14:paraId="40983FA1" w14:textId="77777777" w:rsidR="002C08E6" w:rsidRPr="00200D60" w:rsidRDefault="002C08E6" w:rsidP="002C08E6">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p>
    <w:p w14:paraId="3642138E" w14:textId="77777777" w:rsidR="002C08E6" w:rsidRPr="00200D60" w:rsidRDefault="002C08E6" w:rsidP="002C08E6">
      <w:pPr>
        <w:shd w:val="clear" w:color="auto" w:fill="FFFFFF" w:themeFill="background1"/>
        <w:jc w:val="center"/>
        <w:rPr>
          <w:b/>
          <w:bCs/>
          <w:lang w:val="uk-UA"/>
        </w:rPr>
      </w:pPr>
    </w:p>
    <w:tbl>
      <w:tblPr>
        <w:tblW w:w="9885" w:type="dxa"/>
        <w:tblInd w:w="288" w:type="dxa"/>
        <w:tblLayout w:type="fixed"/>
        <w:tblLook w:val="0000" w:firstRow="0" w:lastRow="0" w:firstColumn="0" w:lastColumn="0" w:noHBand="0" w:noVBand="0"/>
      </w:tblPr>
      <w:tblGrid>
        <w:gridCol w:w="4923"/>
        <w:gridCol w:w="4962"/>
      </w:tblGrid>
      <w:tr w:rsidR="00EF08B4" w:rsidRPr="00200D60" w14:paraId="5F7D1920" w14:textId="77777777" w:rsidTr="00C369B2">
        <w:tc>
          <w:tcPr>
            <w:tcW w:w="4923" w:type="dxa"/>
          </w:tcPr>
          <w:p w14:paraId="06C9F7CF" w14:textId="77777777" w:rsidR="00EF08B4" w:rsidRPr="00200D60" w:rsidRDefault="00EF08B4" w:rsidP="00C369B2">
            <w:pPr>
              <w:suppressAutoHyphens/>
              <w:jc w:val="right"/>
              <w:rPr>
                <w:bCs/>
                <w:lang w:val="uk-UA" w:eastAsia="zh-CN"/>
              </w:rPr>
            </w:pPr>
          </w:p>
        </w:tc>
        <w:tc>
          <w:tcPr>
            <w:tcW w:w="4962" w:type="dxa"/>
          </w:tcPr>
          <w:p w14:paraId="0D347793" w14:textId="77777777" w:rsidR="00EF08B4" w:rsidRPr="00200D60" w:rsidRDefault="00EF08B4" w:rsidP="00C369B2">
            <w:pPr>
              <w:suppressAutoHyphens/>
              <w:rPr>
                <w:bCs/>
                <w:noProof/>
                <w:lang w:val="uk-UA" w:eastAsia="zh-CN"/>
              </w:rPr>
            </w:pPr>
          </w:p>
          <w:p w14:paraId="30DBFECC" w14:textId="77777777" w:rsidR="00EF08B4" w:rsidRPr="00200D60" w:rsidRDefault="00EF08B4" w:rsidP="00C369B2">
            <w:pPr>
              <w:suppressAutoHyphens/>
              <w:rPr>
                <w:bCs/>
                <w:noProof/>
                <w:lang w:val="uk-UA" w:eastAsia="zh-CN"/>
              </w:rPr>
            </w:pPr>
          </w:p>
          <w:p w14:paraId="02CA9B06" w14:textId="77777777" w:rsidR="00EF08B4" w:rsidRPr="00200D60" w:rsidRDefault="00EF08B4" w:rsidP="00C369B2">
            <w:pPr>
              <w:suppressAutoHyphens/>
              <w:rPr>
                <w:bCs/>
                <w:noProof/>
                <w:lang w:val="uk-UA" w:eastAsia="zh-CN"/>
              </w:rPr>
            </w:pPr>
          </w:p>
          <w:p w14:paraId="31A9F086" w14:textId="77777777" w:rsidR="00EF08B4" w:rsidRPr="00200D60" w:rsidRDefault="00EF08B4" w:rsidP="00C369B2">
            <w:pPr>
              <w:suppressAutoHyphens/>
              <w:rPr>
                <w:b/>
                <w:bCs/>
                <w:noProof/>
                <w:lang w:val="uk-UA" w:eastAsia="zh-CN"/>
              </w:rPr>
            </w:pPr>
            <w:r w:rsidRPr="00200D60">
              <w:rPr>
                <w:b/>
                <w:bCs/>
                <w:noProof/>
                <w:lang w:val="uk-UA" w:eastAsia="zh-CN"/>
              </w:rPr>
              <w:t xml:space="preserve">ЗАТВЕРДЖЕНО </w:t>
            </w:r>
          </w:p>
        </w:tc>
      </w:tr>
      <w:tr w:rsidR="00EF08B4" w:rsidRPr="00200D60" w14:paraId="28102A09" w14:textId="77777777" w:rsidTr="00C369B2">
        <w:tc>
          <w:tcPr>
            <w:tcW w:w="4923" w:type="dxa"/>
          </w:tcPr>
          <w:p w14:paraId="5D39C64D" w14:textId="77777777" w:rsidR="00EF08B4" w:rsidRPr="00200D60" w:rsidRDefault="00EF08B4" w:rsidP="00C369B2">
            <w:pPr>
              <w:suppressAutoHyphens/>
              <w:jc w:val="right"/>
              <w:rPr>
                <w:bCs/>
                <w:lang w:val="uk-UA" w:eastAsia="zh-CN"/>
              </w:rPr>
            </w:pPr>
            <w:r w:rsidRPr="00200D60">
              <w:rPr>
                <w:bCs/>
                <w:lang w:val="uk-UA" w:eastAsia="zh-CN"/>
              </w:rPr>
              <w:t xml:space="preserve"> </w:t>
            </w:r>
          </w:p>
        </w:tc>
        <w:tc>
          <w:tcPr>
            <w:tcW w:w="4962" w:type="dxa"/>
          </w:tcPr>
          <w:p w14:paraId="0C796479" w14:textId="02ED25D2" w:rsidR="00EF08B4" w:rsidRPr="00557AE5" w:rsidRDefault="00EF08B4" w:rsidP="00A20607">
            <w:pPr>
              <w:suppressAutoHyphens/>
              <w:rPr>
                <w:b/>
                <w:bCs/>
                <w:lang w:val="en-US" w:eastAsia="zh-CN"/>
              </w:rPr>
            </w:pPr>
            <w:r w:rsidRPr="00200D60">
              <w:rPr>
                <w:b/>
                <w:bCs/>
                <w:lang w:val="uk-UA" w:eastAsia="zh-CN"/>
              </w:rPr>
              <w:t xml:space="preserve">Протоколом № </w:t>
            </w:r>
            <w:r w:rsidR="00557AE5">
              <w:rPr>
                <w:b/>
                <w:bCs/>
                <w:lang w:val="en-US" w:eastAsia="zh-CN"/>
              </w:rPr>
              <w:t>17</w:t>
            </w:r>
          </w:p>
        </w:tc>
      </w:tr>
      <w:tr w:rsidR="00EF08B4" w:rsidRPr="00200D60" w14:paraId="770A3BF8" w14:textId="77777777" w:rsidTr="00C369B2">
        <w:tc>
          <w:tcPr>
            <w:tcW w:w="4923" w:type="dxa"/>
          </w:tcPr>
          <w:p w14:paraId="0F2957F7" w14:textId="77777777" w:rsidR="00EF08B4" w:rsidRPr="00200D60" w:rsidRDefault="00EF08B4" w:rsidP="00C369B2">
            <w:pPr>
              <w:suppressAutoHyphens/>
              <w:jc w:val="right"/>
              <w:rPr>
                <w:bCs/>
                <w:lang w:val="uk-UA" w:eastAsia="zh-CN"/>
              </w:rPr>
            </w:pPr>
          </w:p>
        </w:tc>
        <w:tc>
          <w:tcPr>
            <w:tcW w:w="4962" w:type="dxa"/>
          </w:tcPr>
          <w:p w14:paraId="40205727" w14:textId="4D6FF1C9" w:rsidR="00EF08B4" w:rsidRPr="00200D60" w:rsidRDefault="00EF08B4" w:rsidP="00C369B2">
            <w:pPr>
              <w:suppressAutoHyphens/>
              <w:rPr>
                <w:b/>
                <w:bCs/>
                <w:lang w:val="uk-UA" w:eastAsia="zh-CN"/>
              </w:rPr>
            </w:pPr>
            <w:r w:rsidRPr="00200D60">
              <w:rPr>
                <w:b/>
                <w:bCs/>
                <w:lang w:val="uk-UA" w:eastAsia="zh-CN"/>
              </w:rPr>
              <w:t xml:space="preserve">від </w:t>
            </w:r>
            <w:r w:rsidR="00557AE5">
              <w:rPr>
                <w:b/>
                <w:bCs/>
                <w:lang w:val="en-US" w:eastAsia="zh-CN"/>
              </w:rPr>
              <w:t>23</w:t>
            </w:r>
            <w:r w:rsidR="00083D6D" w:rsidRPr="00200D60">
              <w:rPr>
                <w:b/>
                <w:bCs/>
                <w:lang w:val="uk-UA" w:eastAsia="zh-CN"/>
              </w:rPr>
              <w:t>.</w:t>
            </w:r>
            <w:r w:rsidR="00557AE5">
              <w:rPr>
                <w:b/>
                <w:bCs/>
                <w:lang w:val="en-US" w:eastAsia="zh-CN"/>
              </w:rPr>
              <w:t>02</w:t>
            </w:r>
            <w:r w:rsidRPr="00200D60">
              <w:rPr>
                <w:b/>
                <w:bCs/>
                <w:lang w:val="uk-UA" w:eastAsia="zh-CN"/>
              </w:rPr>
              <w:t>.202</w:t>
            </w:r>
            <w:r w:rsidR="009B6E5A">
              <w:rPr>
                <w:b/>
                <w:bCs/>
                <w:lang w:val="uk-UA" w:eastAsia="zh-CN"/>
              </w:rPr>
              <w:t>3</w:t>
            </w:r>
            <w:r w:rsidRPr="00200D60">
              <w:rPr>
                <w:b/>
                <w:bCs/>
                <w:lang w:val="uk-UA" w:eastAsia="zh-CN"/>
              </w:rPr>
              <w:t xml:space="preserve"> року </w:t>
            </w:r>
          </w:p>
          <w:p w14:paraId="33BC4464" w14:textId="77777777" w:rsidR="00EF08B4" w:rsidRPr="00200D60" w:rsidRDefault="00EF08B4" w:rsidP="00C369B2">
            <w:pPr>
              <w:suppressAutoHyphens/>
              <w:rPr>
                <w:b/>
                <w:bCs/>
                <w:lang w:val="uk-UA" w:eastAsia="zh-CN"/>
              </w:rPr>
            </w:pPr>
          </w:p>
          <w:p w14:paraId="58988645" w14:textId="4C0817ED" w:rsidR="00EF08B4" w:rsidRDefault="00EF08B4" w:rsidP="00C369B2">
            <w:pPr>
              <w:suppressAutoHyphens/>
              <w:rPr>
                <w:b/>
                <w:bCs/>
                <w:lang w:val="uk-UA" w:eastAsia="zh-CN"/>
              </w:rPr>
            </w:pPr>
            <w:r w:rsidRPr="00200D60">
              <w:rPr>
                <w:b/>
                <w:bCs/>
                <w:lang w:val="uk-UA" w:eastAsia="zh-CN"/>
              </w:rPr>
              <w:t>Уповноважена особа</w:t>
            </w:r>
          </w:p>
          <w:p w14:paraId="6D8ABD6E" w14:textId="7E921919" w:rsidR="009B6E5A" w:rsidRDefault="009B6E5A" w:rsidP="00C369B2">
            <w:pPr>
              <w:suppressAutoHyphens/>
              <w:rPr>
                <w:b/>
                <w:bCs/>
                <w:lang w:val="uk-UA" w:eastAsia="zh-CN"/>
              </w:rPr>
            </w:pPr>
          </w:p>
          <w:p w14:paraId="45D9C2E7" w14:textId="20F38815" w:rsidR="009B6E5A" w:rsidRPr="00200D60" w:rsidRDefault="009B6E5A" w:rsidP="00C369B2">
            <w:pPr>
              <w:suppressAutoHyphens/>
              <w:rPr>
                <w:b/>
                <w:bCs/>
                <w:lang w:val="uk-UA" w:eastAsia="zh-CN"/>
              </w:rPr>
            </w:pPr>
            <w:r>
              <w:rPr>
                <w:b/>
                <w:bCs/>
                <w:lang w:val="uk-UA" w:eastAsia="zh-CN"/>
              </w:rPr>
              <w:t>__________ Андрій Хоменко</w:t>
            </w:r>
          </w:p>
          <w:p w14:paraId="0A624553" w14:textId="43ECA927" w:rsidR="00EF08B4" w:rsidRPr="00200D60" w:rsidRDefault="00EF08B4" w:rsidP="00C369B2">
            <w:pPr>
              <w:suppressAutoHyphens/>
              <w:rPr>
                <w:b/>
                <w:bCs/>
                <w:lang w:val="uk-UA" w:eastAsia="zh-CN"/>
              </w:rPr>
            </w:pPr>
          </w:p>
        </w:tc>
      </w:tr>
    </w:tbl>
    <w:p w14:paraId="7A24EACF" w14:textId="77777777" w:rsidR="001E147A" w:rsidRPr="00200D60" w:rsidRDefault="001E147A" w:rsidP="006447F8">
      <w:pPr>
        <w:shd w:val="clear" w:color="auto" w:fill="FFFFFF" w:themeFill="background1"/>
        <w:jc w:val="center"/>
        <w:rPr>
          <w:b/>
          <w:bCs/>
          <w:lang w:val="uk-UA"/>
        </w:rPr>
      </w:pPr>
    </w:p>
    <w:p w14:paraId="67B6EBF6" w14:textId="77777777" w:rsidR="00B952B2" w:rsidRPr="00200D60" w:rsidRDefault="00B952B2" w:rsidP="006447F8">
      <w:pPr>
        <w:shd w:val="clear" w:color="auto" w:fill="FFFFFF" w:themeFill="background1"/>
        <w:jc w:val="center"/>
        <w:rPr>
          <w:b/>
          <w:bCs/>
          <w:lang w:val="uk-UA"/>
        </w:rPr>
      </w:pPr>
    </w:p>
    <w:p w14:paraId="6F871AB3" w14:textId="77777777" w:rsidR="00B952B2" w:rsidRPr="00200D60" w:rsidRDefault="00B952B2" w:rsidP="006447F8">
      <w:pPr>
        <w:shd w:val="clear" w:color="auto" w:fill="FFFFFF" w:themeFill="background1"/>
        <w:jc w:val="center"/>
        <w:rPr>
          <w:b/>
          <w:bCs/>
          <w:lang w:val="uk-UA"/>
        </w:rPr>
      </w:pPr>
    </w:p>
    <w:p w14:paraId="2D18392B" w14:textId="77777777" w:rsidR="00B952B2" w:rsidRPr="00200D60" w:rsidRDefault="00B952B2" w:rsidP="006447F8">
      <w:pPr>
        <w:shd w:val="clear" w:color="auto" w:fill="FFFFFF" w:themeFill="background1"/>
        <w:jc w:val="center"/>
        <w:rPr>
          <w:b/>
          <w:bCs/>
          <w:lang w:val="uk-UA"/>
        </w:rPr>
      </w:pPr>
    </w:p>
    <w:p w14:paraId="1555EF14" w14:textId="77777777" w:rsidR="00B952B2" w:rsidRPr="00200D60" w:rsidRDefault="00B952B2" w:rsidP="006447F8">
      <w:pPr>
        <w:shd w:val="clear" w:color="auto" w:fill="FFFFFF" w:themeFill="background1"/>
        <w:jc w:val="center"/>
        <w:rPr>
          <w:b/>
          <w:bCs/>
          <w:lang w:val="uk-UA"/>
        </w:rPr>
      </w:pPr>
    </w:p>
    <w:p w14:paraId="1CC19E8C" w14:textId="77777777" w:rsidR="00B952B2" w:rsidRPr="00200D60" w:rsidRDefault="00B952B2" w:rsidP="006447F8">
      <w:pPr>
        <w:shd w:val="clear" w:color="auto" w:fill="FFFFFF" w:themeFill="background1"/>
        <w:jc w:val="center"/>
        <w:rPr>
          <w:b/>
          <w:bCs/>
          <w:lang w:val="uk-UA"/>
        </w:rPr>
      </w:pPr>
    </w:p>
    <w:p w14:paraId="4AEC10E3" w14:textId="77777777" w:rsidR="00B952B2" w:rsidRPr="00200D60" w:rsidRDefault="00B952B2" w:rsidP="006447F8">
      <w:pPr>
        <w:shd w:val="clear" w:color="auto" w:fill="FFFFFF" w:themeFill="background1"/>
        <w:jc w:val="center"/>
        <w:rPr>
          <w:b/>
          <w:bCs/>
          <w:lang w:val="uk-UA"/>
        </w:rPr>
      </w:pPr>
    </w:p>
    <w:p w14:paraId="5D50BEDD" w14:textId="2D2B5DBC" w:rsidR="00B952B2" w:rsidRPr="00200D60" w:rsidRDefault="006447F8" w:rsidP="006447F8">
      <w:pPr>
        <w:pStyle w:val="Style1"/>
        <w:shd w:val="clear" w:color="auto" w:fill="FFFFFF" w:themeFill="background1"/>
        <w:spacing w:line="240" w:lineRule="auto"/>
        <w:jc w:val="center"/>
        <w:rPr>
          <w:b/>
          <w:bCs/>
        </w:rPr>
      </w:pPr>
      <w:r w:rsidRPr="00200D60">
        <w:rPr>
          <w:b/>
          <w:bCs/>
        </w:rPr>
        <w:t>ТЕНДЕРНА</w:t>
      </w:r>
      <w:r w:rsidR="00B952B2" w:rsidRPr="00200D60">
        <w:rPr>
          <w:b/>
          <w:bCs/>
        </w:rPr>
        <w:t xml:space="preserve"> ДОКУМЕНТАЦІЯ </w:t>
      </w:r>
    </w:p>
    <w:p w14:paraId="7DB6FB6C" w14:textId="77777777" w:rsidR="00B952B2" w:rsidRPr="00200D60" w:rsidRDefault="00B952B2" w:rsidP="006447F8">
      <w:pPr>
        <w:shd w:val="clear" w:color="auto" w:fill="FFFFFF" w:themeFill="background1"/>
        <w:jc w:val="center"/>
        <w:rPr>
          <w:b/>
          <w:bCs/>
          <w:lang w:val="uk-UA"/>
        </w:rPr>
      </w:pPr>
    </w:p>
    <w:p w14:paraId="6FD867F3" w14:textId="40B38614" w:rsidR="00B952B2" w:rsidRPr="00200D60" w:rsidRDefault="00B952B2" w:rsidP="006447F8">
      <w:pPr>
        <w:shd w:val="clear" w:color="auto" w:fill="FFFFFF" w:themeFill="background1"/>
        <w:jc w:val="center"/>
        <w:rPr>
          <w:lang w:val="uk-UA"/>
        </w:rPr>
      </w:pPr>
      <w:r w:rsidRPr="00200D60">
        <w:rPr>
          <w:bCs/>
          <w:lang w:val="uk-UA"/>
        </w:rPr>
        <w:t>ВІДКРИТІ ТОРГИ</w:t>
      </w:r>
      <w:r w:rsidR="005B35F1" w:rsidRPr="00200D60">
        <w:rPr>
          <w:bCs/>
          <w:lang w:val="uk-UA"/>
        </w:rPr>
        <w:t xml:space="preserve"> </w:t>
      </w:r>
      <w:r w:rsidR="00EF08B4" w:rsidRPr="00200D60">
        <w:rPr>
          <w:bCs/>
          <w:lang w:val="uk-UA"/>
        </w:rPr>
        <w:t>З ОСОБЛИВОСТЯМИ</w:t>
      </w:r>
    </w:p>
    <w:p w14:paraId="5C18D015" w14:textId="77777777" w:rsidR="00291AD5" w:rsidRPr="00200D60"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14:paraId="3EF3AABE" w14:textId="77777777" w:rsidR="00B952B2" w:rsidRPr="00200D60"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sidRPr="00200D60">
        <w:rPr>
          <w:rFonts w:ascii="Times New Roman" w:hAnsi="Times New Roman" w:cs="Times New Roman"/>
          <w:b w:val="0"/>
          <w:sz w:val="24"/>
          <w:szCs w:val="24"/>
          <w:lang w:val="uk-UA"/>
        </w:rPr>
        <w:t>НА ЗАКУПІВЛЮ</w:t>
      </w:r>
    </w:p>
    <w:p w14:paraId="24EA1131" w14:textId="77777777" w:rsidR="00B952B2" w:rsidRPr="00200D60" w:rsidRDefault="00B952B2" w:rsidP="006447F8">
      <w:pPr>
        <w:shd w:val="clear" w:color="auto" w:fill="FFFFFF" w:themeFill="background1"/>
        <w:jc w:val="center"/>
        <w:rPr>
          <w:b/>
          <w:lang w:val="uk-UA"/>
        </w:rPr>
      </w:pPr>
    </w:p>
    <w:p w14:paraId="47CED0F3" w14:textId="68843E53" w:rsidR="00363462" w:rsidRPr="00200D60" w:rsidRDefault="00363462" w:rsidP="00363462">
      <w:pPr>
        <w:shd w:val="clear" w:color="auto" w:fill="FFFFFF" w:themeFill="background1"/>
        <w:jc w:val="center"/>
        <w:rPr>
          <w:b/>
          <w:lang w:val="uk-UA"/>
        </w:rPr>
      </w:pPr>
      <w:r w:rsidRPr="00200D60">
        <w:rPr>
          <w:b/>
          <w:lang w:val="uk-UA"/>
        </w:rPr>
        <w:t xml:space="preserve">Послуги </w:t>
      </w:r>
      <w:r w:rsidR="00173B0E" w:rsidRPr="00200D60">
        <w:rPr>
          <w:b/>
          <w:lang w:val="uk-UA"/>
        </w:rPr>
        <w:t>добровільного</w:t>
      </w:r>
      <w:r w:rsidRPr="00200D60">
        <w:rPr>
          <w:b/>
          <w:lang w:val="uk-UA"/>
        </w:rPr>
        <w:t xml:space="preserve"> страхування </w:t>
      </w:r>
    </w:p>
    <w:p w14:paraId="42A25A4B" w14:textId="05DE6775" w:rsidR="00B952B2" w:rsidRPr="00200D60" w:rsidRDefault="00A20607" w:rsidP="00A20607">
      <w:pPr>
        <w:shd w:val="clear" w:color="auto" w:fill="FFFFFF" w:themeFill="background1"/>
        <w:jc w:val="center"/>
        <w:rPr>
          <w:b/>
          <w:lang w:val="uk-UA"/>
        </w:rPr>
      </w:pPr>
      <w:r w:rsidRPr="00200D60">
        <w:rPr>
          <w:b/>
          <w:lang w:val="uk-UA"/>
        </w:rPr>
        <w:t>фінансових ризиків</w:t>
      </w:r>
      <w:r w:rsidR="00932016">
        <w:rPr>
          <w:b/>
          <w:lang w:val="uk-UA"/>
        </w:rPr>
        <w:t xml:space="preserve"> </w:t>
      </w:r>
      <w:r w:rsidR="00932016">
        <w:rPr>
          <w:b/>
          <w:bCs/>
          <w:lang w:val="uk-UA" w:eastAsia="uk-UA"/>
        </w:rPr>
        <w:t>за діючими договорами охорони</w:t>
      </w:r>
    </w:p>
    <w:p w14:paraId="67ABB38E" w14:textId="77777777" w:rsidR="00A20607" w:rsidRPr="00200D60" w:rsidRDefault="00A20607" w:rsidP="00A20607">
      <w:pPr>
        <w:ind w:firstLine="708"/>
        <w:jc w:val="center"/>
        <w:rPr>
          <w:b/>
          <w:lang w:val="uk-UA"/>
        </w:rPr>
      </w:pPr>
      <w:r w:rsidRPr="00200D60">
        <w:rPr>
          <w:b/>
          <w:lang w:val="uk-UA"/>
        </w:rPr>
        <w:t>за кодом Єдиного закупівельного словника (CPV),</w:t>
      </w:r>
    </w:p>
    <w:p w14:paraId="41144379" w14:textId="77777777" w:rsidR="00A20607" w:rsidRPr="00200D60" w:rsidRDefault="00A20607" w:rsidP="00A20607">
      <w:pPr>
        <w:ind w:firstLine="708"/>
        <w:jc w:val="center"/>
        <w:rPr>
          <w:b/>
          <w:lang w:val="uk-UA"/>
        </w:rPr>
      </w:pPr>
      <w:r w:rsidRPr="00200D60">
        <w:rPr>
          <w:b/>
          <w:lang w:val="uk-UA"/>
        </w:rPr>
        <w:t>ДК 021:2015 –  66510000-8 «Страхові послуги»</w:t>
      </w:r>
    </w:p>
    <w:p w14:paraId="56C77FC7" w14:textId="416D6095" w:rsidR="00A44268" w:rsidRPr="00200D60" w:rsidRDefault="00A20607" w:rsidP="00A20607">
      <w:pPr>
        <w:ind w:firstLine="708"/>
        <w:jc w:val="center"/>
        <w:rPr>
          <w:b/>
          <w:lang w:val="uk-UA"/>
        </w:rPr>
      </w:pPr>
      <w:r w:rsidRPr="00200D60">
        <w:rPr>
          <w:b/>
          <w:lang w:val="uk-UA"/>
        </w:rPr>
        <w:t xml:space="preserve"> (Страхування фінансових ризиків за діючими договорами охорони)</w:t>
      </w:r>
    </w:p>
    <w:p w14:paraId="5B97F1FB" w14:textId="26B29AFD" w:rsidR="00486906" w:rsidRPr="00200D60" w:rsidRDefault="00486906" w:rsidP="00A44268">
      <w:pPr>
        <w:shd w:val="clear" w:color="auto" w:fill="FFFFFF" w:themeFill="background1"/>
        <w:jc w:val="center"/>
        <w:outlineLvl w:val="0"/>
        <w:rPr>
          <w:b/>
          <w:bCs/>
          <w:color w:val="C00000"/>
          <w:lang w:val="uk-UA"/>
        </w:rPr>
      </w:pPr>
    </w:p>
    <w:p w14:paraId="6F2B090A" w14:textId="77777777" w:rsidR="00B952B2" w:rsidRPr="00200D60" w:rsidRDefault="00B952B2" w:rsidP="006447F8">
      <w:pPr>
        <w:shd w:val="clear" w:color="auto" w:fill="FFFFFF" w:themeFill="background1"/>
        <w:jc w:val="center"/>
        <w:rPr>
          <w:b/>
          <w:bCs/>
          <w:lang w:val="uk-UA"/>
        </w:rPr>
      </w:pPr>
    </w:p>
    <w:p w14:paraId="5FB8833E" w14:textId="77777777" w:rsidR="00B952B2" w:rsidRPr="00200D60" w:rsidRDefault="00B952B2" w:rsidP="006447F8">
      <w:pPr>
        <w:shd w:val="clear" w:color="auto" w:fill="FFFFFF" w:themeFill="background1"/>
        <w:jc w:val="center"/>
        <w:outlineLvl w:val="0"/>
        <w:rPr>
          <w:b/>
          <w:lang w:val="uk-UA"/>
        </w:rPr>
      </w:pPr>
    </w:p>
    <w:p w14:paraId="435ACE40" w14:textId="77777777" w:rsidR="00D14F2A" w:rsidRPr="00200D60" w:rsidRDefault="00D14F2A" w:rsidP="006447F8">
      <w:pPr>
        <w:shd w:val="clear" w:color="auto" w:fill="FFFFFF" w:themeFill="background1"/>
        <w:outlineLvl w:val="0"/>
        <w:rPr>
          <w:b/>
          <w:lang w:val="uk-UA"/>
        </w:rPr>
      </w:pPr>
    </w:p>
    <w:p w14:paraId="74A96467" w14:textId="77777777" w:rsidR="00CA00FD" w:rsidRPr="00200D60" w:rsidRDefault="00CA00FD" w:rsidP="006447F8">
      <w:pPr>
        <w:shd w:val="clear" w:color="auto" w:fill="FFFFFF" w:themeFill="background1"/>
        <w:outlineLvl w:val="0"/>
        <w:rPr>
          <w:b/>
          <w:lang w:val="uk-UA"/>
        </w:rPr>
      </w:pPr>
    </w:p>
    <w:p w14:paraId="217DBE74" w14:textId="2CF0B441" w:rsidR="00CA00FD" w:rsidRPr="00200D60" w:rsidRDefault="00CA00FD" w:rsidP="006447F8">
      <w:pPr>
        <w:shd w:val="clear" w:color="auto" w:fill="FFFFFF" w:themeFill="background1"/>
        <w:outlineLvl w:val="0"/>
        <w:rPr>
          <w:b/>
          <w:lang w:val="uk-UA"/>
        </w:rPr>
      </w:pPr>
    </w:p>
    <w:p w14:paraId="293FDB03" w14:textId="3D681D12" w:rsidR="00EF08B4" w:rsidRPr="00200D60" w:rsidRDefault="00EF08B4" w:rsidP="006447F8">
      <w:pPr>
        <w:shd w:val="clear" w:color="auto" w:fill="FFFFFF" w:themeFill="background1"/>
        <w:outlineLvl w:val="0"/>
        <w:rPr>
          <w:b/>
          <w:lang w:val="uk-UA"/>
        </w:rPr>
      </w:pPr>
    </w:p>
    <w:p w14:paraId="5E2FFDA0" w14:textId="7221C4E7" w:rsidR="00EF08B4" w:rsidRPr="00200D60" w:rsidRDefault="00EF08B4" w:rsidP="006447F8">
      <w:pPr>
        <w:shd w:val="clear" w:color="auto" w:fill="FFFFFF" w:themeFill="background1"/>
        <w:outlineLvl w:val="0"/>
        <w:rPr>
          <w:b/>
          <w:lang w:val="uk-UA"/>
        </w:rPr>
      </w:pPr>
    </w:p>
    <w:p w14:paraId="148BD3B2" w14:textId="53451E38" w:rsidR="00EF08B4" w:rsidRPr="00200D60" w:rsidRDefault="00EF08B4" w:rsidP="006447F8">
      <w:pPr>
        <w:shd w:val="clear" w:color="auto" w:fill="FFFFFF" w:themeFill="background1"/>
        <w:outlineLvl w:val="0"/>
        <w:rPr>
          <w:b/>
          <w:lang w:val="uk-UA"/>
        </w:rPr>
      </w:pPr>
    </w:p>
    <w:p w14:paraId="1DA519EC" w14:textId="61E02276" w:rsidR="00EF08B4" w:rsidRPr="00200D60" w:rsidRDefault="00EF08B4" w:rsidP="006447F8">
      <w:pPr>
        <w:shd w:val="clear" w:color="auto" w:fill="FFFFFF" w:themeFill="background1"/>
        <w:outlineLvl w:val="0"/>
        <w:rPr>
          <w:b/>
          <w:lang w:val="uk-UA"/>
        </w:rPr>
      </w:pPr>
    </w:p>
    <w:p w14:paraId="6E96FDC1" w14:textId="77777777" w:rsidR="00EF08B4" w:rsidRPr="00200D60" w:rsidRDefault="00EF08B4" w:rsidP="006447F8">
      <w:pPr>
        <w:shd w:val="clear" w:color="auto" w:fill="FFFFFF" w:themeFill="background1"/>
        <w:outlineLvl w:val="0"/>
        <w:rPr>
          <w:b/>
          <w:lang w:val="uk-UA"/>
        </w:rPr>
      </w:pPr>
    </w:p>
    <w:p w14:paraId="70002581" w14:textId="77777777" w:rsidR="00CA00FD" w:rsidRPr="00200D60" w:rsidRDefault="00CA00FD" w:rsidP="006447F8">
      <w:pPr>
        <w:shd w:val="clear" w:color="auto" w:fill="FFFFFF" w:themeFill="background1"/>
        <w:outlineLvl w:val="0"/>
        <w:rPr>
          <w:b/>
          <w:lang w:val="uk-UA"/>
        </w:rPr>
      </w:pPr>
    </w:p>
    <w:p w14:paraId="0DA74824" w14:textId="77777777" w:rsidR="00B952B2" w:rsidRPr="00200D60" w:rsidRDefault="00B952B2" w:rsidP="006447F8">
      <w:pPr>
        <w:shd w:val="clear" w:color="auto" w:fill="FFFFFF" w:themeFill="background1"/>
        <w:jc w:val="center"/>
        <w:outlineLvl w:val="0"/>
        <w:rPr>
          <w:b/>
          <w:lang w:val="uk-UA"/>
        </w:rPr>
      </w:pPr>
    </w:p>
    <w:p w14:paraId="65874D37" w14:textId="77777777" w:rsidR="00F119C0" w:rsidRPr="00200D60" w:rsidRDefault="00F119C0" w:rsidP="006447F8">
      <w:pPr>
        <w:shd w:val="clear" w:color="auto" w:fill="FFFFFF" w:themeFill="background1"/>
        <w:jc w:val="center"/>
        <w:outlineLvl w:val="0"/>
        <w:rPr>
          <w:b/>
          <w:lang w:val="uk-UA"/>
        </w:rPr>
      </w:pPr>
    </w:p>
    <w:p w14:paraId="12AA2368" w14:textId="77777777" w:rsidR="00B952B2" w:rsidRPr="00200D60" w:rsidRDefault="00B952B2" w:rsidP="006447F8">
      <w:pPr>
        <w:shd w:val="clear" w:color="auto" w:fill="FFFFFF" w:themeFill="background1"/>
        <w:jc w:val="center"/>
        <w:outlineLvl w:val="0"/>
        <w:rPr>
          <w:b/>
          <w:lang w:val="uk-UA"/>
        </w:rPr>
      </w:pPr>
    </w:p>
    <w:p w14:paraId="77A751FC" w14:textId="77777777" w:rsidR="00595869" w:rsidRPr="00200D60" w:rsidRDefault="00595869" w:rsidP="00A571F4">
      <w:pPr>
        <w:shd w:val="clear" w:color="auto" w:fill="FFFFFF" w:themeFill="background1"/>
        <w:outlineLvl w:val="0"/>
        <w:rPr>
          <w:b/>
          <w:lang w:val="uk-UA"/>
        </w:rPr>
      </w:pPr>
    </w:p>
    <w:p w14:paraId="6CF4904A" w14:textId="2ECCFBBB" w:rsidR="00BB21B4" w:rsidRPr="00200D60" w:rsidRDefault="00AD199D" w:rsidP="009B6E5A">
      <w:pPr>
        <w:shd w:val="clear" w:color="auto" w:fill="FFFFFF" w:themeFill="background1"/>
        <w:tabs>
          <w:tab w:val="center" w:pos="4904"/>
          <w:tab w:val="right" w:pos="9808"/>
        </w:tabs>
        <w:outlineLvl w:val="0"/>
        <w:rPr>
          <w:b/>
          <w:lang w:val="uk-UA"/>
        </w:rPr>
      </w:pPr>
      <w:r w:rsidRPr="00200D60">
        <w:rPr>
          <w:b/>
          <w:lang w:val="uk-UA"/>
        </w:rPr>
        <w:tab/>
      </w:r>
      <w:r w:rsidR="00C36E9B">
        <w:rPr>
          <w:b/>
          <w:lang w:val="uk-UA"/>
        </w:rPr>
        <w:t>Рівне</w:t>
      </w:r>
      <w:r w:rsidR="009B6E5A">
        <w:rPr>
          <w:b/>
          <w:lang w:val="uk-UA"/>
        </w:rPr>
        <w:t xml:space="preserve"> - </w:t>
      </w:r>
      <w:r w:rsidR="00182EF2" w:rsidRPr="00200D60">
        <w:rPr>
          <w:b/>
          <w:lang w:val="uk-UA"/>
        </w:rPr>
        <w:t>20</w:t>
      </w:r>
      <w:r w:rsidR="00A44268" w:rsidRPr="00200D60">
        <w:rPr>
          <w:b/>
          <w:lang w:val="uk-UA"/>
        </w:rPr>
        <w:t>2</w:t>
      </w:r>
      <w:r w:rsidR="009B6E5A">
        <w:rPr>
          <w:b/>
          <w:lang w:val="uk-UA"/>
        </w:rPr>
        <w:t>3</w:t>
      </w:r>
    </w:p>
    <w:p w14:paraId="7D5052ED" w14:textId="77777777" w:rsidR="00BB21B4" w:rsidRPr="00200D60" w:rsidRDefault="00BB21B4" w:rsidP="006447F8">
      <w:pPr>
        <w:shd w:val="clear" w:color="auto" w:fill="FFFFFF" w:themeFill="background1"/>
        <w:spacing w:line="276" w:lineRule="auto"/>
        <w:rPr>
          <w:b/>
          <w:lang w:val="uk-UA"/>
        </w:rPr>
      </w:pPr>
      <w:r w:rsidRPr="00200D60">
        <w:rPr>
          <w:b/>
          <w:lang w:val="uk-UA"/>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200D60" w14:paraId="7DC9DC22" w14:textId="77777777" w:rsidTr="00043C15">
        <w:trPr>
          <w:trHeight w:val="520"/>
          <w:jc w:val="center"/>
        </w:trPr>
        <w:tc>
          <w:tcPr>
            <w:tcW w:w="576" w:type="dxa"/>
            <w:shd w:val="clear" w:color="auto" w:fill="FFFFFF" w:themeFill="background1"/>
            <w:vAlign w:val="center"/>
          </w:tcPr>
          <w:p w14:paraId="0D8A4B9B" w14:textId="77777777" w:rsidR="00C72079" w:rsidRPr="00200D60" w:rsidRDefault="00916EE5" w:rsidP="006447F8">
            <w:pPr>
              <w:widowControl w:val="0"/>
              <w:shd w:val="clear" w:color="auto" w:fill="FFFFFF" w:themeFill="background1"/>
              <w:jc w:val="center"/>
              <w:rPr>
                <w:lang w:val="uk-UA"/>
              </w:rPr>
            </w:pPr>
            <w:r w:rsidRPr="00200D60">
              <w:rPr>
                <w:rFonts w:eastAsia="Times New Roman"/>
                <w:b/>
                <w:lang w:val="uk-UA"/>
              </w:rPr>
              <w:lastRenderedPageBreak/>
              <w:t>№</w:t>
            </w:r>
          </w:p>
        </w:tc>
        <w:tc>
          <w:tcPr>
            <w:tcW w:w="9884" w:type="dxa"/>
            <w:gridSpan w:val="2"/>
            <w:shd w:val="clear" w:color="auto" w:fill="FFFFFF" w:themeFill="background1"/>
            <w:vAlign w:val="center"/>
          </w:tcPr>
          <w:p w14:paraId="0D833661" w14:textId="77777777" w:rsidR="00C72079" w:rsidRPr="00200D60" w:rsidRDefault="0003069F" w:rsidP="006447F8">
            <w:pPr>
              <w:widowControl w:val="0"/>
              <w:shd w:val="clear" w:color="auto" w:fill="FFFFFF" w:themeFill="background1"/>
              <w:ind w:left="-158"/>
              <w:contextualSpacing/>
              <w:jc w:val="center"/>
              <w:rPr>
                <w:rFonts w:eastAsia="Times New Roman"/>
                <w:b/>
                <w:lang w:val="uk-UA"/>
              </w:rPr>
            </w:pPr>
            <w:r w:rsidRPr="00200D60">
              <w:rPr>
                <w:rFonts w:eastAsia="Times New Roman"/>
                <w:b/>
                <w:lang w:val="uk-UA"/>
              </w:rPr>
              <w:t xml:space="preserve">I. </w:t>
            </w:r>
            <w:r w:rsidR="00916EE5" w:rsidRPr="00200D60">
              <w:rPr>
                <w:rFonts w:eastAsia="Times New Roman"/>
                <w:b/>
                <w:lang w:val="uk-UA"/>
              </w:rPr>
              <w:t>Загальні положення</w:t>
            </w:r>
          </w:p>
        </w:tc>
      </w:tr>
      <w:tr w:rsidR="00C72079" w:rsidRPr="00200D60" w14:paraId="4FB5E500" w14:textId="77777777" w:rsidTr="00043C15">
        <w:trPr>
          <w:trHeight w:val="739"/>
          <w:jc w:val="center"/>
        </w:trPr>
        <w:tc>
          <w:tcPr>
            <w:tcW w:w="576" w:type="dxa"/>
            <w:shd w:val="clear" w:color="auto" w:fill="FFFFFF" w:themeFill="background1"/>
          </w:tcPr>
          <w:p w14:paraId="440F0DB2" w14:textId="77777777" w:rsidR="00C72079" w:rsidRPr="00200D60" w:rsidRDefault="00916EE5" w:rsidP="006447F8">
            <w:pPr>
              <w:widowControl w:val="0"/>
              <w:shd w:val="clear" w:color="auto" w:fill="FFFFFF" w:themeFill="background1"/>
              <w:rPr>
                <w:lang w:val="uk-UA"/>
              </w:rPr>
            </w:pPr>
            <w:r w:rsidRPr="00200D60">
              <w:rPr>
                <w:rFonts w:eastAsia="Times New Roman"/>
                <w:lang w:val="uk-UA"/>
              </w:rPr>
              <w:t>1</w:t>
            </w:r>
          </w:p>
        </w:tc>
        <w:tc>
          <w:tcPr>
            <w:tcW w:w="2797" w:type="dxa"/>
            <w:shd w:val="clear" w:color="auto" w:fill="FFFFFF" w:themeFill="background1"/>
          </w:tcPr>
          <w:p w14:paraId="108D3D8F" w14:textId="77777777" w:rsidR="00C72079" w:rsidRPr="00200D60" w:rsidRDefault="00916EE5" w:rsidP="006447F8">
            <w:pPr>
              <w:widowControl w:val="0"/>
              <w:shd w:val="clear" w:color="auto" w:fill="FFFFFF" w:themeFill="background1"/>
              <w:rPr>
                <w:lang w:val="uk-UA"/>
              </w:rPr>
            </w:pPr>
            <w:r w:rsidRPr="00200D60">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14:paraId="2FF6671B" w14:textId="5484D3EE" w:rsidR="00C72079" w:rsidRPr="00200D60" w:rsidRDefault="00916EE5" w:rsidP="00EE63B2">
            <w:pPr>
              <w:widowControl w:val="0"/>
              <w:shd w:val="clear" w:color="auto" w:fill="FFFFFF" w:themeFill="background1"/>
              <w:jc w:val="both"/>
              <w:rPr>
                <w:rFonts w:eastAsia="Times New Roman"/>
                <w:lang w:val="uk-UA"/>
              </w:rPr>
            </w:pPr>
            <w:r w:rsidRPr="00200D60">
              <w:rPr>
                <w:rFonts w:eastAsia="Times New Roman"/>
                <w:lang w:val="uk-UA"/>
              </w:rPr>
              <w:t xml:space="preserve">Тендерну документацію розроблено відповідно до вимог Закону України </w:t>
            </w:r>
            <w:r w:rsidR="003427BA" w:rsidRPr="00200D60">
              <w:rPr>
                <w:rFonts w:eastAsia="Times New Roman"/>
                <w:lang w:val="uk-UA"/>
              </w:rPr>
              <w:t>«</w:t>
            </w:r>
            <w:r w:rsidRPr="00200D60">
              <w:rPr>
                <w:rFonts w:eastAsia="Times New Roman"/>
                <w:lang w:val="uk-UA"/>
              </w:rPr>
              <w:t>Про публічні закупівлі</w:t>
            </w:r>
            <w:r w:rsidR="003427BA" w:rsidRPr="00200D60">
              <w:rPr>
                <w:rFonts w:eastAsia="Times New Roman"/>
                <w:lang w:val="uk-UA"/>
              </w:rPr>
              <w:t>»</w:t>
            </w:r>
            <w:r w:rsidRPr="00200D60">
              <w:rPr>
                <w:rFonts w:eastAsia="Times New Roman"/>
                <w:lang w:val="uk-UA"/>
              </w:rPr>
              <w:t xml:space="preserve"> (далі - Закон)</w:t>
            </w:r>
            <w:r w:rsidR="00EE63B2" w:rsidRPr="00200D60">
              <w:rPr>
                <w:rFonts w:eastAsia="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r w:rsidR="00BA5031" w:rsidRPr="00200D60">
              <w:rPr>
                <w:rFonts w:eastAsia="Times New Roman"/>
                <w:lang w:val="uk-UA"/>
              </w:rPr>
              <w:t>12</w:t>
            </w:r>
            <w:r w:rsidR="00EE63B2" w:rsidRPr="00200D60">
              <w:rPr>
                <w:rFonts w:eastAsia="Times New Roman"/>
                <w:lang w:val="uk-UA"/>
              </w:rPr>
              <w:t>.10.202</w:t>
            </w:r>
            <w:r w:rsidR="00EE2DFB" w:rsidRPr="00200D60">
              <w:rPr>
                <w:rFonts w:eastAsia="Times New Roman"/>
                <w:lang w:val="uk-UA"/>
              </w:rPr>
              <w:t>2</w:t>
            </w:r>
            <w:r w:rsidR="00EE63B2" w:rsidRPr="00200D60">
              <w:rPr>
                <w:rFonts w:eastAsia="Times New Roman"/>
                <w:lang w:val="uk-UA"/>
              </w:rPr>
              <w:t xml:space="preserve"> №</w:t>
            </w:r>
            <w:r w:rsidR="00BA5031" w:rsidRPr="00200D60">
              <w:rPr>
                <w:rFonts w:eastAsia="Times New Roman"/>
                <w:lang w:val="uk-UA"/>
              </w:rPr>
              <w:t>1178</w:t>
            </w:r>
            <w:r w:rsidR="00EE63B2" w:rsidRPr="00200D60">
              <w:rPr>
                <w:rFonts w:eastAsia="Times New Roman"/>
                <w:lang w:val="uk-UA"/>
              </w:rPr>
              <w:t xml:space="preserve"> (далі – Особливості)</w:t>
            </w:r>
            <w:r w:rsidRPr="00200D60">
              <w:rPr>
                <w:rFonts w:eastAsia="Times New Roman"/>
                <w:lang w:val="uk-UA"/>
              </w:rPr>
              <w:t>. Терміни вживаються у значенні, наведеному в Законі</w:t>
            </w:r>
            <w:r w:rsidR="00EE63B2" w:rsidRPr="00200D60">
              <w:rPr>
                <w:rFonts w:eastAsia="Times New Roman"/>
                <w:lang w:val="uk-UA"/>
              </w:rPr>
              <w:t xml:space="preserve"> та Особливостях</w:t>
            </w:r>
            <w:r w:rsidRPr="00200D60">
              <w:rPr>
                <w:rFonts w:eastAsia="Times New Roman"/>
                <w:lang w:val="uk-UA"/>
              </w:rPr>
              <w:t>.</w:t>
            </w:r>
          </w:p>
          <w:p w14:paraId="157F4CE7" w14:textId="0A46C4CB" w:rsidR="003A58A8" w:rsidRPr="00200D60" w:rsidRDefault="003A58A8" w:rsidP="00EE63B2">
            <w:pPr>
              <w:widowControl w:val="0"/>
              <w:shd w:val="clear" w:color="auto" w:fill="FFFFFF" w:themeFill="background1"/>
              <w:jc w:val="both"/>
              <w:rPr>
                <w:lang w:val="uk-UA"/>
              </w:rPr>
            </w:pPr>
            <w:r w:rsidRPr="00200D60">
              <w:rPr>
                <w:lang w:val="uk-UA"/>
              </w:rPr>
              <w:t>Тендерна документація формується замовником відповідно до вимог статті 22 Закону з урахуванням Особливостей.</w:t>
            </w:r>
          </w:p>
        </w:tc>
      </w:tr>
      <w:tr w:rsidR="00C72079" w:rsidRPr="00200D60" w14:paraId="572087D4" w14:textId="77777777" w:rsidTr="00043C15">
        <w:trPr>
          <w:trHeight w:val="520"/>
          <w:jc w:val="center"/>
        </w:trPr>
        <w:tc>
          <w:tcPr>
            <w:tcW w:w="576" w:type="dxa"/>
            <w:shd w:val="clear" w:color="auto" w:fill="FFFFFF" w:themeFill="background1"/>
          </w:tcPr>
          <w:p w14:paraId="101F1BDA" w14:textId="77777777" w:rsidR="00C72079" w:rsidRPr="00200D60" w:rsidRDefault="00916EE5" w:rsidP="006447F8">
            <w:pPr>
              <w:widowControl w:val="0"/>
              <w:shd w:val="clear" w:color="auto" w:fill="FFFFFF" w:themeFill="background1"/>
              <w:rPr>
                <w:lang w:val="uk-UA"/>
              </w:rPr>
            </w:pPr>
            <w:r w:rsidRPr="00200D60">
              <w:rPr>
                <w:rFonts w:eastAsia="Times New Roman"/>
                <w:lang w:val="uk-UA"/>
              </w:rPr>
              <w:t>2</w:t>
            </w:r>
          </w:p>
        </w:tc>
        <w:tc>
          <w:tcPr>
            <w:tcW w:w="2797" w:type="dxa"/>
            <w:shd w:val="clear" w:color="auto" w:fill="FFFFFF" w:themeFill="background1"/>
          </w:tcPr>
          <w:p w14:paraId="147C2E6C" w14:textId="77777777" w:rsidR="00C72079" w:rsidRPr="00200D60" w:rsidRDefault="00916EE5" w:rsidP="006447F8">
            <w:pPr>
              <w:widowControl w:val="0"/>
              <w:shd w:val="clear" w:color="auto" w:fill="FFFFFF" w:themeFill="background1"/>
              <w:rPr>
                <w:lang w:val="uk-UA"/>
              </w:rPr>
            </w:pPr>
            <w:r w:rsidRPr="00200D60">
              <w:rPr>
                <w:rFonts w:eastAsia="Times New Roman"/>
                <w:b/>
                <w:lang w:val="uk-UA"/>
              </w:rPr>
              <w:t>Інформація про замовника торгів</w:t>
            </w:r>
          </w:p>
        </w:tc>
        <w:tc>
          <w:tcPr>
            <w:tcW w:w="7087" w:type="dxa"/>
            <w:shd w:val="clear" w:color="auto" w:fill="FFFFFF" w:themeFill="background1"/>
          </w:tcPr>
          <w:p w14:paraId="7B0DAFDC" w14:textId="77777777" w:rsidR="00C72079" w:rsidRPr="00200D60" w:rsidRDefault="00C72079" w:rsidP="006447F8">
            <w:pPr>
              <w:widowControl w:val="0"/>
              <w:shd w:val="clear" w:color="auto" w:fill="FFFFFF" w:themeFill="background1"/>
              <w:jc w:val="both"/>
              <w:rPr>
                <w:lang w:val="uk-UA"/>
              </w:rPr>
            </w:pPr>
          </w:p>
        </w:tc>
      </w:tr>
      <w:tr w:rsidR="00924261" w:rsidRPr="00200D60" w14:paraId="2D870FCB" w14:textId="77777777" w:rsidTr="00043C15">
        <w:trPr>
          <w:trHeight w:val="309"/>
          <w:jc w:val="center"/>
        </w:trPr>
        <w:tc>
          <w:tcPr>
            <w:tcW w:w="576" w:type="dxa"/>
            <w:shd w:val="clear" w:color="auto" w:fill="FFFFFF" w:themeFill="background1"/>
          </w:tcPr>
          <w:p w14:paraId="1607A211" w14:textId="77777777" w:rsidR="00924261" w:rsidRPr="00200D60" w:rsidRDefault="00924261" w:rsidP="00924261">
            <w:pPr>
              <w:widowControl w:val="0"/>
              <w:shd w:val="clear" w:color="auto" w:fill="FFFFFF" w:themeFill="background1"/>
              <w:rPr>
                <w:lang w:val="uk-UA"/>
              </w:rPr>
            </w:pPr>
            <w:r w:rsidRPr="00200D60">
              <w:rPr>
                <w:rFonts w:eastAsia="Times New Roman"/>
                <w:lang w:val="uk-UA"/>
              </w:rPr>
              <w:t>2.1</w:t>
            </w:r>
          </w:p>
        </w:tc>
        <w:tc>
          <w:tcPr>
            <w:tcW w:w="2797" w:type="dxa"/>
            <w:shd w:val="clear" w:color="auto" w:fill="FFFFFF" w:themeFill="background1"/>
          </w:tcPr>
          <w:p w14:paraId="3DE115AE" w14:textId="77777777" w:rsidR="00924261" w:rsidRPr="00200D60" w:rsidRDefault="00924261" w:rsidP="00924261">
            <w:pPr>
              <w:widowControl w:val="0"/>
              <w:shd w:val="clear" w:color="auto" w:fill="FFFFFF" w:themeFill="background1"/>
              <w:rPr>
                <w:lang w:val="uk-UA"/>
              </w:rPr>
            </w:pPr>
            <w:r w:rsidRPr="00200D60">
              <w:rPr>
                <w:rFonts w:eastAsia="Times New Roman"/>
                <w:lang w:val="uk-UA"/>
              </w:rPr>
              <w:t>повне найменування</w:t>
            </w:r>
          </w:p>
        </w:tc>
        <w:tc>
          <w:tcPr>
            <w:tcW w:w="7087" w:type="dxa"/>
            <w:shd w:val="clear" w:color="auto" w:fill="FFFFFF" w:themeFill="background1"/>
          </w:tcPr>
          <w:p w14:paraId="7F099431" w14:textId="13E125E5" w:rsidR="00924261" w:rsidRPr="00200D60" w:rsidRDefault="00983FBB" w:rsidP="005921A0">
            <w:pPr>
              <w:shd w:val="clear" w:color="auto" w:fill="FFFFFF" w:themeFill="background1"/>
              <w:rPr>
                <w:b/>
                <w:color w:val="C00000"/>
                <w:lang w:val="uk-UA"/>
              </w:rPr>
            </w:pPr>
            <w:r w:rsidRPr="00883CD4">
              <w:rPr>
                <w:b/>
                <w:color w:val="000000"/>
                <w:spacing w:val="2"/>
                <w:lang w:val="uk-UA"/>
              </w:rPr>
              <w:t xml:space="preserve">Управління поліції охорони </w:t>
            </w:r>
            <w:r w:rsidR="00C36E9B" w:rsidRPr="00C36E9B">
              <w:rPr>
                <w:b/>
                <w:color w:val="000000"/>
                <w:spacing w:val="2"/>
                <w:lang w:val="uk-UA"/>
              </w:rPr>
              <w:t>у Рівненській  області</w:t>
            </w:r>
          </w:p>
        </w:tc>
      </w:tr>
      <w:tr w:rsidR="00924261" w:rsidRPr="00200D60" w14:paraId="081D715F" w14:textId="77777777" w:rsidTr="00043C15">
        <w:trPr>
          <w:trHeight w:val="317"/>
          <w:jc w:val="center"/>
        </w:trPr>
        <w:tc>
          <w:tcPr>
            <w:tcW w:w="576" w:type="dxa"/>
            <w:shd w:val="clear" w:color="auto" w:fill="FFFFFF" w:themeFill="background1"/>
          </w:tcPr>
          <w:p w14:paraId="3175991E" w14:textId="77777777" w:rsidR="00924261" w:rsidRPr="00200D60" w:rsidRDefault="00924261" w:rsidP="00924261">
            <w:pPr>
              <w:widowControl w:val="0"/>
              <w:shd w:val="clear" w:color="auto" w:fill="FFFFFF" w:themeFill="background1"/>
              <w:rPr>
                <w:lang w:val="uk-UA"/>
              </w:rPr>
            </w:pPr>
            <w:r w:rsidRPr="00200D60">
              <w:rPr>
                <w:rFonts w:eastAsia="Times New Roman"/>
                <w:lang w:val="uk-UA"/>
              </w:rPr>
              <w:t>2.2</w:t>
            </w:r>
          </w:p>
        </w:tc>
        <w:tc>
          <w:tcPr>
            <w:tcW w:w="2797" w:type="dxa"/>
            <w:shd w:val="clear" w:color="auto" w:fill="FFFFFF" w:themeFill="background1"/>
          </w:tcPr>
          <w:p w14:paraId="077FDA7C" w14:textId="77777777" w:rsidR="00924261" w:rsidRPr="00200D60" w:rsidRDefault="00924261" w:rsidP="00924261">
            <w:pPr>
              <w:widowControl w:val="0"/>
              <w:shd w:val="clear" w:color="auto" w:fill="FFFFFF" w:themeFill="background1"/>
              <w:rPr>
                <w:lang w:val="uk-UA"/>
              </w:rPr>
            </w:pPr>
            <w:r w:rsidRPr="00200D60">
              <w:rPr>
                <w:rFonts w:eastAsia="Times New Roman"/>
                <w:lang w:val="uk-UA"/>
              </w:rPr>
              <w:t>місцезнаходження</w:t>
            </w:r>
          </w:p>
        </w:tc>
        <w:tc>
          <w:tcPr>
            <w:tcW w:w="7087" w:type="dxa"/>
            <w:shd w:val="clear" w:color="auto" w:fill="FFFFFF" w:themeFill="background1"/>
          </w:tcPr>
          <w:p w14:paraId="4EED7E91" w14:textId="6996105B" w:rsidR="00924261" w:rsidRPr="00200D60" w:rsidRDefault="00C8022A" w:rsidP="00924261">
            <w:pPr>
              <w:shd w:val="clear" w:color="auto" w:fill="FFFFFF" w:themeFill="background1"/>
              <w:jc w:val="both"/>
              <w:rPr>
                <w:b/>
                <w:color w:val="C00000"/>
                <w:lang w:val="uk-UA"/>
              </w:rPr>
            </w:pPr>
            <w:r w:rsidRPr="00C8022A">
              <w:rPr>
                <w:lang w:val="uk-UA"/>
              </w:rPr>
              <w:t>330123, вул. С.Бандери, 58, м. Рівне</w:t>
            </w:r>
          </w:p>
        </w:tc>
      </w:tr>
      <w:tr w:rsidR="00924261" w:rsidRPr="005921A0" w14:paraId="50C3138A" w14:textId="77777777" w:rsidTr="00043C15">
        <w:trPr>
          <w:trHeight w:val="317"/>
          <w:jc w:val="center"/>
        </w:trPr>
        <w:tc>
          <w:tcPr>
            <w:tcW w:w="576" w:type="dxa"/>
            <w:shd w:val="clear" w:color="auto" w:fill="FFFFFF" w:themeFill="background1"/>
          </w:tcPr>
          <w:p w14:paraId="5369C7E2" w14:textId="04759CFA" w:rsidR="00924261" w:rsidRPr="00200D60" w:rsidRDefault="00924261" w:rsidP="00924261">
            <w:pPr>
              <w:widowControl w:val="0"/>
              <w:shd w:val="clear" w:color="auto" w:fill="FFFFFF" w:themeFill="background1"/>
              <w:rPr>
                <w:rFonts w:eastAsia="Times New Roman"/>
                <w:lang w:val="uk-UA"/>
              </w:rPr>
            </w:pPr>
            <w:r w:rsidRPr="00200D60">
              <w:rPr>
                <w:rFonts w:eastAsia="Times New Roman"/>
                <w:lang w:val="uk-UA"/>
              </w:rPr>
              <w:t>2.3</w:t>
            </w:r>
          </w:p>
        </w:tc>
        <w:tc>
          <w:tcPr>
            <w:tcW w:w="2797" w:type="dxa"/>
            <w:shd w:val="clear" w:color="auto" w:fill="FFFFFF" w:themeFill="background1"/>
          </w:tcPr>
          <w:p w14:paraId="1C260C3C" w14:textId="07527C69" w:rsidR="00924261" w:rsidRPr="00200D60" w:rsidRDefault="00924261" w:rsidP="00924261">
            <w:pPr>
              <w:widowControl w:val="0"/>
              <w:shd w:val="clear" w:color="auto" w:fill="FFFFFF" w:themeFill="background1"/>
              <w:rPr>
                <w:rFonts w:eastAsia="Times New Roman"/>
                <w:lang w:val="uk-UA"/>
              </w:rPr>
            </w:pPr>
            <w:r w:rsidRPr="00200D60">
              <w:rPr>
                <w:rFonts w:eastAsia="Times New Roman"/>
                <w:lang w:val="uk-UA"/>
              </w:rPr>
              <w:t>Ідентифікаційний код в Єдиному державному реєстрі юридичних осію, фізичних осіб-підприємців та громадських формувань</w:t>
            </w:r>
          </w:p>
        </w:tc>
        <w:tc>
          <w:tcPr>
            <w:tcW w:w="7087" w:type="dxa"/>
            <w:shd w:val="clear" w:color="auto" w:fill="FFFFFF" w:themeFill="background1"/>
          </w:tcPr>
          <w:p w14:paraId="7AB0192F" w14:textId="721843BC" w:rsidR="00924261" w:rsidRPr="005921A0" w:rsidRDefault="005921A0" w:rsidP="005921A0">
            <w:pPr>
              <w:shd w:val="clear" w:color="auto" w:fill="FFFFFF" w:themeFill="background1"/>
              <w:jc w:val="both"/>
              <w:rPr>
                <w:lang w:val="uk-UA" w:eastAsia="ar-SA"/>
              </w:rPr>
            </w:pPr>
            <w:r w:rsidRPr="005921A0">
              <w:rPr>
                <w:color w:val="000000"/>
                <w:spacing w:val="2"/>
                <w:lang w:val="uk-UA"/>
              </w:rPr>
              <w:t xml:space="preserve">Код згідно з ЄДРПОУ </w:t>
            </w:r>
            <w:r w:rsidR="00C8022A" w:rsidRPr="00C8022A">
              <w:rPr>
                <w:bCs/>
                <w:color w:val="000000"/>
                <w:spacing w:val="2"/>
                <w:lang w:val="uk-UA"/>
              </w:rPr>
              <w:t>40108908</w:t>
            </w:r>
          </w:p>
        </w:tc>
      </w:tr>
      <w:tr w:rsidR="00A44268" w:rsidRPr="00557AE5" w14:paraId="67DCA7BF" w14:textId="77777777" w:rsidTr="00043C15">
        <w:trPr>
          <w:trHeight w:val="520"/>
          <w:jc w:val="center"/>
        </w:trPr>
        <w:tc>
          <w:tcPr>
            <w:tcW w:w="576" w:type="dxa"/>
            <w:shd w:val="clear" w:color="auto" w:fill="FFFFFF" w:themeFill="background1"/>
          </w:tcPr>
          <w:p w14:paraId="6C93042E" w14:textId="25C38249" w:rsidR="00A44268" w:rsidRPr="00200D60" w:rsidRDefault="00A44268" w:rsidP="005D36BB">
            <w:pPr>
              <w:widowControl w:val="0"/>
              <w:shd w:val="clear" w:color="auto" w:fill="FFFFFF" w:themeFill="background1"/>
              <w:rPr>
                <w:lang w:val="uk-UA"/>
              </w:rPr>
            </w:pPr>
            <w:r w:rsidRPr="00200D60">
              <w:rPr>
                <w:rFonts w:eastAsia="Times New Roman"/>
                <w:lang w:val="uk-UA"/>
              </w:rPr>
              <w:t>2.</w:t>
            </w:r>
            <w:r w:rsidR="005D36BB" w:rsidRPr="00200D60">
              <w:rPr>
                <w:rFonts w:eastAsia="Times New Roman"/>
                <w:lang w:val="uk-UA"/>
              </w:rPr>
              <w:t>4</w:t>
            </w:r>
          </w:p>
        </w:tc>
        <w:tc>
          <w:tcPr>
            <w:tcW w:w="2797" w:type="dxa"/>
            <w:shd w:val="clear" w:color="auto" w:fill="FFFFFF" w:themeFill="background1"/>
          </w:tcPr>
          <w:p w14:paraId="5F143B2A" w14:textId="4FA5EF46" w:rsidR="00A44268" w:rsidRPr="00200D60" w:rsidRDefault="00A44268" w:rsidP="00A44268">
            <w:pPr>
              <w:widowControl w:val="0"/>
              <w:shd w:val="clear" w:color="auto" w:fill="FFFFFF" w:themeFill="background1"/>
              <w:rPr>
                <w:lang w:val="uk-UA"/>
              </w:rPr>
            </w:pPr>
            <w:r w:rsidRPr="00200D60">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262EAE2C" w14:textId="40418ADB" w:rsidR="00A44268" w:rsidRPr="00200D60" w:rsidRDefault="00A44268" w:rsidP="005D36BB">
            <w:pPr>
              <w:shd w:val="clear" w:color="auto" w:fill="FFFFFF" w:themeFill="background1"/>
              <w:rPr>
                <w:b/>
                <w:color w:val="C00000"/>
                <w:lang w:val="uk-UA" w:eastAsia="ar-SA"/>
              </w:rPr>
            </w:pPr>
          </w:p>
        </w:tc>
      </w:tr>
      <w:tr w:rsidR="005D36BB" w:rsidRPr="00200D60" w14:paraId="15090C13" w14:textId="77777777" w:rsidTr="00043C15">
        <w:trPr>
          <w:trHeight w:val="520"/>
          <w:jc w:val="center"/>
        </w:trPr>
        <w:tc>
          <w:tcPr>
            <w:tcW w:w="576" w:type="dxa"/>
            <w:shd w:val="clear" w:color="auto" w:fill="FFFFFF" w:themeFill="background1"/>
          </w:tcPr>
          <w:p w14:paraId="5A950204" w14:textId="12DE4474" w:rsidR="005D36BB" w:rsidRPr="00200D60" w:rsidRDefault="005D36BB" w:rsidP="00A44268">
            <w:pPr>
              <w:widowControl w:val="0"/>
              <w:shd w:val="clear" w:color="auto" w:fill="FFFFFF" w:themeFill="background1"/>
              <w:rPr>
                <w:rFonts w:eastAsia="Times New Roman"/>
                <w:lang w:val="uk-UA"/>
              </w:rPr>
            </w:pPr>
            <w:r w:rsidRPr="00200D60">
              <w:rPr>
                <w:rFonts w:eastAsia="Times New Roman"/>
                <w:lang w:val="uk-UA"/>
              </w:rPr>
              <w:t>2.5</w:t>
            </w:r>
          </w:p>
        </w:tc>
        <w:tc>
          <w:tcPr>
            <w:tcW w:w="2797" w:type="dxa"/>
            <w:shd w:val="clear" w:color="auto" w:fill="FFFFFF" w:themeFill="background1"/>
          </w:tcPr>
          <w:p w14:paraId="217B279A" w14:textId="27461A8D" w:rsidR="005D36BB" w:rsidRPr="00200D60" w:rsidRDefault="005D36BB" w:rsidP="00A44268">
            <w:pPr>
              <w:widowControl w:val="0"/>
              <w:shd w:val="clear" w:color="auto" w:fill="FFFFFF" w:themeFill="background1"/>
              <w:rPr>
                <w:rFonts w:eastAsia="Times New Roman"/>
                <w:lang w:val="uk-UA"/>
              </w:rPr>
            </w:pPr>
            <w:r w:rsidRPr="00200D60">
              <w:rPr>
                <w:rFonts w:eastAsia="Times New Roman"/>
                <w:lang w:val="uk-UA"/>
              </w:rPr>
              <w:t>категорія замовника</w:t>
            </w:r>
            <w:r w:rsidRPr="00200D60">
              <w:rPr>
                <w:rFonts w:eastAsia="Times New Roman"/>
                <w:lang w:val="uk-UA"/>
              </w:rPr>
              <w:tab/>
            </w:r>
          </w:p>
        </w:tc>
        <w:tc>
          <w:tcPr>
            <w:tcW w:w="7087" w:type="dxa"/>
            <w:shd w:val="clear" w:color="auto" w:fill="FFFFFF" w:themeFill="background1"/>
          </w:tcPr>
          <w:p w14:paraId="0CAAF1C0" w14:textId="03384FF6" w:rsidR="005D36BB" w:rsidRPr="00200D60" w:rsidRDefault="005D36BB" w:rsidP="005D36BB">
            <w:pPr>
              <w:suppressAutoHyphens/>
              <w:autoSpaceDN w:val="0"/>
              <w:adjustRightInd w:val="0"/>
              <w:rPr>
                <w:lang w:val="uk-UA" w:eastAsia="zh-CN"/>
              </w:rPr>
            </w:pPr>
            <w:r w:rsidRPr="00200D60">
              <w:rPr>
                <w:rFonts w:eastAsia="Times New Roman"/>
                <w:lang w:val="uk-UA"/>
              </w:rPr>
              <w:t>органи державної влади та органи місцевого самоврядування (п.1 ч. 1 ст. 2 Закону)</w:t>
            </w:r>
          </w:p>
        </w:tc>
      </w:tr>
      <w:tr w:rsidR="00B952B2" w:rsidRPr="00200D60" w14:paraId="583E5F97" w14:textId="77777777" w:rsidTr="00043C15">
        <w:trPr>
          <w:trHeight w:val="367"/>
          <w:jc w:val="center"/>
        </w:trPr>
        <w:tc>
          <w:tcPr>
            <w:tcW w:w="576" w:type="dxa"/>
            <w:shd w:val="clear" w:color="auto" w:fill="FFFFFF" w:themeFill="background1"/>
          </w:tcPr>
          <w:p w14:paraId="171C3B75" w14:textId="77777777" w:rsidR="00B952B2" w:rsidRPr="00200D60" w:rsidRDefault="00B952B2" w:rsidP="006447F8">
            <w:pPr>
              <w:widowControl w:val="0"/>
              <w:shd w:val="clear" w:color="auto" w:fill="FFFFFF" w:themeFill="background1"/>
              <w:rPr>
                <w:lang w:val="uk-UA"/>
              </w:rPr>
            </w:pPr>
            <w:r w:rsidRPr="00200D60">
              <w:rPr>
                <w:rFonts w:eastAsia="Times New Roman"/>
                <w:lang w:val="uk-UA"/>
              </w:rPr>
              <w:t>3</w:t>
            </w:r>
          </w:p>
        </w:tc>
        <w:tc>
          <w:tcPr>
            <w:tcW w:w="2797" w:type="dxa"/>
            <w:shd w:val="clear" w:color="auto" w:fill="FFFFFF" w:themeFill="background1"/>
          </w:tcPr>
          <w:p w14:paraId="3121AEA7" w14:textId="77777777" w:rsidR="00B952B2" w:rsidRPr="00200D60" w:rsidRDefault="00B952B2" w:rsidP="006447F8">
            <w:pPr>
              <w:widowControl w:val="0"/>
              <w:shd w:val="clear" w:color="auto" w:fill="FFFFFF" w:themeFill="background1"/>
              <w:rPr>
                <w:lang w:val="uk-UA"/>
              </w:rPr>
            </w:pPr>
            <w:r w:rsidRPr="00200D60">
              <w:rPr>
                <w:rFonts w:eastAsia="Times New Roman"/>
                <w:b/>
                <w:lang w:val="uk-UA"/>
              </w:rPr>
              <w:t>Процедура закупівлі</w:t>
            </w:r>
          </w:p>
        </w:tc>
        <w:tc>
          <w:tcPr>
            <w:tcW w:w="7087" w:type="dxa"/>
            <w:shd w:val="clear" w:color="auto" w:fill="FFFFFF" w:themeFill="background1"/>
          </w:tcPr>
          <w:p w14:paraId="74360A84" w14:textId="3CC9284A" w:rsidR="00B952B2" w:rsidRPr="00200D60" w:rsidRDefault="00B952B2" w:rsidP="006447F8">
            <w:pPr>
              <w:widowControl w:val="0"/>
              <w:shd w:val="clear" w:color="auto" w:fill="FFFFFF" w:themeFill="background1"/>
              <w:jc w:val="both"/>
              <w:rPr>
                <w:lang w:val="uk-UA" w:eastAsia="uk-UA"/>
              </w:rPr>
            </w:pPr>
            <w:r w:rsidRPr="00200D60">
              <w:rPr>
                <w:lang w:val="uk-UA" w:eastAsia="uk-UA"/>
              </w:rPr>
              <w:t>Відкриті торги</w:t>
            </w:r>
            <w:r w:rsidR="005D36BB" w:rsidRPr="00200D60">
              <w:rPr>
                <w:lang w:val="uk-UA" w:eastAsia="uk-UA"/>
              </w:rPr>
              <w:t xml:space="preserve"> з особливостями</w:t>
            </w:r>
          </w:p>
        </w:tc>
      </w:tr>
      <w:tr w:rsidR="00C72079" w:rsidRPr="00200D60" w14:paraId="4106D28C" w14:textId="77777777" w:rsidTr="00043C15">
        <w:trPr>
          <w:trHeight w:val="331"/>
          <w:jc w:val="center"/>
        </w:trPr>
        <w:tc>
          <w:tcPr>
            <w:tcW w:w="576" w:type="dxa"/>
            <w:shd w:val="clear" w:color="auto" w:fill="FFFFFF" w:themeFill="background1"/>
          </w:tcPr>
          <w:p w14:paraId="6BE60496" w14:textId="77777777" w:rsidR="00C72079" w:rsidRPr="00200D60" w:rsidRDefault="00916EE5" w:rsidP="006447F8">
            <w:pPr>
              <w:widowControl w:val="0"/>
              <w:shd w:val="clear" w:color="auto" w:fill="FFFFFF" w:themeFill="background1"/>
              <w:rPr>
                <w:lang w:val="uk-UA"/>
              </w:rPr>
            </w:pPr>
            <w:r w:rsidRPr="00200D60">
              <w:rPr>
                <w:rFonts w:eastAsia="Times New Roman"/>
                <w:lang w:val="uk-UA"/>
              </w:rPr>
              <w:t>4</w:t>
            </w:r>
          </w:p>
        </w:tc>
        <w:tc>
          <w:tcPr>
            <w:tcW w:w="2797" w:type="dxa"/>
            <w:shd w:val="clear" w:color="auto" w:fill="FFFFFF" w:themeFill="background1"/>
          </w:tcPr>
          <w:p w14:paraId="724ADB6F" w14:textId="77777777" w:rsidR="00C72079" w:rsidRPr="00200D60" w:rsidRDefault="00916EE5" w:rsidP="006447F8">
            <w:pPr>
              <w:widowControl w:val="0"/>
              <w:shd w:val="clear" w:color="auto" w:fill="FFFFFF" w:themeFill="background1"/>
              <w:rPr>
                <w:lang w:val="uk-UA"/>
              </w:rPr>
            </w:pPr>
            <w:r w:rsidRPr="00200D60">
              <w:rPr>
                <w:rFonts w:eastAsia="Times New Roman"/>
                <w:b/>
                <w:lang w:val="uk-UA"/>
              </w:rPr>
              <w:t>Інформація про предмет закупівлі</w:t>
            </w:r>
          </w:p>
        </w:tc>
        <w:tc>
          <w:tcPr>
            <w:tcW w:w="7087" w:type="dxa"/>
            <w:shd w:val="clear" w:color="auto" w:fill="FFFFFF" w:themeFill="background1"/>
          </w:tcPr>
          <w:p w14:paraId="3CD135B9" w14:textId="77777777" w:rsidR="00C72079" w:rsidRPr="00200D60" w:rsidRDefault="00C72079" w:rsidP="006447F8">
            <w:pPr>
              <w:widowControl w:val="0"/>
              <w:shd w:val="clear" w:color="auto" w:fill="FFFFFF" w:themeFill="background1"/>
              <w:jc w:val="both"/>
              <w:rPr>
                <w:lang w:val="uk-UA"/>
              </w:rPr>
            </w:pPr>
          </w:p>
        </w:tc>
      </w:tr>
      <w:tr w:rsidR="00C369B2" w:rsidRPr="00200D60" w14:paraId="2DE6B43B" w14:textId="77777777" w:rsidTr="00043C15">
        <w:trPr>
          <w:trHeight w:val="331"/>
          <w:jc w:val="center"/>
        </w:trPr>
        <w:tc>
          <w:tcPr>
            <w:tcW w:w="576" w:type="dxa"/>
            <w:shd w:val="clear" w:color="auto" w:fill="FFFFFF" w:themeFill="background1"/>
          </w:tcPr>
          <w:p w14:paraId="733A9844" w14:textId="2F6F09FB" w:rsidR="00C369B2" w:rsidRPr="00200D60" w:rsidRDefault="00C369B2" w:rsidP="006447F8">
            <w:pPr>
              <w:widowControl w:val="0"/>
              <w:shd w:val="clear" w:color="auto" w:fill="FFFFFF" w:themeFill="background1"/>
              <w:rPr>
                <w:rFonts w:eastAsia="Times New Roman"/>
                <w:lang w:val="uk-UA"/>
              </w:rPr>
            </w:pPr>
            <w:r w:rsidRPr="00200D60">
              <w:rPr>
                <w:rFonts w:eastAsia="Times New Roman"/>
                <w:lang w:val="uk-UA"/>
              </w:rPr>
              <w:t>4.1</w:t>
            </w:r>
          </w:p>
        </w:tc>
        <w:tc>
          <w:tcPr>
            <w:tcW w:w="2797" w:type="dxa"/>
            <w:shd w:val="clear" w:color="auto" w:fill="FFFFFF" w:themeFill="background1"/>
          </w:tcPr>
          <w:p w14:paraId="29F05E7E" w14:textId="5699ED3B" w:rsidR="00C369B2" w:rsidRPr="00200D60" w:rsidRDefault="00C369B2" w:rsidP="006447F8">
            <w:pPr>
              <w:widowControl w:val="0"/>
              <w:shd w:val="clear" w:color="auto" w:fill="FFFFFF" w:themeFill="background1"/>
              <w:rPr>
                <w:rFonts w:eastAsia="Times New Roman"/>
                <w:lang w:val="uk-UA"/>
              </w:rPr>
            </w:pPr>
            <w:r w:rsidRPr="00200D60">
              <w:rPr>
                <w:rFonts w:eastAsia="Times New Roman"/>
                <w:lang w:val="uk-UA"/>
              </w:rPr>
              <w:t>Очікувана вартість</w:t>
            </w:r>
          </w:p>
        </w:tc>
        <w:tc>
          <w:tcPr>
            <w:tcW w:w="7087" w:type="dxa"/>
            <w:shd w:val="clear" w:color="auto" w:fill="FFFFFF" w:themeFill="background1"/>
          </w:tcPr>
          <w:p w14:paraId="0565CFEF" w14:textId="38A11131" w:rsidR="00C369B2" w:rsidRPr="00CA46E2" w:rsidRDefault="00CA46E2" w:rsidP="00C8022A">
            <w:pPr>
              <w:widowControl w:val="0"/>
              <w:shd w:val="clear" w:color="auto" w:fill="FFFFFF" w:themeFill="background1"/>
              <w:jc w:val="both"/>
              <w:rPr>
                <w:highlight w:val="green"/>
                <w:lang w:val="uk-UA"/>
              </w:rPr>
            </w:pPr>
            <w:r w:rsidRPr="007B21E1">
              <w:rPr>
                <w:b/>
                <w:lang w:val="uk-UA" w:eastAsia="zh-CN"/>
              </w:rPr>
              <w:t>7</w:t>
            </w:r>
            <w:r w:rsidR="006324DB" w:rsidRPr="007B21E1">
              <w:rPr>
                <w:b/>
                <w:lang w:val="uk-UA" w:eastAsia="zh-CN"/>
              </w:rPr>
              <w:t>0</w:t>
            </w:r>
            <w:r w:rsidR="006324DB" w:rsidRPr="007B21E1">
              <w:rPr>
                <w:b/>
                <w:lang w:eastAsia="zh-CN"/>
              </w:rPr>
              <w:t>0 000,00  грн</w:t>
            </w:r>
            <w:r w:rsidR="006324DB" w:rsidRPr="007B21E1">
              <w:rPr>
                <w:b/>
                <w:lang w:val="uk-UA" w:eastAsia="zh-CN"/>
              </w:rPr>
              <w:t>. (</w:t>
            </w:r>
            <w:r w:rsidR="00055718" w:rsidRPr="007B21E1">
              <w:rPr>
                <w:b/>
                <w:lang w:val="uk-UA" w:eastAsia="zh-CN"/>
              </w:rPr>
              <w:t>сім</w:t>
            </w:r>
            <w:r w:rsidR="00C8022A" w:rsidRPr="007B21E1">
              <w:rPr>
                <w:b/>
                <w:lang w:val="uk-UA" w:eastAsia="zh-CN"/>
              </w:rPr>
              <w:t>сот тисяч</w:t>
            </w:r>
            <w:r w:rsidR="006324DB" w:rsidRPr="007B21E1">
              <w:rPr>
                <w:b/>
                <w:lang w:val="uk-UA" w:eastAsia="zh-CN"/>
              </w:rPr>
              <w:t xml:space="preserve"> гривень нуль копійок) без ПДВ.</w:t>
            </w:r>
          </w:p>
        </w:tc>
      </w:tr>
      <w:tr w:rsidR="00B952B2" w:rsidRPr="00200D60" w14:paraId="2E647A54" w14:textId="77777777" w:rsidTr="00A44268">
        <w:trPr>
          <w:trHeight w:val="906"/>
          <w:jc w:val="center"/>
        </w:trPr>
        <w:tc>
          <w:tcPr>
            <w:tcW w:w="576" w:type="dxa"/>
            <w:shd w:val="clear" w:color="auto" w:fill="FFFFFF" w:themeFill="background1"/>
          </w:tcPr>
          <w:p w14:paraId="3DC8249E" w14:textId="6453D83A" w:rsidR="00B952B2" w:rsidRPr="00200D60" w:rsidRDefault="00B952B2" w:rsidP="00C369B2">
            <w:pPr>
              <w:widowControl w:val="0"/>
              <w:shd w:val="clear" w:color="auto" w:fill="FFFFFF" w:themeFill="background1"/>
              <w:rPr>
                <w:lang w:val="uk-UA"/>
              </w:rPr>
            </w:pPr>
            <w:r w:rsidRPr="00200D60">
              <w:rPr>
                <w:rFonts w:eastAsia="Times New Roman"/>
                <w:lang w:val="uk-UA"/>
              </w:rPr>
              <w:t>4.</w:t>
            </w:r>
            <w:r w:rsidR="00C369B2" w:rsidRPr="00200D60">
              <w:rPr>
                <w:rFonts w:eastAsia="Times New Roman"/>
                <w:lang w:val="uk-UA"/>
              </w:rPr>
              <w:t>2</w:t>
            </w:r>
          </w:p>
        </w:tc>
        <w:tc>
          <w:tcPr>
            <w:tcW w:w="2797" w:type="dxa"/>
            <w:shd w:val="clear" w:color="auto" w:fill="FFFFFF" w:themeFill="background1"/>
          </w:tcPr>
          <w:p w14:paraId="4231A07C" w14:textId="77777777" w:rsidR="00B952B2" w:rsidRPr="00200D60" w:rsidRDefault="00B952B2" w:rsidP="006447F8">
            <w:pPr>
              <w:widowControl w:val="0"/>
              <w:shd w:val="clear" w:color="auto" w:fill="FFFFFF" w:themeFill="background1"/>
              <w:rPr>
                <w:lang w:val="uk-UA"/>
              </w:rPr>
            </w:pPr>
            <w:r w:rsidRPr="00200D60">
              <w:rPr>
                <w:rFonts w:eastAsia="Times New Roman"/>
                <w:lang w:val="uk-UA"/>
              </w:rPr>
              <w:t>назва предмета закупівлі</w:t>
            </w:r>
          </w:p>
        </w:tc>
        <w:tc>
          <w:tcPr>
            <w:tcW w:w="7087" w:type="dxa"/>
            <w:shd w:val="clear" w:color="auto" w:fill="FFFFFF" w:themeFill="background1"/>
          </w:tcPr>
          <w:p w14:paraId="1891D9FD" w14:textId="51592185" w:rsidR="00B952B2" w:rsidRPr="00200D60" w:rsidRDefault="00A20607" w:rsidP="00173B0E">
            <w:pPr>
              <w:shd w:val="clear" w:color="auto" w:fill="FFFFFF" w:themeFill="background1"/>
              <w:outlineLvl w:val="0"/>
              <w:rPr>
                <w:b/>
                <w:bCs/>
                <w:color w:val="C00000"/>
                <w:lang w:val="uk-UA"/>
              </w:rPr>
            </w:pPr>
            <w:r w:rsidRPr="00200D60">
              <w:rPr>
                <w:b/>
                <w:lang w:val="uk-UA"/>
              </w:rPr>
              <w:t>Страхування фінансових ризиків за діючими договорами охорони  за кодом ДК 021:2015 — 66510000-8 «Страхові послуги»</w:t>
            </w:r>
          </w:p>
        </w:tc>
      </w:tr>
      <w:tr w:rsidR="00B952B2" w:rsidRPr="00200D60" w14:paraId="70FC42BD" w14:textId="77777777" w:rsidTr="00043C15">
        <w:trPr>
          <w:trHeight w:val="520"/>
          <w:jc w:val="center"/>
        </w:trPr>
        <w:tc>
          <w:tcPr>
            <w:tcW w:w="576" w:type="dxa"/>
            <w:shd w:val="clear" w:color="auto" w:fill="FFFFFF" w:themeFill="background1"/>
          </w:tcPr>
          <w:p w14:paraId="5FB5C3ED" w14:textId="2C1D813B" w:rsidR="00B952B2" w:rsidRPr="00200D60" w:rsidRDefault="00C369B2" w:rsidP="006447F8">
            <w:pPr>
              <w:widowControl w:val="0"/>
              <w:shd w:val="clear" w:color="auto" w:fill="FFFFFF" w:themeFill="background1"/>
              <w:rPr>
                <w:lang w:val="uk-UA"/>
              </w:rPr>
            </w:pPr>
            <w:r w:rsidRPr="00200D60">
              <w:rPr>
                <w:rFonts w:eastAsia="Times New Roman"/>
                <w:lang w:val="uk-UA"/>
              </w:rPr>
              <w:t>4.3</w:t>
            </w:r>
          </w:p>
        </w:tc>
        <w:tc>
          <w:tcPr>
            <w:tcW w:w="2797" w:type="dxa"/>
            <w:shd w:val="clear" w:color="auto" w:fill="FFFFFF" w:themeFill="background1"/>
          </w:tcPr>
          <w:p w14:paraId="5B2A4C03" w14:textId="23895A58" w:rsidR="00B952B2" w:rsidRPr="00200D60" w:rsidRDefault="0066167E" w:rsidP="006447F8">
            <w:pPr>
              <w:widowControl w:val="0"/>
              <w:shd w:val="clear" w:color="auto" w:fill="FFFFFF" w:themeFill="background1"/>
              <w:rPr>
                <w:lang w:val="uk-UA"/>
              </w:rPr>
            </w:pPr>
            <w:r w:rsidRPr="00200D60">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6ED4B3A2" w14:textId="56B5152B" w:rsidR="00B952B2" w:rsidRPr="00200D60" w:rsidRDefault="00B952B2" w:rsidP="00A44268">
            <w:pPr>
              <w:shd w:val="clear" w:color="auto" w:fill="FFFFFF" w:themeFill="background1"/>
              <w:jc w:val="both"/>
              <w:outlineLvl w:val="0"/>
              <w:rPr>
                <w:lang w:val="uk-UA"/>
              </w:rPr>
            </w:pPr>
            <w:r w:rsidRPr="00200D60">
              <w:rPr>
                <w:lang w:val="uk-UA"/>
              </w:rPr>
              <w:t xml:space="preserve">Закупівля на лоти </w:t>
            </w:r>
            <w:r w:rsidRPr="00200D60">
              <w:rPr>
                <w:color w:val="000000" w:themeColor="text1"/>
                <w:lang w:val="uk-UA"/>
              </w:rPr>
              <w:t>не поділяється</w:t>
            </w:r>
          </w:p>
        </w:tc>
      </w:tr>
      <w:tr w:rsidR="00B775E8" w:rsidRPr="00200D60" w14:paraId="2782E81F" w14:textId="77777777" w:rsidTr="00043C15">
        <w:trPr>
          <w:trHeight w:val="520"/>
          <w:jc w:val="center"/>
        </w:trPr>
        <w:tc>
          <w:tcPr>
            <w:tcW w:w="576" w:type="dxa"/>
            <w:shd w:val="clear" w:color="auto" w:fill="FFFFFF" w:themeFill="background1"/>
          </w:tcPr>
          <w:p w14:paraId="18993FD4" w14:textId="78019C22" w:rsidR="00B775E8" w:rsidRPr="00200D60" w:rsidRDefault="00C369B2" w:rsidP="006447F8">
            <w:pPr>
              <w:widowControl w:val="0"/>
              <w:shd w:val="clear" w:color="auto" w:fill="FFFFFF" w:themeFill="background1"/>
              <w:rPr>
                <w:lang w:val="uk-UA"/>
              </w:rPr>
            </w:pPr>
            <w:bookmarkStart w:id="0" w:name="_Hlk519004812"/>
            <w:r w:rsidRPr="00200D60">
              <w:rPr>
                <w:rFonts w:eastAsia="Times New Roman"/>
                <w:lang w:val="uk-UA"/>
              </w:rPr>
              <w:t>4.4</w:t>
            </w:r>
          </w:p>
        </w:tc>
        <w:tc>
          <w:tcPr>
            <w:tcW w:w="2797" w:type="dxa"/>
            <w:shd w:val="clear" w:color="auto" w:fill="FFFFFF" w:themeFill="background1"/>
          </w:tcPr>
          <w:p w14:paraId="4A326289" w14:textId="0FF2E935" w:rsidR="00B775E8" w:rsidRPr="00200D60" w:rsidRDefault="009F3972" w:rsidP="006447F8">
            <w:pPr>
              <w:widowControl w:val="0"/>
              <w:shd w:val="clear" w:color="auto" w:fill="FFFFFF" w:themeFill="background1"/>
              <w:rPr>
                <w:lang w:val="uk-UA"/>
              </w:rPr>
            </w:pPr>
            <w:r w:rsidRPr="00200D60">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0376A6D9" w14:textId="77777777" w:rsidR="00A20607" w:rsidRPr="00200D60" w:rsidRDefault="00A20607" w:rsidP="00A20607">
            <w:pPr>
              <w:pStyle w:val="21"/>
              <w:shd w:val="clear" w:color="auto" w:fill="FFFFFF" w:themeFill="background1"/>
              <w:ind w:right="-1"/>
              <w:jc w:val="both"/>
              <w:rPr>
                <w:sz w:val="24"/>
                <w:szCs w:val="24"/>
              </w:rPr>
            </w:pPr>
            <w:r w:rsidRPr="00200D60">
              <w:rPr>
                <w:sz w:val="24"/>
                <w:szCs w:val="24"/>
              </w:rPr>
              <w:t>Місце поставки  - територія України.</w:t>
            </w:r>
          </w:p>
          <w:p w14:paraId="7BC74A86" w14:textId="279D30F1" w:rsidR="00B775E8" w:rsidRPr="00200D60" w:rsidRDefault="00A20607" w:rsidP="00A20607">
            <w:pPr>
              <w:pStyle w:val="21"/>
              <w:shd w:val="clear" w:color="auto" w:fill="FFFFFF" w:themeFill="background1"/>
              <w:spacing w:after="0" w:line="240" w:lineRule="auto"/>
              <w:ind w:right="-1"/>
              <w:jc w:val="both"/>
              <w:rPr>
                <w:bCs/>
                <w:sz w:val="24"/>
                <w:szCs w:val="24"/>
              </w:rPr>
            </w:pPr>
            <w:r w:rsidRPr="00200D60">
              <w:rPr>
                <w:sz w:val="24"/>
                <w:szCs w:val="24"/>
              </w:rPr>
              <w:t xml:space="preserve">Кількість та обсяг – відповідно до технічного завдання тендерної документації (Додаток </w:t>
            </w:r>
            <w:r w:rsidRPr="008B35A6">
              <w:rPr>
                <w:sz w:val="24"/>
                <w:szCs w:val="24"/>
              </w:rPr>
              <w:t>2</w:t>
            </w:r>
            <w:r w:rsidRPr="00200D60">
              <w:rPr>
                <w:sz w:val="24"/>
                <w:szCs w:val="24"/>
              </w:rPr>
              <w:t xml:space="preserve"> тендерної документації)</w:t>
            </w:r>
          </w:p>
        </w:tc>
      </w:tr>
      <w:bookmarkEnd w:id="0"/>
      <w:tr w:rsidR="00B775E8" w:rsidRPr="00200D60" w14:paraId="7DA7AFEA" w14:textId="77777777" w:rsidTr="00043C15">
        <w:trPr>
          <w:trHeight w:val="520"/>
          <w:jc w:val="center"/>
        </w:trPr>
        <w:tc>
          <w:tcPr>
            <w:tcW w:w="576" w:type="dxa"/>
            <w:shd w:val="clear" w:color="auto" w:fill="FFFFFF" w:themeFill="background1"/>
          </w:tcPr>
          <w:p w14:paraId="640FC766" w14:textId="6E04C9B6" w:rsidR="00B775E8" w:rsidRPr="00200D60" w:rsidRDefault="00B775E8" w:rsidP="00C369B2">
            <w:pPr>
              <w:widowControl w:val="0"/>
              <w:shd w:val="clear" w:color="auto" w:fill="FFFFFF" w:themeFill="background1"/>
              <w:rPr>
                <w:lang w:val="uk-UA"/>
              </w:rPr>
            </w:pPr>
            <w:r w:rsidRPr="00200D60">
              <w:rPr>
                <w:rFonts w:eastAsia="Times New Roman"/>
                <w:lang w:val="uk-UA"/>
              </w:rPr>
              <w:lastRenderedPageBreak/>
              <w:t>4.</w:t>
            </w:r>
            <w:r w:rsidR="00C369B2" w:rsidRPr="00200D60">
              <w:rPr>
                <w:rFonts w:eastAsia="Times New Roman"/>
                <w:lang w:val="uk-UA"/>
              </w:rPr>
              <w:t>5</w:t>
            </w:r>
          </w:p>
        </w:tc>
        <w:tc>
          <w:tcPr>
            <w:tcW w:w="2797" w:type="dxa"/>
            <w:shd w:val="clear" w:color="auto" w:fill="FFFFFF" w:themeFill="background1"/>
          </w:tcPr>
          <w:p w14:paraId="4C618199" w14:textId="5DDB1750" w:rsidR="00B775E8" w:rsidRPr="00200D60" w:rsidRDefault="009F3972" w:rsidP="006447F8">
            <w:pPr>
              <w:widowControl w:val="0"/>
              <w:shd w:val="clear" w:color="auto" w:fill="FFFFFF" w:themeFill="background1"/>
              <w:rPr>
                <w:lang w:val="uk-UA"/>
              </w:rPr>
            </w:pPr>
            <w:r w:rsidRPr="00200D60">
              <w:rPr>
                <w:rFonts w:eastAsia="Times New Roman"/>
                <w:lang w:val="uk-UA"/>
              </w:rPr>
              <w:t>строки поставки товарів, виконання робіт, надання послуг</w:t>
            </w:r>
          </w:p>
        </w:tc>
        <w:tc>
          <w:tcPr>
            <w:tcW w:w="7087" w:type="dxa"/>
            <w:shd w:val="clear" w:color="auto" w:fill="FFFFFF" w:themeFill="background1"/>
          </w:tcPr>
          <w:p w14:paraId="53B5B9DA" w14:textId="446FF96F" w:rsidR="00B775E8" w:rsidRPr="00200D60" w:rsidRDefault="00A20607" w:rsidP="00BF43CF">
            <w:pPr>
              <w:pStyle w:val="ab"/>
              <w:shd w:val="clear" w:color="auto" w:fill="FFFFFF" w:themeFill="background1"/>
              <w:spacing w:before="0" w:beforeAutospacing="0" w:after="0" w:afterAutospacing="0"/>
              <w:jc w:val="both"/>
              <w:rPr>
                <w:lang w:val="uk-UA"/>
              </w:rPr>
            </w:pPr>
            <w:r w:rsidRPr="00200D60">
              <w:rPr>
                <w:lang w:val="uk-UA"/>
              </w:rPr>
              <w:t>До 31.12.2023 включно.</w:t>
            </w:r>
          </w:p>
        </w:tc>
      </w:tr>
      <w:tr w:rsidR="00B57D70" w:rsidRPr="00200D60" w14:paraId="258C4387" w14:textId="77777777" w:rsidTr="00043C15">
        <w:trPr>
          <w:trHeight w:val="520"/>
          <w:jc w:val="center"/>
        </w:trPr>
        <w:tc>
          <w:tcPr>
            <w:tcW w:w="576" w:type="dxa"/>
            <w:shd w:val="clear" w:color="auto" w:fill="FFFFFF" w:themeFill="background1"/>
          </w:tcPr>
          <w:p w14:paraId="0D1710A6" w14:textId="0033F1BF" w:rsidR="00B57D70" w:rsidRPr="00200D60" w:rsidRDefault="00B57D70" w:rsidP="00C369B2">
            <w:pPr>
              <w:widowControl w:val="0"/>
              <w:shd w:val="clear" w:color="auto" w:fill="FFFFFF" w:themeFill="background1"/>
              <w:rPr>
                <w:rFonts w:eastAsia="Times New Roman"/>
                <w:lang w:val="uk-UA"/>
              </w:rPr>
            </w:pPr>
            <w:r w:rsidRPr="00200D60">
              <w:rPr>
                <w:rFonts w:eastAsia="Times New Roman"/>
                <w:lang w:val="uk-UA"/>
              </w:rPr>
              <w:t>4.6</w:t>
            </w:r>
          </w:p>
        </w:tc>
        <w:tc>
          <w:tcPr>
            <w:tcW w:w="2797" w:type="dxa"/>
            <w:shd w:val="clear" w:color="auto" w:fill="FFFFFF" w:themeFill="background1"/>
          </w:tcPr>
          <w:p w14:paraId="48E67949" w14:textId="796B9508" w:rsidR="00B57D70" w:rsidRPr="00200D60" w:rsidRDefault="00B57D70" w:rsidP="006447F8">
            <w:pPr>
              <w:widowControl w:val="0"/>
              <w:shd w:val="clear" w:color="auto" w:fill="FFFFFF" w:themeFill="background1"/>
              <w:rPr>
                <w:rFonts w:eastAsia="Times New Roman"/>
                <w:lang w:val="uk-UA"/>
              </w:rPr>
            </w:pPr>
            <w:r w:rsidRPr="00200D60">
              <w:rPr>
                <w:rFonts w:eastAsia="Times New Roman"/>
                <w:lang w:val="uk-UA"/>
              </w:rPr>
              <w:t>Кінцевий строк подання тендерних пропозицій</w:t>
            </w:r>
          </w:p>
        </w:tc>
        <w:tc>
          <w:tcPr>
            <w:tcW w:w="7087" w:type="dxa"/>
            <w:shd w:val="clear" w:color="auto" w:fill="FFFFFF" w:themeFill="background1"/>
          </w:tcPr>
          <w:p w14:paraId="4CC7BC36" w14:textId="02B645ED" w:rsidR="00B57D70" w:rsidRPr="00200D60" w:rsidRDefault="00A20607" w:rsidP="00ED4EDF">
            <w:pPr>
              <w:pStyle w:val="ab"/>
              <w:shd w:val="clear" w:color="auto" w:fill="FFFFFF" w:themeFill="background1"/>
              <w:spacing w:before="0" w:beforeAutospacing="0" w:after="0" w:afterAutospacing="0"/>
              <w:jc w:val="both"/>
              <w:rPr>
                <w:lang w:val="uk-UA"/>
              </w:rPr>
            </w:pPr>
            <w:r w:rsidRPr="00200D60">
              <w:rPr>
                <w:lang w:val="uk-UA"/>
              </w:rPr>
              <w:t>__</w:t>
            </w:r>
            <w:r w:rsidR="00055718">
              <w:rPr>
                <w:lang w:val="uk-UA"/>
              </w:rPr>
              <w:t>____________________</w:t>
            </w:r>
            <w:r w:rsidR="00B57D70" w:rsidRPr="00200D60">
              <w:rPr>
                <w:lang w:val="uk-UA"/>
              </w:rPr>
              <w:t>202</w:t>
            </w:r>
            <w:r w:rsidR="00055718">
              <w:rPr>
                <w:lang w:val="uk-UA"/>
              </w:rPr>
              <w:t>3</w:t>
            </w:r>
            <w:r w:rsidR="00B57D70" w:rsidRPr="00200D60">
              <w:rPr>
                <w:lang w:val="uk-UA"/>
              </w:rPr>
              <w:t xml:space="preserve"> о 00:00 год</w:t>
            </w:r>
          </w:p>
        </w:tc>
      </w:tr>
      <w:tr w:rsidR="00C369B2" w:rsidRPr="00200D60" w14:paraId="2928933E" w14:textId="77777777" w:rsidTr="00C369B2">
        <w:trPr>
          <w:trHeight w:val="520"/>
          <w:jc w:val="center"/>
        </w:trPr>
        <w:tc>
          <w:tcPr>
            <w:tcW w:w="576" w:type="dxa"/>
            <w:shd w:val="clear" w:color="auto" w:fill="FFFFFF" w:themeFill="background1"/>
          </w:tcPr>
          <w:p w14:paraId="68DB9592" w14:textId="2783619F" w:rsidR="00C369B2" w:rsidRPr="00200D60" w:rsidRDefault="00C369B2" w:rsidP="00C369B2">
            <w:pPr>
              <w:widowControl w:val="0"/>
              <w:shd w:val="clear" w:color="auto" w:fill="FFFFFF" w:themeFill="background1"/>
              <w:rPr>
                <w:rFonts w:eastAsia="Times New Roman"/>
                <w:lang w:val="uk-UA"/>
              </w:rPr>
            </w:pPr>
            <w:r w:rsidRPr="00200D60">
              <w:rPr>
                <w:rFonts w:eastAsia="Times New Roman"/>
                <w:lang w:val="uk-UA"/>
              </w:rPr>
              <w:t>5</w:t>
            </w:r>
          </w:p>
        </w:tc>
        <w:tc>
          <w:tcPr>
            <w:tcW w:w="2797" w:type="dxa"/>
            <w:shd w:val="clear" w:color="auto" w:fill="FFFFFF" w:themeFill="background1"/>
          </w:tcPr>
          <w:p w14:paraId="4B05FE58" w14:textId="0736B5E9" w:rsidR="00C369B2" w:rsidRPr="00200D60" w:rsidRDefault="00C369B2" w:rsidP="00C369B2">
            <w:pPr>
              <w:widowControl w:val="0"/>
              <w:shd w:val="clear" w:color="auto" w:fill="FFFFFF" w:themeFill="background1"/>
              <w:rPr>
                <w:rFonts w:eastAsia="Times New Roman"/>
                <w:lang w:val="uk-UA"/>
              </w:rPr>
            </w:pPr>
            <w:r w:rsidRPr="00200D60">
              <w:rPr>
                <w:rFonts w:eastAsia="Times New Roman"/>
                <w:lang w:val="uk-UA"/>
              </w:rPr>
              <w:t>Умови оплати</w:t>
            </w:r>
          </w:p>
        </w:tc>
        <w:tc>
          <w:tcPr>
            <w:tcW w:w="7087" w:type="dxa"/>
            <w:shd w:val="clear" w:color="auto" w:fill="FFFFFF" w:themeFill="background1"/>
            <w:vAlign w:val="center"/>
          </w:tcPr>
          <w:p w14:paraId="3FFB5CEC" w14:textId="72878A07" w:rsidR="00C369B2" w:rsidRPr="00200D60" w:rsidRDefault="00A20607" w:rsidP="008B35A6">
            <w:pPr>
              <w:pStyle w:val="ab"/>
              <w:shd w:val="clear" w:color="auto" w:fill="FFFFFF" w:themeFill="background1"/>
              <w:spacing w:before="0" w:beforeAutospacing="0" w:after="0" w:afterAutospacing="0"/>
              <w:jc w:val="both"/>
              <w:rPr>
                <w:b/>
                <w:highlight w:val="yellow"/>
                <w:lang w:val="uk-UA"/>
              </w:rPr>
            </w:pPr>
            <w:r w:rsidRPr="00200D60">
              <w:rPr>
                <w:lang w:val="uk-UA"/>
              </w:rPr>
              <w:t xml:space="preserve">Інформацію зазначено в Додатку </w:t>
            </w:r>
            <w:r w:rsidR="008B35A6">
              <w:rPr>
                <w:lang w:val="uk-UA"/>
              </w:rPr>
              <w:t>5</w:t>
            </w:r>
            <w:r w:rsidRPr="00200D60">
              <w:rPr>
                <w:lang w:val="uk-UA"/>
              </w:rPr>
              <w:t xml:space="preserve"> Проєкт договору про закупівлю</w:t>
            </w:r>
            <w:r w:rsidRPr="00200D60">
              <w:rPr>
                <w:bCs/>
                <w:lang w:val="uk-UA"/>
              </w:rPr>
              <w:t xml:space="preserve"> </w:t>
            </w:r>
          </w:p>
        </w:tc>
      </w:tr>
      <w:tr w:rsidR="00C369B2" w:rsidRPr="00200D60" w14:paraId="3F31A61F" w14:textId="77777777" w:rsidTr="00043C15">
        <w:trPr>
          <w:trHeight w:val="520"/>
          <w:jc w:val="center"/>
        </w:trPr>
        <w:tc>
          <w:tcPr>
            <w:tcW w:w="576" w:type="dxa"/>
            <w:shd w:val="clear" w:color="auto" w:fill="FFFFFF" w:themeFill="background1"/>
          </w:tcPr>
          <w:p w14:paraId="2514AE67" w14:textId="4BB83553" w:rsidR="00C369B2" w:rsidRPr="00200D60" w:rsidRDefault="00C369B2" w:rsidP="00C369B2">
            <w:pPr>
              <w:widowControl w:val="0"/>
              <w:shd w:val="clear" w:color="auto" w:fill="FFFFFF" w:themeFill="background1"/>
              <w:rPr>
                <w:lang w:val="uk-UA"/>
              </w:rPr>
            </w:pPr>
            <w:r w:rsidRPr="00200D60">
              <w:rPr>
                <w:rFonts w:eastAsia="Times New Roman"/>
                <w:lang w:val="uk-UA"/>
              </w:rPr>
              <w:t>6</w:t>
            </w:r>
          </w:p>
        </w:tc>
        <w:tc>
          <w:tcPr>
            <w:tcW w:w="2797" w:type="dxa"/>
            <w:shd w:val="clear" w:color="auto" w:fill="FFFFFF" w:themeFill="background1"/>
          </w:tcPr>
          <w:p w14:paraId="25736BC7" w14:textId="77777777" w:rsidR="00C369B2" w:rsidRPr="00200D60" w:rsidRDefault="00C369B2" w:rsidP="00C369B2">
            <w:pPr>
              <w:widowControl w:val="0"/>
              <w:shd w:val="clear" w:color="auto" w:fill="FFFFFF" w:themeFill="background1"/>
              <w:rPr>
                <w:lang w:val="uk-UA"/>
              </w:rPr>
            </w:pPr>
            <w:r w:rsidRPr="00200D60">
              <w:rPr>
                <w:rFonts w:eastAsia="Times New Roman"/>
                <w:lang w:val="uk-UA"/>
              </w:rPr>
              <w:t>Недискримінація учасників</w:t>
            </w:r>
          </w:p>
        </w:tc>
        <w:tc>
          <w:tcPr>
            <w:tcW w:w="7087" w:type="dxa"/>
            <w:shd w:val="clear" w:color="auto" w:fill="FFFFFF" w:themeFill="background1"/>
          </w:tcPr>
          <w:p w14:paraId="5AAB794C"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7FA7A46" w14:textId="7C59CB19" w:rsidR="00C369B2" w:rsidRPr="00200D60" w:rsidRDefault="00C369B2" w:rsidP="00C369B2">
            <w:pPr>
              <w:widowControl w:val="0"/>
              <w:shd w:val="clear" w:color="auto" w:fill="FFFFFF" w:themeFill="background1"/>
              <w:jc w:val="both"/>
              <w:rPr>
                <w:lang w:val="uk-UA"/>
              </w:rPr>
            </w:pPr>
            <w:r w:rsidRPr="00200D60">
              <w:rPr>
                <w:lang w:val="uk-UA"/>
              </w:rPr>
              <w:t>Під час проведення відкритих торгів тендерні пропозиції мають право подавати всі заінтересовані особи.</w:t>
            </w:r>
          </w:p>
        </w:tc>
      </w:tr>
      <w:tr w:rsidR="00C369B2" w:rsidRPr="00200D60" w14:paraId="6FF269B2" w14:textId="77777777" w:rsidTr="00043C15">
        <w:trPr>
          <w:trHeight w:val="520"/>
          <w:jc w:val="center"/>
        </w:trPr>
        <w:tc>
          <w:tcPr>
            <w:tcW w:w="576" w:type="dxa"/>
            <w:shd w:val="clear" w:color="auto" w:fill="FFFFFF" w:themeFill="background1"/>
          </w:tcPr>
          <w:p w14:paraId="6EBED32B" w14:textId="3422EB1E" w:rsidR="00C369B2" w:rsidRPr="00200D60" w:rsidRDefault="00C369B2" w:rsidP="00C369B2">
            <w:pPr>
              <w:widowControl w:val="0"/>
              <w:shd w:val="clear" w:color="auto" w:fill="FFFFFF" w:themeFill="background1"/>
              <w:rPr>
                <w:lang w:val="uk-UA"/>
              </w:rPr>
            </w:pPr>
            <w:r w:rsidRPr="00200D60">
              <w:rPr>
                <w:rFonts w:eastAsia="Times New Roman"/>
                <w:lang w:val="uk-UA"/>
              </w:rPr>
              <w:t>7</w:t>
            </w:r>
          </w:p>
        </w:tc>
        <w:tc>
          <w:tcPr>
            <w:tcW w:w="2797" w:type="dxa"/>
            <w:shd w:val="clear" w:color="auto" w:fill="FFFFFF" w:themeFill="background1"/>
          </w:tcPr>
          <w:p w14:paraId="29B805A5" w14:textId="27E25682" w:rsidR="00C369B2" w:rsidRPr="00200D60" w:rsidRDefault="00C369B2" w:rsidP="00C369B2">
            <w:pPr>
              <w:widowControl w:val="0"/>
              <w:shd w:val="clear" w:color="auto" w:fill="FFFFFF" w:themeFill="background1"/>
              <w:rPr>
                <w:lang w:val="uk-UA"/>
              </w:rPr>
            </w:pPr>
            <w:r w:rsidRPr="00200D60">
              <w:rPr>
                <w:rFonts w:eastAsia="Times New Roman"/>
                <w:lang w:val="uk-UA"/>
              </w:rPr>
              <w:t>Інформація про валюту, у якій повинна бути зазначена ціна тендерної пропозиції</w:t>
            </w:r>
          </w:p>
        </w:tc>
        <w:tc>
          <w:tcPr>
            <w:tcW w:w="7087" w:type="dxa"/>
            <w:shd w:val="clear" w:color="auto" w:fill="FFFFFF" w:themeFill="background1"/>
          </w:tcPr>
          <w:p w14:paraId="7609C5B3" w14:textId="25B61387" w:rsidR="00C369B2" w:rsidRPr="00200D60" w:rsidRDefault="00C369B2" w:rsidP="00C369B2">
            <w:pPr>
              <w:shd w:val="clear" w:color="auto" w:fill="FFFFFF" w:themeFill="background1"/>
              <w:jc w:val="both"/>
              <w:rPr>
                <w:rFonts w:eastAsia="Times New Roman"/>
                <w:i/>
                <w:color w:val="70AD47" w:themeColor="accent6"/>
                <w:lang w:val="uk-UA"/>
              </w:rPr>
            </w:pPr>
            <w:r w:rsidRPr="00200D60">
              <w:rPr>
                <w:rFonts w:eastAsia="Times New Roman"/>
                <w:lang w:val="uk-UA"/>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C369B2" w:rsidRPr="00557AE5" w14:paraId="2139574A" w14:textId="77777777" w:rsidTr="00043C15">
        <w:trPr>
          <w:trHeight w:val="520"/>
          <w:jc w:val="center"/>
        </w:trPr>
        <w:tc>
          <w:tcPr>
            <w:tcW w:w="576" w:type="dxa"/>
            <w:shd w:val="clear" w:color="auto" w:fill="FFFFFF" w:themeFill="background1"/>
          </w:tcPr>
          <w:p w14:paraId="3677EE08" w14:textId="0BCC493D" w:rsidR="00C369B2" w:rsidRPr="00200D60" w:rsidRDefault="00C369B2" w:rsidP="00C369B2">
            <w:pPr>
              <w:widowControl w:val="0"/>
              <w:shd w:val="clear" w:color="auto" w:fill="FFFFFF" w:themeFill="background1"/>
              <w:rPr>
                <w:rFonts w:eastAsia="Times New Roman"/>
                <w:lang w:val="uk-UA"/>
              </w:rPr>
            </w:pPr>
            <w:r w:rsidRPr="00200D60">
              <w:rPr>
                <w:rFonts w:eastAsia="Times New Roman"/>
                <w:lang w:val="uk-UA"/>
              </w:rPr>
              <w:t>8</w:t>
            </w:r>
          </w:p>
        </w:tc>
        <w:tc>
          <w:tcPr>
            <w:tcW w:w="2797" w:type="dxa"/>
            <w:shd w:val="clear" w:color="auto" w:fill="FFFFFF" w:themeFill="background1"/>
          </w:tcPr>
          <w:p w14:paraId="31F37988" w14:textId="6854E886" w:rsidR="00C369B2" w:rsidRPr="00200D60" w:rsidRDefault="00C369B2" w:rsidP="00C369B2">
            <w:pPr>
              <w:widowControl w:val="0"/>
              <w:shd w:val="clear" w:color="auto" w:fill="FFFFFF" w:themeFill="background1"/>
              <w:rPr>
                <w:rFonts w:eastAsia="Times New Roman"/>
                <w:lang w:val="uk-UA"/>
              </w:rPr>
            </w:pPr>
            <w:r w:rsidRPr="00200D60">
              <w:rPr>
                <w:rFonts w:eastAsia="Times New Roman"/>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14:paraId="62F82D4A" w14:textId="52EB302B" w:rsidR="00C369B2" w:rsidRPr="00200D60" w:rsidRDefault="00C369B2" w:rsidP="00C369B2">
            <w:pPr>
              <w:shd w:val="clear" w:color="auto" w:fill="FFFFFF" w:themeFill="background1"/>
              <w:jc w:val="both"/>
              <w:rPr>
                <w:rFonts w:eastAsia="Calibri"/>
                <w:lang w:val="uk-UA"/>
              </w:rPr>
            </w:pPr>
            <w:r w:rsidRPr="00200D60">
              <w:rPr>
                <w:rFonts w:eastAsia="Times New Roman"/>
                <w:color w:val="000000" w:themeColor="text1"/>
                <w:lang w:val="uk-UA"/>
              </w:rPr>
              <w:t>Мова тендерної пропозиції українська.</w:t>
            </w:r>
            <w:r w:rsidRPr="00200D60">
              <w:rPr>
                <w:rFonts w:eastAsia="Times New Roman"/>
                <w:color w:val="FF0000"/>
                <w:lang w:val="uk-UA"/>
              </w:rPr>
              <w:t xml:space="preserve"> </w:t>
            </w:r>
            <w:r w:rsidRPr="00200D60">
              <w:rPr>
                <w:rFonts w:eastAsia="Times New Roman"/>
                <w:lang w:val="uk-UA"/>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можуть бути надані як українською, так і російською мовами. Якщо в складі тендерної пропозиції надається документ на іншій мові ніж українська, учасник надає переклад цього документа.</w:t>
            </w:r>
            <w:r w:rsidRPr="00200D60">
              <w:rPr>
                <w:rFonts w:eastAsia="Calibri"/>
                <w:lang w:val="uk-UA"/>
              </w:rPr>
              <w:t xml:space="preserve"> Відповідальність за якість та достовірність перекладу несе учасник.</w:t>
            </w:r>
          </w:p>
          <w:p w14:paraId="6824ADDF" w14:textId="77777777" w:rsidR="00C369B2" w:rsidRPr="00200D60" w:rsidRDefault="00C369B2" w:rsidP="00C369B2">
            <w:pPr>
              <w:pStyle w:val="1ff6"/>
              <w:keepNext/>
              <w:keepLines/>
              <w:suppressAutoHyphens/>
              <w:spacing w:line="240" w:lineRule="auto"/>
              <w:ind w:right="-30"/>
              <w:jc w:val="both"/>
              <w:rPr>
                <w:rFonts w:ascii="Times New Roman" w:eastAsia="Calibri" w:hAnsi="Times New Roman" w:cs="Times New Roman"/>
                <w:color w:val="auto"/>
                <w:sz w:val="24"/>
                <w:szCs w:val="24"/>
                <w:lang w:val="uk-UA" w:eastAsia="en-US"/>
              </w:rPr>
            </w:pPr>
            <w:r w:rsidRPr="00200D60">
              <w:rPr>
                <w:rFonts w:ascii="Times New Roman" w:eastAsia="Calibri" w:hAnsi="Times New Roman" w:cs="Times New Roman"/>
                <w:color w:val="auto"/>
                <w:sz w:val="24"/>
                <w:szCs w:val="24"/>
                <w:lang w:val="uk-UA" w:eastAsia="en-US"/>
              </w:rPr>
              <w:t>Тексти повинні бути автентичними, визначальним є текст, викладений українською мовою.</w:t>
            </w:r>
          </w:p>
          <w:p w14:paraId="622F280A" w14:textId="77777777" w:rsidR="00C369B2" w:rsidRPr="00200D60" w:rsidRDefault="00C369B2" w:rsidP="00C369B2">
            <w:pPr>
              <w:jc w:val="both"/>
              <w:rPr>
                <w:rFonts w:eastAsia="Times New Roman"/>
                <w:lang w:val="uk-UA"/>
              </w:rPr>
            </w:pPr>
            <w:r w:rsidRPr="00200D60">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48A1AF7" w14:textId="23A3BC70" w:rsidR="00C369B2" w:rsidRPr="00200D60" w:rsidRDefault="00C369B2" w:rsidP="00C369B2">
            <w:pPr>
              <w:shd w:val="clear" w:color="auto" w:fill="FFFFFF" w:themeFill="background1"/>
              <w:jc w:val="both"/>
              <w:rPr>
                <w:rFonts w:eastAsia="Times New Roman"/>
                <w:lang w:val="uk-UA"/>
              </w:rPr>
            </w:pPr>
            <w:r w:rsidRPr="00200D60">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C369B2" w:rsidRPr="00200D60" w14:paraId="78D1CCDF" w14:textId="77777777" w:rsidTr="00043C15">
        <w:trPr>
          <w:trHeight w:val="520"/>
          <w:jc w:val="center"/>
        </w:trPr>
        <w:tc>
          <w:tcPr>
            <w:tcW w:w="576" w:type="dxa"/>
            <w:shd w:val="clear" w:color="auto" w:fill="FFFFFF" w:themeFill="background1"/>
          </w:tcPr>
          <w:p w14:paraId="3BCA63A2" w14:textId="3B17F899" w:rsidR="00C369B2" w:rsidRPr="00200D60" w:rsidRDefault="00C369B2" w:rsidP="00C369B2">
            <w:pPr>
              <w:widowControl w:val="0"/>
              <w:shd w:val="clear" w:color="auto" w:fill="FFFFFF" w:themeFill="background1"/>
              <w:rPr>
                <w:rFonts w:eastAsia="Times New Roman"/>
                <w:lang w:val="uk-UA"/>
              </w:rPr>
            </w:pPr>
            <w:r w:rsidRPr="00200D60">
              <w:rPr>
                <w:rFonts w:eastAsia="Times New Roman"/>
                <w:lang w:val="uk-UA"/>
              </w:rPr>
              <w:t>9</w:t>
            </w:r>
          </w:p>
        </w:tc>
        <w:tc>
          <w:tcPr>
            <w:tcW w:w="2797" w:type="dxa"/>
            <w:shd w:val="clear" w:color="auto" w:fill="FFFFFF" w:themeFill="background1"/>
          </w:tcPr>
          <w:p w14:paraId="5E5D143E" w14:textId="48F0C9AF" w:rsidR="00C369B2" w:rsidRPr="00200D60" w:rsidRDefault="00C369B2" w:rsidP="00C369B2">
            <w:pPr>
              <w:widowControl w:val="0"/>
              <w:shd w:val="clear" w:color="auto" w:fill="FFFFFF" w:themeFill="background1"/>
              <w:rPr>
                <w:rFonts w:eastAsia="Times New Roman"/>
                <w:lang w:val="uk-UA"/>
              </w:rPr>
            </w:pPr>
            <w:r w:rsidRPr="00200D60">
              <w:rPr>
                <w:rFonts w:eastAsia="Times New Roman"/>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7C6856F7" w14:textId="55FDB996" w:rsidR="00C369B2" w:rsidRPr="00200D60" w:rsidRDefault="00C369B2" w:rsidP="00C369B2">
            <w:pPr>
              <w:shd w:val="clear" w:color="auto" w:fill="FFFFFF" w:themeFill="background1"/>
              <w:jc w:val="both"/>
              <w:rPr>
                <w:rFonts w:eastAsia="Times New Roman"/>
                <w:lang w:val="uk-UA"/>
              </w:rPr>
            </w:pPr>
            <w:r w:rsidRPr="00200D60">
              <w:rPr>
                <w:rFonts w:eastAsia="Times New Roman"/>
                <w:lang w:val="uk-UA"/>
              </w:rPr>
              <w:t xml:space="preserve">Замовник </w:t>
            </w:r>
            <w:r w:rsidRPr="009B6E5A">
              <w:rPr>
                <w:rFonts w:eastAsia="Times New Roman"/>
                <w:b/>
                <w:bCs/>
                <w:lang w:val="uk-UA"/>
              </w:rPr>
              <w:t xml:space="preserve">не приймає </w:t>
            </w:r>
            <w:r w:rsidRPr="00200D60">
              <w:rPr>
                <w:rFonts w:eastAsia="Times New Roman"/>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6D060D58" w14:textId="6829B1F5" w:rsidR="00C369B2" w:rsidRPr="00200D60" w:rsidRDefault="00C369B2" w:rsidP="00C369B2">
            <w:pPr>
              <w:shd w:val="clear" w:color="auto" w:fill="FFFFFF" w:themeFill="background1"/>
              <w:jc w:val="center"/>
              <w:rPr>
                <w:rFonts w:eastAsia="Times New Roman"/>
                <w:lang w:val="uk-UA"/>
              </w:rPr>
            </w:pPr>
            <w:r w:rsidRPr="00200D60">
              <w:rPr>
                <w:rFonts w:eastAsia="Times New Roman"/>
                <w:lang w:val="uk-UA"/>
              </w:rPr>
              <w:t>------------------------------------------------------------------------------</w:t>
            </w:r>
          </w:p>
          <w:p w14:paraId="33DE78EC" w14:textId="329A07D5" w:rsidR="00C369B2" w:rsidRPr="00200D60" w:rsidRDefault="00C369B2" w:rsidP="00C369B2">
            <w:pPr>
              <w:shd w:val="clear" w:color="auto" w:fill="FFFFFF" w:themeFill="background1"/>
              <w:jc w:val="both"/>
              <w:rPr>
                <w:rFonts w:eastAsia="Times New Roman"/>
                <w:lang w:val="uk-UA"/>
              </w:rPr>
            </w:pPr>
            <w:r w:rsidRPr="00200D60">
              <w:rPr>
                <w:rFonts w:eastAsia="Times New Roman"/>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C369B2" w:rsidRPr="00200D60" w14:paraId="4150104A" w14:textId="77777777" w:rsidTr="00043C15">
        <w:trPr>
          <w:trHeight w:val="520"/>
          <w:jc w:val="center"/>
        </w:trPr>
        <w:tc>
          <w:tcPr>
            <w:tcW w:w="576" w:type="dxa"/>
            <w:shd w:val="clear" w:color="auto" w:fill="FFFFFF" w:themeFill="background1"/>
          </w:tcPr>
          <w:p w14:paraId="2957C3E8" w14:textId="35CBB484" w:rsidR="00C369B2" w:rsidRPr="007B21E1" w:rsidRDefault="00C369B2" w:rsidP="00C369B2">
            <w:pPr>
              <w:widowControl w:val="0"/>
              <w:shd w:val="clear" w:color="auto" w:fill="FFFFFF" w:themeFill="background1"/>
              <w:rPr>
                <w:rFonts w:eastAsia="Times New Roman"/>
                <w:lang w:val="uk-UA"/>
              </w:rPr>
            </w:pPr>
            <w:r w:rsidRPr="007B21E1">
              <w:rPr>
                <w:rFonts w:eastAsia="Times New Roman"/>
                <w:lang w:val="uk-UA"/>
              </w:rPr>
              <w:t>10</w:t>
            </w:r>
          </w:p>
        </w:tc>
        <w:tc>
          <w:tcPr>
            <w:tcW w:w="2797" w:type="dxa"/>
            <w:shd w:val="clear" w:color="auto" w:fill="FFFFFF" w:themeFill="background1"/>
          </w:tcPr>
          <w:p w14:paraId="27036EE7" w14:textId="634DAAAC" w:rsidR="00C369B2" w:rsidRPr="007B21E1" w:rsidRDefault="00C369B2" w:rsidP="00C369B2">
            <w:pPr>
              <w:widowControl w:val="0"/>
              <w:shd w:val="clear" w:color="auto" w:fill="FFFFFF" w:themeFill="background1"/>
              <w:rPr>
                <w:rFonts w:eastAsia="Times New Roman"/>
                <w:lang w:val="uk-UA"/>
              </w:rPr>
            </w:pPr>
            <w:r w:rsidRPr="007B21E1">
              <w:rPr>
                <w:rFonts w:eastAsia="Times New Roman"/>
                <w:lang w:val="uk-UA"/>
              </w:rPr>
              <w:t>Розмір, вид та умови надання забезпечення тендерних пропозицій</w:t>
            </w:r>
          </w:p>
        </w:tc>
        <w:tc>
          <w:tcPr>
            <w:tcW w:w="7087" w:type="dxa"/>
            <w:shd w:val="clear" w:color="auto" w:fill="FFFFFF" w:themeFill="background1"/>
          </w:tcPr>
          <w:p w14:paraId="49C262AB" w14:textId="4BC583FD" w:rsidR="00C369B2" w:rsidRPr="007B21E1" w:rsidRDefault="00924261" w:rsidP="00CA46E2">
            <w:pPr>
              <w:shd w:val="clear" w:color="auto" w:fill="FFFFFF" w:themeFill="background1"/>
              <w:jc w:val="both"/>
              <w:rPr>
                <w:rFonts w:eastAsia="Times New Roman"/>
                <w:lang w:val="uk-UA"/>
              </w:rPr>
            </w:pPr>
            <w:r w:rsidRPr="007B21E1">
              <w:rPr>
                <w:rFonts w:eastAsia="Times New Roman"/>
                <w:lang w:val="uk-UA"/>
              </w:rPr>
              <w:t xml:space="preserve">Електронна банківська гарантія у розмірі </w:t>
            </w:r>
            <w:r w:rsidR="009B6E5A" w:rsidRPr="007B21E1">
              <w:rPr>
                <w:rFonts w:eastAsia="Times New Roman"/>
                <w:b/>
                <w:bCs/>
                <w:lang w:val="uk-UA"/>
              </w:rPr>
              <w:t>1</w:t>
            </w:r>
            <w:r w:rsidR="00CA46E2" w:rsidRPr="007B21E1">
              <w:rPr>
                <w:rFonts w:eastAsia="Times New Roman"/>
                <w:b/>
                <w:bCs/>
                <w:lang w:val="uk-UA"/>
              </w:rPr>
              <w:t>05</w:t>
            </w:r>
            <w:r w:rsidR="009B6E5A" w:rsidRPr="007B21E1">
              <w:rPr>
                <w:rFonts w:eastAsia="Times New Roman"/>
                <w:b/>
                <w:bCs/>
                <w:lang w:val="uk-UA"/>
              </w:rPr>
              <w:t>00</w:t>
            </w:r>
            <w:r w:rsidR="006324DB" w:rsidRPr="007B21E1">
              <w:rPr>
                <w:b/>
                <w:bCs/>
                <w:lang w:val="uk-UA"/>
              </w:rPr>
              <w:t>,00 грн. (</w:t>
            </w:r>
            <w:r w:rsidR="007B21E1">
              <w:rPr>
                <w:b/>
                <w:bCs/>
                <w:lang w:val="uk-UA"/>
              </w:rPr>
              <w:t>десять т</w:t>
            </w:r>
            <w:r w:rsidR="009B6E5A" w:rsidRPr="007B21E1">
              <w:rPr>
                <w:b/>
                <w:bCs/>
                <w:lang w:val="uk-UA"/>
              </w:rPr>
              <w:t xml:space="preserve">исяч </w:t>
            </w:r>
            <w:r w:rsidR="007B21E1">
              <w:rPr>
                <w:b/>
                <w:bCs/>
                <w:lang w:val="uk-UA"/>
              </w:rPr>
              <w:t>п</w:t>
            </w:r>
            <w:r w:rsidR="007B21E1">
              <w:rPr>
                <w:b/>
                <w:bCs/>
                <w:lang w:val="en-US"/>
              </w:rPr>
              <w:t>’</w:t>
            </w:r>
            <w:r w:rsidR="007B21E1">
              <w:rPr>
                <w:b/>
                <w:bCs/>
                <w:lang w:val="uk-UA"/>
              </w:rPr>
              <w:t xml:space="preserve">ятсот </w:t>
            </w:r>
            <w:r w:rsidR="009B6E5A" w:rsidRPr="007B21E1">
              <w:rPr>
                <w:b/>
                <w:bCs/>
                <w:lang w:val="uk-UA"/>
              </w:rPr>
              <w:t>гривень</w:t>
            </w:r>
            <w:r w:rsidR="006324DB" w:rsidRPr="007B21E1">
              <w:rPr>
                <w:b/>
                <w:bCs/>
                <w:lang w:val="uk-UA"/>
              </w:rPr>
              <w:t>)</w:t>
            </w:r>
          </w:p>
        </w:tc>
      </w:tr>
      <w:tr w:rsidR="00C369B2" w:rsidRPr="00200D60" w14:paraId="51EF9EEA" w14:textId="77777777" w:rsidTr="00043C15">
        <w:trPr>
          <w:trHeight w:val="520"/>
          <w:jc w:val="center"/>
        </w:trPr>
        <w:tc>
          <w:tcPr>
            <w:tcW w:w="576" w:type="dxa"/>
            <w:shd w:val="clear" w:color="auto" w:fill="FFFFFF" w:themeFill="background1"/>
          </w:tcPr>
          <w:p w14:paraId="7E853347" w14:textId="38E8A3A1" w:rsidR="00C369B2" w:rsidRPr="00200D60" w:rsidRDefault="00C369B2" w:rsidP="00C369B2">
            <w:pPr>
              <w:widowControl w:val="0"/>
              <w:shd w:val="clear" w:color="auto" w:fill="FFFFFF" w:themeFill="background1"/>
              <w:rPr>
                <w:rFonts w:eastAsia="Times New Roman"/>
                <w:lang w:val="uk-UA"/>
              </w:rPr>
            </w:pPr>
            <w:r w:rsidRPr="00200D60">
              <w:rPr>
                <w:rFonts w:eastAsia="Times New Roman"/>
                <w:lang w:val="uk-UA"/>
              </w:rPr>
              <w:lastRenderedPageBreak/>
              <w:t>11</w:t>
            </w:r>
          </w:p>
        </w:tc>
        <w:tc>
          <w:tcPr>
            <w:tcW w:w="2797" w:type="dxa"/>
            <w:shd w:val="clear" w:color="auto" w:fill="FFFFFF" w:themeFill="background1"/>
          </w:tcPr>
          <w:p w14:paraId="570D2394" w14:textId="5181D4CC" w:rsidR="00C369B2" w:rsidRPr="00200D60" w:rsidRDefault="00C369B2" w:rsidP="00C369B2">
            <w:pPr>
              <w:widowControl w:val="0"/>
              <w:shd w:val="clear" w:color="auto" w:fill="FFFFFF" w:themeFill="background1"/>
              <w:rPr>
                <w:rFonts w:eastAsia="Times New Roman"/>
                <w:lang w:val="uk-UA"/>
              </w:rPr>
            </w:pPr>
            <w:r w:rsidRPr="00200D60">
              <w:rPr>
                <w:rFonts w:eastAsia="Times New Roman"/>
                <w:lang w:val="uk-UA"/>
              </w:rPr>
              <w:t>Розмір мінімального кроку пониження ціни</w:t>
            </w:r>
          </w:p>
        </w:tc>
        <w:tc>
          <w:tcPr>
            <w:tcW w:w="7087" w:type="dxa"/>
            <w:shd w:val="clear" w:color="auto" w:fill="FFFFFF" w:themeFill="background1"/>
          </w:tcPr>
          <w:p w14:paraId="2E1AB71D" w14:textId="7CCD8407" w:rsidR="00C369B2" w:rsidRPr="00200D60" w:rsidRDefault="00C369B2" w:rsidP="00C369B2">
            <w:pPr>
              <w:shd w:val="clear" w:color="auto" w:fill="FFFFFF" w:themeFill="background1"/>
              <w:jc w:val="both"/>
              <w:rPr>
                <w:rFonts w:eastAsia="Times New Roman"/>
                <w:lang w:val="uk-UA"/>
              </w:rPr>
            </w:pPr>
            <w:r w:rsidRPr="00200D60">
              <w:rPr>
                <w:rFonts w:eastAsia="Times New Roman"/>
                <w:lang w:val="uk-UA"/>
              </w:rPr>
              <w:t>1%</w:t>
            </w:r>
          </w:p>
        </w:tc>
      </w:tr>
      <w:tr w:rsidR="00C369B2" w:rsidRPr="00200D60" w14:paraId="422164A7" w14:textId="77777777" w:rsidTr="00043C15">
        <w:trPr>
          <w:trHeight w:val="520"/>
          <w:jc w:val="center"/>
        </w:trPr>
        <w:tc>
          <w:tcPr>
            <w:tcW w:w="10460" w:type="dxa"/>
            <w:gridSpan w:val="3"/>
            <w:shd w:val="clear" w:color="auto" w:fill="FFFFFF" w:themeFill="background1"/>
            <w:vAlign w:val="center"/>
          </w:tcPr>
          <w:p w14:paraId="45ED7800" w14:textId="07C8C40F" w:rsidR="00C369B2" w:rsidRPr="00200D60" w:rsidRDefault="00C369B2" w:rsidP="00C369B2">
            <w:pPr>
              <w:widowControl w:val="0"/>
              <w:shd w:val="clear" w:color="auto" w:fill="FFFFFF" w:themeFill="background1"/>
              <w:jc w:val="center"/>
              <w:rPr>
                <w:lang w:val="uk-UA"/>
              </w:rPr>
            </w:pPr>
            <w:r w:rsidRPr="00200D60">
              <w:rPr>
                <w:rFonts w:eastAsia="Times New Roman"/>
                <w:b/>
                <w:lang w:val="uk-UA"/>
              </w:rPr>
              <w:t>II. Порядок унесення змін та надання роз’яснень до тендерної документації.</w:t>
            </w:r>
          </w:p>
        </w:tc>
      </w:tr>
      <w:tr w:rsidR="00C369B2" w:rsidRPr="00557AE5" w14:paraId="523BAF48" w14:textId="77777777" w:rsidTr="00043C15">
        <w:trPr>
          <w:trHeight w:val="3291"/>
          <w:jc w:val="center"/>
        </w:trPr>
        <w:tc>
          <w:tcPr>
            <w:tcW w:w="576" w:type="dxa"/>
            <w:tcBorders>
              <w:bottom w:val="single" w:sz="4" w:space="0" w:color="auto"/>
            </w:tcBorders>
            <w:shd w:val="clear" w:color="auto" w:fill="FFFFFF" w:themeFill="background1"/>
          </w:tcPr>
          <w:p w14:paraId="161F2D8B" w14:textId="77777777" w:rsidR="00C369B2" w:rsidRPr="009B6E5A" w:rsidRDefault="00C369B2" w:rsidP="00C369B2">
            <w:pPr>
              <w:widowControl w:val="0"/>
              <w:shd w:val="clear" w:color="auto" w:fill="FFFFFF" w:themeFill="background1"/>
              <w:rPr>
                <w:lang w:val="uk-UA"/>
              </w:rPr>
            </w:pPr>
            <w:r w:rsidRPr="009B6E5A">
              <w:rPr>
                <w:rFonts w:eastAsia="Times New Roman"/>
                <w:lang w:val="uk-UA"/>
              </w:rPr>
              <w:t>1</w:t>
            </w:r>
          </w:p>
        </w:tc>
        <w:tc>
          <w:tcPr>
            <w:tcW w:w="2797" w:type="dxa"/>
            <w:tcBorders>
              <w:bottom w:val="single" w:sz="4" w:space="0" w:color="auto"/>
            </w:tcBorders>
            <w:shd w:val="clear" w:color="auto" w:fill="FFFFFF" w:themeFill="background1"/>
          </w:tcPr>
          <w:p w14:paraId="4522DCED" w14:textId="4BEACBAC" w:rsidR="00C369B2" w:rsidRPr="009B6E5A" w:rsidRDefault="00C369B2" w:rsidP="00C369B2">
            <w:pPr>
              <w:widowControl w:val="0"/>
              <w:shd w:val="clear" w:color="auto" w:fill="FFFFFF" w:themeFill="background1"/>
              <w:rPr>
                <w:lang w:val="uk-UA"/>
              </w:rPr>
            </w:pPr>
            <w:r w:rsidRPr="009B6E5A">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6B5CD910" w14:textId="77777777" w:rsidR="00C369B2" w:rsidRPr="009B6E5A" w:rsidRDefault="00C369B2" w:rsidP="00C369B2">
            <w:pPr>
              <w:widowControl w:val="0"/>
              <w:shd w:val="clear" w:color="auto" w:fill="FFFFFF" w:themeFill="background1"/>
              <w:jc w:val="both"/>
              <w:rPr>
                <w:rFonts w:eastAsia="Times New Roman"/>
                <w:lang w:val="uk-UA"/>
              </w:rPr>
            </w:pPr>
            <w:r w:rsidRPr="009B6E5A">
              <w:rPr>
                <w:rFonts w:eastAsia="Times New Roman"/>
                <w:lang w:val="uk-UA"/>
              </w:rPr>
              <w:t xml:space="preserve">Фізична/юридична особа має право </w:t>
            </w:r>
            <w:r w:rsidRPr="009B6E5A">
              <w:rPr>
                <w:rFonts w:eastAsia="Times New Roman"/>
                <w:bCs/>
                <w:lang w:val="uk-UA"/>
              </w:rPr>
              <w:t>не пізніше ніж за три дні</w:t>
            </w:r>
            <w:r w:rsidRPr="009B6E5A">
              <w:rPr>
                <w:rFonts w:eastAsia="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36F64E5" w14:textId="77777777" w:rsidR="00C369B2" w:rsidRPr="009B6E5A" w:rsidRDefault="00C369B2" w:rsidP="00C369B2">
            <w:pPr>
              <w:widowControl w:val="0"/>
              <w:shd w:val="clear" w:color="auto" w:fill="FFFFFF" w:themeFill="background1"/>
              <w:jc w:val="both"/>
              <w:rPr>
                <w:rFonts w:eastAsia="Times New Roman"/>
                <w:lang w:val="uk-UA"/>
              </w:rPr>
            </w:pPr>
            <w:r w:rsidRPr="009B6E5A">
              <w:rPr>
                <w:rFonts w:eastAsia="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82491C" w14:textId="13951167" w:rsidR="00C369B2" w:rsidRPr="009B6E5A" w:rsidRDefault="00C369B2" w:rsidP="00C369B2">
            <w:pPr>
              <w:widowControl w:val="0"/>
              <w:shd w:val="clear" w:color="auto" w:fill="FFFFFF" w:themeFill="background1"/>
              <w:jc w:val="both"/>
              <w:rPr>
                <w:rFonts w:eastAsia="Times New Roman"/>
                <w:lang w:val="uk-UA"/>
              </w:rPr>
            </w:pPr>
            <w:r w:rsidRPr="009B6E5A">
              <w:rPr>
                <w:rFonts w:eastAsia="Times New Roman"/>
                <w:lang w:val="uk-UA"/>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369B2" w:rsidRPr="00200D60" w14:paraId="1CC56CF3" w14:textId="77777777" w:rsidTr="00043C15">
        <w:trPr>
          <w:trHeight w:val="4170"/>
          <w:jc w:val="center"/>
        </w:trPr>
        <w:tc>
          <w:tcPr>
            <w:tcW w:w="576" w:type="dxa"/>
            <w:tcBorders>
              <w:top w:val="single" w:sz="4" w:space="0" w:color="auto"/>
            </w:tcBorders>
            <w:shd w:val="clear" w:color="auto" w:fill="FFFFFF" w:themeFill="background1"/>
          </w:tcPr>
          <w:p w14:paraId="27B13560" w14:textId="09946AB7" w:rsidR="00C369B2" w:rsidRPr="00200D60" w:rsidRDefault="00C369B2" w:rsidP="00C369B2">
            <w:pPr>
              <w:widowControl w:val="0"/>
              <w:shd w:val="clear" w:color="auto" w:fill="FFFFFF" w:themeFill="background1"/>
              <w:rPr>
                <w:rFonts w:eastAsia="Times New Roman"/>
                <w:lang w:val="uk-UA"/>
              </w:rPr>
            </w:pPr>
            <w:r w:rsidRPr="00200D60">
              <w:rPr>
                <w:rFonts w:eastAsia="Times New Roman"/>
                <w:lang w:val="uk-UA"/>
              </w:rPr>
              <w:t>2</w:t>
            </w:r>
          </w:p>
        </w:tc>
        <w:tc>
          <w:tcPr>
            <w:tcW w:w="2797" w:type="dxa"/>
            <w:tcBorders>
              <w:top w:val="single" w:sz="4" w:space="0" w:color="auto"/>
            </w:tcBorders>
            <w:shd w:val="clear" w:color="auto" w:fill="FFFFFF" w:themeFill="background1"/>
          </w:tcPr>
          <w:p w14:paraId="54595F4B" w14:textId="5B448F0A" w:rsidR="00C369B2" w:rsidRPr="00200D60" w:rsidRDefault="00C369B2" w:rsidP="00C369B2">
            <w:pPr>
              <w:widowControl w:val="0"/>
              <w:shd w:val="clear" w:color="auto" w:fill="FFFFFF" w:themeFill="background1"/>
              <w:rPr>
                <w:rFonts w:eastAsia="Times New Roman"/>
                <w:b/>
                <w:lang w:val="uk-UA"/>
              </w:rPr>
            </w:pPr>
            <w:r w:rsidRPr="00200D60">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4E0F2594"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99BAA" w14:textId="36218A5D" w:rsidR="00C369B2" w:rsidRPr="00200D60" w:rsidRDefault="00C369B2" w:rsidP="00C369B2">
            <w:pPr>
              <w:widowControl w:val="0"/>
              <w:shd w:val="clear" w:color="auto" w:fill="FFFFFF" w:themeFill="background1"/>
              <w:jc w:val="both"/>
              <w:rPr>
                <w:rFonts w:eastAsia="Times New Roman"/>
                <w:highlight w:val="yellow"/>
                <w:lang w:val="uk-UA"/>
              </w:rPr>
            </w:pPr>
            <w:r w:rsidRPr="00200D60">
              <w:rPr>
                <w:rFonts w:eastAsia="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369B2" w:rsidRPr="00200D60" w14:paraId="218125A3" w14:textId="77777777" w:rsidTr="00043C15">
        <w:trPr>
          <w:trHeight w:val="520"/>
          <w:jc w:val="center"/>
        </w:trPr>
        <w:tc>
          <w:tcPr>
            <w:tcW w:w="10460" w:type="dxa"/>
            <w:gridSpan w:val="3"/>
            <w:shd w:val="clear" w:color="auto" w:fill="FFFFFF" w:themeFill="background1"/>
            <w:vAlign w:val="center"/>
          </w:tcPr>
          <w:p w14:paraId="6BCFE495" w14:textId="42E9769C" w:rsidR="00C369B2" w:rsidRPr="00200D60" w:rsidRDefault="00C369B2" w:rsidP="00C369B2">
            <w:pPr>
              <w:widowControl w:val="0"/>
              <w:shd w:val="clear" w:color="auto" w:fill="FFFFFF" w:themeFill="background1"/>
              <w:jc w:val="center"/>
              <w:rPr>
                <w:lang w:val="uk-UA"/>
              </w:rPr>
            </w:pPr>
            <w:r w:rsidRPr="00200D60">
              <w:rPr>
                <w:rFonts w:eastAsia="Times New Roman"/>
                <w:b/>
                <w:lang w:val="uk-UA"/>
              </w:rPr>
              <w:t>III. Інструкція з підготовки тендерних пропозицій.</w:t>
            </w:r>
          </w:p>
        </w:tc>
      </w:tr>
      <w:tr w:rsidR="00C369B2" w:rsidRPr="00200D60" w14:paraId="68BDA5DE" w14:textId="77777777" w:rsidTr="00043C15">
        <w:trPr>
          <w:trHeight w:val="520"/>
          <w:jc w:val="center"/>
        </w:trPr>
        <w:tc>
          <w:tcPr>
            <w:tcW w:w="576" w:type="dxa"/>
            <w:shd w:val="clear" w:color="auto" w:fill="FFFFFF" w:themeFill="background1"/>
          </w:tcPr>
          <w:p w14:paraId="728D9B47" w14:textId="77777777" w:rsidR="00C369B2" w:rsidRPr="00200D60" w:rsidRDefault="00C369B2" w:rsidP="00C369B2">
            <w:pPr>
              <w:widowControl w:val="0"/>
              <w:shd w:val="clear" w:color="auto" w:fill="FFFFFF" w:themeFill="background1"/>
              <w:jc w:val="center"/>
              <w:rPr>
                <w:lang w:val="uk-UA"/>
              </w:rPr>
            </w:pPr>
            <w:r w:rsidRPr="00200D60">
              <w:rPr>
                <w:rFonts w:eastAsia="Times New Roman"/>
                <w:lang w:val="uk-UA"/>
              </w:rPr>
              <w:t>1</w:t>
            </w:r>
          </w:p>
        </w:tc>
        <w:tc>
          <w:tcPr>
            <w:tcW w:w="2797" w:type="dxa"/>
            <w:shd w:val="clear" w:color="auto" w:fill="FFFFFF" w:themeFill="background1"/>
          </w:tcPr>
          <w:p w14:paraId="3D8AF46B" w14:textId="5DED9E67" w:rsidR="00C369B2" w:rsidRPr="00200D60" w:rsidRDefault="00C369B2" w:rsidP="00C369B2">
            <w:pPr>
              <w:widowControl w:val="0"/>
              <w:shd w:val="clear" w:color="auto" w:fill="FFFFFF" w:themeFill="background1"/>
              <w:jc w:val="both"/>
              <w:rPr>
                <w:lang w:val="uk-UA"/>
              </w:rPr>
            </w:pPr>
            <w:r w:rsidRPr="00200D60">
              <w:rPr>
                <w:rFonts w:eastAsia="Times New Roman"/>
                <w:b/>
                <w:lang w:val="uk-UA"/>
              </w:rPr>
              <w:t>Зміст і спосіб подання тендерної пропозиції</w:t>
            </w:r>
          </w:p>
        </w:tc>
        <w:tc>
          <w:tcPr>
            <w:tcW w:w="7087" w:type="dxa"/>
            <w:shd w:val="clear" w:color="auto" w:fill="FFFFFF" w:themeFill="background1"/>
          </w:tcPr>
          <w:p w14:paraId="7030668B" w14:textId="68F911B9" w:rsidR="00C369B2" w:rsidRPr="00200D60" w:rsidRDefault="00C369B2" w:rsidP="00C369B2">
            <w:pPr>
              <w:widowControl w:val="0"/>
              <w:tabs>
                <w:tab w:val="left" w:pos="542"/>
              </w:tabs>
              <w:jc w:val="both"/>
              <w:rPr>
                <w:rFonts w:eastAsia="Times New Roman"/>
                <w:lang w:val="uk-UA"/>
              </w:rPr>
            </w:pPr>
            <w:r w:rsidRPr="00200D60">
              <w:rPr>
                <w:rFonts w:eastAsia="Times New Roman"/>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статті 17 Закону.</w:t>
            </w:r>
          </w:p>
          <w:p w14:paraId="3825BB0E" w14:textId="0E9B312B" w:rsidR="00C369B2" w:rsidRPr="00200D60" w:rsidRDefault="00C369B2" w:rsidP="00C369B2">
            <w:pPr>
              <w:widowControl w:val="0"/>
              <w:tabs>
                <w:tab w:val="left" w:pos="542"/>
              </w:tabs>
              <w:jc w:val="both"/>
              <w:rPr>
                <w:rFonts w:eastAsia="Times New Roman"/>
                <w:lang w:val="uk-UA"/>
              </w:rPr>
            </w:pPr>
            <w:r w:rsidRPr="00200D60">
              <w:rPr>
                <w:rFonts w:eastAsia="Times New Roman"/>
                <w:lang w:val="uk-UA"/>
              </w:rPr>
              <w:t>--------------------------------------------------------------------------------</w:t>
            </w:r>
          </w:p>
          <w:p w14:paraId="0403FE23" w14:textId="3C579F64" w:rsidR="00C369B2" w:rsidRPr="00200D60" w:rsidRDefault="00C369B2" w:rsidP="00C369B2">
            <w:pPr>
              <w:widowControl w:val="0"/>
              <w:tabs>
                <w:tab w:val="left" w:pos="542"/>
              </w:tabs>
              <w:jc w:val="both"/>
              <w:rPr>
                <w:rFonts w:eastAsia="Times New Roman"/>
                <w:lang w:val="uk-UA"/>
              </w:rPr>
            </w:pPr>
            <w:r w:rsidRPr="00200D60">
              <w:rPr>
                <w:rFonts w:eastAsia="Times New Roman"/>
                <w:lang w:val="uk-UA"/>
              </w:rPr>
              <w:t xml:space="preserve">Під час використання електронної системи закупівель з метою </w:t>
            </w:r>
            <w:r w:rsidRPr="00200D60">
              <w:rPr>
                <w:rFonts w:eastAsia="Times New Roman"/>
                <w:lang w:val="uk-UA"/>
              </w:rPr>
              <w:lastRenderedPageBreak/>
              <w:t xml:space="preserve">подання тендерних пропозицій та їх оцінки документи, які вимагаються замовником у </w:t>
            </w:r>
            <w:r w:rsidR="002A157D" w:rsidRPr="00200D60">
              <w:rPr>
                <w:rFonts w:eastAsia="Times New Roman"/>
                <w:lang w:val="uk-UA"/>
              </w:rPr>
              <w:t>цій т</w:t>
            </w:r>
            <w:r w:rsidRPr="00200D60">
              <w:rPr>
                <w:rFonts w:eastAsia="Times New Roman"/>
                <w:lang w:val="uk-UA"/>
              </w:rPr>
              <w:t>ендерн</w:t>
            </w:r>
            <w:r w:rsidR="002A157D" w:rsidRPr="00200D60">
              <w:rPr>
                <w:rFonts w:eastAsia="Times New Roman"/>
                <w:lang w:val="uk-UA"/>
              </w:rPr>
              <w:t>ій</w:t>
            </w:r>
            <w:r w:rsidRPr="00200D60">
              <w:rPr>
                <w:rFonts w:eastAsia="Times New Roman"/>
                <w:lang w:val="uk-UA"/>
              </w:rPr>
              <w:t xml:space="preserve">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14:paraId="0B5D4664" w14:textId="7F97EA4E" w:rsidR="00C369B2" w:rsidRPr="00200D60" w:rsidRDefault="00C369B2" w:rsidP="00C369B2">
            <w:pPr>
              <w:widowControl w:val="0"/>
              <w:tabs>
                <w:tab w:val="left" w:pos="542"/>
              </w:tabs>
              <w:jc w:val="both"/>
              <w:rPr>
                <w:rFonts w:eastAsia="Times New Roman"/>
                <w:lang w:val="uk-UA"/>
              </w:rPr>
            </w:pPr>
            <w:r w:rsidRPr="00200D60">
              <w:rPr>
                <w:rFonts w:eastAsia="Times New Roman"/>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(автентифікацію):</w:t>
            </w:r>
          </w:p>
          <w:p w14:paraId="73BC75E8" w14:textId="4A2866B4" w:rsidR="00C369B2" w:rsidRPr="00200D60" w:rsidRDefault="00C369B2" w:rsidP="00C369B2">
            <w:pPr>
              <w:widowControl w:val="0"/>
              <w:tabs>
                <w:tab w:val="left" w:pos="542"/>
              </w:tabs>
              <w:jc w:val="both"/>
              <w:rPr>
                <w:rFonts w:eastAsia="Times New Roman"/>
                <w:i/>
                <w:lang w:val="uk-UA"/>
              </w:rPr>
            </w:pPr>
            <w:r w:rsidRPr="00200D60">
              <w:rPr>
                <w:rFonts w:eastAsia="Times New Roman"/>
                <w:lang w:val="uk-UA"/>
              </w:rPr>
              <w:t xml:space="preserve"> </w:t>
            </w:r>
            <w:r w:rsidRPr="00200D60">
              <w:rPr>
                <w:rFonts w:eastAsia="Times New Roman"/>
                <w:i/>
                <w:lang w:val="uk-UA"/>
              </w:rPr>
              <w:t>Якщо учасником є юридична особа:</w:t>
            </w:r>
          </w:p>
          <w:p w14:paraId="2004402A" w14:textId="0204B7CA" w:rsidR="00C369B2" w:rsidRPr="00200D60" w:rsidRDefault="00C369B2" w:rsidP="00C369B2">
            <w:pPr>
              <w:widowControl w:val="0"/>
              <w:tabs>
                <w:tab w:val="left" w:pos="542"/>
              </w:tabs>
              <w:jc w:val="both"/>
              <w:rPr>
                <w:rFonts w:eastAsia="Times New Roman"/>
                <w:lang w:val="uk-UA"/>
              </w:rPr>
            </w:pPr>
            <w:r w:rsidRPr="00200D60">
              <w:rPr>
                <w:rFonts w:eastAsia="Times New Roman"/>
                <w:lang w:val="uk-UA"/>
              </w:rPr>
              <w:t xml:space="preserve">- КЕП службової (посадової) особи учасника процедури закупівлі, </w:t>
            </w:r>
          </w:p>
          <w:p w14:paraId="5E1E60E6" w14:textId="77777777" w:rsidR="00C369B2" w:rsidRPr="00200D60" w:rsidRDefault="00C369B2" w:rsidP="00C369B2">
            <w:pPr>
              <w:widowControl w:val="0"/>
              <w:tabs>
                <w:tab w:val="left" w:pos="542"/>
              </w:tabs>
              <w:jc w:val="both"/>
              <w:rPr>
                <w:rFonts w:eastAsia="Times New Roman"/>
                <w:lang w:val="uk-UA"/>
              </w:rPr>
            </w:pPr>
            <w:r w:rsidRPr="00200D60">
              <w:rPr>
                <w:rFonts w:eastAsia="Times New Roman"/>
                <w:lang w:val="uk-UA"/>
              </w:rPr>
              <w:t xml:space="preserve">або </w:t>
            </w:r>
          </w:p>
          <w:p w14:paraId="4E7848FF" w14:textId="0A0B60D5" w:rsidR="00C369B2" w:rsidRPr="00200D60" w:rsidRDefault="00C369B2" w:rsidP="00C369B2">
            <w:pPr>
              <w:widowControl w:val="0"/>
              <w:tabs>
                <w:tab w:val="left" w:pos="542"/>
              </w:tabs>
              <w:jc w:val="both"/>
              <w:rPr>
                <w:rFonts w:eastAsia="Times New Roman"/>
                <w:lang w:val="uk-UA"/>
              </w:rPr>
            </w:pPr>
            <w:r w:rsidRPr="00200D60">
              <w:rPr>
                <w:rFonts w:eastAsia="Times New Roman"/>
                <w:lang w:val="uk-UA"/>
              </w:rPr>
              <w:t xml:space="preserve">- КЕП фізичної особи - </w:t>
            </w:r>
            <w:r w:rsidRPr="00200D60">
              <w:rPr>
                <w:bCs/>
                <w:color w:val="212121"/>
                <w:lang w:val="uk-UA"/>
              </w:rPr>
              <w:t>представника </w:t>
            </w:r>
            <w:r w:rsidRPr="00200D60">
              <w:rPr>
                <w:rFonts w:eastAsia="Times New Roman"/>
                <w:lang w:val="uk-UA"/>
              </w:rPr>
              <w:t>учасника процедури закупівлі</w:t>
            </w:r>
            <w:r w:rsidRPr="00200D60">
              <w:rPr>
                <w:bCs/>
                <w:color w:val="212121"/>
                <w:lang w:val="uk-UA"/>
              </w:rPr>
              <w:t> за довіреністю, дорученням або іншим документом, що уповноважує її.</w:t>
            </w:r>
          </w:p>
          <w:p w14:paraId="32AA31BC" w14:textId="77777777" w:rsidR="00C369B2" w:rsidRPr="00200D60" w:rsidRDefault="00C369B2" w:rsidP="00C369B2">
            <w:pPr>
              <w:widowControl w:val="0"/>
              <w:tabs>
                <w:tab w:val="left" w:pos="542"/>
              </w:tabs>
              <w:rPr>
                <w:rFonts w:eastAsia="Times New Roman"/>
                <w:i/>
                <w:lang w:val="uk-UA"/>
              </w:rPr>
            </w:pPr>
            <w:r w:rsidRPr="00200D60">
              <w:rPr>
                <w:rFonts w:eastAsia="Times New Roman"/>
                <w:i/>
                <w:lang w:val="uk-UA"/>
              </w:rPr>
              <w:t>Якщо учасником є фізична особа-підприємець:</w:t>
            </w:r>
          </w:p>
          <w:p w14:paraId="4642CA72" w14:textId="718E7171" w:rsidR="00C369B2" w:rsidRPr="00200D60" w:rsidRDefault="00C369B2" w:rsidP="00C369B2">
            <w:pPr>
              <w:widowControl w:val="0"/>
              <w:tabs>
                <w:tab w:val="left" w:pos="542"/>
              </w:tabs>
              <w:jc w:val="both"/>
              <w:rPr>
                <w:rFonts w:eastAsia="Times New Roman"/>
                <w:lang w:val="uk-UA"/>
              </w:rPr>
            </w:pPr>
            <w:r w:rsidRPr="00200D60">
              <w:rPr>
                <w:rFonts w:eastAsia="Times New Roman"/>
                <w:lang w:val="uk-UA"/>
              </w:rPr>
              <w:t xml:space="preserve">- КЕП фізичної особи </w:t>
            </w:r>
          </w:p>
          <w:p w14:paraId="3BB0E069" w14:textId="46EFA1D7" w:rsidR="00C369B2" w:rsidRPr="00200D60" w:rsidRDefault="00C369B2" w:rsidP="00C369B2">
            <w:pPr>
              <w:widowControl w:val="0"/>
              <w:jc w:val="both"/>
              <w:rPr>
                <w:rFonts w:eastAsia="Times New Roman"/>
                <w:lang w:val="uk-UA"/>
              </w:rPr>
            </w:pPr>
            <w:r w:rsidRPr="00200D60">
              <w:rPr>
                <w:rFonts w:eastAsia="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8" w:history="1">
              <w:r w:rsidRPr="00200D60">
                <w:rPr>
                  <w:rStyle w:val="affff1"/>
                  <w:lang w:val="uk-UA"/>
                </w:rPr>
                <w:t>https://acskidd.gov.ua/sign</w:t>
              </w:r>
            </w:hyperlink>
            <w:r w:rsidRPr="00200D60">
              <w:rPr>
                <w:lang w:val="uk-UA"/>
              </w:rPr>
              <w:t>.</w:t>
            </w:r>
          </w:p>
          <w:p w14:paraId="1A85CE99" w14:textId="72B9F8EA" w:rsidR="00C369B2" w:rsidRPr="00200D60" w:rsidRDefault="00C369B2" w:rsidP="00C369B2">
            <w:pPr>
              <w:widowControl w:val="0"/>
              <w:shd w:val="clear" w:color="auto" w:fill="FFFFFF" w:themeFill="background1"/>
              <w:jc w:val="both"/>
              <w:rPr>
                <w:color w:val="000000"/>
                <w:shd w:val="clear" w:color="auto" w:fill="FFFFFF"/>
                <w:lang w:val="uk-UA"/>
              </w:rPr>
            </w:pPr>
            <w:r w:rsidRPr="00200D60">
              <w:rPr>
                <w:color w:val="000000"/>
                <w:shd w:val="clear" w:color="auto" w:fill="FFFFFF"/>
                <w:lang w:val="uk-UA"/>
              </w:rPr>
              <w:t>--------------------------------------------------------------------------------</w:t>
            </w:r>
          </w:p>
          <w:p w14:paraId="61B5D1CF" w14:textId="59C162CB" w:rsidR="00C369B2" w:rsidRPr="00200D60" w:rsidRDefault="00C369B2" w:rsidP="00C369B2">
            <w:pPr>
              <w:widowControl w:val="0"/>
              <w:jc w:val="both"/>
              <w:rPr>
                <w:rFonts w:eastAsia="Times New Roman"/>
                <w:lang w:val="uk-UA"/>
              </w:rPr>
            </w:pPr>
            <w:r w:rsidRPr="00200D60">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200D60">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9" w:tgtFrame="_blank" w:history="1">
              <w:r w:rsidRPr="00200D60">
                <w:rPr>
                  <w:rStyle w:val="affff1"/>
                  <w:color w:val="000099"/>
                  <w:shd w:val="clear" w:color="auto" w:fill="FFFFFF"/>
                  <w:lang w:val="uk-UA"/>
                </w:rPr>
                <w:t>Закону України</w:t>
              </w:r>
            </w:hyperlink>
            <w:r w:rsidRPr="00200D60">
              <w:rPr>
                <w:color w:val="333333"/>
                <w:shd w:val="clear" w:color="auto" w:fill="FFFFFF"/>
                <w:lang w:val="uk-UA"/>
              </w:rPr>
              <w:t> "Про електронні довірчі послуги"</w:t>
            </w:r>
            <w:r w:rsidRPr="00200D60">
              <w:rPr>
                <w:color w:val="000000"/>
                <w:shd w:val="clear" w:color="auto" w:fill="FFFFFF"/>
                <w:lang w:val="uk-UA"/>
              </w:rPr>
              <w:t xml:space="preserve">. </w:t>
            </w:r>
          </w:p>
          <w:p w14:paraId="1A537423" w14:textId="638F0EFC" w:rsidR="00C369B2" w:rsidRPr="00200D60" w:rsidRDefault="00C369B2" w:rsidP="00C369B2">
            <w:pPr>
              <w:widowControl w:val="0"/>
              <w:jc w:val="both"/>
              <w:rPr>
                <w:rFonts w:eastAsia="Times New Roman"/>
                <w:lang w:val="uk-UA"/>
              </w:rPr>
            </w:pPr>
            <w:r w:rsidRPr="00200D60">
              <w:rPr>
                <w:rFonts w:eastAsia="Times New Roman"/>
                <w:lang w:val="uk-UA"/>
              </w:rPr>
              <w:t>--------------------------------------------------------------------------------</w:t>
            </w:r>
          </w:p>
          <w:p w14:paraId="4A0D186C" w14:textId="45235AD3"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w:t>
            </w:r>
            <w:r w:rsidR="002A157D" w:rsidRPr="00200D60">
              <w:rPr>
                <w:rFonts w:eastAsia="Times New Roman"/>
                <w:lang w:val="uk-UA"/>
              </w:rPr>
              <w:t>3</w:t>
            </w:r>
            <w:r w:rsidRPr="00200D60">
              <w:rPr>
                <w:rFonts w:eastAsia="Times New Roman"/>
                <w:lang w:val="uk-UA"/>
              </w:rPr>
              <w:t xml:space="preserve"> до Тендерної документації. </w:t>
            </w:r>
          </w:p>
          <w:p w14:paraId="72209A68" w14:textId="736ECABD"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w:t>
            </w:r>
          </w:p>
          <w:p w14:paraId="110709FC"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049FDED" w14:textId="0920E2A2"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p w14:paraId="67A8D6C0" w14:textId="64A5852C"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390BC3A" w14:textId="2291E539"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w:t>
            </w:r>
          </w:p>
          <w:p w14:paraId="0EEFAB9B" w14:textId="571530F2"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213819D" w14:textId="51604FEE"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w:t>
            </w:r>
          </w:p>
          <w:p w14:paraId="4E666995"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9ED4B06" w14:textId="49167184"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w:t>
            </w:r>
          </w:p>
          <w:p w14:paraId="7C13AAC3" w14:textId="477EB838"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7C6749B5" w14:textId="5968D6DA"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p w14:paraId="7FAF016C" w14:textId="77777777" w:rsidR="002A157D" w:rsidRPr="00200D60" w:rsidRDefault="002A157D" w:rsidP="002A157D">
            <w:pPr>
              <w:widowControl w:val="0"/>
              <w:shd w:val="clear" w:color="auto" w:fill="FFFFFF" w:themeFill="background1"/>
              <w:jc w:val="both"/>
              <w:rPr>
                <w:rFonts w:eastAsia="Times New Roman"/>
                <w:lang w:val="uk-UA"/>
              </w:rPr>
            </w:pPr>
            <w:r w:rsidRPr="00200D60">
              <w:rPr>
                <w:rFonts w:eastAsia="Times New Roman"/>
                <w:lang w:val="uk-UA"/>
              </w:rPr>
              <w:t>--------------------------------------------------------------------------------</w:t>
            </w:r>
          </w:p>
          <w:p w14:paraId="1ABE9669" w14:textId="77777777" w:rsidR="002A157D" w:rsidRPr="00200D60" w:rsidRDefault="002A157D" w:rsidP="002A157D">
            <w:pPr>
              <w:widowControl w:val="0"/>
              <w:shd w:val="clear" w:color="auto" w:fill="FFFFFF" w:themeFill="background1"/>
              <w:jc w:val="both"/>
              <w:rPr>
                <w:rFonts w:eastAsia="Times New Roman"/>
                <w:lang w:val="uk-UA"/>
              </w:rPr>
            </w:pPr>
            <w:r w:rsidRPr="00200D60">
              <w:rPr>
                <w:rFonts w:eastAsia="Times New Roman"/>
                <w:lang w:val="uk-UA"/>
              </w:rPr>
              <w:t>Поданням своєї тендерної пропозиції учасник:</w:t>
            </w:r>
          </w:p>
          <w:p w14:paraId="1C9D0081" w14:textId="77777777" w:rsidR="002A157D" w:rsidRPr="00200D60" w:rsidRDefault="002A157D" w:rsidP="002A157D">
            <w:pPr>
              <w:widowControl w:val="0"/>
              <w:shd w:val="clear" w:color="auto" w:fill="FFFFFF" w:themeFill="background1"/>
              <w:jc w:val="both"/>
              <w:rPr>
                <w:rFonts w:eastAsia="Times New Roman"/>
                <w:lang w:val="uk-UA"/>
              </w:rPr>
            </w:pPr>
            <w:r w:rsidRPr="00200D60">
              <w:rPr>
                <w:rFonts w:eastAsia="Times New Roman"/>
                <w:lang w:val="uk-UA"/>
              </w:rPr>
              <w:t>- підтверджує, що інформація у тендерній пропозиції, яка є суттєвою для визначення результатів відкритих торгів є достовірною;</w:t>
            </w:r>
          </w:p>
          <w:p w14:paraId="4E291DD8" w14:textId="77777777" w:rsidR="002A157D" w:rsidRPr="00200D60" w:rsidRDefault="002A157D" w:rsidP="002A157D">
            <w:pPr>
              <w:widowControl w:val="0"/>
              <w:shd w:val="clear" w:color="auto" w:fill="FFFFFF" w:themeFill="background1"/>
              <w:jc w:val="both"/>
              <w:rPr>
                <w:rFonts w:eastAsia="Times New Roman"/>
                <w:lang w:val="uk-UA"/>
              </w:rPr>
            </w:pPr>
            <w:r w:rsidRPr="00200D60">
              <w:rPr>
                <w:rFonts w:eastAsia="Times New Roman"/>
                <w:lang w:val="uk-UA"/>
              </w:rPr>
              <w:t>- підтверджує, що тендерна пропозиція подається з дотриманням чинного законодавства та нормативних актів України;</w:t>
            </w:r>
          </w:p>
          <w:p w14:paraId="1A6ABE2A" w14:textId="7A4CD3A9" w:rsidR="002A157D" w:rsidRPr="00200D60" w:rsidRDefault="002A157D" w:rsidP="002A157D">
            <w:pPr>
              <w:widowControl w:val="0"/>
              <w:shd w:val="clear" w:color="auto" w:fill="FFFFFF" w:themeFill="background1"/>
              <w:jc w:val="both"/>
              <w:rPr>
                <w:rFonts w:eastAsia="Times New Roman"/>
                <w:lang w:val="uk-UA"/>
              </w:rPr>
            </w:pPr>
            <w:r w:rsidRPr="00200D60">
              <w:rPr>
                <w:rFonts w:eastAsia="Times New Roman"/>
                <w:lang w:val="uk-UA"/>
              </w:rPr>
              <w:t>- підтверджує повну і беззаперечну згоду з усіма умовами, що вказані в проекті договору згідно вимог Додатку 5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C0E0ACE" w14:textId="77777777" w:rsidR="002A157D" w:rsidRPr="00200D60" w:rsidRDefault="002A157D" w:rsidP="002A157D">
            <w:pPr>
              <w:widowControl w:val="0"/>
              <w:shd w:val="clear" w:color="auto" w:fill="FFFFFF" w:themeFill="background1"/>
              <w:jc w:val="both"/>
              <w:rPr>
                <w:rFonts w:eastAsia="Times New Roman"/>
                <w:lang w:val="uk-UA"/>
              </w:rPr>
            </w:pPr>
            <w:r w:rsidRPr="00200D60">
              <w:rPr>
                <w:rFonts w:eastAsia="Times New Roman"/>
                <w:lang w:val="uk-UA"/>
              </w:rPr>
              <w:t>- підтверджує, що його тендерна пропозиція буде дійсною, протягом терміну, визначеного в п. 4 даного розділу;</w:t>
            </w:r>
          </w:p>
          <w:p w14:paraId="11C1477F" w14:textId="77777777" w:rsidR="002A157D" w:rsidRPr="00200D60" w:rsidRDefault="002A157D" w:rsidP="002A157D">
            <w:pPr>
              <w:widowControl w:val="0"/>
              <w:shd w:val="clear" w:color="auto" w:fill="FFFFFF" w:themeFill="background1"/>
              <w:jc w:val="both"/>
              <w:rPr>
                <w:rFonts w:eastAsia="Times New Roman"/>
                <w:lang w:val="uk-UA"/>
              </w:rPr>
            </w:pPr>
            <w:r w:rsidRPr="00200D60">
              <w:rPr>
                <w:rFonts w:eastAsia="Times New Roman"/>
                <w:lang w:val="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14:paraId="3EE091A1" w14:textId="77777777" w:rsidR="002A157D" w:rsidRPr="00200D60" w:rsidRDefault="002A157D" w:rsidP="002A157D">
            <w:pPr>
              <w:widowControl w:val="0"/>
              <w:shd w:val="clear" w:color="auto" w:fill="FFFFFF" w:themeFill="background1"/>
              <w:jc w:val="both"/>
              <w:rPr>
                <w:rFonts w:eastAsia="Times New Roman"/>
                <w:lang w:val="uk-UA"/>
              </w:rPr>
            </w:pPr>
            <w:r w:rsidRPr="00200D60">
              <w:rPr>
                <w:rFonts w:eastAsia="Times New Roman"/>
                <w:lang w:val="uk-UA"/>
              </w:rPr>
              <w:t>- підтверджує, 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483F93B2" w14:textId="77777777" w:rsidR="002A157D" w:rsidRPr="00200D60" w:rsidRDefault="002A157D" w:rsidP="002A157D">
            <w:pPr>
              <w:widowControl w:val="0"/>
              <w:shd w:val="clear" w:color="auto" w:fill="FFFFFF" w:themeFill="background1"/>
              <w:jc w:val="both"/>
              <w:rPr>
                <w:rFonts w:eastAsia="Times New Roman"/>
                <w:lang w:val="uk-UA"/>
              </w:rPr>
            </w:pPr>
            <w:r w:rsidRPr="00200D60">
              <w:rPr>
                <w:rFonts w:eastAsia="Times New Roman"/>
                <w:lang w:val="uk-UA"/>
              </w:rPr>
              <w:t xml:space="preserve">- підтверджує, що він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w:t>
            </w:r>
            <w:r w:rsidRPr="00200D60">
              <w:rPr>
                <w:rFonts w:eastAsia="Times New Roman"/>
                <w:lang w:val="uk-UA"/>
              </w:rPr>
              <w:lastRenderedPageBreak/>
              <w:t>публічні закупівлі”, на період дії правового режиму воєнного стану в Україні та протягом 90 днів з дня його припинення або скасування”);</w:t>
            </w:r>
          </w:p>
          <w:p w14:paraId="4A11F512" w14:textId="77777777" w:rsidR="002A157D" w:rsidRPr="00200D60" w:rsidRDefault="002A157D" w:rsidP="002A157D">
            <w:pPr>
              <w:widowControl w:val="0"/>
              <w:shd w:val="clear" w:color="auto" w:fill="FFFFFF" w:themeFill="background1"/>
              <w:jc w:val="both"/>
              <w:rPr>
                <w:rFonts w:eastAsia="Times New Roman"/>
                <w:lang w:val="uk-UA"/>
              </w:rPr>
            </w:pPr>
            <w:r w:rsidRPr="00200D60">
              <w:rPr>
                <w:rFonts w:eastAsia="Times New Roman"/>
                <w:lang w:val="uk-UA"/>
              </w:rPr>
              <w:t>- підтверджує, що технічні, якісні характеристики предмета закупівлі передбачають необхідність застосування заходів із захисту довкілля;</w:t>
            </w:r>
          </w:p>
          <w:p w14:paraId="2DF3927A" w14:textId="569178A3" w:rsidR="002A157D" w:rsidRPr="00200D60" w:rsidRDefault="002A157D" w:rsidP="002A157D">
            <w:pPr>
              <w:widowControl w:val="0"/>
              <w:shd w:val="clear" w:color="auto" w:fill="FFFFFF" w:themeFill="background1"/>
              <w:jc w:val="both"/>
              <w:rPr>
                <w:rFonts w:eastAsia="Times New Roman"/>
                <w:lang w:val="uk-UA"/>
              </w:rPr>
            </w:pPr>
            <w:r w:rsidRPr="00200D60">
              <w:rPr>
                <w:rFonts w:eastAsia="Times New Roman"/>
                <w:lang w:val="uk-UA"/>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14:paraId="63EBD0FF" w14:textId="7EC6576D" w:rsidR="002A157D" w:rsidRPr="00200D60" w:rsidRDefault="002A157D" w:rsidP="00EE1314">
            <w:pPr>
              <w:widowControl w:val="0"/>
              <w:jc w:val="both"/>
              <w:rPr>
                <w:rFonts w:eastAsia="Times New Roman"/>
                <w:lang w:val="uk-UA"/>
              </w:rPr>
            </w:pPr>
          </w:p>
        </w:tc>
      </w:tr>
      <w:tr w:rsidR="00C369B2" w:rsidRPr="00200D60" w14:paraId="1B672DC2" w14:textId="77777777" w:rsidTr="00043C15">
        <w:trPr>
          <w:trHeight w:val="400"/>
          <w:jc w:val="center"/>
        </w:trPr>
        <w:tc>
          <w:tcPr>
            <w:tcW w:w="576" w:type="dxa"/>
            <w:shd w:val="clear" w:color="auto" w:fill="FFFFFF" w:themeFill="background1"/>
          </w:tcPr>
          <w:p w14:paraId="4E9130AE" w14:textId="059BD714" w:rsidR="00C369B2" w:rsidRPr="007B21E1" w:rsidRDefault="00C369B2" w:rsidP="00C369B2">
            <w:pPr>
              <w:widowControl w:val="0"/>
              <w:shd w:val="clear" w:color="auto" w:fill="FFFFFF" w:themeFill="background1"/>
              <w:spacing w:after="240"/>
              <w:rPr>
                <w:lang w:val="uk-UA"/>
              </w:rPr>
            </w:pPr>
            <w:r w:rsidRPr="007B21E1">
              <w:rPr>
                <w:rFonts w:eastAsia="Times New Roman"/>
                <w:lang w:val="uk-UA"/>
              </w:rPr>
              <w:lastRenderedPageBreak/>
              <w:t>2</w:t>
            </w:r>
          </w:p>
        </w:tc>
        <w:tc>
          <w:tcPr>
            <w:tcW w:w="2797" w:type="dxa"/>
            <w:shd w:val="clear" w:color="auto" w:fill="FFFFFF" w:themeFill="background1"/>
          </w:tcPr>
          <w:p w14:paraId="330566CB" w14:textId="65427C37" w:rsidR="00C369B2" w:rsidRPr="007B21E1" w:rsidRDefault="00C369B2" w:rsidP="00C369B2">
            <w:pPr>
              <w:widowControl w:val="0"/>
              <w:shd w:val="clear" w:color="auto" w:fill="FFFFFF" w:themeFill="background1"/>
              <w:spacing w:after="240"/>
              <w:rPr>
                <w:lang w:val="uk-UA"/>
              </w:rPr>
            </w:pPr>
            <w:r w:rsidRPr="007B21E1">
              <w:rPr>
                <w:rFonts w:eastAsia="Times New Roman"/>
                <w:b/>
                <w:lang w:val="uk-UA"/>
              </w:rPr>
              <w:t>Розмір та умови надання забезпечення тендерних пропозицій</w:t>
            </w:r>
          </w:p>
        </w:tc>
        <w:tc>
          <w:tcPr>
            <w:tcW w:w="7087" w:type="dxa"/>
            <w:shd w:val="clear" w:color="auto" w:fill="FFFFFF" w:themeFill="background1"/>
          </w:tcPr>
          <w:p w14:paraId="0622BA2F" w14:textId="77777777" w:rsidR="00C9731E" w:rsidRPr="007B21E1" w:rsidRDefault="00C9731E" w:rsidP="00C9731E">
            <w:pPr>
              <w:jc w:val="both"/>
              <w:rPr>
                <w:lang w:val="uk-UA"/>
              </w:rPr>
            </w:pPr>
            <w:r w:rsidRPr="007B21E1">
              <w:rPr>
                <w:bCs/>
                <w:lang w:val="uk-UA"/>
              </w:rPr>
              <w:t xml:space="preserve">Учасник надає Замовнику </w:t>
            </w:r>
            <w:r w:rsidRPr="007B21E1">
              <w:rPr>
                <w:lang w:val="uk-UA"/>
              </w:rPr>
              <w:t xml:space="preserve">забезпечення виконання зобов’язань учасника перед Замовником, що виникли у зв’язку з поданням тендерної пропозиції, </w:t>
            </w:r>
            <w:r w:rsidRPr="007B21E1">
              <w:rPr>
                <w:b/>
                <w:lang w:val="uk-UA"/>
              </w:rPr>
              <w:t>у</w:t>
            </w:r>
            <w:r w:rsidRPr="007B21E1">
              <w:rPr>
                <w:lang w:val="uk-UA"/>
              </w:rPr>
              <w:t xml:space="preserve"> </w:t>
            </w:r>
            <w:r w:rsidRPr="007B21E1">
              <w:rPr>
                <w:b/>
                <w:bCs/>
                <w:lang w:val="uk-UA"/>
              </w:rPr>
              <w:t>вигляді електронної гарантії</w:t>
            </w:r>
            <w:r w:rsidRPr="007B21E1">
              <w:rPr>
                <w:lang w:val="uk-UA"/>
              </w:rPr>
              <w:t>.</w:t>
            </w:r>
          </w:p>
          <w:p w14:paraId="7D4D5DE2" w14:textId="4B976E8A" w:rsidR="00C9731E" w:rsidRPr="007B21E1" w:rsidRDefault="00C9731E" w:rsidP="00C9731E">
            <w:pPr>
              <w:jc w:val="both"/>
              <w:rPr>
                <w:b/>
                <w:bCs/>
                <w:lang w:val="uk-UA"/>
              </w:rPr>
            </w:pPr>
            <w:r w:rsidRPr="007B21E1">
              <w:rPr>
                <w:bCs/>
                <w:color w:val="000000"/>
                <w:lang w:val="uk-UA"/>
              </w:rPr>
              <w:t>Цією документацією вимагається тендерне забезпечення</w:t>
            </w:r>
            <w:r w:rsidRPr="007B21E1">
              <w:rPr>
                <w:color w:val="000000"/>
                <w:lang w:val="uk-UA"/>
              </w:rPr>
              <w:t xml:space="preserve">, яке має бути подане </w:t>
            </w:r>
            <w:r w:rsidRPr="007B21E1">
              <w:rPr>
                <w:bCs/>
                <w:color w:val="000000"/>
                <w:lang w:val="uk-UA"/>
              </w:rPr>
              <w:t xml:space="preserve">в розмірі: </w:t>
            </w:r>
            <w:r w:rsidR="009B6E5A" w:rsidRPr="007B21E1">
              <w:rPr>
                <w:b/>
                <w:color w:val="000000"/>
                <w:lang w:val="uk-UA"/>
              </w:rPr>
              <w:t>1</w:t>
            </w:r>
            <w:r w:rsidR="00CA46E2" w:rsidRPr="007B21E1">
              <w:rPr>
                <w:b/>
                <w:color w:val="000000"/>
                <w:lang w:val="uk-UA"/>
              </w:rPr>
              <w:t>05</w:t>
            </w:r>
            <w:r w:rsidR="009B6E5A" w:rsidRPr="007B21E1">
              <w:rPr>
                <w:b/>
                <w:color w:val="000000"/>
                <w:lang w:val="uk-UA"/>
              </w:rPr>
              <w:t>00</w:t>
            </w:r>
            <w:r w:rsidR="00C8022A" w:rsidRPr="007B21E1">
              <w:rPr>
                <w:b/>
                <w:bCs/>
                <w:lang w:val="uk-UA"/>
              </w:rPr>
              <w:t>,00 грн. (</w:t>
            </w:r>
            <w:r w:rsidR="00CA46E2" w:rsidRPr="007B21E1">
              <w:rPr>
                <w:b/>
                <w:bCs/>
                <w:lang w:val="uk-UA"/>
              </w:rPr>
              <w:t>десять</w:t>
            </w:r>
            <w:r w:rsidR="00C8022A" w:rsidRPr="007B21E1">
              <w:rPr>
                <w:b/>
                <w:bCs/>
                <w:lang w:val="uk-UA"/>
              </w:rPr>
              <w:t xml:space="preserve"> тисяч </w:t>
            </w:r>
            <w:r w:rsidR="00CA46E2" w:rsidRPr="007B21E1">
              <w:rPr>
                <w:b/>
                <w:bCs/>
                <w:lang w:val="uk-UA"/>
              </w:rPr>
              <w:t xml:space="preserve">п’ятсот </w:t>
            </w:r>
            <w:r w:rsidR="00C8022A" w:rsidRPr="007B21E1">
              <w:rPr>
                <w:b/>
                <w:bCs/>
                <w:lang w:val="uk-UA"/>
              </w:rPr>
              <w:t xml:space="preserve">  гривень нуль копійок)</w:t>
            </w:r>
            <w:r w:rsidR="00C872DB" w:rsidRPr="007B21E1">
              <w:rPr>
                <w:b/>
                <w:bCs/>
                <w:lang w:val="uk-UA"/>
              </w:rPr>
              <w:t>.</w:t>
            </w:r>
            <w:r w:rsidRPr="007B21E1">
              <w:rPr>
                <w:b/>
                <w:bCs/>
                <w:lang w:val="uk-UA"/>
              </w:rPr>
              <w:t xml:space="preserve"> </w:t>
            </w:r>
          </w:p>
          <w:p w14:paraId="1C17ABE1" w14:textId="77777777" w:rsidR="00C9731E" w:rsidRPr="007B21E1" w:rsidRDefault="00C9731E" w:rsidP="00C9731E">
            <w:pPr>
              <w:jc w:val="both"/>
              <w:rPr>
                <w:b/>
                <w:spacing w:val="-2"/>
                <w:lang w:val="uk-UA"/>
              </w:rPr>
            </w:pPr>
            <w:r w:rsidRPr="007B21E1">
              <w:rPr>
                <w:b/>
                <w:spacing w:val="-2"/>
                <w:lang w:val="uk-UA"/>
              </w:rPr>
              <w:t>Термін дії повинен бути не менше, ніж 90</w:t>
            </w:r>
            <w:r w:rsidRPr="007B21E1">
              <w:rPr>
                <w:b/>
                <w:lang w:val="uk-UA"/>
              </w:rPr>
              <w:t xml:space="preserve"> календарних днів із дати кінцевого строку подання тендерних пропозицій</w:t>
            </w:r>
            <w:r w:rsidRPr="007B21E1">
              <w:rPr>
                <w:b/>
                <w:spacing w:val="-2"/>
                <w:lang w:val="uk-UA"/>
              </w:rPr>
              <w:t>.</w:t>
            </w:r>
          </w:p>
          <w:p w14:paraId="5329851E" w14:textId="77777777" w:rsidR="00C9731E" w:rsidRPr="007B21E1" w:rsidRDefault="00C9731E" w:rsidP="00C9731E">
            <w:pPr>
              <w:jc w:val="both"/>
              <w:rPr>
                <w:spacing w:val="-2"/>
                <w:lang w:val="uk-UA"/>
              </w:rPr>
            </w:pPr>
            <w:r w:rsidRPr="007B21E1">
              <w:rPr>
                <w:spacing w:val="-2"/>
                <w:lang w:val="uk-UA"/>
              </w:rPr>
              <w:t>Забезпечення тендерних пропозиції надається Учасниками торгів у вигляді електронної гарантії:</w:t>
            </w:r>
          </w:p>
          <w:p w14:paraId="7AE4BA71" w14:textId="77777777" w:rsidR="00C9731E" w:rsidRPr="007B21E1" w:rsidRDefault="00C9731E" w:rsidP="00C9731E">
            <w:pPr>
              <w:jc w:val="both"/>
              <w:rPr>
                <w:spacing w:val="-2"/>
                <w:lang w:val="uk-UA"/>
              </w:rPr>
            </w:pPr>
            <w:r w:rsidRPr="007B21E1">
              <w:rPr>
                <w:spacing w:val="-2"/>
                <w:lang w:val="uk-UA"/>
              </w:rPr>
              <w:t>– гарантії виконання зобов’язань Учасника по сплаті забезпечення тендерної пропозиції, гарантом за якою виступає банківська установа.</w:t>
            </w:r>
          </w:p>
          <w:p w14:paraId="33D18C7E" w14:textId="77777777" w:rsidR="00C9731E" w:rsidRPr="007B21E1" w:rsidRDefault="00C9731E" w:rsidP="00C9731E">
            <w:pPr>
              <w:jc w:val="both"/>
              <w:rPr>
                <w:spacing w:val="-2"/>
                <w:lang w:val="uk-UA"/>
              </w:rPr>
            </w:pPr>
          </w:p>
          <w:p w14:paraId="090798F7" w14:textId="77777777" w:rsidR="00C9731E" w:rsidRPr="007B21E1" w:rsidRDefault="00C9731E" w:rsidP="00C9731E">
            <w:pPr>
              <w:jc w:val="both"/>
              <w:rPr>
                <w:spacing w:val="-2"/>
                <w:lang w:val="uk-UA"/>
              </w:rPr>
            </w:pPr>
            <w:r w:rsidRPr="007B21E1">
              <w:rPr>
                <w:spacing w:val="-2"/>
                <w:lang w:val="uk-UA"/>
              </w:rPr>
              <w:t>Тендерні пропозиції, що не супроводжуються забезпеченням, або надане учасником забезпечення не відповідає вимогам тендерній документації та відхиляються Замовником.</w:t>
            </w:r>
          </w:p>
          <w:p w14:paraId="0383F162" w14:textId="77777777" w:rsidR="00C9731E" w:rsidRPr="007B21E1" w:rsidRDefault="00C9731E" w:rsidP="00C9731E">
            <w:pPr>
              <w:jc w:val="both"/>
              <w:rPr>
                <w:spacing w:val="-2"/>
                <w:sz w:val="16"/>
                <w:szCs w:val="16"/>
                <w:lang w:val="uk-UA"/>
              </w:rPr>
            </w:pPr>
          </w:p>
          <w:p w14:paraId="77CFF22C" w14:textId="77777777" w:rsidR="00C9731E" w:rsidRPr="007B21E1" w:rsidRDefault="00C9731E" w:rsidP="00C9731E">
            <w:pPr>
              <w:shd w:val="clear" w:color="auto" w:fill="FFFFFF"/>
              <w:tabs>
                <w:tab w:val="left" w:pos="540"/>
              </w:tabs>
              <w:jc w:val="center"/>
              <w:rPr>
                <w:b/>
                <w:spacing w:val="-2"/>
                <w:lang w:val="uk-UA"/>
              </w:rPr>
            </w:pPr>
            <w:r w:rsidRPr="007B21E1">
              <w:rPr>
                <w:b/>
                <w:lang w:val="uk-UA"/>
              </w:rPr>
              <w:t xml:space="preserve">Вимоги до </w:t>
            </w:r>
            <w:r w:rsidRPr="007B21E1">
              <w:rPr>
                <w:b/>
                <w:spacing w:val="-2"/>
                <w:lang w:val="uk-UA"/>
              </w:rPr>
              <w:t>гарантії виконання зобов’язань Учасника по сплаті</w:t>
            </w:r>
          </w:p>
          <w:p w14:paraId="7F8A7D50" w14:textId="77777777" w:rsidR="00C9731E" w:rsidRPr="007B21E1" w:rsidRDefault="00C9731E" w:rsidP="00C9731E">
            <w:pPr>
              <w:shd w:val="clear" w:color="auto" w:fill="FFFFFF"/>
              <w:tabs>
                <w:tab w:val="left" w:pos="540"/>
              </w:tabs>
              <w:jc w:val="center"/>
              <w:rPr>
                <w:b/>
                <w:spacing w:val="-2"/>
                <w:lang w:val="uk-UA"/>
              </w:rPr>
            </w:pPr>
            <w:r w:rsidRPr="007B21E1">
              <w:rPr>
                <w:b/>
                <w:spacing w:val="-2"/>
                <w:lang w:val="uk-UA"/>
              </w:rPr>
              <w:t>забезпечення тендерної пропозиції, гарантом за якою виступає банківська установа:</w:t>
            </w:r>
          </w:p>
          <w:p w14:paraId="7EF665A9" w14:textId="77777777" w:rsidR="00C9731E" w:rsidRPr="007B21E1" w:rsidRDefault="00C9731E" w:rsidP="00C9731E">
            <w:pPr>
              <w:numPr>
                <w:ilvl w:val="0"/>
                <w:numId w:val="13"/>
              </w:numPr>
              <w:shd w:val="clear" w:color="auto" w:fill="FFFFFF"/>
              <w:tabs>
                <w:tab w:val="left" w:pos="540"/>
              </w:tabs>
              <w:ind w:left="0" w:firstLine="0"/>
              <w:jc w:val="both"/>
              <w:rPr>
                <w:lang w:val="uk-UA"/>
              </w:rPr>
            </w:pPr>
            <w:r w:rsidRPr="007B21E1">
              <w:rPr>
                <w:lang w:val="uk-UA"/>
              </w:rPr>
              <w:t xml:space="preserve"> При подані тендерної пропозиції, забезпечення тендерної пропозиції надається у електронному вигляді у форматі  PDF або Word з накладанням КЕП або УЕП гаранта, в тексті гарантії вказується посилання на програмний комплекс, яким накладено підпис.</w:t>
            </w:r>
          </w:p>
          <w:p w14:paraId="4DA7117C" w14:textId="77777777" w:rsidR="00C9731E" w:rsidRPr="007B21E1" w:rsidRDefault="00C9731E" w:rsidP="00C9731E">
            <w:pPr>
              <w:numPr>
                <w:ilvl w:val="0"/>
                <w:numId w:val="13"/>
              </w:numPr>
              <w:shd w:val="clear" w:color="auto" w:fill="FFFFFF"/>
              <w:tabs>
                <w:tab w:val="left" w:pos="540"/>
              </w:tabs>
              <w:ind w:left="0" w:firstLine="0"/>
              <w:jc w:val="both"/>
              <w:rPr>
                <w:lang w:val="uk-UA"/>
              </w:rPr>
            </w:pPr>
            <w:r w:rsidRPr="007B21E1">
              <w:rPr>
                <w:lang w:val="uk-UA"/>
              </w:rPr>
              <w:t>Повноваження особи, яка підписує банківську гарантію повинні бути підтверджені сканованою копією довіреності Гаранта (у випадку, якщо підписантом є не Голова правління) та ліцензією банка;</w:t>
            </w:r>
          </w:p>
          <w:p w14:paraId="1D569D16" w14:textId="77777777" w:rsidR="00C9731E" w:rsidRPr="007B21E1" w:rsidRDefault="00C9731E" w:rsidP="00C9731E">
            <w:pPr>
              <w:numPr>
                <w:ilvl w:val="0"/>
                <w:numId w:val="13"/>
              </w:numPr>
              <w:shd w:val="clear" w:color="auto" w:fill="FFFFFF"/>
              <w:tabs>
                <w:tab w:val="left" w:pos="540"/>
              </w:tabs>
              <w:ind w:left="0" w:firstLine="0"/>
              <w:jc w:val="both"/>
              <w:rPr>
                <w:lang w:val="uk-UA"/>
              </w:rPr>
            </w:pPr>
            <w:r w:rsidRPr="007B21E1">
              <w:rPr>
                <w:lang w:val="uk-UA"/>
              </w:rPr>
              <w:t>Забезпечення тендерної пропозиції повинно містити такі суттєві умови:</w:t>
            </w:r>
          </w:p>
          <w:p w14:paraId="1ED52312" w14:textId="77777777" w:rsidR="00C9731E" w:rsidRPr="007B21E1" w:rsidRDefault="00C9731E" w:rsidP="00C9731E">
            <w:pPr>
              <w:numPr>
                <w:ilvl w:val="1"/>
                <w:numId w:val="13"/>
              </w:numPr>
              <w:shd w:val="clear" w:color="auto" w:fill="FFFFFF"/>
              <w:tabs>
                <w:tab w:val="left" w:pos="540"/>
                <w:tab w:val="left" w:pos="900"/>
              </w:tabs>
              <w:ind w:left="0" w:firstLine="0"/>
              <w:jc w:val="both"/>
              <w:rPr>
                <w:lang w:val="uk-UA"/>
              </w:rPr>
            </w:pPr>
            <w:r w:rsidRPr="007B21E1">
              <w:rPr>
                <w:lang w:val="uk-UA"/>
              </w:rPr>
              <w:t>Назву документа – «Гарантія»;</w:t>
            </w:r>
          </w:p>
          <w:p w14:paraId="71AF275A" w14:textId="77777777" w:rsidR="00C9731E" w:rsidRPr="007B21E1" w:rsidRDefault="00C9731E" w:rsidP="00C9731E">
            <w:pPr>
              <w:numPr>
                <w:ilvl w:val="1"/>
                <w:numId w:val="13"/>
              </w:numPr>
              <w:shd w:val="clear" w:color="auto" w:fill="FFFFFF"/>
              <w:tabs>
                <w:tab w:val="left" w:pos="540"/>
                <w:tab w:val="left" w:pos="900"/>
              </w:tabs>
              <w:ind w:left="0" w:firstLine="0"/>
              <w:jc w:val="both"/>
              <w:rPr>
                <w:lang w:val="uk-UA"/>
              </w:rPr>
            </w:pPr>
            <w:r w:rsidRPr="007B21E1">
              <w:rPr>
                <w:lang w:val="uk-UA"/>
              </w:rPr>
              <w:t>Номер, дату та місце складання;</w:t>
            </w:r>
          </w:p>
          <w:p w14:paraId="6785A247" w14:textId="77777777" w:rsidR="00C9731E" w:rsidRPr="007B21E1" w:rsidRDefault="00C9731E" w:rsidP="00C9731E">
            <w:pPr>
              <w:numPr>
                <w:ilvl w:val="1"/>
                <w:numId w:val="13"/>
              </w:numPr>
              <w:shd w:val="clear" w:color="auto" w:fill="FFFFFF"/>
              <w:tabs>
                <w:tab w:val="left" w:pos="540"/>
                <w:tab w:val="left" w:pos="900"/>
              </w:tabs>
              <w:ind w:left="0" w:firstLine="0"/>
              <w:jc w:val="both"/>
              <w:rPr>
                <w:lang w:val="uk-UA"/>
              </w:rPr>
            </w:pPr>
            <w:r w:rsidRPr="007B21E1">
              <w:rPr>
                <w:lang w:val="uk-UA"/>
              </w:rPr>
              <w:t>Термін дії повинен бути не менше ніж 90 днів з дати розкриття;</w:t>
            </w:r>
          </w:p>
          <w:p w14:paraId="0CAF5DEE" w14:textId="77777777" w:rsidR="00C9731E" w:rsidRPr="007B21E1" w:rsidRDefault="00C9731E" w:rsidP="00C9731E">
            <w:pPr>
              <w:numPr>
                <w:ilvl w:val="1"/>
                <w:numId w:val="13"/>
              </w:numPr>
              <w:shd w:val="clear" w:color="auto" w:fill="FFFFFF"/>
              <w:tabs>
                <w:tab w:val="left" w:pos="540"/>
                <w:tab w:val="left" w:pos="900"/>
              </w:tabs>
              <w:ind w:left="0" w:firstLine="0"/>
              <w:jc w:val="both"/>
              <w:rPr>
                <w:lang w:val="uk-UA"/>
              </w:rPr>
            </w:pPr>
            <w:r w:rsidRPr="007B21E1">
              <w:rPr>
                <w:lang w:val="uk-UA"/>
              </w:rPr>
              <w:t>Повну або скорочену назву Банка-Гаранта;</w:t>
            </w:r>
          </w:p>
          <w:p w14:paraId="3EB328A9" w14:textId="77777777" w:rsidR="00C9731E" w:rsidRPr="007B21E1" w:rsidRDefault="00C9731E" w:rsidP="00C9731E">
            <w:pPr>
              <w:numPr>
                <w:ilvl w:val="1"/>
                <w:numId w:val="13"/>
              </w:numPr>
              <w:shd w:val="clear" w:color="auto" w:fill="FFFFFF"/>
              <w:tabs>
                <w:tab w:val="left" w:pos="540"/>
                <w:tab w:val="left" w:pos="900"/>
              </w:tabs>
              <w:ind w:left="0" w:firstLine="0"/>
              <w:jc w:val="both"/>
              <w:rPr>
                <w:lang w:val="uk-UA"/>
              </w:rPr>
            </w:pPr>
            <w:r w:rsidRPr="007B21E1">
              <w:rPr>
                <w:lang w:val="uk-UA"/>
              </w:rPr>
              <w:t>Повну або скорочену назву Учасника (принципала), що збігається з назвою, яка зазначена ним в тендерній пропозиції;</w:t>
            </w:r>
          </w:p>
          <w:p w14:paraId="7A2BB3E2" w14:textId="77777777" w:rsidR="00C9731E" w:rsidRPr="007B21E1" w:rsidRDefault="00C9731E" w:rsidP="00C9731E">
            <w:pPr>
              <w:numPr>
                <w:ilvl w:val="1"/>
                <w:numId w:val="13"/>
              </w:numPr>
              <w:shd w:val="clear" w:color="auto" w:fill="FFFFFF"/>
              <w:tabs>
                <w:tab w:val="left" w:pos="540"/>
                <w:tab w:val="left" w:pos="1080"/>
              </w:tabs>
              <w:ind w:left="0" w:firstLine="0"/>
              <w:jc w:val="both"/>
              <w:rPr>
                <w:lang w:val="uk-UA"/>
              </w:rPr>
            </w:pPr>
            <w:r w:rsidRPr="007B21E1">
              <w:rPr>
                <w:lang w:val="uk-UA"/>
              </w:rPr>
              <w:t xml:space="preserve">Повну або скорочену назву бенефіціара; </w:t>
            </w:r>
          </w:p>
          <w:p w14:paraId="79A0D2CB" w14:textId="77777777" w:rsidR="00C9731E" w:rsidRPr="007B21E1" w:rsidRDefault="00C9731E" w:rsidP="00C9731E">
            <w:pPr>
              <w:numPr>
                <w:ilvl w:val="1"/>
                <w:numId w:val="13"/>
              </w:numPr>
              <w:shd w:val="clear" w:color="auto" w:fill="FFFFFF"/>
              <w:tabs>
                <w:tab w:val="left" w:pos="540"/>
                <w:tab w:val="left" w:pos="1080"/>
              </w:tabs>
              <w:ind w:left="0" w:firstLine="0"/>
              <w:jc w:val="both"/>
              <w:rPr>
                <w:b/>
                <w:lang w:val="uk-UA"/>
              </w:rPr>
            </w:pPr>
            <w:r w:rsidRPr="007B21E1">
              <w:rPr>
                <w:lang w:val="uk-UA"/>
              </w:rPr>
              <w:t xml:space="preserve">Платіжні реквізити бенефіціара: </w:t>
            </w:r>
          </w:p>
          <w:p w14:paraId="3528ACE4" w14:textId="77777777" w:rsidR="00C8022A" w:rsidRPr="007B21E1" w:rsidRDefault="00C8022A" w:rsidP="00C8022A">
            <w:pPr>
              <w:jc w:val="both"/>
              <w:rPr>
                <w:b/>
                <w:lang w:val="uk-UA"/>
              </w:rPr>
            </w:pPr>
            <w:r w:rsidRPr="007B21E1">
              <w:rPr>
                <w:b/>
                <w:lang w:val="uk-UA"/>
              </w:rPr>
              <w:lastRenderedPageBreak/>
              <w:t>Управління поліції охорони у Рівненській  області;</w:t>
            </w:r>
          </w:p>
          <w:p w14:paraId="747D77AC" w14:textId="77777777" w:rsidR="00C8022A" w:rsidRPr="007B21E1" w:rsidRDefault="00C8022A" w:rsidP="00C8022A">
            <w:pPr>
              <w:jc w:val="both"/>
              <w:rPr>
                <w:b/>
                <w:lang w:val="uk-UA"/>
              </w:rPr>
            </w:pPr>
            <w:r w:rsidRPr="007B21E1">
              <w:rPr>
                <w:b/>
                <w:lang w:val="uk-UA"/>
              </w:rPr>
              <w:t>Місцезнаходження: 330123, вул. С.Бандери, 58, м. Рівне,</w:t>
            </w:r>
          </w:p>
          <w:p w14:paraId="0C650151" w14:textId="77777777" w:rsidR="00C8022A" w:rsidRPr="007B21E1" w:rsidRDefault="00C8022A" w:rsidP="00C8022A">
            <w:pPr>
              <w:jc w:val="both"/>
              <w:rPr>
                <w:b/>
                <w:lang w:val="uk-UA"/>
              </w:rPr>
            </w:pPr>
            <w:r w:rsidRPr="007B21E1">
              <w:rPr>
                <w:b/>
                <w:lang w:val="uk-UA"/>
              </w:rPr>
              <w:t>Код за ЄДРПОУ:  40108908</w:t>
            </w:r>
          </w:p>
          <w:p w14:paraId="19F02F69" w14:textId="77777777" w:rsidR="00C8022A" w:rsidRPr="007B21E1" w:rsidRDefault="00C8022A" w:rsidP="00C8022A">
            <w:pPr>
              <w:jc w:val="both"/>
              <w:rPr>
                <w:b/>
                <w:lang w:val="uk-UA"/>
              </w:rPr>
            </w:pPr>
            <w:r w:rsidRPr="007B21E1">
              <w:rPr>
                <w:b/>
                <w:lang w:val="uk-UA"/>
              </w:rPr>
              <w:t>п/р 260061316205 в ПАТ АБ «Укргазбанк»,</w:t>
            </w:r>
          </w:p>
          <w:p w14:paraId="52C88320" w14:textId="2E577E5A" w:rsidR="00C9731E" w:rsidRPr="007B21E1" w:rsidRDefault="00C8022A" w:rsidP="00C8022A">
            <w:pPr>
              <w:jc w:val="both"/>
              <w:rPr>
                <w:b/>
                <w:lang w:val="uk-UA"/>
              </w:rPr>
            </w:pPr>
            <w:r w:rsidRPr="007B21E1">
              <w:rPr>
                <w:b/>
                <w:lang w:val="uk-UA"/>
              </w:rPr>
              <w:t>IBAN 343204780000000260061316205, МФО 320478</w:t>
            </w:r>
            <w:r w:rsidR="00C9731E" w:rsidRPr="007B21E1">
              <w:rPr>
                <w:b/>
                <w:lang w:val="uk-UA"/>
              </w:rPr>
              <w:t>,</w:t>
            </w:r>
          </w:p>
          <w:p w14:paraId="715B4886" w14:textId="77777777" w:rsidR="00C9731E" w:rsidRPr="007B21E1" w:rsidRDefault="00C9731E" w:rsidP="00C9731E">
            <w:pPr>
              <w:jc w:val="both"/>
              <w:rPr>
                <w:lang w:val="uk-UA"/>
              </w:rPr>
            </w:pPr>
            <w:r w:rsidRPr="007B21E1">
              <w:rPr>
                <w:lang w:val="uk-UA"/>
              </w:rPr>
              <w:t>Дату, номер і назву (у разі наявності таких реквізитів) договору або іншого документа, який згідно із законодавством України має силу договору (за наявності), або посилання на тендерну документацію проведення відкритих торгів, в яких передбачена вимога щодо надання гарантії;</w:t>
            </w:r>
          </w:p>
          <w:p w14:paraId="55FA3E14" w14:textId="77777777" w:rsidR="00C9731E" w:rsidRPr="007B21E1" w:rsidRDefault="00C9731E" w:rsidP="00C9731E">
            <w:pPr>
              <w:numPr>
                <w:ilvl w:val="1"/>
                <w:numId w:val="13"/>
              </w:numPr>
              <w:shd w:val="clear" w:color="auto" w:fill="FFFFFF"/>
              <w:tabs>
                <w:tab w:val="left" w:pos="540"/>
                <w:tab w:val="left" w:pos="1080"/>
              </w:tabs>
              <w:ind w:left="0" w:firstLine="0"/>
              <w:jc w:val="both"/>
              <w:rPr>
                <w:lang w:val="uk-UA"/>
              </w:rPr>
            </w:pPr>
            <w:r w:rsidRPr="007B21E1">
              <w:rPr>
                <w:lang w:val="uk-UA"/>
              </w:rPr>
              <w:t>Суму гарантії цифрами та словами і валюту платежу;</w:t>
            </w:r>
          </w:p>
          <w:p w14:paraId="7C2C79C7" w14:textId="77777777" w:rsidR="00C9731E" w:rsidRPr="007B21E1" w:rsidRDefault="00C9731E" w:rsidP="00C9731E">
            <w:pPr>
              <w:numPr>
                <w:ilvl w:val="1"/>
                <w:numId w:val="13"/>
              </w:numPr>
              <w:shd w:val="clear" w:color="auto" w:fill="FFFFFF"/>
              <w:tabs>
                <w:tab w:val="left" w:pos="540"/>
                <w:tab w:val="left" w:pos="1080"/>
              </w:tabs>
              <w:ind w:left="0" w:firstLine="0"/>
              <w:jc w:val="both"/>
              <w:rPr>
                <w:lang w:val="uk-UA"/>
              </w:rPr>
            </w:pPr>
            <w:r w:rsidRPr="007B21E1">
              <w:rPr>
                <w:lang w:val="uk-UA"/>
              </w:rPr>
              <w:t>Умови, за яких можна вносити зміни до тексту гарантії принципалом, бенефіціаром, банком-гарантом (за згодою бенефіціара) лише за письмовою згодою із бенефіціаром;</w:t>
            </w:r>
          </w:p>
          <w:p w14:paraId="5148B271" w14:textId="77777777" w:rsidR="00C9731E" w:rsidRPr="007B21E1" w:rsidRDefault="00C9731E" w:rsidP="00C9731E">
            <w:pPr>
              <w:numPr>
                <w:ilvl w:val="1"/>
                <w:numId w:val="13"/>
              </w:numPr>
              <w:shd w:val="clear" w:color="auto" w:fill="FFFFFF"/>
              <w:tabs>
                <w:tab w:val="left" w:pos="540"/>
                <w:tab w:val="left" w:pos="1080"/>
              </w:tabs>
              <w:ind w:left="0" w:firstLine="0"/>
              <w:jc w:val="both"/>
              <w:rPr>
                <w:lang w:val="uk-UA"/>
              </w:rPr>
            </w:pPr>
            <w:r w:rsidRPr="007B21E1">
              <w:rPr>
                <w:lang w:val="uk-UA"/>
              </w:rPr>
              <w:t>Обов’язок банка сплатити повну суму тендерного забезпечення (гарантована сума) за першою письмовою вимогою Замовника (бенефіціара), в якій буде посилання на одну з наступних підстав:</w:t>
            </w:r>
          </w:p>
          <w:p w14:paraId="6CF2694C" w14:textId="77777777" w:rsidR="00C9731E" w:rsidRPr="007B21E1" w:rsidRDefault="00C9731E" w:rsidP="00C9731E">
            <w:pPr>
              <w:pStyle w:val="ab"/>
              <w:numPr>
                <w:ilvl w:val="0"/>
                <w:numId w:val="14"/>
              </w:numPr>
              <w:tabs>
                <w:tab w:val="left" w:pos="540"/>
                <w:tab w:val="num" w:pos="720"/>
                <w:tab w:val="left" w:pos="1080"/>
              </w:tabs>
              <w:spacing w:before="0" w:beforeAutospacing="0" w:after="0" w:afterAutospacing="0"/>
              <w:ind w:left="0" w:firstLine="0"/>
              <w:jc w:val="both"/>
              <w:rPr>
                <w:b/>
                <w:i/>
                <w:lang w:val="uk-UA"/>
              </w:rPr>
            </w:pPr>
            <w:r w:rsidRPr="007B21E1">
              <w:rPr>
                <w:b/>
                <w:i/>
                <w:lang w:val="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ABE770E" w14:textId="77777777" w:rsidR="00C9731E" w:rsidRPr="007B21E1" w:rsidRDefault="00C9731E" w:rsidP="00C9731E">
            <w:pPr>
              <w:pStyle w:val="ab"/>
              <w:numPr>
                <w:ilvl w:val="0"/>
                <w:numId w:val="15"/>
              </w:numPr>
              <w:tabs>
                <w:tab w:val="left" w:pos="540"/>
                <w:tab w:val="num" w:pos="720"/>
                <w:tab w:val="left" w:pos="1080"/>
              </w:tabs>
              <w:spacing w:before="0" w:beforeAutospacing="0" w:after="0" w:afterAutospacing="0"/>
              <w:ind w:left="0" w:firstLine="0"/>
              <w:jc w:val="both"/>
              <w:rPr>
                <w:b/>
                <w:i/>
                <w:lang w:val="uk-UA"/>
              </w:rPr>
            </w:pPr>
            <w:r w:rsidRPr="007B21E1">
              <w:rPr>
                <w:b/>
                <w:i/>
                <w:lang w:val="uk-UA"/>
              </w:rPr>
              <w:t>непідписання договору про закупівлю учасником, який став переможцем тендеру;</w:t>
            </w:r>
          </w:p>
          <w:p w14:paraId="67EA2408" w14:textId="77777777" w:rsidR="00C9731E" w:rsidRPr="007B21E1" w:rsidRDefault="00C9731E" w:rsidP="00C9731E">
            <w:pPr>
              <w:pStyle w:val="ab"/>
              <w:numPr>
                <w:ilvl w:val="0"/>
                <w:numId w:val="14"/>
              </w:numPr>
              <w:tabs>
                <w:tab w:val="left" w:pos="540"/>
                <w:tab w:val="num" w:pos="720"/>
                <w:tab w:val="left" w:pos="1080"/>
              </w:tabs>
              <w:spacing w:before="0" w:beforeAutospacing="0" w:after="0" w:afterAutospacing="0"/>
              <w:ind w:left="0" w:firstLine="0"/>
              <w:jc w:val="both"/>
              <w:rPr>
                <w:b/>
                <w:i/>
                <w:lang w:val="uk-UA"/>
              </w:rPr>
            </w:pPr>
            <w:r w:rsidRPr="007B21E1">
              <w:rPr>
                <w:b/>
                <w:i/>
                <w:lang w:val="uk-UA"/>
              </w:rPr>
              <w:t>ненадання переможцем процедури закупівлі у строк, визначений частиною шостою статті 17 Закону України «Про публічні закупівлі», документів, що підтверджують відсутність підстав, установлених статтею 17 Закону України «Про публічні закупівлі»;</w:t>
            </w:r>
          </w:p>
          <w:p w14:paraId="1C753FD8" w14:textId="77777777" w:rsidR="00C9731E" w:rsidRPr="007B21E1" w:rsidRDefault="00C9731E" w:rsidP="00C9731E">
            <w:pPr>
              <w:pStyle w:val="ab"/>
              <w:numPr>
                <w:ilvl w:val="0"/>
                <w:numId w:val="14"/>
              </w:numPr>
              <w:tabs>
                <w:tab w:val="left" w:pos="540"/>
                <w:tab w:val="num" w:pos="720"/>
                <w:tab w:val="left" w:pos="1080"/>
              </w:tabs>
              <w:spacing w:before="0" w:beforeAutospacing="0" w:after="0" w:afterAutospacing="0"/>
              <w:ind w:left="0" w:firstLine="0"/>
              <w:jc w:val="both"/>
              <w:rPr>
                <w:b/>
                <w:i/>
                <w:lang w:val="uk-UA"/>
              </w:rPr>
            </w:pPr>
            <w:r w:rsidRPr="007B21E1">
              <w:rPr>
                <w:b/>
                <w:i/>
                <w:lang w:val="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91EFB63" w14:textId="77777777" w:rsidR="00C9731E" w:rsidRPr="007B21E1" w:rsidRDefault="00C9731E" w:rsidP="00C9731E">
            <w:pPr>
              <w:numPr>
                <w:ilvl w:val="1"/>
                <w:numId w:val="13"/>
              </w:numPr>
              <w:shd w:val="clear" w:color="auto" w:fill="FFFFFF"/>
              <w:tabs>
                <w:tab w:val="left" w:pos="540"/>
                <w:tab w:val="left" w:pos="1080"/>
              </w:tabs>
              <w:ind w:left="0" w:firstLine="0"/>
              <w:jc w:val="both"/>
              <w:rPr>
                <w:b/>
                <w:lang w:val="uk-UA"/>
              </w:rPr>
            </w:pPr>
            <w:r w:rsidRPr="007B21E1">
              <w:rPr>
                <w:b/>
                <w:lang w:val="uk-UA"/>
              </w:rPr>
              <w:t>Термін сплати грошових коштів 5 робочих днів з моменту отримання письмової вимоги;</w:t>
            </w:r>
          </w:p>
          <w:p w14:paraId="149EEE78" w14:textId="77777777" w:rsidR="00C9731E" w:rsidRPr="007B21E1" w:rsidRDefault="00C9731E" w:rsidP="00C9731E">
            <w:pPr>
              <w:numPr>
                <w:ilvl w:val="1"/>
                <w:numId w:val="13"/>
              </w:numPr>
              <w:shd w:val="clear" w:color="auto" w:fill="FFFFFF"/>
              <w:tabs>
                <w:tab w:val="left" w:pos="540"/>
                <w:tab w:val="left" w:pos="1080"/>
              </w:tabs>
              <w:ind w:left="0" w:firstLine="0"/>
              <w:jc w:val="both"/>
              <w:rPr>
                <w:lang w:val="uk-UA"/>
              </w:rPr>
            </w:pPr>
            <w:r w:rsidRPr="007B21E1">
              <w:rPr>
                <w:lang w:val="uk-UA"/>
              </w:rPr>
              <w:t>Банківська гарантія має бути чинною з дати розкриття тендерної пропозиції;</w:t>
            </w:r>
          </w:p>
          <w:p w14:paraId="302F1B7B" w14:textId="77777777" w:rsidR="00C9731E" w:rsidRPr="007B21E1" w:rsidRDefault="00C9731E" w:rsidP="00C9731E">
            <w:pPr>
              <w:numPr>
                <w:ilvl w:val="0"/>
                <w:numId w:val="13"/>
              </w:numPr>
              <w:shd w:val="clear" w:color="auto" w:fill="FFFFFF"/>
              <w:tabs>
                <w:tab w:val="clear" w:pos="720"/>
                <w:tab w:val="left" w:pos="540"/>
              </w:tabs>
              <w:ind w:left="0" w:firstLine="0"/>
              <w:jc w:val="both"/>
              <w:rPr>
                <w:lang w:val="uk-UA"/>
              </w:rPr>
            </w:pPr>
            <w:r w:rsidRPr="007B21E1">
              <w:rPr>
                <w:lang w:val="uk-UA"/>
              </w:rPr>
              <w:t xml:space="preserve">Банківська гарантія повинна бути надана Учасником у вигляді електронної банківської гарантії з накладанням КЕП/УЕП Гаранта. </w:t>
            </w:r>
          </w:p>
          <w:p w14:paraId="6FA4ABFE" w14:textId="1A3E05C4" w:rsidR="00C369B2" w:rsidRPr="007B21E1" w:rsidRDefault="00C9731E" w:rsidP="00C9731E">
            <w:pPr>
              <w:shd w:val="clear" w:color="auto" w:fill="FFFFFF" w:themeFill="background1"/>
              <w:tabs>
                <w:tab w:val="left" w:pos="271"/>
                <w:tab w:val="left" w:pos="542"/>
              </w:tabs>
              <w:snapToGrid w:val="0"/>
              <w:ind w:firstLine="454"/>
              <w:jc w:val="both"/>
              <w:rPr>
                <w:rFonts w:eastAsia="Times New Roman"/>
                <w:lang w:val="uk-UA"/>
              </w:rPr>
            </w:pPr>
            <w:r w:rsidRPr="007B21E1">
              <w:rPr>
                <w:lang w:val="uk-UA"/>
              </w:rPr>
              <w:t>Текст банківської гарантії не може містити умов про зменшення відповідальності гаранта в будь якому випадку (окрім випадку прострочення подання вимоги).</w:t>
            </w:r>
          </w:p>
        </w:tc>
      </w:tr>
      <w:tr w:rsidR="00C369B2" w:rsidRPr="00557AE5" w14:paraId="7A459E56" w14:textId="77777777" w:rsidTr="00043C15">
        <w:trPr>
          <w:trHeight w:val="520"/>
          <w:jc w:val="center"/>
        </w:trPr>
        <w:tc>
          <w:tcPr>
            <w:tcW w:w="576" w:type="dxa"/>
            <w:shd w:val="clear" w:color="auto" w:fill="FFFFFF" w:themeFill="background1"/>
          </w:tcPr>
          <w:p w14:paraId="6053270B" w14:textId="77777777" w:rsidR="00C369B2" w:rsidRPr="00200D60" w:rsidRDefault="00C369B2" w:rsidP="00C369B2">
            <w:pPr>
              <w:widowControl w:val="0"/>
              <w:shd w:val="clear" w:color="auto" w:fill="FFFFFF" w:themeFill="background1"/>
              <w:rPr>
                <w:lang w:val="uk-UA"/>
              </w:rPr>
            </w:pPr>
            <w:r w:rsidRPr="00200D60">
              <w:rPr>
                <w:rFonts w:eastAsia="Times New Roman"/>
                <w:lang w:val="uk-UA"/>
              </w:rPr>
              <w:lastRenderedPageBreak/>
              <w:t>3</w:t>
            </w:r>
          </w:p>
        </w:tc>
        <w:tc>
          <w:tcPr>
            <w:tcW w:w="2797" w:type="dxa"/>
            <w:shd w:val="clear" w:color="auto" w:fill="FFFFFF" w:themeFill="background1"/>
          </w:tcPr>
          <w:p w14:paraId="710DBA58" w14:textId="1DA56934" w:rsidR="00C369B2" w:rsidRPr="00200D60" w:rsidRDefault="00C369B2" w:rsidP="00C369B2">
            <w:pPr>
              <w:widowControl w:val="0"/>
              <w:shd w:val="clear" w:color="auto" w:fill="FFFFFF" w:themeFill="background1"/>
              <w:rPr>
                <w:lang w:val="uk-UA"/>
              </w:rPr>
            </w:pPr>
            <w:r w:rsidRPr="00200D60">
              <w:rPr>
                <w:rFonts w:eastAsia="Times New Roman"/>
                <w:b/>
                <w:lang w:val="uk-UA"/>
              </w:rPr>
              <w:t>Умови повернення чи неповернення забезпечення тендерної пропозиції</w:t>
            </w:r>
          </w:p>
        </w:tc>
        <w:tc>
          <w:tcPr>
            <w:tcW w:w="7087" w:type="dxa"/>
            <w:shd w:val="clear" w:color="auto" w:fill="FFFFFF" w:themeFill="background1"/>
          </w:tcPr>
          <w:p w14:paraId="09DC8C7E" w14:textId="77777777" w:rsidR="00C9731E" w:rsidRPr="008D4A68" w:rsidRDefault="00C9731E" w:rsidP="00C9731E">
            <w:pPr>
              <w:contextualSpacing/>
              <w:jc w:val="both"/>
              <w:rPr>
                <w:lang w:val="uk-UA"/>
              </w:rPr>
            </w:pPr>
            <w:bookmarkStart w:id="1" w:name="gjdgxs" w:colFirst="0" w:colLast="0"/>
            <w:bookmarkEnd w:id="1"/>
            <w:r w:rsidRPr="008D4A68">
              <w:rPr>
                <w:lang w:val="uk-UA"/>
              </w:rPr>
              <w:t>Забезпечення тендерної пропозиції не повертається у разі:</w:t>
            </w:r>
          </w:p>
          <w:p w14:paraId="6D066F4C" w14:textId="77777777" w:rsidR="00C9731E" w:rsidRPr="0034275E" w:rsidRDefault="00C9731E" w:rsidP="00C9731E">
            <w:pPr>
              <w:contextualSpacing/>
              <w:jc w:val="both"/>
              <w:rPr>
                <w:lang w:val="uk-UA"/>
              </w:rPr>
            </w:pPr>
            <w:r w:rsidRPr="0034275E">
              <w:rPr>
                <w:lang w:val="uk-UA"/>
              </w:rPr>
              <w:t>-</w:t>
            </w:r>
            <w:r w:rsidRPr="0034275E">
              <w:rPr>
                <w:lang w:val="uk-UA"/>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AE8B949" w14:textId="77777777" w:rsidR="00C9731E" w:rsidRPr="0034275E" w:rsidRDefault="00C9731E" w:rsidP="00C9731E">
            <w:pPr>
              <w:contextualSpacing/>
              <w:jc w:val="both"/>
              <w:rPr>
                <w:lang w:val="uk-UA"/>
              </w:rPr>
            </w:pPr>
            <w:r w:rsidRPr="0034275E">
              <w:rPr>
                <w:lang w:val="uk-UA"/>
              </w:rPr>
              <w:t>-</w:t>
            </w:r>
            <w:r w:rsidRPr="0034275E">
              <w:rPr>
                <w:lang w:val="uk-UA"/>
              </w:rPr>
              <w:tab/>
              <w:t>непідписання договору про закупівлю учасником, який став переможцем тендеру;</w:t>
            </w:r>
          </w:p>
          <w:p w14:paraId="3D18F6F8" w14:textId="77777777" w:rsidR="00C9731E" w:rsidRPr="0034275E" w:rsidRDefault="00C9731E" w:rsidP="00C9731E">
            <w:pPr>
              <w:contextualSpacing/>
              <w:jc w:val="both"/>
              <w:rPr>
                <w:lang w:val="uk-UA"/>
              </w:rPr>
            </w:pPr>
            <w:r w:rsidRPr="0034275E">
              <w:rPr>
                <w:lang w:val="uk-UA"/>
              </w:rPr>
              <w:t>-</w:t>
            </w:r>
            <w:r w:rsidRPr="0034275E">
              <w:rPr>
                <w:lang w:val="uk-UA"/>
              </w:rPr>
              <w:tab/>
              <w:t>ненадання переможцем процедури закупівлі у строк, визначений частиною шостою статті 17 Закону України «Про публічні закупівлі», документів, що підтверджують відсутність підстав, установлених статтею 17 Закону;</w:t>
            </w:r>
          </w:p>
          <w:p w14:paraId="01C74C95" w14:textId="77777777" w:rsidR="00C9731E" w:rsidRPr="008D4A68" w:rsidRDefault="00C9731E" w:rsidP="00C9731E">
            <w:pPr>
              <w:contextualSpacing/>
              <w:jc w:val="both"/>
              <w:rPr>
                <w:lang w:val="uk-UA"/>
              </w:rPr>
            </w:pPr>
            <w:r w:rsidRPr="0034275E">
              <w:rPr>
                <w:lang w:val="uk-UA"/>
              </w:rPr>
              <w:lastRenderedPageBreak/>
              <w:t>-</w:t>
            </w:r>
            <w:r w:rsidRPr="0034275E">
              <w:rPr>
                <w:lang w:val="uk-UA"/>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5D1A45A" w14:textId="77777777" w:rsidR="00C9731E" w:rsidRPr="008D4A68" w:rsidRDefault="00C9731E" w:rsidP="00C9731E">
            <w:pPr>
              <w:contextualSpacing/>
              <w:jc w:val="both"/>
              <w:rPr>
                <w:lang w:val="uk-UA"/>
              </w:rPr>
            </w:pPr>
          </w:p>
          <w:p w14:paraId="669B01B0" w14:textId="65616E32" w:rsidR="00C9731E" w:rsidRPr="008D4A68" w:rsidRDefault="00C9731E" w:rsidP="00C9731E">
            <w:pPr>
              <w:contextualSpacing/>
              <w:jc w:val="both"/>
              <w:rPr>
                <w:lang w:val="uk-UA"/>
              </w:rPr>
            </w:pPr>
            <w:r w:rsidRPr="008D4A68">
              <w:rPr>
                <w:lang w:val="uk-UA"/>
              </w:rPr>
              <w:t xml:space="preserve">Замовник повертає забезпечення тендерної пропозиції на вищезазначених умовах за письмовою вимогою Учасника надіслану на адресу Замовника: </w:t>
            </w:r>
            <w:r w:rsidR="00C8022A" w:rsidRPr="00C8022A">
              <w:rPr>
                <w:lang w:val="uk-UA"/>
              </w:rPr>
              <w:t>33023, вул. С.Бандери, 58, м. Рівне</w:t>
            </w:r>
            <w:r w:rsidRPr="00A07A93">
              <w:rPr>
                <w:lang w:val="uk-UA"/>
              </w:rPr>
              <w:t>.</w:t>
            </w:r>
          </w:p>
          <w:p w14:paraId="639CAA7B" w14:textId="77777777" w:rsidR="00C9731E" w:rsidRPr="008D4A68" w:rsidRDefault="00C9731E" w:rsidP="00C9731E">
            <w:pPr>
              <w:contextualSpacing/>
              <w:jc w:val="both"/>
              <w:rPr>
                <w:lang w:val="uk-UA"/>
              </w:rPr>
            </w:pPr>
          </w:p>
          <w:p w14:paraId="0C451FF5" w14:textId="77777777" w:rsidR="00C9731E" w:rsidRPr="008D4A68" w:rsidRDefault="00C9731E" w:rsidP="00C9731E">
            <w:pPr>
              <w:contextualSpacing/>
              <w:jc w:val="both"/>
              <w:rPr>
                <w:lang w:val="uk-UA"/>
              </w:rPr>
            </w:pPr>
            <w:r w:rsidRPr="008D4A68">
              <w:rPr>
                <w:lang w:val="uk-UA"/>
              </w:rPr>
              <w:t>Забезпечення тендерної пропозиції повертається учаснику протягом п</w:t>
            </w:r>
            <w:r>
              <w:rPr>
                <w:lang w:val="uk-UA"/>
              </w:rPr>
              <w:t>’</w:t>
            </w:r>
            <w:r w:rsidRPr="008D4A68">
              <w:rPr>
                <w:lang w:val="uk-UA"/>
              </w:rPr>
              <w:t>яти банківських днів з дня настання підстави для повернення забезпечення тендерної пропозиції в разі:</w:t>
            </w:r>
          </w:p>
          <w:p w14:paraId="52E7A35D" w14:textId="77777777" w:rsidR="00C9731E" w:rsidRPr="008D4A68" w:rsidRDefault="00C9731E" w:rsidP="00C9731E">
            <w:pPr>
              <w:contextualSpacing/>
              <w:jc w:val="both"/>
              <w:rPr>
                <w:lang w:val="uk-UA"/>
              </w:rPr>
            </w:pPr>
            <w:r w:rsidRPr="008D4A68">
              <w:rPr>
                <w:lang w:val="uk-UA"/>
              </w:rPr>
              <w:t>•</w:t>
            </w:r>
            <w:r w:rsidRPr="008D4A68">
              <w:rPr>
                <w:lang w:val="uk-UA"/>
              </w:rPr>
              <w:tab/>
              <w:t xml:space="preserve">закінчення строку дії забезпечення тендерної пропозиції, </w:t>
            </w:r>
            <w:r>
              <w:rPr>
                <w:lang w:val="uk-UA"/>
              </w:rPr>
              <w:t xml:space="preserve">та забезпечення тендерної пропозиції, </w:t>
            </w:r>
            <w:r w:rsidRPr="008D4A68">
              <w:rPr>
                <w:lang w:val="uk-UA"/>
              </w:rPr>
              <w:t>зазначеного в тендерній документації;</w:t>
            </w:r>
          </w:p>
          <w:p w14:paraId="1B730AD1" w14:textId="77777777" w:rsidR="00C9731E" w:rsidRPr="008D4A68" w:rsidRDefault="00C9731E" w:rsidP="00C9731E">
            <w:pPr>
              <w:contextualSpacing/>
              <w:jc w:val="both"/>
              <w:rPr>
                <w:lang w:val="uk-UA"/>
              </w:rPr>
            </w:pPr>
            <w:r w:rsidRPr="008D4A68">
              <w:rPr>
                <w:lang w:val="uk-UA"/>
              </w:rPr>
              <w:t>•</w:t>
            </w:r>
            <w:r w:rsidRPr="008D4A68">
              <w:rPr>
                <w:lang w:val="uk-UA"/>
              </w:rPr>
              <w:tab/>
              <w:t xml:space="preserve">укладення договору про закупівлю з учасником, </w:t>
            </w:r>
            <w:r>
              <w:rPr>
                <w:lang w:val="uk-UA"/>
              </w:rPr>
              <w:t>який став переможцем процедури закупівлі</w:t>
            </w:r>
            <w:r w:rsidRPr="008D4A68">
              <w:rPr>
                <w:lang w:val="uk-UA"/>
              </w:rPr>
              <w:t>;</w:t>
            </w:r>
          </w:p>
          <w:p w14:paraId="2772BA36" w14:textId="77777777" w:rsidR="00C9731E" w:rsidRPr="008D4A68" w:rsidRDefault="00C9731E" w:rsidP="00C9731E">
            <w:pPr>
              <w:contextualSpacing/>
              <w:jc w:val="both"/>
              <w:rPr>
                <w:lang w:val="uk-UA"/>
              </w:rPr>
            </w:pPr>
            <w:r w:rsidRPr="008D4A68">
              <w:rPr>
                <w:lang w:val="uk-UA"/>
              </w:rPr>
              <w:t>•</w:t>
            </w:r>
            <w:r w:rsidRPr="008D4A68">
              <w:rPr>
                <w:lang w:val="uk-UA"/>
              </w:rPr>
              <w:tab/>
              <w:t>відкликання тендерної пропозиції до закінчення строку її подання;</w:t>
            </w:r>
          </w:p>
          <w:p w14:paraId="775E6BA0" w14:textId="77777777" w:rsidR="00C9731E" w:rsidRPr="008D4A68" w:rsidRDefault="00C9731E" w:rsidP="00C9731E">
            <w:pPr>
              <w:contextualSpacing/>
              <w:jc w:val="both"/>
              <w:rPr>
                <w:lang w:val="uk-UA"/>
              </w:rPr>
            </w:pPr>
            <w:r w:rsidRPr="008D4A68">
              <w:rPr>
                <w:lang w:val="uk-UA"/>
              </w:rPr>
              <w:t>•</w:t>
            </w:r>
            <w:r w:rsidRPr="008D4A68">
              <w:rPr>
                <w:lang w:val="uk-UA"/>
              </w:rPr>
              <w:tab/>
              <w:t xml:space="preserve">закінчення </w:t>
            </w:r>
            <w:r>
              <w:rPr>
                <w:lang w:val="uk-UA"/>
              </w:rPr>
              <w:t>тендеру в разі не</w:t>
            </w:r>
            <w:r w:rsidRPr="008D4A68">
              <w:rPr>
                <w:lang w:val="uk-UA"/>
              </w:rPr>
              <w:t>укладення договору про закупівлю з жодним з учасників, які подали тендерні пропозиції.</w:t>
            </w:r>
          </w:p>
          <w:p w14:paraId="7C53DA4C" w14:textId="77777777" w:rsidR="00C9731E" w:rsidRPr="008D4A68" w:rsidRDefault="00C9731E" w:rsidP="00C9731E">
            <w:pPr>
              <w:contextualSpacing/>
              <w:jc w:val="both"/>
              <w:rPr>
                <w:lang w:val="uk-UA"/>
              </w:rPr>
            </w:pPr>
          </w:p>
          <w:p w14:paraId="4AB76FB7" w14:textId="37EA9B82" w:rsidR="00C369B2" w:rsidRPr="00200D60" w:rsidRDefault="00C9731E" w:rsidP="00C9731E">
            <w:pPr>
              <w:widowControl w:val="0"/>
              <w:shd w:val="clear" w:color="auto" w:fill="FFFFFF" w:themeFill="background1"/>
              <w:tabs>
                <w:tab w:val="left" w:pos="271"/>
                <w:tab w:val="left" w:pos="542"/>
              </w:tabs>
              <w:jc w:val="both"/>
              <w:rPr>
                <w:bCs/>
                <w:lang w:val="uk-UA"/>
              </w:rPr>
            </w:pPr>
            <w:r w:rsidRPr="008D4A68">
              <w:rPr>
                <w:lang w:val="uk-UA"/>
              </w:rPr>
              <w:t xml:space="preserve">Кошти, що надійшли як забезпечення тендерної пропозиції (у разі якщо вони не повертаються учаснику), підлягають перерахуванню до відповідного бюджету, а у разі здійснення закупівлі </w:t>
            </w:r>
            <w:r>
              <w:rPr>
                <w:lang w:val="uk-UA"/>
              </w:rPr>
              <w:t>замовниками</w:t>
            </w:r>
            <w:r w:rsidRPr="008D4A68">
              <w:rPr>
                <w:lang w:val="uk-UA"/>
              </w:rPr>
              <w:t xml:space="preserve"> не за бюджетні кошти - перераховуються на рахунок таких </w:t>
            </w:r>
            <w:r>
              <w:rPr>
                <w:lang w:val="uk-UA"/>
              </w:rPr>
              <w:t>замовників</w:t>
            </w:r>
            <w:r w:rsidRPr="008D4A68">
              <w:rPr>
                <w:lang w:val="uk-UA"/>
              </w:rPr>
              <w:t>.</w:t>
            </w:r>
          </w:p>
        </w:tc>
      </w:tr>
      <w:tr w:rsidR="00C369B2" w:rsidRPr="00200D60" w14:paraId="147693E4" w14:textId="77777777" w:rsidTr="00043C15">
        <w:trPr>
          <w:trHeight w:val="520"/>
          <w:jc w:val="center"/>
        </w:trPr>
        <w:tc>
          <w:tcPr>
            <w:tcW w:w="576" w:type="dxa"/>
            <w:shd w:val="clear" w:color="auto" w:fill="FFFFFF" w:themeFill="background1"/>
          </w:tcPr>
          <w:p w14:paraId="5BD847CB" w14:textId="77777777" w:rsidR="00C369B2" w:rsidRPr="00200D60" w:rsidRDefault="00C369B2" w:rsidP="00C369B2">
            <w:pPr>
              <w:widowControl w:val="0"/>
              <w:shd w:val="clear" w:color="auto" w:fill="FFFFFF" w:themeFill="background1"/>
              <w:rPr>
                <w:lang w:val="uk-UA"/>
              </w:rPr>
            </w:pPr>
            <w:r w:rsidRPr="00200D60">
              <w:rPr>
                <w:rFonts w:eastAsia="Times New Roman"/>
                <w:lang w:val="uk-UA"/>
              </w:rPr>
              <w:lastRenderedPageBreak/>
              <w:t>4</w:t>
            </w:r>
          </w:p>
        </w:tc>
        <w:tc>
          <w:tcPr>
            <w:tcW w:w="2797" w:type="dxa"/>
            <w:shd w:val="clear" w:color="auto" w:fill="FFFFFF" w:themeFill="background1"/>
          </w:tcPr>
          <w:p w14:paraId="13472F02" w14:textId="2E1FA125" w:rsidR="00C369B2" w:rsidRPr="00200D60" w:rsidRDefault="00C369B2" w:rsidP="00C369B2">
            <w:pPr>
              <w:widowControl w:val="0"/>
              <w:shd w:val="clear" w:color="auto" w:fill="FFFFFF" w:themeFill="background1"/>
              <w:rPr>
                <w:lang w:val="uk-UA"/>
              </w:rPr>
            </w:pPr>
            <w:r w:rsidRPr="00200D60">
              <w:rPr>
                <w:rFonts w:eastAsia="Times New Roman"/>
                <w:b/>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3E9B723C" w14:textId="5B3332DA"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 xml:space="preserve">Тендерні пропозиції вважаються дійсними не менше 90 днів із дати кінцевого строку подання тендерних пропозицій, який зазначено у оголошенні про проведення процедури закупівлі. </w:t>
            </w:r>
          </w:p>
          <w:p w14:paraId="53F78D9D" w14:textId="5B0098C0" w:rsidR="00C369B2" w:rsidRPr="00200D60" w:rsidRDefault="00C369B2" w:rsidP="00C369B2">
            <w:pPr>
              <w:widowControl w:val="0"/>
              <w:shd w:val="clear" w:color="auto" w:fill="FFFFFF" w:themeFill="background1"/>
              <w:jc w:val="center"/>
              <w:rPr>
                <w:rFonts w:eastAsia="Times New Roman"/>
                <w:lang w:val="uk-UA"/>
              </w:rPr>
            </w:pPr>
            <w:r w:rsidRPr="00200D60">
              <w:rPr>
                <w:rFonts w:eastAsia="Times New Roman"/>
                <w:lang w:val="uk-UA"/>
              </w:rPr>
              <w:t>--------------------------------------------------------------------------------</w:t>
            </w:r>
          </w:p>
          <w:p w14:paraId="4CB02C8E" w14:textId="77777777" w:rsidR="00C369B2" w:rsidRPr="00200D60" w:rsidRDefault="00C369B2" w:rsidP="00C369B2">
            <w:pPr>
              <w:widowControl w:val="0"/>
              <w:shd w:val="clear" w:color="auto" w:fill="FFFFFF" w:themeFill="background1"/>
              <w:jc w:val="both"/>
              <w:rPr>
                <w:lang w:val="uk-UA"/>
              </w:rPr>
            </w:pPr>
            <w:r w:rsidRPr="00200D60">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AA25D2" w14:textId="1FB70D71" w:rsidR="00C369B2" w:rsidRPr="00200D60" w:rsidRDefault="00C369B2" w:rsidP="00C369B2">
            <w:pPr>
              <w:widowControl w:val="0"/>
              <w:shd w:val="clear" w:color="auto" w:fill="FFFFFF" w:themeFill="background1"/>
              <w:jc w:val="both"/>
              <w:rPr>
                <w:lang w:val="uk-UA"/>
              </w:rPr>
            </w:pPr>
            <w:r w:rsidRPr="00200D60">
              <w:rPr>
                <w:lang w:val="uk-UA"/>
              </w:rPr>
              <w:t>- відхилити таку вимогу, не втрачаючи при цьому наданого ним забезпечення тендерної пропозиції;</w:t>
            </w:r>
          </w:p>
          <w:p w14:paraId="2379A1C9" w14:textId="4326C37F" w:rsidR="00C369B2" w:rsidRPr="00200D60" w:rsidRDefault="00C369B2" w:rsidP="00C369B2">
            <w:pPr>
              <w:widowControl w:val="0"/>
              <w:shd w:val="clear" w:color="auto" w:fill="FFFFFF" w:themeFill="background1"/>
              <w:jc w:val="both"/>
              <w:rPr>
                <w:lang w:val="uk-UA"/>
              </w:rPr>
            </w:pPr>
            <w:r w:rsidRPr="00200D60">
              <w:rPr>
                <w:lang w:val="uk-UA"/>
              </w:rPr>
              <w:t>- погодитися з вимогою та продовжити строк дії поданої ним тендерної пропозиції і наданого забезпечення тендерної пропозиції.</w:t>
            </w:r>
          </w:p>
          <w:p w14:paraId="51C402A0" w14:textId="77777777" w:rsidR="00C369B2" w:rsidRPr="00200D60" w:rsidRDefault="00C369B2" w:rsidP="00C369B2">
            <w:pPr>
              <w:widowControl w:val="0"/>
              <w:shd w:val="clear" w:color="auto" w:fill="FFFFFF" w:themeFill="background1"/>
              <w:jc w:val="center"/>
              <w:rPr>
                <w:rFonts w:eastAsia="Times New Roman"/>
                <w:lang w:val="uk-UA"/>
              </w:rPr>
            </w:pPr>
            <w:r w:rsidRPr="00200D60">
              <w:rPr>
                <w:rFonts w:eastAsia="Times New Roman"/>
                <w:lang w:val="uk-UA"/>
              </w:rPr>
              <w:t>--------------------------------------------------------------------------------</w:t>
            </w:r>
          </w:p>
          <w:p w14:paraId="64210E4F" w14:textId="240B9683" w:rsidR="00C369B2" w:rsidRPr="00200D60" w:rsidRDefault="00C369B2" w:rsidP="00C369B2">
            <w:pPr>
              <w:widowControl w:val="0"/>
              <w:shd w:val="clear" w:color="auto" w:fill="FFFFFF" w:themeFill="background1"/>
              <w:jc w:val="both"/>
              <w:rPr>
                <w:lang w:val="uk-UA"/>
              </w:rPr>
            </w:pPr>
            <w:r w:rsidRPr="00200D60">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p w14:paraId="0776C286" w14:textId="77777777" w:rsidR="00B57D70" w:rsidRPr="00200D60" w:rsidRDefault="00B57D70" w:rsidP="00B57D70">
            <w:pPr>
              <w:widowControl w:val="0"/>
              <w:shd w:val="clear" w:color="auto" w:fill="FFFFFF" w:themeFill="background1"/>
              <w:jc w:val="center"/>
              <w:rPr>
                <w:rFonts w:eastAsia="Times New Roman"/>
                <w:lang w:val="uk-UA"/>
              </w:rPr>
            </w:pPr>
            <w:r w:rsidRPr="00200D60">
              <w:rPr>
                <w:rFonts w:eastAsia="Times New Roman"/>
                <w:lang w:val="uk-UA"/>
              </w:rPr>
              <w:t>--------------------------------------------------------------------------------</w:t>
            </w:r>
          </w:p>
          <w:p w14:paraId="65DAC2F8" w14:textId="632EE1F6" w:rsidR="00B57D70" w:rsidRPr="00200D60" w:rsidRDefault="00B57D70" w:rsidP="00C369B2">
            <w:pPr>
              <w:widowControl w:val="0"/>
              <w:shd w:val="clear" w:color="auto" w:fill="FFFFFF" w:themeFill="background1"/>
              <w:jc w:val="both"/>
              <w:rPr>
                <w:lang w:val="uk-UA"/>
              </w:rPr>
            </w:pPr>
            <w:r w:rsidRPr="00200D60">
              <w:rPr>
                <w:color w:val="000000" w:themeColor="text1"/>
                <w:lang w:val="uk-UA" w:eastAsia="uk-UA"/>
              </w:rPr>
              <w:t>Всі строки, які визначені цією тендерною документацією рахуються відповідно до ст. 253,</w:t>
            </w:r>
            <w:r w:rsidRPr="00200D60">
              <w:rPr>
                <w:lang w:val="uk-UA" w:eastAsia="uk-UA"/>
              </w:rPr>
              <w:t xml:space="preserve"> 254 </w:t>
            </w:r>
            <w:r w:rsidRPr="00200D60">
              <w:rPr>
                <w:color w:val="000000" w:themeColor="text1"/>
                <w:lang w:val="uk-UA" w:eastAsia="uk-UA"/>
              </w:rPr>
              <w:t>Цивільного Кодексу України.</w:t>
            </w:r>
          </w:p>
        </w:tc>
      </w:tr>
      <w:tr w:rsidR="00C369B2" w:rsidRPr="00200D60" w14:paraId="11118A17" w14:textId="77777777" w:rsidTr="00043C15">
        <w:trPr>
          <w:trHeight w:val="520"/>
          <w:jc w:val="center"/>
        </w:trPr>
        <w:tc>
          <w:tcPr>
            <w:tcW w:w="576" w:type="dxa"/>
            <w:shd w:val="clear" w:color="auto" w:fill="FFFFFF" w:themeFill="background1"/>
          </w:tcPr>
          <w:p w14:paraId="6A8BFE1B" w14:textId="3C163A1B" w:rsidR="00C369B2" w:rsidRPr="00200D60" w:rsidRDefault="00C369B2" w:rsidP="00C369B2">
            <w:pPr>
              <w:widowControl w:val="0"/>
              <w:shd w:val="clear" w:color="auto" w:fill="FFFFFF" w:themeFill="background1"/>
              <w:rPr>
                <w:rFonts w:eastAsia="Times New Roman"/>
                <w:lang w:val="uk-UA"/>
              </w:rPr>
            </w:pPr>
            <w:r w:rsidRPr="00200D60">
              <w:rPr>
                <w:rFonts w:eastAsia="Times New Roman"/>
                <w:lang w:val="uk-UA"/>
              </w:rPr>
              <w:t>5</w:t>
            </w:r>
          </w:p>
        </w:tc>
        <w:tc>
          <w:tcPr>
            <w:tcW w:w="2797" w:type="dxa"/>
            <w:shd w:val="clear" w:color="auto" w:fill="FFFFFF" w:themeFill="background1"/>
          </w:tcPr>
          <w:p w14:paraId="17A02FD9" w14:textId="13AA01E5" w:rsidR="00C369B2" w:rsidRPr="00200D60" w:rsidRDefault="00C369B2" w:rsidP="00C369B2">
            <w:pPr>
              <w:widowControl w:val="0"/>
              <w:shd w:val="clear" w:color="auto" w:fill="FFFFFF" w:themeFill="background1"/>
              <w:rPr>
                <w:rFonts w:eastAsia="Times New Roman"/>
                <w:b/>
                <w:lang w:val="uk-UA"/>
              </w:rPr>
            </w:pPr>
            <w:r w:rsidRPr="00200D60">
              <w:rPr>
                <w:rFonts w:eastAsia="Times New Roman"/>
                <w:b/>
                <w:lang w:val="uk-UA"/>
              </w:rPr>
              <w:t>Кваліфікаційні критерії процедури закупівлі</w:t>
            </w:r>
          </w:p>
        </w:tc>
        <w:tc>
          <w:tcPr>
            <w:tcW w:w="7087" w:type="dxa"/>
            <w:shd w:val="clear" w:color="auto" w:fill="FFFFFF" w:themeFill="background1"/>
          </w:tcPr>
          <w:p w14:paraId="665ABE6A"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w:t>
            </w:r>
          </w:p>
          <w:p w14:paraId="32623916" w14:textId="15BF48DB" w:rsidR="00C369B2" w:rsidRPr="00200D60" w:rsidRDefault="00C369B2" w:rsidP="00C369B2">
            <w:pPr>
              <w:widowControl w:val="0"/>
              <w:shd w:val="clear" w:color="auto" w:fill="FFFFFF" w:themeFill="background1"/>
              <w:jc w:val="both"/>
              <w:rPr>
                <w:color w:val="000000"/>
                <w:shd w:val="clear" w:color="auto" w:fill="FFFFFF"/>
                <w:lang w:val="uk-UA"/>
              </w:rPr>
            </w:pPr>
            <w:r w:rsidRPr="00200D60">
              <w:rPr>
                <w:color w:val="000000"/>
                <w:shd w:val="clear" w:color="auto" w:fill="FFFFFF"/>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w:t>
            </w:r>
            <w:r w:rsidRPr="00200D60">
              <w:rPr>
                <w:color w:val="000000"/>
                <w:shd w:val="clear" w:color="auto" w:fill="FFFFFF"/>
                <w:lang w:val="uk-UA"/>
              </w:rPr>
              <w:lastRenderedPageBreak/>
              <w:t>об’єднання на підставі наданої об’єднанням інформації.</w:t>
            </w:r>
          </w:p>
          <w:p w14:paraId="7CD54B44" w14:textId="77777777" w:rsidR="00C369B2" w:rsidRPr="00200D60" w:rsidRDefault="00C369B2" w:rsidP="00C369B2">
            <w:pPr>
              <w:widowControl w:val="0"/>
              <w:shd w:val="clear" w:color="auto" w:fill="FFFFFF" w:themeFill="background1"/>
              <w:jc w:val="center"/>
              <w:rPr>
                <w:rFonts w:eastAsia="Times New Roman"/>
                <w:lang w:val="uk-UA"/>
              </w:rPr>
            </w:pPr>
            <w:r w:rsidRPr="00200D60">
              <w:rPr>
                <w:rFonts w:eastAsia="Times New Roman"/>
                <w:lang w:val="uk-UA"/>
              </w:rPr>
              <w:t>--------------------------------------------------------------------------------</w:t>
            </w:r>
          </w:p>
          <w:p w14:paraId="47303220" w14:textId="20B80C62"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14:paraId="775849BB" w14:textId="5632C6DC"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C369B2" w:rsidRPr="00557AE5" w14:paraId="31A271D8" w14:textId="77777777" w:rsidTr="00043C15">
        <w:trPr>
          <w:trHeight w:val="282"/>
          <w:jc w:val="center"/>
        </w:trPr>
        <w:tc>
          <w:tcPr>
            <w:tcW w:w="576" w:type="dxa"/>
            <w:shd w:val="clear" w:color="auto" w:fill="FFFFFF" w:themeFill="background1"/>
          </w:tcPr>
          <w:p w14:paraId="2414459B" w14:textId="5032F9F7" w:rsidR="00C369B2" w:rsidRPr="00200D60" w:rsidRDefault="00C369B2" w:rsidP="00C369B2">
            <w:pPr>
              <w:widowControl w:val="0"/>
              <w:shd w:val="clear" w:color="auto" w:fill="FFFFFF" w:themeFill="background1"/>
              <w:rPr>
                <w:lang w:val="uk-UA"/>
              </w:rPr>
            </w:pPr>
            <w:r w:rsidRPr="00200D60">
              <w:rPr>
                <w:rFonts w:eastAsia="Times New Roman"/>
                <w:lang w:val="uk-UA"/>
              </w:rPr>
              <w:lastRenderedPageBreak/>
              <w:t>6</w:t>
            </w:r>
          </w:p>
        </w:tc>
        <w:tc>
          <w:tcPr>
            <w:tcW w:w="2797" w:type="dxa"/>
            <w:shd w:val="clear" w:color="auto" w:fill="FFFFFF" w:themeFill="background1"/>
          </w:tcPr>
          <w:p w14:paraId="38BF127E" w14:textId="637BE025" w:rsidR="00C369B2" w:rsidRPr="00200D60" w:rsidRDefault="00C369B2" w:rsidP="00C369B2">
            <w:pPr>
              <w:widowControl w:val="0"/>
              <w:shd w:val="clear" w:color="auto" w:fill="FFFFFF" w:themeFill="background1"/>
              <w:rPr>
                <w:lang w:val="uk-UA"/>
              </w:rPr>
            </w:pPr>
            <w:r w:rsidRPr="00200D60">
              <w:rPr>
                <w:rFonts w:eastAsia="Times New Roman"/>
                <w:b/>
                <w:lang w:val="uk-UA"/>
              </w:rPr>
              <w:t>Підстави для відмови в участі у процедурі закупівлі</w:t>
            </w:r>
          </w:p>
        </w:tc>
        <w:tc>
          <w:tcPr>
            <w:tcW w:w="7087" w:type="dxa"/>
            <w:shd w:val="clear" w:color="auto" w:fill="FFFFFF" w:themeFill="background1"/>
          </w:tcPr>
          <w:p w14:paraId="7E3F3AA6" w14:textId="65A70BF5"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 xml:space="preserve">Підстави для відмови в участі у процедурі закупівлі, встановлені </w:t>
            </w:r>
            <w:hyperlink r:id="rId10" w:anchor="n1261" w:history="1">
              <w:r w:rsidRPr="00200D60">
                <w:rPr>
                  <w:rStyle w:val="affff1"/>
                  <w:rFonts w:eastAsia="Times New Roman"/>
                  <w:color w:val="auto"/>
                  <w:lang w:val="uk-UA"/>
                </w:rPr>
                <w:t>статтею 17 Закону</w:t>
              </w:r>
            </w:hyperlink>
            <w:r w:rsidRPr="00200D60">
              <w:rPr>
                <w:rFonts w:eastAsia="Times New Roman"/>
                <w:lang w:val="uk-UA"/>
              </w:rPr>
              <w:t>:</w:t>
            </w:r>
          </w:p>
          <w:p w14:paraId="59024F4C"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8A8F924"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6AAE73"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8B3397C"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EB11D5E"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BC07862"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1D7549E"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CD6058B"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 xml:space="preserve">8) учасник процедури закупівлі визнаний у встановленому законом порядку банкрутом та стосовно нього відкрита ліквідаційна </w:t>
            </w:r>
            <w:r w:rsidRPr="00200D60">
              <w:rPr>
                <w:rFonts w:eastAsia="Times New Roman"/>
                <w:lang w:val="uk-UA"/>
              </w:rPr>
              <w:lastRenderedPageBreak/>
              <w:t>процедура;</w:t>
            </w:r>
          </w:p>
          <w:p w14:paraId="199F7EAA"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6CAF915"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3C24C63"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4FF91674"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DF4B97" w14:textId="2B8E6C94"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48A9880D"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w:t>
            </w:r>
            <w:r w:rsidRPr="00200D60">
              <w:rPr>
                <w:lang w:val="uk-UA"/>
              </w:rPr>
              <w:t xml:space="preserve"> </w:t>
            </w:r>
            <w:r w:rsidRPr="00200D60">
              <w:rPr>
                <w:rFonts w:eastAsia="Times New Roman"/>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E63A578" w14:textId="2AD52B1F"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4B76726" w14:textId="1FCF9642" w:rsidR="00C369B2" w:rsidRPr="00200D60" w:rsidRDefault="00C369B2" w:rsidP="00C369B2">
            <w:pPr>
              <w:widowControl w:val="0"/>
              <w:shd w:val="clear" w:color="auto" w:fill="FFFFFF" w:themeFill="background1"/>
              <w:jc w:val="both"/>
              <w:rPr>
                <w:rFonts w:eastAsia="Times New Roman"/>
                <w:highlight w:val="yellow"/>
                <w:lang w:val="uk-UA"/>
              </w:rPr>
            </w:pPr>
            <w:r w:rsidRPr="00200D60">
              <w:rPr>
                <w:rFonts w:eastAsia="Times New Roman"/>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5AB9EE4F" w14:textId="77777777" w:rsidR="00C369B2" w:rsidRPr="00200D60" w:rsidRDefault="00C369B2" w:rsidP="00C369B2">
            <w:pPr>
              <w:widowControl w:val="0"/>
              <w:shd w:val="clear" w:color="auto" w:fill="FFFFFF" w:themeFill="background1"/>
              <w:jc w:val="center"/>
              <w:rPr>
                <w:rFonts w:eastAsia="Times New Roman"/>
                <w:lang w:val="uk-UA"/>
              </w:rPr>
            </w:pPr>
            <w:r w:rsidRPr="00200D60">
              <w:rPr>
                <w:rFonts w:eastAsia="Times New Roman"/>
                <w:lang w:val="uk-UA"/>
              </w:rPr>
              <w:t>--------------------------------------------------------------------------------</w:t>
            </w:r>
          </w:p>
          <w:p w14:paraId="5B4D0493" w14:textId="382B64A2" w:rsidR="00C369B2" w:rsidRPr="009B6E5A" w:rsidRDefault="00C369B2" w:rsidP="00C369B2">
            <w:pPr>
              <w:widowControl w:val="0"/>
              <w:shd w:val="clear" w:color="auto" w:fill="FFFFFF" w:themeFill="background1"/>
              <w:jc w:val="both"/>
              <w:rPr>
                <w:rFonts w:eastAsia="Times New Roman"/>
                <w:b/>
                <w:lang w:val="uk-UA"/>
              </w:rPr>
            </w:pPr>
            <w:r w:rsidRPr="009B6E5A">
              <w:rPr>
                <w:rFonts w:eastAsia="Times New Roman"/>
                <w:b/>
                <w:lang w:val="uk-UA"/>
              </w:rPr>
              <w:t>Для учасників:</w:t>
            </w:r>
          </w:p>
          <w:p w14:paraId="2C3B4CFF" w14:textId="77777777" w:rsidR="00B57D70" w:rsidRPr="00200D60" w:rsidRDefault="00B57D70" w:rsidP="00B57D70">
            <w:pPr>
              <w:widowControl w:val="0"/>
              <w:shd w:val="clear" w:color="auto" w:fill="FFFFFF" w:themeFill="background1"/>
              <w:jc w:val="both"/>
              <w:rPr>
                <w:rFonts w:eastAsia="Times New Roman"/>
                <w:lang w:val="uk-UA"/>
              </w:rPr>
            </w:pPr>
            <w:r w:rsidRPr="00200D60">
              <w:rPr>
                <w:rFonts w:eastAsia="Times New Roman"/>
                <w:lang w:val="uk-UA"/>
              </w:rPr>
              <w:t>Поданням своєї тендерної пропозиції та шляхом самостійного декларування в електронній системі закупівель під час подання тендерної пропозиції учасник підтверджує:</w:t>
            </w:r>
          </w:p>
          <w:p w14:paraId="7A0597CB" w14:textId="77777777" w:rsidR="00B57D70" w:rsidRPr="00200D60" w:rsidRDefault="00B57D70" w:rsidP="00B57D70">
            <w:pPr>
              <w:widowControl w:val="0"/>
              <w:shd w:val="clear" w:color="auto" w:fill="FFFFFF" w:themeFill="background1"/>
              <w:jc w:val="both"/>
              <w:rPr>
                <w:rFonts w:eastAsia="Times New Roman"/>
                <w:lang w:val="uk-UA"/>
              </w:rPr>
            </w:pPr>
            <w:r w:rsidRPr="00200D60">
              <w:rPr>
                <w:rFonts w:eastAsia="Times New Roman"/>
                <w:lang w:val="uk-UA"/>
              </w:rPr>
              <w:lastRenderedPageBreak/>
              <w:t>- відсутність підстав, визначені статтею 17 Закону (крім пункту 13 частини першої статті 17 Закону) .</w:t>
            </w:r>
          </w:p>
          <w:p w14:paraId="795631C2" w14:textId="77777777" w:rsidR="00B57D70" w:rsidRPr="00200D60" w:rsidRDefault="00B57D70" w:rsidP="00B57D70">
            <w:pPr>
              <w:widowControl w:val="0"/>
              <w:shd w:val="clear" w:color="auto" w:fill="FFFFFF" w:themeFill="background1"/>
              <w:jc w:val="both"/>
              <w:rPr>
                <w:rFonts w:eastAsia="Times New Roman"/>
                <w:lang w:val="uk-UA"/>
              </w:rPr>
            </w:pPr>
            <w:r w:rsidRPr="00200D60">
              <w:rPr>
                <w:rFonts w:eastAsia="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w:t>
            </w:r>
          </w:p>
          <w:p w14:paraId="2B5D5FA7" w14:textId="77777777" w:rsidR="00C369B2" w:rsidRPr="00200D60" w:rsidRDefault="00C369B2" w:rsidP="00C369B2">
            <w:pPr>
              <w:widowControl w:val="0"/>
              <w:shd w:val="clear" w:color="auto" w:fill="FFFFFF" w:themeFill="background1"/>
              <w:jc w:val="center"/>
              <w:rPr>
                <w:rFonts w:eastAsia="Times New Roman"/>
                <w:lang w:val="uk-UA"/>
              </w:rPr>
            </w:pPr>
            <w:r w:rsidRPr="00200D60">
              <w:rPr>
                <w:rFonts w:eastAsia="Times New Roman"/>
                <w:lang w:val="uk-UA"/>
              </w:rPr>
              <w:t>--------------------------------------------------------------------------------</w:t>
            </w:r>
          </w:p>
          <w:p w14:paraId="41475191" w14:textId="573FB995" w:rsidR="00C369B2" w:rsidRPr="009B6E5A" w:rsidRDefault="00C369B2" w:rsidP="00C369B2">
            <w:pPr>
              <w:widowControl w:val="0"/>
              <w:shd w:val="clear" w:color="auto" w:fill="FFFFFF" w:themeFill="background1"/>
              <w:jc w:val="both"/>
              <w:rPr>
                <w:rFonts w:eastAsia="Times New Roman"/>
                <w:b/>
                <w:lang w:val="uk-UA"/>
              </w:rPr>
            </w:pPr>
            <w:r w:rsidRPr="009B6E5A">
              <w:rPr>
                <w:rFonts w:eastAsia="Times New Roman"/>
                <w:b/>
                <w:lang w:val="uk-UA"/>
              </w:rPr>
              <w:t>Для переможця процедури закупівлі:</w:t>
            </w:r>
          </w:p>
          <w:p w14:paraId="45D51E01" w14:textId="68AA3D2F" w:rsidR="00EE1314" w:rsidRPr="00200D60" w:rsidRDefault="00C369B2" w:rsidP="00C369B2">
            <w:pPr>
              <w:widowControl w:val="0"/>
              <w:shd w:val="clear" w:color="auto" w:fill="FFFFFF" w:themeFill="background1"/>
              <w:jc w:val="both"/>
              <w:rPr>
                <w:rFonts w:eastAsia="Times New Roman"/>
                <w:b/>
                <w:lang w:val="uk-UA"/>
              </w:rPr>
            </w:pPr>
            <w:r w:rsidRPr="00200D60">
              <w:rPr>
                <w:rFonts w:eastAsia="Times New Roman"/>
                <w:lang w:val="uk-UA"/>
              </w:rPr>
              <w:t xml:space="preserve">Переможець процедури закупівлі у строк, що не перевищує </w:t>
            </w:r>
            <w:r w:rsidRPr="00200D60">
              <w:rPr>
                <w:rFonts w:eastAsia="Times New Roman"/>
                <w:b/>
                <w:bCs/>
                <w:lang w:val="uk-UA"/>
              </w:rPr>
              <w:t xml:space="preserve">чотири дні </w:t>
            </w:r>
            <w:r w:rsidRPr="00200D60">
              <w:rPr>
                <w:rFonts w:eastAsia="Times New Roman"/>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200D60">
              <w:rPr>
                <w:rFonts w:eastAsia="Times New Roman"/>
                <w:b/>
                <w:bCs/>
                <w:lang w:val="uk-UA"/>
              </w:rPr>
              <w:t>документи, що підтверджують відсутність підстав, визначених пунктами 3, 5, 6 і 12 частини першої та частиною другою статті 17 Закону</w:t>
            </w:r>
            <w:r w:rsidRPr="00200D60">
              <w:rPr>
                <w:rFonts w:eastAsia="Times New Roman"/>
                <w:lang w:val="uk-UA"/>
              </w:rPr>
              <w:t xml:space="preserve"> </w:t>
            </w:r>
            <w:r w:rsidR="00EE1314" w:rsidRPr="00200D60">
              <w:rPr>
                <w:rFonts w:eastAsia="Times New Roman"/>
                <w:b/>
                <w:lang w:val="uk-UA"/>
              </w:rPr>
              <w:t xml:space="preserve">та документи, передбачені Додатком </w:t>
            </w:r>
            <w:r w:rsidR="00EE1314" w:rsidRPr="00C872DB">
              <w:rPr>
                <w:rFonts w:eastAsia="Times New Roman"/>
                <w:b/>
                <w:lang w:val="uk-UA"/>
              </w:rPr>
              <w:t>6</w:t>
            </w:r>
            <w:r w:rsidR="00EE1314" w:rsidRPr="00200D60">
              <w:rPr>
                <w:rFonts w:eastAsia="Times New Roman"/>
                <w:b/>
                <w:lang w:val="uk-UA"/>
              </w:rPr>
              <w:t xml:space="preserve"> до тендерної документації.</w:t>
            </w:r>
          </w:p>
          <w:p w14:paraId="7AA9E34F" w14:textId="0CAF8D87" w:rsidR="00C369B2" w:rsidRPr="00200D60" w:rsidRDefault="00EE1314" w:rsidP="00C369B2">
            <w:pPr>
              <w:widowControl w:val="0"/>
              <w:shd w:val="clear" w:color="auto" w:fill="FFFFFF" w:themeFill="background1"/>
              <w:jc w:val="both"/>
              <w:rPr>
                <w:rFonts w:eastAsia="Times New Roman"/>
                <w:lang w:val="uk-UA"/>
              </w:rPr>
            </w:pPr>
            <w:r w:rsidRPr="00200D60">
              <w:rPr>
                <w:rFonts w:eastAsia="Times New Roman"/>
                <w:lang w:val="uk-UA"/>
              </w:rPr>
              <w:t xml:space="preserve"> </w:t>
            </w:r>
            <w:r w:rsidR="00C369B2" w:rsidRPr="00200D60">
              <w:rPr>
                <w:rFonts w:eastAsia="Times New Roman"/>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06A2DA" w14:textId="0233AB9B" w:rsidR="00C369B2" w:rsidRPr="00200D60" w:rsidRDefault="00C369B2" w:rsidP="00C369B2">
            <w:pPr>
              <w:widowControl w:val="0"/>
              <w:shd w:val="clear" w:color="auto" w:fill="FFFFFF" w:themeFill="background1"/>
              <w:jc w:val="both"/>
              <w:rPr>
                <w:rFonts w:eastAsia="Times New Roman"/>
                <w:lang w:val="uk-UA"/>
              </w:rPr>
            </w:pPr>
          </w:p>
        </w:tc>
      </w:tr>
      <w:tr w:rsidR="00C369B2" w:rsidRPr="00200D60" w14:paraId="791BD497" w14:textId="77777777" w:rsidTr="009975F1">
        <w:trPr>
          <w:trHeight w:val="416"/>
          <w:jc w:val="center"/>
        </w:trPr>
        <w:tc>
          <w:tcPr>
            <w:tcW w:w="576" w:type="dxa"/>
            <w:shd w:val="clear" w:color="auto" w:fill="FFFFFF" w:themeFill="background1"/>
          </w:tcPr>
          <w:p w14:paraId="3FF62DA1" w14:textId="1CE9B1C5" w:rsidR="00C369B2" w:rsidRPr="00200D60" w:rsidRDefault="00C369B2" w:rsidP="00C369B2">
            <w:pPr>
              <w:widowControl w:val="0"/>
              <w:shd w:val="clear" w:color="auto" w:fill="FFFFFF" w:themeFill="background1"/>
              <w:rPr>
                <w:lang w:val="uk-UA"/>
              </w:rPr>
            </w:pPr>
            <w:r w:rsidRPr="00200D60">
              <w:rPr>
                <w:rFonts w:eastAsia="Times New Roman"/>
                <w:lang w:val="uk-UA"/>
              </w:rPr>
              <w:lastRenderedPageBreak/>
              <w:t>7</w:t>
            </w:r>
          </w:p>
        </w:tc>
        <w:tc>
          <w:tcPr>
            <w:tcW w:w="2797" w:type="dxa"/>
            <w:shd w:val="clear" w:color="auto" w:fill="FFFFFF" w:themeFill="background1"/>
          </w:tcPr>
          <w:p w14:paraId="6241623C" w14:textId="68211291" w:rsidR="00C369B2" w:rsidRPr="00200D60" w:rsidRDefault="00C369B2" w:rsidP="00C369B2">
            <w:pPr>
              <w:widowControl w:val="0"/>
              <w:shd w:val="clear" w:color="auto" w:fill="FFFFFF" w:themeFill="background1"/>
              <w:rPr>
                <w:lang w:val="uk-UA"/>
              </w:rPr>
            </w:pPr>
            <w:r w:rsidRPr="00200D60">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6D59E3C5" w14:textId="083B0D2D" w:rsidR="00B57D70" w:rsidRPr="00200D60" w:rsidRDefault="00B57D70" w:rsidP="00B57D70">
            <w:pPr>
              <w:widowControl w:val="0"/>
              <w:shd w:val="clear" w:color="auto" w:fill="FFFFFF" w:themeFill="background1"/>
              <w:jc w:val="both"/>
              <w:rPr>
                <w:rFonts w:eastAsia="Times New Roman"/>
                <w:lang w:val="uk-UA"/>
              </w:rPr>
            </w:pPr>
            <w:r w:rsidRPr="00200D60">
              <w:rPr>
                <w:rFonts w:eastAsia="Times New Roman"/>
                <w:lang w:val="uk-UA"/>
              </w:rPr>
              <w:t>Вимоги щодо технічних, якісних та кількісних характеристик до предмета закупівлі, у тому числі до відповідної технічної специфікації, а також до маркування, протоколів випробувань або сертифікатів викладено у Додатку 2 до тендерної документації.</w:t>
            </w:r>
          </w:p>
          <w:p w14:paraId="4412A002" w14:textId="2AA0BF20" w:rsidR="00B57D70" w:rsidRPr="00200D60" w:rsidRDefault="00B57D70" w:rsidP="00B57D70">
            <w:pPr>
              <w:spacing w:line="256" w:lineRule="auto"/>
              <w:ind w:left="50"/>
              <w:jc w:val="both"/>
              <w:rPr>
                <w:rFonts w:eastAsia="Times New Roman"/>
                <w:lang w:val="uk-UA"/>
              </w:rPr>
            </w:pPr>
            <w:r w:rsidRPr="00200D60">
              <w:rPr>
                <w:rFonts w:eastAsia="Times New Roman"/>
                <w:lang w:val="uk-UA"/>
              </w:rPr>
              <w:t xml:space="preserve">Документальне підтвердження технічних, якісних та кількісних характеристик зазначене в Додатку </w:t>
            </w:r>
            <w:r w:rsidR="00254E5F" w:rsidRPr="00200D60">
              <w:rPr>
                <w:rFonts w:eastAsia="Times New Roman"/>
                <w:lang w:val="uk-UA"/>
              </w:rPr>
              <w:t xml:space="preserve">2, додатку </w:t>
            </w:r>
            <w:r w:rsidRPr="00200D60">
              <w:rPr>
                <w:rFonts w:eastAsia="Times New Roman"/>
                <w:lang w:val="uk-UA"/>
              </w:rPr>
              <w:t>3 до тендерної документації.</w:t>
            </w:r>
          </w:p>
          <w:p w14:paraId="3E0C4E12" w14:textId="134B0B5D" w:rsidR="00D30FDC" w:rsidRPr="00200D60" w:rsidRDefault="00D30FDC" w:rsidP="00D30FDC">
            <w:pPr>
              <w:widowControl w:val="0"/>
              <w:autoSpaceDE w:val="0"/>
              <w:autoSpaceDN w:val="0"/>
              <w:adjustRightInd w:val="0"/>
              <w:spacing w:line="228" w:lineRule="auto"/>
              <w:ind w:left="50"/>
              <w:jc w:val="both"/>
              <w:rPr>
                <w:lang w:val="uk-UA"/>
              </w:rPr>
            </w:pPr>
          </w:p>
        </w:tc>
      </w:tr>
      <w:tr w:rsidR="00C369B2" w:rsidRPr="00557AE5" w14:paraId="3E75C084" w14:textId="77777777" w:rsidTr="00043C15">
        <w:trPr>
          <w:trHeight w:val="520"/>
          <w:jc w:val="center"/>
        </w:trPr>
        <w:tc>
          <w:tcPr>
            <w:tcW w:w="576" w:type="dxa"/>
            <w:shd w:val="clear" w:color="auto" w:fill="FFFFFF" w:themeFill="background1"/>
          </w:tcPr>
          <w:p w14:paraId="5861E7B2" w14:textId="46459C17" w:rsidR="00C369B2" w:rsidRPr="00200D60" w:rsidRDefault="00C369B2" w:rsidP="00C369B2">
            <w:pPr>
              <w:widowControl w:val="0"/>
              <w:shd w:val="clear" w:color="auto" w:fill="FFFFFF" w:themeFill="background1"/>
              <w:rPr>
                <w:rFonts w:eastAsia="Times New Roman"/>
                <w:lang w:val="uk-UA"/>
              </w:rPr>
            </w:pPr>
            <w:r w:rsidRPr="00200D60">
              <w:rPr>
                <w:rFonts w:eastAsia="Times New Roman"/>
                <w:lang w:val="uk-UA"/>
              </w:rPr>
              <w:t>8</w:t>
            </w:r>
          </w:p>
        </w:tc>
        <w:tc>
          <w:tcPr>
            <w:tcW w:w="2797" w:type="dxa"/>
            <w:shd w:val="clear" w:color="auto" w:fill="FFFFFF" w:themeFill="background1"/>
          </w:tcPr>
          <w:p w14:paraId="3F0289EE" w14:textId="2442E3CD" w:rsidR="00C369B2" w:rsidRPr="00200D60" w:rsidRDefault="00C369B2" w:rsidP="00C369B2">
            <w:pPr>
              <w:widowControl w:val="0"/>
              <w:shd w:val="clear" w:color="auto" w:fill="FFFFFF" w:themeFill="background1"/>
              <w:rPr>
                <w:rFonts w:eastAsia="Times New Roman"/>
                <w:b/>
                <w:lang w:val="uk-UA"/>
              </w:rPr>
            </w:pPr>
            <w:r w:rsidRPr="00200D60">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06DEAE9E" w14:textId="41F3F1FB" w:rsidR="00C369B2" w:rsidRPr="00200D60" w:rsidRDefault="00BC4142" w:rsidP="00C369B2">
            <w:pPr>
              <w:widowControl w:val="0"/>
              <w:ind w:right="120"/>
              <w:jc w:val="both"/>
              <w:rPr>
                <w:rFonts w:eastAsia="Times New Roman"/>
                <w:lang w:val="uk-UA"/>
              </w:rPr>
            </w:pPr>
            <w:r w:rsidRPr="00200D60">
              <w:rPr>
                <w:rFonts w:eastAsia="Times New Roman"/>
                <w:lang w:val="uk-UA"/>
              </w:rPr>
              <w:t>8</w:t>
            </w:r>
            <w:r w:rsidR="00C369B2" w:rsidRPr="00200D60">
              <w:rPr>
                <w:rFonts w:eastAsia="Times New Roman"/>
                <w:lang w:val="uk-UA"/>
              </w:rPr>
              <w:t xml:space="preserve">.1.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27DD9215" w14:textId="2C651620" w:rsidR="00C369B2" w:rsidRPr="00200D60" w:rsidRDefault="00BC4142" w:rsidP="00C369B2">
            <w:pPr>
              <w:widowControl w:val="0"/>
              <w:ind w:right="120"/>
              <w:jc w:val="both"/>
              <w:rPr>
                <w:rFonts w:eastAsia="Times New Roman"/>
                <w:lang w:val="uk-UA"/>
              </w:rPr>
            </w:pPr>
            <w:r w:rsidRPr="00200D60">
              <w:rPr>
                <w:rFonts w:eastAsia="Times New Roman"/>
                <w:lang w:val="uk-UA"/>
              </w:rPr>
              <w:t>8</w:t>
            </w:r>
            <w:r w:rsidR="00C369B2" w:rsidRPr="00200D60">
              <w:rPr>
                <w:rFonts w:eastAsia="Times New Roman"/>
                <w:lang w:val="uk-UA"/>
              </w:rPr>
              <w:t xml:space="preserve">.2.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У такому випадку, разом з технічним паспортом Учасник надає лист – розʼяснення про наявні причини разом з доказами щодо вжиття всіх заходів для отримання відповідних </w:t>
            </w:r>
            <w:r w:rsidR="00C369B2" w:rsidRPr="00200D60">
              <w:rPr>
                <w:rFonts w:eastAsia="Times New Roman"/>
                <w:lang w:val="uk-UA"/>
              </w:rPr>
              <w:lastRenderedPageBreak/>
              <w:t xml:space="preserve">маркувань, протоколів випробувань чи сертифікатів.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5F724960" w14:textId="754BA1C7" w:rsidR="00C369B2" w:rsidRPr="00200D60" w:rsidRDefault="00BC4142" w:rsidP="00BC4142">
            <w:pPr>
              <w:widowControl w:val="0"/>
              <w:shd w:val="clear" w:color="auto" w:fill="FFFFFF" w:themeFill="background1"/>
              <w:jc w:val="both"/>
              <w:rPr>
                <w:rFonts w:eastAsia="Times New Roman"/>
                <w:lang w:val="uk-UA"/>
              </w:rPr>
            </w:pPr>
            <w:r w:rsidRPr="00200D60">
              <w:rPr>
                <w:rFonts w:eastAsia="Times New Roman"/>
                <w:lang w:val="uk-UA"/>
              </w:rPr>
              <w:t>8</w:t>
            </w:r>
            <w:r w:rsidR="00C369B2" w:rsidRPr="00200D60">
              <w:rPr>
                <w:rFonts w:eastAsia="Times New Roman"/>
                <w:lang w:val="uk-UA"/>
              </w:rPr>
              <w:t>.3.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C369B2" w:rsidRPr="00557AE5" w14:paraId="7014B3E8" w14:textId="77777777" w:rsidTr="00043C15">
        <w:trPr>
          <w:trHeight w:val="520"/>
          <w:jc w:val="center"/>
        </w:trPr>
        <w:tc>
          <w:tcPr>
            <w:tcW w:w="576" w:type="dxa"/>
            <w:shd w:val="clear" w:color="auto" w:fill="FFFFFF" w:themeFill="background1"/>
          </w:tcPr>
          <w:p w14:paraId="3BB7982C" w14:textId="18F16E2A" w:rsidR="00C369B2" w:rsidRPr="00200D60" w:rsidRDefault="00C369B2" w:rsidP="00C369B2">
            <w:pPr>
              <w:widowControl w:val="0"/>
              <w:shd w:val="clear" w:color="auto" w:fill="FFFFFF" w:themeFill="background1"/>
              <w:rPr>
                <w:lang w:val="uk-UA"/>
              </w:rPr>
            </w:pPr>
            <w:r w:rsidRPr="00200D60">
              <w:rPr>
                <w:rFonts w:eastAsia="Times New Roman"/>
                <w:lang w:val="uk-UA"/>
              </w:rPr>
              <w:lastRenderedPageBreak/>
              <w:t>9</w:t>
            </w:r>
          </w:p>
        </w:tc>
        <w:tc>
          <w:tcPr>
            <w:tcW w:w="2797" w:type="dxa"/>
            <w:shd w:val="clear" w:color="auto" w:fill="FFFFFF" w:themeFill="background1"/>
          </w:tcPr>
          <w:p w14:paraId="76E36A1A" w14:textId="77777777" w:rsidR="00C369B2" w:rsidRPr="00200D60" w:rsidRDefault="00C369B2" w:rsidP="00C369B2">
            <w:pPr>
              <w:widowControl w:val="0"/>
              <w:shd w:val="clear" w:color="auto" w:fill="FFFFFF" w:themeFill="background1"/>
              <w:rPr>
                <w:rFonts w:eastAsia="Times New Roman"/>
                <w:b/>
                <w:lang w:val="uk-UA"/>
              </w:rPr>
            </w:pPr>
            <w:r w:rsidRPr="00200D60">
              <w:rPr>
                <w:rFonts w:eastAsia="Times New Roman"/>
                <w:b/>
                <w:lang w:val="uk-UA"/>
              </w:rPr>
              <w:t>Інформація про субпідрядника/</w:t>
            </w:r>
          </w:p>
          <w:p w14:paraId="0D559872" w14:textId="0D6A706C" w:rsidR="00C369B2" w:rsidRPr="00200D60" w:rsidRDefault="00C369B2" w:rsidP="00C369B2">
            <w:pPr>
              <w:widowControl w:val="0"/>
              <w:shd w:val="clear" w:color="auto" w:fill="FFFFFF" w:themeFill="background1"/>
              <w:rPr>
                <w:lang w:val="uk-UA"/>
              </w:rPr>
            </w:pPr>
            <w:r w:rsidRPr="00200D60">
              <w:rPr>
                <w:rFonts w:eastAsia="Times New Roman"/>
                <w:b/>
                <w:lang w:val="uk-UA"/>
              </w:rPr>
              <w:t>співвиконавця</w:t>
            </w:r>
          </w:p>
        </w:tc>
        <w:tc>
          <w:tcPr>
            <w:tcW w:w="7087" w:type="dxa"/>
            <w:shd w:val="clear" w:color="auto" w:fill="FFFFFF" w:themeFill="background1"/>
          </w:tcPr>
          <w:p w14:paraId="27C5F354" w14:textId="56A964F0" w:rsidR="00C369B2" w:rsidRPr="00200D60" w:rsidRDefault="00C369B2" w:rsidP="00C369B2">
            <w:pPr>
              <w:widowControl w:val="0"/>
              <w:shd w:val="clear" w:color="auto" w:fill="FFFFFF" w:themeFill="background1"/>
              <w:jc w:val="both"/>
              <w:rPr>
                <w:lang w:val="uk-UA"/>
              </w:rPr>
            </w:pPr>
            <w:r w:rsidRPr="00200D60">
              <w:rPr>
                <w:rFonts w:eastAsia="Times New Roman"/>
                <w:lang w:val="uk-UA"/>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200D60">
              <w:rPr>
                <w:lang w:val="uk-UA"/>
              </w:rPr>
              <w:t>та код ЄДРПОУ</w:t>
            </w:r>
            <w:r w:rsidRPr="00200D60">
              <w:rPr>
                <w:rFonts w:eastAsia="Times New Roman"/>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C369B2" w:rsidRPr="00200D60" w14:paraId="66FCEA04" w14:textId="77777777" w:rsidTr="00043C15">
        <w:trPr>
          <w:trHeight w:val="520"/>
          <w:jc w:val="center"/>
        </w:trPr>
        <w:tc>
          <w:tcPr>
            <w:tcW w:w="576" w:type="dxa"/>
            <w:shd w:val="clear" w:color="auto" w:fill="FFFFFF" w:themeFill="background1"/>
          </w:tcPr>
          <w:p w14:paraId="6546B5AD" w14:textId="2AC7881B" w:rsidR="00C369B2" w:rsidRPr="00200D60" w:rsidRDefault="00C369B2" w:rsidP="00C369B2">
            <w:pPr>
              <w:widowControl w:val="0"/>
              <w:shd w:val="clear" w:color="auto" w:fill="FFFFFF" w:themeFill="background1"/>
              <w:rPr>
                <w:lang w:val="uk-UA"/>
              </w:rPr>
            </w:pPr>
            <w:r w:rsidRPr="00200D60">
              <w:rPr>
                <w:rFonts w:eastAsia="Times New Roman"/>
                <w:lang w:val="uk-UA"/>
              </w:rPr>
              <w:t>10</w:t>
            </w:r>
          </w:p>
        </w:tc>
        <w:tc>
          <w:tcPr>
            <w:tcW w:w="2797" w:type="dxa"/>
            <w:shd w:val="clear" w:color="auto" w:fill="FFFFFF" w:themeFill="background1"/>
          </w:tcPr>
          <w:p w14:paraId="64B4AB5A" w14:textId="6CAB26C6" w:rsidR="00C369B2" w:rsidRPr="00200D60" w:rsidRDefault="00C369B2" w:rsidP="00C369B2">
            <w:pPr>
              <w:widowControl w:val="0"/>
              <w:shd w:val="clear" w:color="auto" w:fill="FFFFFF" w:themeFill="background1"/>
              <w:rPr>
                <w:lang w:val="uk-UA"/>
              </w:rPr>
            </w:pPr>
            <w:r w:rsidRPr="00200D60">
              <w:rPr>
                <w:rFonts w:eastAsia="Times New Roman"/>
                <w:b/>
                <w:lang w:val="uk-UA"/>
              </w:rPr>
              <w:t>Унесення змін або відкликання тендерної пропозиції учасником</w:t>
            </w:r>
          </w:p>
        </w:tc>
        <w:tc>
          <w:tcPr>
            <w:tcW w:w="7087" w:type="dxa"/>
            <w:shd w:val="clear" w:color="auto" w:fill="FFFFFF" w:themeFill="background1"/>
          </w:tcPr>
          <w:p w14:paraId="021E7F0E" w14:textId="4C363296" w:rsidR="00C369B2" w:rsidRPr="00200D60" w:rsidRDefault="00C369B2" w:rsidP="00C369B2">
            <w:pPr>
              <w:widowControl w:val="0"/>
              <w:shd w:val="clear" w:color="auto" w:fill="FFFFFF" w:themeFill="background1"/>
              <w:jc w:val="both"/>
              <w:rPr>
                <w:lang w:val="uk-UA"/>
              </w:rPr>
            </w:pPr>
            <w:r w:rsidRPr="00200D60">
              <w:rPr>
                <w:rFonts w:eastAsia="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C369B2" w:rsidRPr="00200D60" w14:paraId="1B5F7008" w14:textId="77777777" w:rsidTr="00043C15">
        <w:trPr>
          <w:trHeight w:val="520"/>
          <w:jc w:val="center"/>
        </w:trPr>
        <w:tc>
          <w:tcPr>
            <w:tcW w:w="10460" w:type="dxa"/>
            <w:gridSpan w:val="3"/>
            <w:shd w:val="clear" w:color="auto" w:fill="FFFFFF" w:themeFill="background1"/>
            <w:vAlign w:val="center"/>
          </w:tcPr>
          <w:p w14:paraId="0FAA828F" w14:textId="52A3DFFA" w:rsidR="00C369B2" w:rsidRPr="00200D60" w:rsidRDefault="00C369B2" w:rsidP="00C369B2">
            <w:pPr>
              <w:widowControl w:val="0"/>
              <w:shd w:val="clear" w:color="auto" w:fill="FFFFFF" w:themeFill="background1"/>
              <w:ind w:hanging="23"/>
              <w:jc w:val="center"/>
              <w:rPr>
                <w:lang w:val="uk-UA"/>
              </w:rPr>
            </w:pPr>
            <w:r w:rsidRPr="00200D60">
              <w:rPr>
                <w:rFonts w:eastAsia="Times New Roman"/>
                <w:b/>
                <w:lang w:val="uk-UA"/>
              </w:rPr>
              <w:t>IV. Подання, розкриття, розгляд та оцінка тендерної пропозиції</w:t>
            </w:r>
          </w:p>
        </w:tc>
      </w:tr>
      <w:tr w:rsidR="00C369B2" w:rsidRPr="00200D60" w14:paraId="53501233" w14:textId="77777777" w:rsidTr="00043C15">
        <w:trPr>
          <w:trHeight w:val="520"/>
          <w:jc w:val="center"/>
        </w:trPr>
        <w:tc>
          <w:tcPr>
            <w:tcW w:w="576" w:type="dxa"/>
            <w:shd w:val="clear" w:color="auto" w:fill="FFFFFF" w:themeFill="background1"/>
          </w:tcPr>
          <w:p w14:paraId="3759B2B5" w14:textId="77777777" w:rsidR="00C369B2" w:rsidRPr="00200D60" w:rsidRDefault="00C369B2" w:rsidP="00C369B2">
            <w:pPr>
              <w:widowControl w:val="0"/>
              <w:shd w:val="clear" w:color="auto" w:fill="FFFFFF" w:themeFill="background1"/>
              <w:rPr>
                <w:lang w:val="uk-UA"/>
              </w:rPr>
            </w:pPr>
            <w:r w:rsidRPr="00200D60">
              <w:rPr>
                <w:rFonts w:eastAsia="Times New Roman"/>
                <w:lang w:val="uk-UA"/>
              </w:rPr>
              <w:t>1</w:t>
            </w:r>
          </w:p>
        </w:tc>
        <w:tc>
          <w:tcPr>
            <w:tcW w:w="2797" w:type="dxa"/>
            <w:shd w:val="clear" w:color="auto" w:fill="FFFFFF" w:themeFill="background1"/>
          </w:tcPr>
          <w:p w14:paraId="07298E64" w14:textId="637E08B9" w:rsidR="00C369B2" w:rsidRPr="00200D60" w:rsidRDefault="00C369B2" w:rsidP="00C369B2">
            <w:pPr>
              <w:widowControl w:val="0"/>
              <w:shd w:val="clear" w:color="auto" w:fill="FFFFFF" w:themeFill="background1"/>
              <w:rPr>
                <w:lang w:val="uk-UA"/>
              </w:rPr>
            </w:pPr>
            <w:r w:rsidRPr="00200D60">
              <w:rPr>
                <w:rFonts w:eastAsia="Times New Roman"/>
                <w:b/>
                <w:lang w:val="uk-UA"/>
              </w:rPr>
              <w:t>Кінцевий строк подання тендерних пропозицій</w:t>
            </w:r>
          </w:p>
        </w:tc>
        <w:tc>
          <w:tcPr>
            <w:tcW w:w="7087" w:type="dxa"/>
            <w:shd w:val="clear" w:color="auto" w:fill="FFFFFF" w:themeFill="background1"/>
          </w:tcPr>
          <w:p w14:paraId="6E41DC47" w14:textId="2CBC1825" w:rsidR="00C369B2" w:rsidRPr="00200D60" w:rsidRDefault="00B57D70" w:rsidP="00C369B2">
            <w:pPr>
              <w:widowControl w:val="0"/>
              <w:shd w:val="clear" w:color="auto" w:fill="FFFFFF" w:themeFill="background1"/>
              <w:jc w:val="both"/>
              <w:rPr>
                <w:rFonts w:eastAsia="Times New Roman"/>
                <w:lang w:val="uk-UA"/>
              </w:rPr>
            </w:pPr>
            <w:r w:rsidRPr="00200D60">
              <w:rPr>
                <w:rFonts w:eastAsia="Times New Roman"/>
                <w:lang w:val="uk-UA"/>
              </w:rPr>
              <w:t>Кінцевий строк подання тендерних пропозицій: інформацію зазначено в п. 4.9 Розділу І Загальні положення.</w:t>
            </w:r>
          </w:p>
          <w:p w14:paraId="54504CC6" w14:textId="279E388C" w:rsidR="00C369B2" w:rsidRPr="00200D60" w:rsidRDefault="00C369B2" w:rsidP="00C369B2">
            <w:pPr>
              <w:widowControl w:val="0"/>
              <w:shd w:val="clear" w:color="auto" w:fill="FFFFFF" w:themeFill="background1"/>
              <w:jc w:val="center"/>
              <w:rPr>
                <w:lang w:val="uk-UA"/>
              </w:rPr>
            </w:pPr>
            <w:r w:rsidRPr="00200D60">
              <w:rPr>
                <w:rFonts w:eastAsia="Times New Roman"/>
                <w:lang w:val="uk-UA"/>
              </w:rPr>
              <w:t>--------------------------------------------------------------------------------</w:t>
            </w:r>
          </w:p>
          <w:p w14:paraId="6E7FC4A3" w14:textId="1304E34E"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73EBF2C" w14:textId="3D90D950"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1) унікальний номер оголошення про проведення конкурентної процедури закупівлі, присвоєний електронною системою закупівель;</w:t>
            </w:r>
          </w:p>
          <w:p w14:paraId="2A297EBA"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277294" w14:textId="34D0BE1A"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3) дата та час подання тендерної пропозиції.</w:t>
            </w:r>
          </w:p>
          <w:p w14:paraId="7BEC2CEB" w14:textId="2E844050" w:rsidR="00C369B2" w:rsidRPr="00200D60" w:rsidRDefault="00C369B2" w:rsidP="00C369B2">
            <w:pPr>
              <w:widowControl w:val="0"/>
              <w:shd w:val="clear" w:color="auto" w:fill="FFFFFF" w:themeFill="background1"/>
              <w:jc w:val="center"/>
              <w:rPr>
                <w:rFonts w:eastAsia="Times New Roman"/>
                <w:lang w:val="uk-UA"/>
              </w:rPr>
            </w:pPr>
            <w:r w:rsidRPr="00200D60">
              <w:rPr>
                <w:rFonts w:eastAsia="Times New Roman"/>
                <w:lang w:val="uk-UA"/>
              </w:rPr>
              <w:t>--------------------------------------------------------------------------------</w:t>
            </w:r>
          </w:p>
          <w:p w14:paraId="6556F05D" w14:textId="40454446" w:rsidR="00C369B2" w:rsidRPr="00200D60" w:rsidRDefault="00C369B2" w:rsidP="00C369B2">
            <w:pPr>
              <w:widowControl w:val="0"/>
              <w:shd w:val="clear" w:color="auto" w:fill="FFFFFF" w:themeFill="background1"/>
              <w:jc w:val="both"/>
              <w:rPr>
                <w:lang w:val="uk-UA"/>
              </w:rPr>
            </w:pPr>
            <w:r w:rsidRPr="00200D60">
              <w:rPr>
                <w:lang w:val="uk-UA"/>
              </w:rPr>
              <w:t>Тендерні пропозиції після закінчення кінцевого строку їх подання не приймаються електронною системою закупівель.</w:t>
            </w:r>
          </w:p>
        </w:tc>
      </w:tr>
      <w:tr w:rsidR="00C369B2" w:rsidRPr="00200D60" w14:paraId="54226B5A" w14:textId="77777777" w:rsidTr="00043C15">
        <w:trPr>
          <w:trHeight w:val="278"/>
          <w:jc w:val="center"/>
        </w:trPr>
        <w:tc>
          <w:tcPr>
            <w:tcW w:w="576" w:type="dxa"/>
            <w:shd w:val="clear" w:color="auto" w:fill="FFFFFF" w:themeFill="background1"/>
          </w:tcPr>
          <w:p w14:paraId="41D71661" w14:textId="77777777" w:rsidR="00C369B2" w:rsidRPr="00200D60" w:rsidRDefault="00C369B2" w:rsidP="00C369B2">
            <w:pPr>
              <w:widowControl w:val="0"/>
              <w:shd w:val="clear" w:color="auto" w:fill="FFFFFF" w:themeFill="background1"/>
              <w:rPr>
                <w:lang w:val="uk-UA"/>
              </w:rPr>
            </w:pPr>
            <w:r w:rsidRPr="00200D60">
              <w:rPr>
                <w:rFonts w:eastAsia="Times New Roman"/>
                <w:lang w:val="uk-UA"/>
              </w:rPr>
              <w:t>2</w:t>
            </w:r>
          </w:p>
        </w:tc>
        <w:tc>
          <w:tcPr>
            <w:tcW w:w="2797" w:type="dxa"/>
            <w:shd w:val="clear" w:color="auto" w:fill="FFFFFF" w:themeFill="background1"/>
          </w:tcPr>
          <w:p w14:paraId="738257A2" w14:textId="3F317B8B" w:rsidR="00C369B2" w:rsidRPr="00200D60" w:rsidRDefault="00C369B2" w:rsidP="00C369B2">
            <w:pPr>
              <w:widowControl w:val="0"/>
              <w:shd w:val="clear" w:color="auto" w:fill="FFFFFF" w:themeFill="background1"/>
              <w:rPr>
                <w:lang w:val="uk-UA"/>
              </w:rPr>
            </w:pPr>
            <w:r w:rsidRPr="00200D60">
              <w:rPr>
                <w:rFonts w:eastAsia="Times New Roman"/>
                <w:b/>
                <w:lang w:val="uk-UA"/>
              </w:rPr>
              <w:t>Дата і час розкриття тендерної пропозиції</w:t>
            </w:r>
          </w:p>
        </w:tc>
        <w:tc>
          <w:tcPr>
            <w:tcW w:w="7087" w:type="dxa"/>
            <w:shd w:val="clear" w:color="auto" w:fill="FFFFFF" w:themeFill="background1"/>
          </w:tcPr>
          <w:p w14:paraId="72717710" w14:textId="0C4FA1D2" w:rsidR="00C369B2" w:rsidRPr="00200D60" w:rsidRDefault="00C369B2" w:rsidP="00C369B2">
            <w:pPr>
              <w:widowControl w:val="0"/>
              <w:shd w:val="clear" w:color="auto" w:fill="FFFFFF" w:themeFill="background1"/>
              <w:jc w:val="both"/>
              <w:rPr>
                <w:lang w:val="uk-UA"/>
              </w:rPr>
            </w:pPr>
            <w:r w:rsidRPr="00200D60">
              <w:rPr>
                <w:lang w:val="uk-UA"/>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A68DE3B" w14:textId="71E3A445" w:rsidR="00C369B2" w:rsidRPr="00200D60" w:rsidRDefault="00C369B2" w:rsidP="00C369B2">
            <w:pPr>
              <w:widowControl w:val="0"/>
              <w:shd w:val="clear" w:color="auto" w:fill="FFFFFF" w:themeFill="background1"/>
              <w:jc w:val="both"/>
              <w:rPr>
                <w:lang w:val="uk-UA"/>
              </w:rPr>
            </w:pPr>
            <w:r w:rsidRPr="00200D60">
              <w:rPr>
                <w:lang w:val="uk-UA"/>
              </w:rPr>
              <w:t xml:space="preserve">Розкриття тендерних пропозицій відбувається відповідно до статті </w:t>
            </w:r>
            <w:hyperlink r:id="rId11" w:anchor="n1492" w:history="1">
              <w:r w:rsidRPr="00200D60">
                <w:rPr>
                  <w:rStyle w:val="affff1"/>
                  <w:lang w:val="uk-UA"/>
                </w:rPr>
                <w:t>28 Закону</w:t>
              </w:r>
            </w:hyperlink>
            <w:r w:rsidRPr="00200D60">
              <w:rPr>
                <w:lang w:val="uk-UA"/>
              </w:rPr>
              <w:t xml:space="preserve"> (положення абзацу третього частини першої статті 28 Закону не застосовується).</w:t>
            </w:r>
          </w:p>
        </w:tc>
      </w:tr>
      <w:tr w:rsidR="00C369B2" w:rsidRPr="00200D60" w14:paraId="2C2A9B89" w14:textId="77777777" w:rsidTr="00043C15">
        <w:trPr>
          <w:trHeight w:val="520"/>
          <w:jc w:val="center"/>
        </w:trPr>
        <w:tc>
          <w:tcPr>
            <w:tcW w:w="10460" w:type="dxa"/>
            <w:gridSpan w:val="3"/>
            <w:shd w:val="clear" w:color="auto" w:fill="FFFFFF" w:themeFill="background1"/>
            <w:vAlign w:val="center"/>
          </w:tcPr>
          <w:p w14:paraId="477D4771" w14:textId="5DF85EC3" w:rsidR="00C369B2" w:rsidRPr="00200D60" w:rsidRDefault="00C369B2" w:rsidP="00C369B2">
            <w:pPr>
              <w:widowControl w:val="0"/>
              <w:shd w:val="clear" w:color="auto" w:fill="FFFFFF" w:themeFill="background1"/>
              <w:jc w:val="center"/>
              <w:rPr>
                <w:lang w:val="uk-UA"/>
              </w:rPr>
            </w:pPr>
            <w:r w:rsidRPr="00200D60">
              <w:rPr>
                <w:rFonts w:eastAsia="Times New Roman"/>
                <w:b/>
                <w:lang w:val="uk-UA"/>
              </w:rPr>
              <w:t>V. Оцінка тендерної пропозиції</w:t>
            </w:r>
          </w:p>
        </w:tc>
      </w:tr>
      <w:tr w:rsidR="00C369B2" w:rsidRPr="00200D60" w14:paraId="2547F91A" w14:textId="77777777" w:rsidTr="00043C15">
        <w:trPr>
          <w:trHeight w:val="520"/>
          <w:jc w:val="center"/>
        </w:trPr>
        <w:tc>
          <w:tcPr>
            <w:tcW w:w="576" w:type="dxa"/>
            <w:shd w:val="clear" w:color="auto" w:fill="FFFFFF" w:themeFill="background1"/>
          </w:tcPr>
          <w:p w14:paraId="799D964E" w14:textId="77777777" w:rsidR="00C369B2" w:rsidRPr="00200D60" w:rsidRDefault="00C369B2" w:rsidP="00C369B2">
            <w:pPr>
              <w:widowControl w:val="0"/>
              <w:shd w:val="clear" w:color="auto" w:fill="FFFFFF" w:themeFill="background1"/>
              <w:rPr>
                <w:lang w:val="uk-UA"/>
              </w:rPr>
            </w:pPr>
            <w:r w:rsidRPr="00200D60">
              <w:rPr>
                <w:rFonts w:eastAsia="Times New Roman"/>
                <w:lang w:val="uk-UA"/>
              </w:rPr>
              <w:t>1</w:t>
            </w:r>
          </w:p>
        </w:tc>
        <w:tc>
          <w:tcPr>
            <w:tcW w:w="2797" w:type="dxa"/>
            <w:shd w:val="clear" w:color="auto" w:fill="FFFFFF" w:themeFill="background1"/>
          </w:tcPr>
          <w:p w14:paraId="2D9C2FBD" w14:textId="0115AAC8" w:rsidR="00C369B2" w:rsidRPr="00200D60" w:rsidRDefault="00C369B2" w:rsidP="00C369B2">
            <w:pPr>
              <w:widowControl w:val="0"/>
              <w:shd w:val="clear" w:color="auto" w:fill="FFFFFF" w:themeFill="background1"/>
              <w:rPr>
                <w:lang w:val="uk-UA"/>
              </w:rPr>
            </w:pPr>
            <w:r w:rsidRPr="00200D60">
              <w:rPr>
                <w:rFonts w:eastAsia="Times New Roman"/>
                <w:b/>
                <w:lang w:val="uk-UA"/>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00D287FD"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w:t>
            </w:r>
          </w:p>
          <w:p w14:paraId="5E37D6E3" w14:textId="73627EE2"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 xml:space="preserve">Для проведення відкритих торгів із застосуванням електронного </w:t>
            </w:r>
            <w:r w:rsidRPr="00200D60">
              <w:rPr>
                <w:rFonts w:eastAsia="Times New Roman"/>
                <w:lang w:val="uk-UA"/>
              </w:rPr>
              <w:lastRenderedPageBreak/>
              <w:t>аукціону повинно бути подано не менше двох тендерних пропозицій.</w:t>
            </w:r>
          </w:p>
          <w:p w14:paraId="27B79A14" w14:textId="7D4FD611"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 xml:space="preserve">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w:t>
            </w:r>
            <w:hyperlink r:id="rId12" w:anchor="n1562" w:history="1">
              <w:r w:rsidRPr="00200D60">
                <w:rPr>
                  <w:rStyle w:val="affff1"/>
                  <w:rFonts w:eastAsia="Times New Roman"/>
                  <w:lang w:val="uk-UA"/>
                </w:rPr>
                <w:t>статті 30 Закону</w:t>
              </w:r>
            </w:hyperlink>
            <w:r w:rsidRPr="00200D60">
              <w:rPr>
                <w:rFonts w:eastAsia="Times New Roman"/>
                <w:lang w:val="uk-UA"/>
              </w:rPr>
              <w:t>.</w:t>
            </w:r>
          </w:p>
          <w:p w14:paraId="66ACE3FD" w14:textId="162967CC"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Критеріями оцінки є ціна. Питома вага критерію – 100%.</w:t>
            </w:r>
          </w:p>
          <w:p w14:paraId="11B342EB" w14:textId="77777777" w:rsidR="00C369B2" w:rsidRPr="00200D60" w:rsidRDefault="00C369B2" w:rsidP="00C369B2">
            <w:pPr>
              <w:widowControl w:val="0"/>
              <w:shd w:val="clear" w:color="auto" w:fill="FFFFFF" w:themeFill="background1"/>
              <w:jc w:val="center"/>
              <w:rPr>
                <w:rFonts w:eastAsia="Times New Roman"/>
                <w:lang w:val="uk-UA"/>
              </w:rPr>
            </w:pPr>
            <w:r w:rsidRPr="00200D60">
              <w:rPr>
                <w:rFonts w:eastAsia="Times New Roman"/>
                <w:lang w:val="uk-UA"/>
              </w:rPr>
              <w:t>--------------------------------------------------------------------------------</w:t>
            </w:r>
          </w:p>
          <w:p w14:paraId="251AFB54" w14:textId="656E9A53"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Розгляд та оцінка тендерних пропозицій відбувається відповідно до </w:t>
            </w:r>
            <w:hyperlink r:id="rId13" w:anchor="n1510" w:history="1">
              <w:r w:rsidRPr="00200D60">
                <w:rPr>
                  <w:rStyle w:val="affff1"/>
                  <w:rFonts w:eastAsia="Times New Roman"/>
                  <w:lang w:val="uk-UA"/>
                </w:rPr>
                <w:t>статті 29 Закону</w:t>
              </w:r>
            </w:hyperlink>
            <w:r w:rsidRPr="00200D60">
              <w:rPr>
                <w:rFonts w:eastAsia="Times New Roman"/>
                <w:lang w:val="uk-UA"/>
              </w:rPr>
              <w:t xml:space="preserve"> (положення частин другої, дванадцятої та шістнадцятої статті 29 Закону не застосовуються) із урахуванням положень пункту 40 Особливостей.</w:t>
            </w:r>
          </w:p>
          <w:p w14:paraId="172883B5"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8518775" w14:textId="0FEE4B9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14:paraId="632F5376" w14:textId="77777777" w:rsidR="00C369B2" w:rsidRPr="00200D60" w:rsidRDefault="00C369B2" w:rsidP="00C369B2">
            <w:pPr>
              <w:widowControl w:val="0"/>
              <w:shd w:val="clear" w:color="auto" w:fill="FFFFFF" w:themeFill="background1"/>
              <w:jc w:val="center"/>
              <w:rPr>
                <w:rFonts w:eastAsia="Times New Roman"/>
                <w:lang w:val="uk-UA"/>
              </w:rPr>
            </w:pPr>
            <w:r w:rsidRPr="00200D60">
              <w:rPr>
                <w:rFonts w:eastAsia="Times New Roman"/>
                <w:lang w:val="uk-UA"/>
              </w:rPr>
              <w:t>--------------------------------------------------------------------------------</w:t>
            </w:r>
          </w:p>
          <w:p w14:paraId="5F310339"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F67D02E" w14:textId="4AA20250"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 xml:space="preserve">Замовник розглядає таку тендерну пропозицію відповідно до вимог </w:t>
            </w:r>
            <w:hyperlink r:id="rId14" w:anchor="n1510" w:history="1">
              <w:r w:rsidRPr="00200D60">
                <w:rPr>
                  <w:rStyle w:val="affff1"/>
                  <w:rFonts w:eastAsia="Times New Roman"/>
                  <w:lang w:val="uk-UA"/>
                </w:rPr>
                <w:t>статті 29 Закону</w:t>
              </w:r>
            </w:hyperlink>
            <w:r w:rsidRPr="00200D60">
              <w:rPr>
                <w:rFonts w:eastAsia="Times New Roman"/>
                <w:lang w:val="uk-UA"/>
              </w:rPr>
              <w:t xml:space="preserve"> (положення частин другої, дванадцятої та</w:t>
            </w:r>
          </w:p>
          <w:p w14:paraId="0CAA3ED2" w14:textId="35B90E8E"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шістнадцятої статті 29 Закону не застосовуються) з урахуванням положень пункту 40 Особливостей.</w:t>
            </w:r>
          </w:p>
          <w:p w14:paraId="73A595D4" w14:textId="77777777" w:rsidR="00C369B2" w:rsidRPr="00200D60" w:rsidRDefault="00C369B2" w:rsidP="00C369B2">
            <w:pPr>
              <w:widowControl w:val="0"/>
              <w:shd w:val="clear" w:color="auto" w:fill="FFFFFF" w:themeFill="background1"/>
              <w:jc w:val="center"/>
              <w:rPr>
                <w:rFonts w:eastAsia="Times New Roman"/>
                <w:lang w:val="uk-UA"/>
              </w:rPr>
            </w:pPr>
            <w:r w:rsidRPr="00200D60">
              <w:rPr>
                <w:rFonts w:eastAsia="Times New Roman"/>
                <w:lang w:val="uk-UA"/>
              </w:rPr>
              <w:t>--------------------------------------------------------------------------------</w:t>
            </w:r>
          </w:p>
          <w:p w14:paraId="010DF327"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F35C0E4" w14:textId="77777777" w:rsidR="00C369B2" w:rsidRPr="00200D60" w:rsidRDefault="00C369B2" w:rsidP="00C369B2">
            <w:pPr>
              <w:widowControl w:val="0"/>
              <w:shd w:val="clear" w:color="auto" w:fill="FFFFFF" w:themeFill="background1"/>
              <w:jc w:val="center"/>
              <w:rPr>
                <w:rFonts w:eastAsia="Times New Roman"/>
                <w:lang w:val="uk-UA"/>
              </w:rPr>
            </w:pPr>
            <w:r w:rsidRPr="00200D60">
              <w:rPr>
                <w:rFonts w:eastAsia="Times New Roman"/>
                <w:lang w:val="uk-UA"/>
              </w:rPr>
              <w:t>--------------------------------------------------------------------------------</w:t>
            </w:r>
          </w:p>
          <w:p w14:paraId="779F383C" w14:textId="0BFEEA2B"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 xml:space="preserve">Рішення про намір укласти договір про закупівлю приймається замовником відповідно до положень, визначених </w:t>
            </w:r>
            <w:hyperlink r:id="rId15" w:anchor="n1611" w:history="1">
              <w:r w:rsidRPr="00200D60">
                <w:rPr>
                  <w:rStyle w:val="affff1"/>
                  <w:rFonts w:eastAsia="Times New Roman"/>
                  <w:lang w:val="uk-UA"/>
                </w:rPr>
                <w:t>статтею 33 Закону</w:t>
              </w:r>
            </w:hyperlink>
            <w:r w:rsidRPr="00200D60">
              <w:rPr>
                <w:rFonts w:eastAsia="Times New Roman"/>
                <w:lang w:val="uk-UA"/>
              </w:rPr>
              <w:t xml:space="preserve"> та пунктом 46 Особливостей.</w:t>
            </w:r>
          </w:p>
          <w:p w14:paraId="55BA2E4A"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A5D4088" w14:textId="33D03626" w:rsidR="00C369B2" w:rsidRPr="00200D60" w:rsidRDefault="00C369B2" w:rsidP="00C369B2">
            <w:pPr>
              <w:widowControl w:val="0"/>
              <w:shd w:val="clear" w:color="auto" w:fill="FFFFFF" w:themeFill="background1"/>
              <w:jc w:val="center"/>
              <w:rPr>
                <w:rFonts w:eastAsia="Times New Roman"/>
                <w:lang w:val="uk-UA"/>
              </w:rPr>
            </w:pPr>
            <w:r w:rsidRPr="00200D60">
              <w:rPr>
                <w:rFonts w:eastAsia="Times New Roman"/>
                <w:lang w:val="uk-UA"/>
              </w:rPr>
              <w:t>--------------------------------------------------------------------------------</w:t>
            </w:r>
          </w:p>
          <w:p w14:paraId="01F168A3" w14:textId="4ECC97B2" w:rsidR="00C369B2" w:rsidRPr="00200D60" w:rsidRDefault="00C369B2" w:rsidP="00C369B2">
            <w:pPr>
              <w:widowControl w:val="0"/>
              <w:shd w:val="clear" w:color="auto" w:fill="FFFFFF" w:themeFill="background1"/>
              <w:jc w:val="both"/>
              <w:rPr>
                <w:lang w:val="uk-UA"/>
              </w:rPr>
            </w:pPr>
            <w:r w:rsidRPr="00200D60">
              <w:rPr>
                <w:rFonts w:eastAsia="Times New Roman"/>
                <w:lang w:val="uk-UA"/>
              </w:rPr>
              <w:lastRenderedPageBreak/>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C369B2" w:rsidRPr="00200D60" w14:paraId="645532D3" w14:textId="77777777" w:rsidTr="00043C15">
        <w:trPr>
          <w:trHeight w:val="520"/>
          <w:jc w:val="center"/>
        </w:trPr>
        <w:tc>
          <w:tcPr>
            <w:tcW w:w="576" w:type="dxa"/>
            <w:shd w:val="clear" w:color="auto" w:fill="FFFFFF" w:themeFill="background1"/>
          </w:tcPr>
          <w:p w14:paraId="1CD09FEE" w14:textId="43BD3A9E" w:rsidR="00C369B2" w:rsidRPr="00200D60" w:rsidRDefault="00C369B2" w:rsidP="00C369B2">
            <w:pPr>
              <w:widowControl w:val="0"/>
              <w:shd w:val="clear" w:color="auto" w:fill="FFFFFF" w:themeFill="background1"/>
              <w:rPr>
                <w:rFonts w:eastAsia="Times New Roman"/>
                <w:lang w:val="uk-UA"/>
              </w:rPr>
            </w:pPr>
            <w:r w:rsidRPr="00200D60">
              <w:rPr>
                <w:rFonts w:eastAsia="Times New Roman"/>
                <w:lang w:val="uk-UA"/>
              </w:rPr>
              <w:lastRenderedPageBreak/>
              <w:t>2</w:t>
            </w:r>
          </w:p>
        </w:tc>
        <w:tc>
          <w:tcPr>
            <w:tcW w:w="2797" w:type="dxa"/>
            <w:shd w:val="clear" w:color="auto" w:fill="FFFFFF" w:themeFill="background1"/>
          </w:tcPr>
          <w:p w14:paraId="0A943B51" w14:textId="6DC9A305" w:rsidR="00C369B2" w:rsidRPr="00200D60" w:rsidRDefault="00C369B2" w:rsidP="00C369B2">
            <w:pPr>
              <w:widowControl w:val="0"/>
              <w:shd w:val="clear" w:color="auto" w:fill="FFFFFF" w:themeFill="background1"/>
              <w:rPr>
                <w:rFonts w:eastAsia="Times New Roman"/>
                <w:b/>
                <w:lang w:val="uk-UA"/>
              </w:rPr>
            </w:pPr>
            <w:r w:rsidRPr="00200D60">
              <w:rPr>
                <w:rFonts w:eastAsia="Times New Roman"/>
                <w:b/>
                <w:lang w:val="uk-UA"/>
              </w:rPr>
              <w:t>Обґрунтування аномально низької тендерної пропозиції</w:t>
            </w:r>
          </w:p>
        </w:tc>
        <w:tc>
          <w:tcPr>
            <w:tcW w:w="7087" w:type="dxa"/>
            <w:shd w:val="clear" w:color="auto" w:fill="FFFFFF" w:themeFill="background1"/>
          </w:tcPr>
          <w:p w14:paraId="36ACE563" w14:textId="34467268"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 xml:space="preserve">Учасник, який надав найбільш економічно вигідну тендерну пропозицію, що є аномально низькою, повинен надати </w:t>
            </w:r>
            <w:r w:rsidRPr="00200D60">
              <w:rPr>
                <w:rFonts w:eastAsia="Times New Roman"/>
                <w:b/>
                <w:lang w:val="uk-UA"/>
              </w:rPr>
              <w:t>протягом одного робочого дня</w:t>
            </w:r>
            <w:r w:rsidRPr="00200D60">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F698078" w14:textId="6FD3D138"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7A1B68D7" w14:textId="77A71942"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Обґрунтування аномально низької тендерної пропозиції може містити інформацію про:</w:t>
            </w:r>
          </w:p>
          <w:p w14:paraId="60DE2E01"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A2CA23"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3B43B55" w14:textId="7D34345D"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3) отримання учасником державної допомоги згідно із законодавством.</w:t>
            </w:r>
          </w:p>
        </w:tc>
      </w:tr>
      <w:tr w:rsidR="00C369B2" w:rsidRPr="00557AE5" w14:paraId="00E1716D" w14:textId="77777777" w:rsidTr="00043C15">
        <w:trPr>
          <w:trHeight w:val="520"/>
          <w:jc w:val="center"/>
        </w:trPr>
        <w:tc>
          <w:tcPr>
            <w:tcW w:w="576" w:type="dxa"/>
            <w:shd w:val="clear" w:color="auto" w:fill="FFFFFF" w:themeFill="background1"/>
          </w:tcPr>
          <w:p w14:paraId="68D7DDC5" w14:textId="4D7E9754" w:rsidR="00C369B2" w:rsidRPr="00200D60" w:rsidRDefault="00C369B2" w:rsidP="00C369B2">
            <w:pPr>
              <w:widowControl w:val="0"/>
              <w:shd w:val="clear" w:color="auto" w:fill="FFFFFF" w:themeFill="background1"/>
              <w:rPr>
                <w:rFonts w:eastAsia="Times New Roman"/>
                <w:lang w:val="uk-UA"/>
              </w:rPr>
            </w:pPr>
            <w:r w:rsidRPr="00200D60">
              <w:rPr>
                <w:rFonts w:eastAsia="Times New Roman"/>
                <w:lang w:val="uk-UA"/>
              </w:rPr>
              <w:t>3</w:t>
            </w:r>
          </w:p>
        </w:tc>
        <w:tc>
          <w:tcPr>
            <w:tcW w:w="2797" w:type="dxa"/>
            <w:shd w:val="clear" w:color="auto" w:fill="FFFFFF" w:themeFill="background1"/>
          </w:tcPr>
          <w:p w14:paraId="3C63AD47" w14:textId="25DCFD03" w:rsidR="00C369B2" w:rsidRPr="00200D60" w:rsidRDefault="00C369B2" w:rsidP="00C369B2">
            <w:pPr>
              <w:widowControl w:val="0"/>
              <w:shd w:val="clear" w:color="auto" w:fill="FFFFFF" w:themeFill="background1"/>
              <w:rPr>
                <w:rFonts w:eastAsia="Times New Roman"/>
                <w:b/>
                <w:lang w:val="uk-UA"/>
              </w:rPr>
            </w:pPr>
            <w:r w:rsidRPr="00200D60">
              <w:rPr>
                <w:rFonts w:eastAsia="Times New Roman"/>
                <w:b/>
                <w:lang w:val="uk-UA"/>
              </w:rPr>
              <w:t>Порядок підтвердження інформації</w:t>
            </w:r>
          </w:p>
        </w:tc>
        <w:tc>
          <w:tcPr>
            <w:tcW w:w="7087" w:type="dxa"/>
            <w:shd w:val="clear" w:color="auto" w:fill="FFFFFF" w:themeFill="background1"/>
          </w:tcPr>
          <w:p w14:paraId="68E4C55D"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6FB470C" w14:textId="0C428104"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C369B2" w:rsidRPr="00200D60" w14:paraId="719E02C1" w14:textId="77777777" w:rsidTr="00043C15">
        <w:trPr>
          <w:trHeight w:val="520"/>
          <w:jc w:val="center"/>
        </w:trPr>
        <w:tc>
          <w:tcPr>
            <w:tcW w:w="576" w:type="dxa"/>
            <w:shd w:val="clear" w:color="auto" w:fill="FFFFFF" w:themeFill="background1"/>
          </w:tcPr>
          <w:p w14:paraId="63BC03B6" w14:textId="0C803E19" w:rsidR="00C369B2" w:rsidRPr="00200D60" w:rsidRDefault="00C369B2" w:rsidP="00C369B2">
            <w:pPr>
              <w:widowControl w:val="0"/>
              <w:shd w:val="clear" w:color="auto" w:fill="FFFFFF" w:themeFill="background1"/>
              <w:rPr>
                <w:rFonts w:eastAsia="Times New Roman"/>
                <w:lang w:val="uk-UA"/>
              </w:rPr>
            </w:pPr>
            <w:r w:rsidRPr="00200D60">
              <w:rPr>
                <w:rFonts w:eastAsia="Times New Roman"/>
                <w:lang w:val="uk-UA"/>
              </w:rPr>
              <w:t>4</w:t>
            </w:r>
          </w:p>
        </w:tc>
        <w:tc>
          <w:tcPr>
            <w:tcW w:w="2797" w:type="dxa"/>
            <w:shd w:val="clear" w:color="auto" w:fill="FFFFFF" w:themeFill="background1"/>
          </w:tcPr>
          <w:p w14:paraId="3EE73ED3" w14:textId="611787A1" w:rsidR="00C369B2" w:rsidRPr="00200D60" w:rsidRDefault="00C369B2" w:rsidP="00C369B2">
            <w:pPr>
              <w:widowControl w:val="0"/>
              <w:shd w:val="clear" w:color="auto" w:fill="FFFFFF" w:themeFill="background1"/>
              <w:rPr>
                <w:rFonts w:eastAsia="Times New Roman"/>
                <w:b/>
                <w:lang w:val="uk-UA"/>
              </w:rPr>
            </w:pPr>
            <w:r w:rsidRPr="00200D60">
              <w:rPr>
                <w:rFonts w:eastAsia="Times New Roman"/>
                <w:b/>
                <w:lang w:val="uk-UA"/>
              </w:rPr>
              <w:t>Виправлення невідповідностей в інформації та/або документах</w:t>
            </w:r>
          </w:p>
        </w:tc>
        <w:tc>
          <w:tcPr>
            <w:tcW w:w="7087" w:type="dxa"/>
            <w:shd w:val="clear" w:color="auto" w:fill="FFFFFF" w:themeFill="background1"/>
          </w:tcPr>
          <w:p w14:paraId="4ED92A9F" w14:textId="77777777" w:rsidR="00C369B2" w:rsidRPr="00200D60" w:rsidRDefault="00C369B2" w:rsidP="00C369B2">
            <w:pPr>
              <w:widowControl w:val="0"/>
              <w:shd w:val="clear" w:color="auto" w:fill="FFFFFF" w:themeFill="background1"/>
              <w:tabs>
                <w:tab w:val="left" w:pos="542"/>
              </w:tabs>
              <w:jc w:val="both"/>
              <w:rPr>
                <w:rFonts w:eastAsia="Times New Roman"/>
                <w:lang w:val="uk-UA"/>
              </w:rPr>
            </w:pPr>
            <w:r w:rsidRPr="00200D60">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C44F3CB" w14:textId="77777777" w:rsidR="00C369B2" w:rsidRPr="00200D60" w:rsidRDefault="00C369B2" w:rsidP="00C369B2">
            <w:pPr>
              <w:widowControl w:val="0"/>
              <w:shd w:val="clear" w:color="auto" w:fill="FFFFFF" w:themeFill="background1"/>
              <w:tabs>
                <w:tab w:val="left" w:pos="542"/>
              </w:tabs>
              <w:jc w:val="both"/>
              <w:rPr>
                <w:rFonts w:eastAsia="Times New Roman"/>
                <w:lang w:val="uk-UA"/>
              </w:rPr>
            </w:pPr>
            <w:r w:rsidRPr="00200D60">
              <w:rPr>
                <w:rFonts w:eastAsia="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w:t>
            </w:r>
            <w:r w:rsidRPr="00200D60">
              <w:rPr>
                <w:rFonts w:eastAsia="Times New Roman"/>
                <w:lang w:val="uk-UA"/>
              </w:rPr>
              <w:lastRenderedPageBreak/>
              <w:t>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E495F29" w14:textId="77777777" w:rsidR="00C369B2" w:rsidRPr="00200D60" w:rsidRDefault="00C369B2" w:rsidP="00C369B2">
            <w:pPr>
              <w:widowControl w:val="0"/>
              <w:shd w:val="clear" w:color="auto" w:fill="FFFFFF" w:themeFill="background1"/>
              <w:tabs>
                <w:tab w:val="left" w:pos="542"/>
              </w:tabs>
              <w:jc w:val="both"/>
              <w:rPr>
                <w:rFonts w:eastAsia="Times New Roman"/>
                <w:lang w:val="uk-UA"/>
              </w:rPr>
            </w:pPr>
            <w:r w:rsidRPr="00200D60">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861F919" w14:textId="41970F36" w:rsidR="00B57D70" w:rsidRPr="00200D60" w:rsidRDefault="00B57D70" w:rsidP="00C369B2">
            <w:pPr>
              <w:widowControl w:val="0"/>
              <w:shd w:val="clear" w:color="auto" w:fill="FFFFFF" w:themeFill="background1"/>
              <w:tabs>
                <w:tab w:val="left" w:pos="542"/>
              </w:tabs>
              <w:jc w:val="both"/>
              <w:rPr>
                <w:rFonts w:eastAsia="Times New Roman"/>
                <w:lang w:val="uk-UA"/>
              </w:rPr>
            </w:pPr>
            <w:r w:rsidRPr="00200D60">
              <w:rPr>
                <w:rFonts w:eastAsia="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C369B2" w:rsidRPr="00557AE5" w14:paraId="0C4D695F" w14:textId="77777777" w:rsidTr="00043C15">
        <w:trPr>
          <w:trHeight w:val="520"/>
          <w:jc w:val="center"/>
        </w:trPr>
        <w:tc>
          <w:tcPr>
            <w:tcW w:w="576" w:type="dxa"/>
            <w:shd w:val="clear" w:color="auto" w:fill="FFFFFF" w:themeFill="background1"/>
          </w:tcPr>
          <w:p w14:paraId="552C23A7" w14:textId="1F67AFAE" w:rsidR="00C369B2" w:rsidRPr="00200D60" w:rsidRDefault="00C369B2" w:rsidP="00C369B2">
            <w:pPr>
              <w:widowControl w:val="0"/>
              <w:shd w:val="clear" w:color="auto" w:fill="FFFFFF" w:themeFill="background1"/>
              <w:rPr>
                <w:lang w:val="uk-UA"/>
              </w:rPr>
            </w:pPr>
            <w:r w:rsidRPr="00200D60">
              <w:rPr>
                <w:rFonts w:eastAsia="Times New Roman"/>
                <w:lang w:val="uk-UA"/>
              </w:rPr>
              <w:lastRenderedPageBreak/>
              <w:t>5</w:t>
            </w:r>
          </w:p>
        </w:tc>
        <w:tc>
          <w:tcPr>
            <w:tcW w:w="2797" w:type="dxa"/>
            <w:shd w:val="clear" w:color="auto" w:fill="FFFFFF" w:themeFill="background1"/>
          </w:tcPr>
          <w:p w14:paraId="196099E8" w14:textId="19F5ACB2" w:rsidR="00C369B2" w:rsidRPr="00200D60" w:rsidRDefault="00C369B2" w:rsidP="00C369B2">
            <w:pPr>
              <w:widowControl w:val="0"/>
              <w:shd w:val="clear" w:color="auto" w:fill="FFFFFF" w:themeFill="background1"/>
              <w:rPr>
                <w:lang w:val="uk-UA"/>
              </w:rPr>
            </w:pPr>
            <w:r w:rsidRPr="00200D60">
              <w:rPr>
                <w:rFonts w:eastAsia="Times New Roman"/>
                <w:b/>
                <w:lang w:val="uk-UA"/>
              </w:rPr>
              <w:t>Інша інформація та опис та приклади формальних (несуттєвих) помилок.</w:t>
            </w:r>
          </w:p>
        </w:tc>
        <w:tc>
          <w:tcPr>
            <w:tcW w:w="7087" w:type="dxa"/>
            <w:shd w:val="clear" w:color="auto" w:fill="FFFFFF" w:themeFill="background1"/>
          </w:tcPr>
          <w:p w14:paraId="29FD23C3" w14:textId="20443C00" w:rsidR="00C369B2" w:rsidRPr="00200D60" w:rsidRDefault="00C369B2" w:rsidP="00C369B2">
            <w:pPr>
              <w:shd w:val="clear" w:color="auto" w:fill="FFFFFF" w:themeFill="background1"/>
              <w:jc w:val="both"/>
              <w:rPr>
                <w:rFonts w:eastAsia="Times New Roman"/>
                <w:lang w:val="uk-UA"/>
              </w:rPr>
            </w:pPr>
            <w:r w:rsidRPr="00200D60">
              <w:rPr>
                <w:rFonts w:eastAsia="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45A1372F" w14:textId="77777777" w:rsidR="00C369B2" w:rsidRPr="00200D60" w:rsidRDefault="00C369B2" w:rsidP="00C369B2">
            <w:pPr>
              <w:shd w:val="clear" w:color="auto" w:fill="FFFFFF" w:themeFill="background1"/>
              <w:jc w:val="center"/>
              <w:rPr>
                <w:lang w:val="uk-UA"/>
              </w:rPr>
            </w:pPr>
            <w:r w:rsidRPr="00200D60">
              <w:rPr>
                <w:rFonts w:eastAsia="Times New Roman"/>
                <w:lang w:val="uk-UA"/>
              </w:rPr>
              <w:t>--------------------------------------------------------------------------------</w:t>
            </w:r>
          </w:p>
          <w:p w14:paraId="1D65609F" w14:textId="77777777" w:rsidR="001A1947" w:rsidRPr="00200D60" w:rsidRDefault="001A1947" w:rsidP="00BC4142">
            <w:pPr>
              <w:jc w:val="both"/>
              <w:rPr>
                <w:rFonts w:eastAsia="Times New Roman"/>
                <w:lang w:val="uk-UA"/>
              </w:rPr>
            </w:pPr>
            <w:r w:rsidRPr="00200D60">
              <w:rPr>
                <w:rFonts w:eastAsia="Times New Roman"/>
                <w:lang w:val="uk-UA"/>
              </w:rPr>
              <w:t>Перелік формальних помилок затверджений Наказом Мінекономіки № 710 від 15.04.2020 «Про затвердження Переліку формальних помилок».</w:t>
            </w:r>
          </w:p>
          <w:p w14:paraId="7CA86FEC" w14:textId="51B810B2" w:rsidR="00BC4142" w:rsidRPr="00200D60" w:rsidRDefault="00C369B2" w:rsidP="00BC4142">
            <w:pPr>
              <w:jc w:val="both"/>
              <w:rPr>
                <w:lang w:val="uk-UA"/>
              </w:rPr>
            </w:pPr>
            <w:r w:rsidRPr="00200D60">
              <w:rPr>
                <w:rFonts w:eastAsia="Times New Roman"/>
                <w:lang w:val="uk-UA"/>
              </w:rPr>
              <w:t xml:space="preserve">Допущення учасниками формальних (несуттєвих) помилок в тендерній пропозиції не призведе до відхилення їх пропозицій. </w:t>
            </w:r>
            <w:r w:rsidR="00BC4142" w:rsidRPr="00200D60">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4DA9968" w14:textId="77777777" w:rsidR="00BC4142" w:rsidRPr="00200D60" w:rsidRDefault="00BC4142" w:rsidP="00BC4142">
            <w:pPr>
              <w:jc w:val="both"/>
              <w:rPr>
                <w:i/>
                <w:iCs/>
                <w:u w:val="single"/>
                <w:lang w:val="uk-UA"/>
              </w:rPr>
            </w:pPr>
            <w:r w:rsidRPr="00200D60">
              <w:rPr>
                <w:i/>
                <w:iCs/>
                <w:u w:val="single"/>
                <w:lang w:val="uk-UA"/>
              </w:rPr>
              <w:t>Опис формальних помилок:</w:t>
            </w:r>
          </w:p>
          <w:p w14:paraId="313C218B" w14:textId="77777777" w:rsidR="00BC4142" w:rsidRPr="00200D60" w:rsidRDefault="00BC4142" w:rsidP="00BC4142">
            <w:pPr>
              <w:jc w:val="both"/>
              <w:rPr>
                <w:lang w:val="uk-UA"/>
              </w:rPr>
            </w:pPr>
            <w:r w:rsidRPr="00200D60">
              <w:rPr>
                <w:lang w:val="uk-UA"/>
              </w:rPr>
              <w:t>1.</w:t>
            </w:r>
            <w:r w:rsidRPr="00200D60">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DFA783" w14:textId="77777777" w:rsidR="00BC4142" w:rsidRPr="00200D60" w:rsidRDefault="00BC4142" w:rsidP="00BC4142">
            <w:pPr>
              <w:jc w:val="both"/>
              <w:rPr>
                <w:lang w:val="uk-UA"/>
              </w:rPr>
            </w:pPr>
            <w:r w:rsidRPr="00200D60">
              <w:rPr>
                <w:lang w:val="uk-UA"/>
              </w:rPr>
              <w:t>-</w:t>
            </w:r>
            <w:r w:rsidRPr="00200D60">
              <w:rPr>
                <w:lang w:val="uk-UA"/>
              </w:rPr>
              <w:tab/>
              <w:t>уживання великої літери;</w:t>
            </w:r>
          </w:p>
          <w:p w14:paraId="212A3A83" w14:textId="77777777" w:rsidR="00BC4142" w:rsidRPr="00200D60" w:rsidRDefault="00BC4142" w:rsidP="00BC4142">
            <w:pPr>
              <w:jc w:val="both"/>
              <w:rPr>
                <w:lang w:val="uk-UA"/>
              </w:rPr>
            </w:pPr>
            <w:r w:rsidRPr="00200D60">
              <w:rPr>
                <w:lang w:val="uk-UA"/>
              </w:rPr>
              <w:t>-</w:t>
            </w:r>
            <w:r w:rsidRPr="00200D60">
              <w:rPr>
                <w:lang w:val="uk-UA"/>
              </w:rPr>
              <w:tab/>
              <w:t>уживання розділових знаків та відмінювання слів у реченні;</w:t>
            </w:r>
          </w:p>
          <w:p w14:paraId="6C13790C" w14:textId="77777777" w:rsidR="00BC4142" w:rsidRPr="00200D60" w:rsidRDefault="00BC4142" w:rsidP="00BC4142">
            <w:pPr>
              <w:jc w:val="both"/>
              <w:rPr>
                <w:lang w:val="uk-UA"/>
              </w:rPr>
            </w:pPr>
            <w:r w:rsidRPr="00200D60">
              <w:rPr>
                <w:lang w:val="uk-UA"/>
              </w:rPr>
              <w:t>-</w:t>
            </w:r>
            <w:r w:rsidRPr="00200D60">
              <w:rPr>
                <w:lang w:val="uk-UA"/>
              </w:rPr>
              <w:tab/>
              <w:t>використання слова або мовного звороту, запозичених з іншої мови;</w:t>
            </w:r>
          </w:p>
          <w:p w14:paraId="4217A9CF" w14:textId="77777777" w:rsidR="00BC4142" w:rsidRPr="00200D60" w:rsidRDefault="00BC4142" w:rsidP="00BC4142">
            <w:pPr>
              <w:jc w:val="both"/>
              <w:rPr>
                <w:lang w:val="uk-UA"/>
              </w:rPr>
            </w:pPr>
            <w:r w:rsidRPr="00200D60">
              <w:rPr>
                <w:lang w:val="uk-UA"/>
              </w:rPr>
              <w:t>-</w:t>
            </w:r>
            <w:r w:rsidRPr="00200D60">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0DA4C22" w14:textId="77777777" w:rsidR="00BC4142" w:rsidRPr="00200D60" w:rsidRDefault="00BC4142" w:rsidP="00BC4142">
            <w:pPr>
              <w:jc w:val="both"/>
              <w:rPr>
                <w:lang w:val="uk-UA"/>
              </w:rPr>
            </w:pPr>
            <w:r w:rsidRPr="00200D60">
              <w:rPr>
                <w:lang w:val="uk-UA"/>
              </w:rPr>
              <w:t>-</w:t>
            </w:r>
            <w:r w:rsidRPr="00200D60">
              <w:rPr>
                <w:lang w:val="uk-UA"/>
              </w:rPr>
              <w:tab/>
              <w:t>застосування правил переносу частини слова з рядка в рядок;</w:t>
            </w:r>
          </w:p>
          <w:p w14:paraId="71A77756" w14:textId="77777777" w:rsidR="00BC4142" w:rsidRPr="00200D60" w:rsidRDefault="00BC4142" w:rsidP="00BC4142">
            <w:pPr>
              <w:jc w:val="both"/>
              <w:rPr>
                <w:lang w:val="uk-UA"/>
              </w:rPr>
            </w:pPr>
            <w:r w:rsidRPr="00200D60">
              <w:rPr>
                <w:lang w:val="uk-UA"/>
              </w:rPr>
              <w:t>-</w:t>
            </w:r>
            <w:r w:rsidRPr="00200D60">
              <w:rPr>
                <w:lang w:val="uk-UA"/>
              </w:rPr>
              <w:tab/>
              <w:t>написання слів разом та/або окремо, та/або через дефіс;</w:t>
            </w:r>
          </w:p>
          <w:p w14:paraId="409A06EB" w14:textId="77777777" w:rsidR="00BC4142" w:rsidRPr="00200D60" w:rsidRDefault="00BC4142" w:rsidP="00BC4142">
            <w:pPr>
              <w:jc w:val="both"/>
              <w:rPr>
                <w:lang w:val="uk-UA"/>
              </w:rPr>
            </w:pPr>
            <w:r w:rsidRPr="00200D60">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00835C4" w14:textId="77777777" w:rsidR="00BC4142" w:rsidRPr="00200D60" w:rsidRDefault="00BC4142" w:rsidP="00BC4142">
            <w:pPr>
              <w:jc w:val="both"/>
              <w:rPr>
                <w:lang w:val="uk-UA"/>
              </w:rPr>
            </w:pPr>
            <w:r w:rsidRPr="00200D60">
              <w:rPr>
                <w:lang w:val="uk-UA"/>
              </w:rPr>
              <w:t>2.</w:t>
            </w:r>
            <w:r w:rsidRPr="00200D60">
              <w:rPr>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w:t>
            </w:r>
            <w:r w:rsidRPr="00200D60">
              <w:rPr>
                <w:lang w:val="uk-UA"/>
              </w:rPr>
              <w:lastRenderedPageBreak/>
              <w:t>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6039C97" w14:textId="77777777" w:rsidR="00BC4142" w:rsidRPr="00200D60" w:rsidRDefault="00BC4142" w:rsidP="00BC4142">
            <w:pPr>
              <w:jc w:val="both"/>
              <w:rPr>
                <w:lang w:val="uk-UA"/>
              </w:rPr>
            </w:pPr>
            <w:r w:rsidRPr="00200D60">
              <w:rPr>
                <w:lang w:val="uk-UA"/>
              </w:rPr>
              <w:t>3.</w:t>
            </w:r>
            <w:r w:rsidRPr="00200D60">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39AEE0C" w14:textId="77777777" w:rsidR="00BC4142" w:rsidRPr="00200D60" w:rsidRDefault="00BC4142" w:rsidP="00BC4142">
            <w:pPr>
              <w:jc w:val="both"/>
              <w:rPr>
                <w:lang w:val="uk-UA"/>
              </w:rPr>
            </w:pPr>
            <w:r w:rsidRPr="00200D60">
              <w:rPr>
                <w:lang w:val="uk-UA"/>
              </w:rPr>
              <w:t>4.</w:t>
            </w:r>
            <w:r w:rsidRPr="00200D60">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9AB2E1A" w14:textId="77777777" w:rsidR="00BC4142" w:rsidRPr="00200D60" w:rsidRDefault="00BC4142" w:rsidP="00BC4142">
            <w:pPr>
              <w:jc w:val="both"/>
              <w:rPr>
                <w:lang w:val="uk-UA"/>
              </w:rPr>
            </w:pPr>
            <w:r w:rsidRPr="00200D60">
              <w:rPr>
                <w:lang w:val="uk-UA"/>
              </w:rPr>
              <w:t>5.</w:t>
            </w:r>
            <w:r w:rsidRPr="00200D60">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714A34B" w14:textId="77777777" w:rsidR="00BC4142" w:rsidRPr="00200D60" w:rsidRDefault="00BC4142" w:rsidP="00BC4142">
            <w:pPr>
              <w:jc w:val="both"/>
              <w:rPr>
                <w:lang w:val="uk-UA"/>
              </w:rPr>
            </w:pPr>
            <w:r w:rsidRPr="00200D60">
              <w:rPr>
                <w:lang w:val="uk-UA"/>
              </w:rPr>
              <w:t>6.</w:t>
            </w:r>
            <w:r w:rsidRPr="00200D60">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DC933DD" w14:textId="77777777" w:rsidR="00BC4142" w:rsidRPr="00200D60" w:rsidRDefault="00BC4142" w:rsidP="00BC4142">
            <w:pPr>
              <w:jc w:val="both"/>
              <w:rPr>
                <w:lang w:val="uk-UA"/>
              </w:rPr>
            </w:pPr>
            <w:r w:rsidRPr="00200D60">
              <w:rPr>
                <w:lang w:val="uk-UA"/>
              </w:rPr>
              <w:t>7.</w:t>
            </w:r>
            <w:r w:rsidRPr="00200D60">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AD760EE" w14:textId="77777777" w:rsidR="00BC4142" w:rsidRPr="00200D60" w:rsidRDefault="00BC4142" w:rsidP="00BC4142">
            <w:pPr>
              <w:jc w:val="both"/>
              <w:rPr>
                <w:lang w:val="uk-UA"/>
              </w:rPr>
            </w:pPr>
            <w:r w:rsidRPr="00200D60">
              <w:rPr>
                <w:lang w:val="uk-UA"/>
              </w:rPr>
              <w:t>8.</w:t>
            </w:r>
            <w:r w:rsidRPr="00200D60">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3AE546A" w14:textId="77777777" w:rsidR="00BC4142" w:rsidRPr="00200D60" w:rsidRDefault="00BC4142" w:rsidP="00BC4142">
            <w:pPr>
              <w:jc w:val="both"/>
              <w:rPr>
                <w:lang w:val="uk-UA"/>
              </w:rPr>
            </w:pPr>
            <w:r w:rsidRPr="00200D60">
              <w:rPr>
                <w:lang w:val="uk-UA"/>
              </w:rPr>
              <w:t>9.</w:t>
            </w:r>
            <w:r w:rsidRPr="00200D60">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1E94B0F" w14:textId="77777777" w:rsidR="00BC4142" w:rsidRPr="00200D60" w:rsidRDefault="00BC4142" w:rsidP="00BC4142">
            <w:pPr>
              <w:jc w:val="both"/>
              <w:rPr>
                <w:lang w:val="uk-UA"/>
              </w:rPr>
            </w:pPr>
            <w:r w:rsidRPr="00200D60">
              <w:rPr>
                <w:lang w:val="uk-UA"/>
              </w:rPr>
              <w:t>10.</w:t>
            </w:r>
            <w:r w:rsidRPr="00200D60">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DF17582" w14:textId="77777777" w:rsidR="00BC4142" w:rsidRPr="00200D60" w:rsidRDefault="00BC4142" w:rsidP="00BC4142">
            <w:pPr>
              <w:jc w:val="both"/>
              <w:rPr>
                <w:lang w:val="uk-UA"/>
              </w:rPr>
            </w:pPr>
            <w:r w:rsidRPr="00200D60">
              <w:rPr>
                <w:lang w:val="uk-UA"/>
              </w:rPr>
              <w:t>11.</w:t>
            </w:r>
            <w:r w:rsidRPr="00200D60">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335EE1E" w14:textId="77777777" w:rsidR="00BC4142" w:rsidRPr="00200D60" w:rsidRDefault="00BC4142" w:rsidP="00BC4142">
            <w:pPr>
              <w:jc w:val="both"/>
              <w:rPr>
                <w:lang w:val="uk-UA"/>
              </w:rPr>
            </w:pPr>
            <w:r w:rsidRPr="00200D60">
              <w:rPr>
                <w:lang w:val="uk-UA"/>
              </w:rPr>
              <w:t>12.</w:t>
            </w:r>
            <w:r w:rsidRPr="00200D60">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32419E" w14:textId="06FCD256" w:rsidR="00C369B2" w:rsidRPr="00200D60" w:rsidRDefault="00BC4142" w:rsidP="00BC4142">
            <w:pPr>
              <w:shd w:val="clear" w:color="auto" w:fill="FFFFFF" w:themeFill="background1"/>
              <w:jc w:val="both"/>
              <w:rPr>
                <w:rFonts w:eastAsia="Times New Roman"/>
                <w:lang w:val="uk-UA"/>
              </w:rPr>
            </w:pPr>
            <w:r w:rsidRPr="00200D60">
              <w:rPr>
                <w:i/>
                <w:u w:val="single"/>
                <w:lang w:val="uk-UA"/>
              </w:rPr>
              <w:t>Приклад:</w:t>
            </w:r>
            <w:r w:rsidRPr="00200D60">
              <w:rPr>
                <w:lang w:val="uk-UA"/>
              </w:rPr>
              <w:t xml:space="preserve"> Учасник розмістив (завантажив) документ у форматі «JPG» замість документа у форматі «PDF» (Portable Document Format).</w:t>
            </w:r>
            <w:r w:rsidR="00C369B2" w:rsidRPr="00200D60">
              <w:rPr>
                <w:rFonts w:eastAsia="Times New Roman"/>
                <w:lang w:val="uk-UA"/>
              </w:rPr>
              <w:t>.</w:t>
            </w:r>
          </w:p>
          <w:p w14:paraId="7CB9C468" w14:textId="428B2212" w:rsidR="00C369B2" w:rsidRPr="00200D60" w:rsidRDefault="00C369B2" w:rsidP="00C369B2">
            <w:pPr>
              <w:shd w:val="clear" w:color="auto" w:fill="FFFFFF" w:themeFill="background1"/>
              <w:jc w:val="center"/>
              <w:rPr>
                <w:lang w:val="uk-UA"/>
              </w:rPr>
            </w:pPr>
            <w:r w:rsidRPr="00200D60">
              <w:rPr>
                <w:rFonts w:eastAsia="Times New Roman"/>
                <w:lang w:val="uk-UA"/>
              </w:rPr>
              <w:t>--------------------------------------------------------------------------------</w:t>
            </w:r>
          </w:p>
          <w:p w14:paraId="49A3A1BA" w14:textId="77777777" w:rsidR="00453185" w:rsidRDefault="00453185" w:rsidP="00C369B2">
            <w:pPr>
              <w:widowControl w:val="0"/>
              <w:jc w:val="both"/>
              <w:rPr>
                <w:rFonts w:eastAsia="Times New Roman"/>
                <w:lang w:val="uk-UA"/>
              </w:rPr>
            </w:pPr>
          </w:p>
          <w:p w14:paraId="0DAE7972" w14:textId="056332E1" w:rsidR="00C369B2" w:rsidRPr="00453185" w:rsidRDefault="00C369B2" w:rsidP="00C369B2">
            <w:pPr>
              <w:widowControl w:val="0"/>
              <w:jc w:val="both"/>
              <w:rPr>
                <w:rFonts w:eastAsia="Times New Roman"/>
                <w:lang w:val="uk-UA"/>
              </w:rPr>
            </w:pPr>
            <w:r w:rsidRPr="00453185">
              <w:rPr>
                <w:rFonts w:eastAsia="Times New Roman"/>
                <w:lang w:val="uk-UA"/>
              </w:rPr>
              <w:lastRenderedPageBreak/>
              <w:t>Учасники процедури закупівлі при поданні тендерної пропозиції повинні враховувати норми:</w:t>
            </w:r>
          </w:p>
          <w:p w14:paraId="7975B50C" w14:textId="3F663A7A" w:rsidR="00C369B2" w:rsidRPr="00200D60" w:rsidRDefault="00C369B2" w:rsidP="00C369B2">
            <w:pPr>
              <w:widowControl w:val="0"/>
              <w:jc w:val="both"/>
              <w:rPr>
                <w:rFonts w:eastAsia="Times New Roman"/>
                <w:lang w:val="uk-UA"/>
              </w:rPr>
            </w:pPr>
            <w:r w:rsidRPr="00200D60">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14:paraId="33AF74C3" w14:textId="5B58EC9C" w:rsidR="00C369B2" w:rsidRPr="00200D60" w:rsidRDefault="00C369B2" w:rsidP="00C369B2">
            <w:pPr>
              <w:widowControl w:val="0"/>
              <w:jc w:val="both"/>
              <w:rPr>
                <w:rFonts w:eastAsia="Times New Roman"/>
                <w:lang w:val="uk-UA"/>
              </w:rPr>
            </w:pPr>
            <w:r w:rsidRPr="00200D60">
              <w:rPr>
                <w:rFonts w:eastAsia="Times New Roman"/>
                <w:lang w:val="uk-UA"/>
              </w:rPr>
              <w:t>- Постанови Кабінету Міністрів України «Про застосування заборони ввезення товарів з Російської Федерації» від 09.04.2022 № 426;</w:t>
            </w:r>
          </w:p>
          <w:p w14:paraId="6D1F29CA" w14:textId="58D003C2" w:rsidR="00C369B2" w:rsidRPr="00200D60" w:rsidRDefault="00C369B2" w:rsidP="00C369B2">
            <w:pPr>
              <w:widowControl w:val="0"/>
              <w:jc w:val="both"/>
              <w:rPr>
                <w:rFonts w:eastAsia="Times New Roman"/>
                <w:strike/>
                <w:lang w:val="uk-UA"/>
              </w:rPr>
            </w:pPr>
            <w:r w:rsidRPr="00200D60">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3EACF55B" w14:textId="5F931920" w:rsidR="00C369B2" w:rsidRPr="00200D60" w:rsidRDefault="00C369B2" w:rsidP="00C369B2">
            <w:pPr>
              <w:shd w:val="clear" w:color="auto" w:fill="FFFFFF" w:themeFill="background1"/>
              <w:jc w:val="both"/>
              <w:rPr>
                <w:rFonts w:eastAsia="Times New Roman"/>
                <w:lang w:val="uk-UA"/>
              </w:rPr>
            </w:pPr>
            <w:r w:rsidRPr="00200D60">
              <w:rPr>
                <w:rFonts w:eastAsia="Times New Roman"/>
                <w:lang w:val="uk-UA"/>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tc>
      </w:tr>
      <w:tr w:rsidR="00C369B2" w:rsidRPr="00557AE5" w14:paraId="78DE663E" w14:textId="77777777" w:rsidTr="00043C15">
        <w:trPr>
          <w:trHeight w:val="520"/>
          <w:jc w:val="center"/>
        </w:trPr>
        <w:tc>
          <w:tcPr>
            <w:tcW w:w="576" w:type="dxa"/>
            <w:shd w:val="clear" w:color="auto" w:fill="FFFFFF" w:themeFill="background1"/>
          </w:tcPr>
          <w:p w14:paraId="10D015AA" w14:textId="7F0E88AD" w:rsidR="00C369B2" w:rsidRPr="00200D60" w:rsidRDefault="00C369B2" w:rsidP="00C369B2">
            <w:pPr>
              <w:widowControl w:val="0"/>
              <w:shd w:val="clear" w:color="auto" w:fill="FFFFFF" w:themeFill="background1"/>
              <w:rPr>
                <w:lang w:val="uk-UA"/>
              </w:rPr>
            </w:pPr>
            <w:r w:rsidRPr="00200D60">
              <w:rPr>
                <w:rFonts w:eastAsia="Times New Roman"/>
                <w:lang w:val="uk-UA"/>
              </w:rPr>
              <w:lastRenderedPageBreak/>
              <w:t>6</w:t>
            </w:r>
          </w:p>
        </w:tc>
        <w:tc>
          <w:tcPr>
            <w:tcW w:w="2797" w:type="dxa"/>
            <w:shd w:val="clear" w:color="auto" w:fill="FFFFFF" w:themeFill="background1"/>
          </w:tcPr>
          <w:p w14:paraId="19DBDE6C" w14:textId="77777777" w:rsidR="00C369B2" w:rsidRPr="00200D60" w:rsidRDefault="00C369B2" w:rsidP="00C369B2">
            <w:pPr>
              <w:widowControl w:val="0"/>
              <w:shd w:val="clear" w:color="auto" w:fill="FFFFFF" w:themeFill="background1"/>
              <w:rPr>
                <w:lang w:val="uk-UA"/>
              </w:rPr>
            </w:pPr>
            <w:r w:rsidRPr="00200D60">
              <w:rPr>
                <w:rFonts w:eastAsia="Times New Roman"/>
                <w:b/>
                <w:lang w:val="uk-UA"/>
              </w:rPr>
              <w:t>Відхилення тендерних пропозицій</w:t>
            </w:r>
          </w:p>
        </w:tc>
        <w:tc>
          <w:tcPr>
            <w:tcW w:w="7087" w:type="dxa"/>
            <w:shd w:val="clear" w:color="auto" w:fill="FFFFFF" w:themeFill="background1"/>
          </w:tcPr>
          <w:p w14:paraId="3810A1DF" w14:textId="5A7F6089" w:rsidR="00C369B2" w:rsidRPr="00200D60"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200D60">
              <w:rPr>
                <w:rFonts w:eastAsia="Times New Roman"/>
                <w:i/>
                <w:iCs/>
                <w:color w:val="000000"/>
                <w:bdr w:val="none" w:sz="0" w:space="0" w:color="auto" w:frame="1"/>
                <w:lang w:val="uk-UA" w:eastAsia="uk-UA"/>
              </w:rPr>
              <w:t>Замовник відхиляє тендерну пропозицію</w:t>
            </w:r>
            <w:r w:rsidRPr="00200D60">
              <w:rPr>
                <w:rFonts w:eastAsia="Times New Roman"/>
                <w:color w:val="000000"/>
                <w:bdr w:val="none" w:sz="0" w:space="0" w:color="auto" w:frame="1"/>
                <w:lang w:val="uk-UA" w:eastAsia="uk-UA"/>
              </w:rPr>
              <w:t xml:space="preserve"> із зазначенням аргументації в електронній системі закупівель у разі, коли:</w:t>
            </w:r>
          </w:p>
          <w:p w14:paraId="082C9D26" w14:textId="77777777" w:rsidR="00C369B2" w:rsidRPr="00200D60" w:rsidRDefault="00C369B2" w:rsidP="00C369B2">
            <w:pPr>
              <w:shd w:val="clear" w:color="auto" w:fill="FFFFFF" w:themeFill="background1"/>
              <w:jc w:val="both"/>
              <w:textAlignment w:val="baseline"/>
              <w:rPr>
                <w:rFonts w:eastAsia="Times New Roman"/>
                <w:i/>
                <w:iCs/>
                <w:color w:val="000000"/>
                <w:bdr w:val="none" w:sz="0" w:space="0" w:color="auto" w:frame="1"/>
                <w:lang w:val="uk-UA" w:eastAsia="uk-UA"/>
              </w:rPr>
            </w:pPr>
            <w:r w:rsidRPr="00200D60">
              <w:rPr>
                <w:rFonts w:eastAsia="Times New Roman"/>
                <w:i/>
                <w:iCs/>
                <w:color w:val="000000"/>
                <w:bdr w:val="none" w:sz="0" w:space="0" w:color="auto" w:frame="1"/>
                <w:lang w:val="uk-UA" w:eastAsia="uk-UA"/>
              </w:rPr>
              <w:t>1) учасник процедури закупівлі:</w:t>
            </w:r>
          </w:p>
          <w:p w14:paraId="329580F0" w14:textId="7697AACF" w:rsidR="00C369B2" w:rsidRPr="00200D60"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200D60">
              <w:rPr>
                <w:rFonts w:eastAsia="Times New Roman"/>
                <w:color w:val="000000"/>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C8051A1" w14:textId="6EDBC73F" w:rsidR="00C369B2" w:rsidRPr="00200D60"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200D60">
              <w:rPr>
                <w:rFonts w:eastAsia="Times New Roman"/>
                <w:color w:val="000000"/>
                <w:bdr w:val="none" w:sz="0" w:space="0" w:color="auto" w:frame="1"/>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1C84A2E" w14:textId="0CF8EA36" w:rsidR="00C369B2" w:rsidRPr="00200D60"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200D60">
              <w:rPr>
                <w:rFonts w:eastAsia="Times New Roman"/>
                <w:color w:val="000000"/>
                <w:bdr w:val="none" w:sz="0" w:space="0" w:color="auto" w:frame="1"/>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D2A580" w14:textId="12D504AE" w:rsidR="00C369B2" w:rsidRPr="00200D60"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200D60">
              <w:rPr>
                <w:rFonts w:eastAsia="Times New Roman"/>
                <w:color w:val="000000"/>
                <w:bdr w:val="none" w:sz="0" w:space="0" w:color="auto" w:frame="1"/>
                <w:lang w:val="uk-UA"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B23CA5C" w14:textId="422BAB3D" w:rsidR="00C369B2" w:rsidRPr="00200D60"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200D60">
              <w:rPr>
                <w:rFonts w:eastAsia="Times New Roman"/>
                <w:color w:val="000000"/>
                <w:bdr w:val="none" w:sz="0" w:space="0" w:color="auto" w:frame="1"/>
                <w:lang w:val="uk-UA" w:eastAsia="uk-UA"/>
              </w:rPr>
              <w:t>- визначив конфіденційною інформацію, що не може бути визначена як конфіденційна відповідно до вимог частини другої статті 28 Закону;</w:t>
            </w:r>
          </w:p>
          <w:p w14:paraId="689C33BC" w14:textId="2200659E" w:rsidR="00C369B2" w:rsidRPr="00200D60"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200D60">
              <w:rPr>
                <w:rFonts w:eastAsia="Times New Roman"/>
                <w:color w:val="000000"/>
                <w:bdr w:val="none" w:sz="0" w:space="0" w:color="auto" w:frame="1"/>
                <w:lang w:val="uk-UA"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w:t>
            </w:r>
            <w:r w:rsidRPr="00200D60">
              <w:rPr>
                <w:rFonts w:eastAsia="Times New Roman"/>
                <w:color w:val="000000"/>
                <w:bdr w:val="none" w:sz="0" w:space="0" w:color="auto" w:frame="1"/>
                <w:lang w:val="uk-UA" w:eastAsia="uk-UA"/>
              </w:rPr>
              <w:lastRenderedPageBreak/>
              <w:t>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B79A32A" w14:textId="77777777" w:rsidR="00C369B2" w:rsidRPr="00200D60" w:rsidRDefault="00C369B2" w:rsidP="00C369B2">
            <w:pPr>
              <w:shd w:val="clear" w:color="auto" w:fill="FFFFFF" w:themeFill="background1"/>
              <w:jc w:val="both"/>
              <w:textAlignment w:val="baseline"/>
              <w:rPr>
                <w:rFonts w:eastAsia="Times New Roman"/>
                <w:i/>
                <w:iCs/>
                <w:color w:val="000000"/>
                <w:bdr w:val="none" w:sz="0" w:space="0" w:color="auto" w:frame="1"/>
                <w:lang w:val="uk-UA" w:eastAsia="uk-UA"/>
              </w:rPr>
            </w:pPr>
            <w:r w:rsidRPr="00200D60">
              <w:rPr>
                <w:rFonts w:eastAsia="Times New Roman"/>
                <w:i/>
                <w:iCs/>
                <w:color w:val="000000"/>
                <w:bdr w:val="none" w:sz="0" w:space="0" w:color="auto" w:frame="1"/>
                <w:lang w:val="uk-UA" w:eastAsia="uk-UA"/>
              </w:rPr>
              <w:t>2) тендерна пропозиція:</w:t>
            </w:r>
          </w:p>
          <w:p w14:paraId="1475635E" w14:textId="37687A52" w:rsidR="00C369B2" w:rsidRPr="00200D60"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200D60">
              <w:rPr>
                <w:rFonts w:eastAsia="Times New Roman"/>
                <w:color w:val="000000"/>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w:t>
            </w:r>
          </w:p>
          <w:p w14:paraId="7671D035" w14:textId="573C370A" w:rsidR="00C369B2" w:rsidRPr="00200D60"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200D60">
              <w:rPr>
                <w:rFonts w:eastAsia="Times New Roman"/>
                <w:color w:val="000000"/>
                <w:bdr w:val="none" w:sz="0" w:space="0" w:color="auto" w:frame="1"/>
                <w:lang w:val="uk-UA" w:eastAsia="uk-UA"/>
              </w:rPr>
              <w:t>- викладена іншою мовою (мовами), ніж мова (мови), що передбачена тендерною документацією;</w:t>
            </w:r>
          </w:p>
          <w:p w14:paraId="074D70E7" w14:textId="0DA3E9AA" w:rsidR="00C369B2" w:rsidRPr="00200D60"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200D60">
              <w:rPr>
                <w:rFonts w:eastAsia="Times New Roman"/>
                <w:color w:val="000000"/>
                <w:bdr w:val="none" w:sz="0" w:space="0" w:color="auto" w:frame="1"/>
                <w:lang w:val="uk-UA" w:eastAsia="uk-UA"/>
              </w:rPr>
              <w:t>- є такою, строк дії якої закінчився;</w:t>
            </w:r>
          </w:p>
          <w:p w14:paraId="40F0F3E8" w14:textId="34923FDD" w:rsidR="00C369B2" w:rsidRPr="00200D60"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200D60">
              <w:rPr>
                <w:rFonts w:eastAsia="Times New Roman"/>
                <w:color w:val="000000"/>
                <w:bdr w:val="none" w:sz="0" w:space="0" w:color="auto" w:frame="1"/>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6C9E8A4" w14:textId="0C4D3EEC" w:rsidR="00C369B2" w:rsidRPr="00200D60"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200D60">
              <w:rPr>
                <w:rFonts w:eastAsia="Times New Roman"/>
                <w:color w:val="000000"/>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3AEEC1DB" w14:textId="77777777" w:rsidR="00C369B2" w:rsidRPr="00200D60" w:rsidRDefault="00C369B2" w:rsidP="00C369B2">
            <w:pPr>
              <w:shd w:val="clear" w:color="auto" w:fill="FFFFFF" w:themeFill="background1"/>
              <w:jc w:val="both"/>
              <w:textAlignment w:val="baseline"/>
              <w:rPr>
                <w:rFonts w:eastAsia="Times New Roman"/>
                <w:i/>
                <w:iCs/>
                <w:color w:val="000000"/>
                <w:bdr w:val="none" w:sz="0" w:space="0" w:color="auto" w:frame="1"/>
                <w:lang w:val="uk-UA" w:eastAsia="uk-UA"/>
              </w:rPr>
            </w:pPr>
            <w:r w:rsidRPr="00200D60">
              <w:rPr>
                <w:rFonts w:eastAsia="Times New Roman"/>
                <w:i/>
                <w:iCs/>
                <w:color w:val="000000"/>
                <w:bdr w:val="none" w:sz="0" w:space="0" w:color="auto" w:frame="1"/>
                <w:lang w:val="uk-UA" w:eastAsia="uk-UA"/>
              </w:rPr>
              <w:t>3) переможець процедури закупівлі:</w:t>
            </w:r>
          </w:p>
          <w:p w14:paraId="748FC626" w14:textId="121D6608" w:rsidR="00C369B2" w:rsidRPr="00200D60"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200D60">
              <w:rPr>
                <w:rFonts w:eastAsia="Times New Roman"/>
                <w:color w:val="000000"/>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4AB1869B" w14:textId="1F12214B" w:rsidR="00C369B2" w:rsidRPr="00200D60"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200D60">
              <w:rPr>
                <w:rFonts w:eastAsia="Times New Roman"/>
                <w:color w:val="000000"/>
                <w:bdr w:val="none" w:sz="0" w:space="0" w:color="auto" w:frame="1"/>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1785CA3E" w14:textId="67082465" w:rsidR="00C369B2" w:rsidRPr="00200D60"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200D60">
              <w:rPr>
                <w:rFonts w:eastAsia="Times New Roman"/>
                <w:color w:val="000000"/>
                <w:bdr w:val="none" w:sz="0" w:space="0" w:color="auto" w:frame="1"/>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14:paraId="02AC6F83" w14:textId="62132767" w:rsidR="00C369B2" w:rsidRPr="00200D60"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200D60">
              <w:rPr>
                <w:rFonts w:eastAsia="Times New Roman"/>
                <w:color w:val="000000"/>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59400C93" w14:textId="6507D9A5" w:rsidR="00C369B2" w:rsidRPr="00200D60" w:rsidRDefault="00C369B2" w:rsidP="00C369B2">
            <w:pPr>
              <w:shd w:val="clear" w:color="auto" w:fill="FFFFFF" w:themeFill="background1"/>
              <w:rPr>
                <w:rFonts w:eastAsia="Times New Roman"/>
                <w:color w:val="000000"/>
                <w:bdr w:val="none" w:sz="0" w:space="0" w:color="auto" w:frame="1"/>
                <w:lang w:val="uk-UA" w:eastAsia="uk-UA"/>
              </w:rPr>
            </w:pPr>
            <w:r w:rsidRPr="00200D60">
              <w:rPr>
                <w:rFonts w:eastAsia="Times New Roman"/>
                <w:color w:val="000000"/>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715F918" w14:textId="7D71A964" w:rsidR="00C369B2" w:rsidRPr="00200D60" w:rsidRDefault="00C369B2" w:rsidP="00C369B2">
            <w:pPr>
              <w:shd w:val="clear" w:color="auto" w:fill="FFFFFF" w:themeFill="background1"/>
              <w:jc w:val="center"/>
              <w:rPr>
                <w:lang w:val="uk-UA"/>
              </w:rPr>
            </w:pPr>
            <w:r w:rsidRPr="00200D60">
              <w:rPr>
                <w:rFonts w:eastAsia="Times New Roman"/>
                <w:lang w:val="uk-UA"/>
              </w:rPr>
              <w:t>--------------------------------------------------------------------------------</w:t>
            </w:r>
          </w:p>
          <w:p w14:paraId="71DBFE91" w14:textId="4EB44CE0" w:rsidR="00C369B2" w:rsidRPr="00200D60"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200D60">
              <w:rPr>
                <w:rFonts w:eastAsia="Times New Roman"/>
                <w:i/>
                <w:iCs/>
                <w:color w:val="000000"/>
                <w:bdr w:val="none" w:sz="0" w:space="0" w:color="auto" w:frame="1"/>
                <w:lang w:val="uk-UA" w:eastAsia="uk-UA"/>
              </w:rPr>
              <w:t>Замовник може відхилити тендерну пропозицію</w:t>
            </w:r>
            <w:r w:rsidRPr="00200D60">
              <w:rPr>
                <w:rFonts w:eastAsia="Times New Roman"/>
                <w:color w:val="000000"/>
                <w:bdr w:val="none" w:sz="0" w:space="0" w:color="auto" w:frame="1"/>
                <w:lang w:val="uk-UA" w:eastAsia="uk-UA"/>
              </w:rPr>
              <w:t xml:space="preserve"> із зазначенням аргументації в електронній системі закупівель у разі, коли:</w:t>
            </w:r>
          </w:p>
          <w:p w14:paraId="4C750748" w14:textId="77777777" w:rsidR="00C369B2" w:rsidRPr="00200D60"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200D60">
              <w:rPr>
                <w:rFonts w:eastAsia="Times New Roman"/>
                <w:color w:val="000000"/>
                <w:bdr w:val="none" w:sz="0" w:space="0" w:color="auto" w:frame="1"/>
                <w:lang w:val="uk-UA" w:eastAsia="uk-UA"/>
              </w:rPr>
              <w:t>1)</w:t>
            </w:r>
            <w:r w:rsidRPr="00200D60">
              <w:rPr>
                <w:rFonts w:eastAsia="Times New Roman"/>
                <w:color w:val="000000"/>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AFB953" w14:textId="77777777" w:rsidR="00C369B2" w:rsidRPr="00200D60"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200D60">
              <w:rPr>
                <w:rFonts w:eastAsia="Times New Roman"/>
                <w:color w:val="000000"/>
                <w:bdr w:val="none" w:sz="0" w:space="0" w:color="auto" w:frame="1"/>
                <w:lang w:val="uk-UA" w:eastAsia="uk-UA"/>
              </w:rPr>
              <w:t xml:space="preserve">2) </w:t>
            </w:r>
            <w:bookmarkStart w:id="2" w:name="_Hlk117018448"/>
            <w:r w:rsidRPr="00200D60">
              <w:rPr>
                <w:rFonts w:eastAsia="Times New Roman"/>
                <w:color w:val="000000"/>
                <w:bdr w:val="none" w:sz="0" w:space="0" w:color="auto" w:frame="1"/>
                <w:lang w:val="uk-UA" w:eastAsia="uk-UA"/>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200D60">
              <w:rPr>
                <w:rFonts w:eastAsia="Times New Roman"/>
                <w:color w:val="000000"/>
                <w:bdr w:val="none" w:sz="0" w:space="0" w:color="auto" w:frame="1"/>
                <w:lang w:val="uk-UA" w:eastAsia="uk-UA"/>
              </w:rPr>
              <w:lastRenderedPageBreak/>
              <w:t>застосування до такого учасника санкції (рішення суду або факт добровільної сплати штрафу, або відшкодування збитків)</w:t>
            </w:r>
            <w:bookmarkEnd w:id="2"/>
            <w:r w:rsidRPr="00200D60">
              <w:rPr>
                <w:rFonts w:eastAsia="Times New Roman"/>
                <w:color w:val="000000"/>
                <w:bdr w:val="none" w:sz="0" w:space="0" w:color="auto" w:frame="1"/>
                <w:lang w:val="uk-UA" w:eastAsia="uk-UA"/>
              </w:rPr>
              <w:t>.</w:t>
            </w:r>
          </w:p>
          <w:p w14:paraId="4E588AC1" w14:textId="40A52CAD" w:rsidR="00C369B2" w:rsidRPr="00200D60" w:rsidRDefault="00C369B2" w:rsidP="00C369B2">
            <w:pPr>
              <w:shd w:val="clear" w:color="auto" w:fill="FFFFFF" w:themeFill="background1"/>
              <w:jc w:val="center"/>
              <w:textAlignment w:val="baseline"/>
              <w:rPr>
                <w:rFonts w:eastAsia="Times New Roman"/>
                <w:color w:val="000000"/>
                <w:bdr w:val="none" w:sz="0" w:space="0" w:color="auto" w:frame="1"/>
                <w:lang w:val="uk-UA" w:eastAsia="uk-UA"/>
              </w:rPr>
            </w:pPr>
            <w:r w:rsidRPr="00200D60">
              <w:rPr>
                <w:rFonts w:eastAsia="Times New Roman"/>
                <w:lang w:val="uk-UA"/>
              </w:rPr>
              <w:t>--------------------------------------------------------------------------------</w:t>
            </w:r>
          </w:p>
          <w:p w14:paraId="742D2117" w14:textId="7391D761" w:rsidR="00C369B2" w:rsidRPr="00200D60"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200D60">
              <w:rPr>
                <w:rFonts w:eastAsia="Times New Roman"/>
                <w:color w:val="000000"/>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C39BC43" w14:textId="77777777" w:rsidR="00C369B2" w:rsidRPr="00200D60" w:rsidRDefault="00C369B2" w:rsidP="00C369B2">
            <w:pPr>
              <w:shd w:val="clear" w:color="auto" w:fill="FFFFFF" w:themeFill="background1"/>
              <w:jc w:val="center"/>
              <w:textAlignment w:val="baseline"/>
              <w:rPr>
                <w:rFonts w:eastAsia="Times New Roman"/>
                <w:color w:val="000000"/>
                <w:bdr w:val="none" w:sz="0" w:space="0" w:color="auto" w:frame="1"/>
                <w:lang w:val="uk-UA" w:eastAsia="uk-UA"/>
              </w:rPr>
            </w:pPr>
            <w:r w:rsidRPr="00200D60">
              <w:rPr>
                <w:rFonts w:eastAsia="Times New Roman"/>
                <w:lang w:val="uk-UA"/>
              </w:rPr>
              <w:t>--------------------------------------------------------------------------------</w:t>
            </w:r>
          </w:p>
          <w:p w14:paraId="7D9FDC96" w14:textId="043233D6" w:rsidR="00C369B2" w:rsidRPr="00200D60" w:rsidRDefault="00C369B2" w:rsidP="00C369B2">
            <w:pPr>
              <w:shd w:val="clear" w:color="auto" w:fill="FFFFFF" w:themeFill="background1"/>
              <w:jc w:val="both"/>
              <w:rPr>
                <w:rFonts w:eastAsia="Times New Roman"/>
                <w:color w:val="000000"/>
                <w:bdr w:val="none" w:sz="0" w:space="0" w:color="auto" w:frame="1"/>
                <w:lang w:val="uk-UA" w:eastAsia="uk-UA"/>
              </w:rPr>
            </w:pPr>
            <w:r w:rsidRPr="00200D60">
              <w:rPr>
                <w:rFonts w:eastAsia="Times New Roman"/>
                <w:color w:val="000000"/>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369B2" w:rsidRPr="00200D60" w14:paraId="716EFD3B" w14:textId="77777777" w:rsidTr="00043C15">
        <w:trPr>
          <w:trHeight w:val="520"/>
          <w:jc w:val="center"/>
        </w:trPr>
        <w:tc>
          <w:tcPr>
            <w:tcW w:w="10460" w:type="dxa"/>
            <w:gridSpan w:val="3"/>
            <w:shd w:val="clear" w:color="auto" w:fill="FFFFFF" w:themeFill="background1"/>
            <w:vAlign w:val="center"/>
          </w:tcPr>
          <w:p w14:paraId="07054D31" w14:textId="77777777" w:rsidR="00C369B2" w:rsidRPr="00200D60" w:rsidRDefault="00C369B2" w:rsidP="00C369B2">
            <w:pPr>
              <w:widowControl w:val="0"/>
              <w:shd w:val="clear" w:color="auto" w:fill="FFFFFF" w:themeFill="background1"/>
              <w:ind w:hanging="20"/>
              <w:jc w:val="center"/>
              <w:rPr>
                <w:lang w:val="uk-UA"/>
              </w:rPr>
            </w:pPr>
            <w:r w:rsidRPr="00200D60">
              <w:rPr>
                <w:rFonts w:eastAsia="Times New Roman"/>
                <w:b/>
                <w:lang w:val="uk-UA"/>
              </w:rPr>
              <w:lastRenderedPageBreak/>
              <w:t>VI. Результати торгів та укладання договору про закупівлю</w:t>
            </w:r>
          </w:p>
        </w:tc>
      </w:tr>
      <w:tr w:rsidR="00C369B2" w:rsidRPr="00200D60" w14:paraId="439C2453" w14:textId="77777777" w:rsidTr="00043C15">
        <w:trPr>
          <w:trHeight w:val="520"/>
          <w:jc w:val="center"/>
        </w:trPr>
        <w:tc>
          <w:tcPr>
            <w:tcW w:w="576" w:type="dxa"/>
            <w:shd w:val="clear" w:color="auto" w:fill="FFFFFF" w:themeFill="background1"/>
          </w:tcPr>
          <w:p w14:paraId="49F5B59F" w14:textId="77777777" w:rsidR="00C369B2" w:rsidRPr="00200D60" w:rsidRDefault="00C369B2" w:rsidP="00C369B2">
            <w:pPr>
              <w:widowControl w:val="0"/>
              <w:shd w:val="clear" w:color="auto" w:fill="FFFFFF" w:themeFill="background1"/>
              <w:jc w:val="both"/>
              <w:rPr>
                <w:lang w:val="uk-UA"/>
              </w:rPr>
            </w:pPr>
            <w:r w:rsidRPr="00200D60">
              <w:rPr>
                <w:rFonts w:eastAsia="Times New Roman"/>
                <w:lang w:val="uk-UA"/>
              </w:rPr>
              <w:t>1</w:t>
            </w:r>
          </w:p>
        </w:tc>
        <w:tc>
          <w:tcPr>
            <w:tcW w:w="2797" w:type="dxa"/>
            <w:shd w:val="clear" w:color="auto" w:fill="FFFFFF" w:themeFill="background1"/>
          </w:tcPr>
          <w:p w14:paraId="724571E5" w14:textId="3C8295C7" w:rsidR="00C369B2" w:rsidRPr="00200D60" w:rsidRDefault="00C369B2" w:rsidP="00C369B2">
            <w:pPr>
              <w:widowControl w:val="0"/>
              <w:shd w:val="clear" w:color="auto" w:fill="FFFFFF" w:themeFill="background1"/>
              <w:rPr>
                <w:lang w:val="uk-UA"/>
              </w:rPr>
            </w:pPr>
            <w:r w:rsidRPr="00200D60">
              <w:rPr>
                <w:rFonts w:eastAsia="Times New Roman"/>
                <w:b/>
                <w:lang w:val="uk-UA"/>
              </w:rPr>
              <w:t xml:space="preserve">Відміна тендеру </w:t>
            </w:r>
          </w:p>
        </w:tc>
        <w:tc>
          <w:tcPr>
            <w:tcW w:w="7087" w:type="dxa"/>
            <w:shd w:val="clear" w:color="auto" w:fill="FFFFFF" w:themeFill="background1"/>
          </w:tcPr>
          <w:p w14:paraId="5AD1284C" w14:textId="6828B820" w:rsidR="00C369B2" w:rsidRPr="00200D60" w:rsidRDefault="00C369B2" w:rsidP="00C369B2">
            <w:pPr>
              <w:widowControl w:val="0"/>
              <w:shd w:val="clear" w:color="auto" w:fill="FFFFFF" w:themeFill="background1"/>
              <w:jc w:val="both"/>
              <w:rPr>
                <w:rFonts w:eastAsia="Times New Roman"/>
                <w:i/>
                <w:iCs/>
                <w:lang w:val="uk-UA"/>
              </w:rPr>
            </w:pPr>
            <w:bookmarkStart w:id="3" w:name="z337ya" w:colFirst="0" w:colLast="0"/>
            <w:bookmarkEnd w:id="3"/>
            <w:r w:rsidRPr="00200D60">
              <w:rPr>
                <w:rFonts w:eastAsia="Times New Roman"/>
                <w:i/>
                <w:iCs/>
                <w:lang w:val="uk-UA"/>
              </w:rPr>
              <w:t>Відповідно до пункту 47 Особливостей Замовник відміняє відкриті торги у разі:</w:t>
            </w:r>
          </w:p>
          <w:p w14:paraId="022E8274"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1) відсутності подальшої потреби в закупівлі товарів, робіт чи послуг;</w:t>
            </w:r>
          </w:p>
          <w:p w14:paraId="4D4F4533"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1EA40C"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3) скорочення обсягу видатків на здійснення закупівлі товарів, робіт чи послуг;</w:t>
            </w:r>
          </w:p>
          <w:p w14:paraId="33884E21"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4) коли здійснення закупівлі стало неможливим внаслідок дії обставин непереборної сили.</w:t>
            </w:r>
          </w:p>
          <w:p w14:paraId="7CE8F66B" w14:textId="77777777" w:rsidR="00C369B2" w:rsidRPr="00200D60" w:rsidRDefault="00C369B2" w:rsidP="00C369B2">
            <w:pPr>
              <w:shd w:val="clear" w:color="auto" w:fill="FFFFFF" w:themeFill="background1"/>
              <w:jc w:val="both"/>
              <w:rPr>
                <w:rFonts w:eastAsia="Times New Roman"/>
                <w:lang w:val="uk-UA"/>
              </w:rPr>
            </w:pPr>
            <w:r w:rsidRPr="00200D60">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648D322" w14:textId="5EFBCCB4" w:rsidR="00C369B2" w:rsidRPr="00200D60" w:rsidRDefault="00C369B2" w:rsidP="00C369B2">
            <w:pPr>
              <w:shd w:val="clear" w:color="auto" w:fill="FFFFFF" w:themeFill="background1"/>
              <w:jc w:val="center"/>
              <w:rPr>
                <w:lang w:val="uk-UA"/>
              </w:rPr>
            </w:pPr>
            <w:r w:rsidRPr="00200D60">
              <w:rPr>
                <w:rFonts w:eastAsia="Times New Roman"/>
                <w:lang w:val="uk-UA"/>
              </w:rPr>
              <w:t>--------------------------------------------------------------------------------</w:t>
            </w:r>
          </w:p>
          <w:p w14:paraId="71416334" w14:textId="5FC3A6DA" w:rsidR="00C369B2" w:rsidRPr="00200D60" w:rsidRDefault="00C369B2" w:rsidP="00C369B2">
            <w:pPr>
              <w:widowControl w:val="0"/>
              <w:shd w:val="clear" w:color="auto" w:fill="FFFFFF" w:themeFill="background1"/>
              <w:jc w:val="both"/>
              <w:rPr>
                <w:rFonts w:eastAsia="Times New Roman"/>
                <w:i/>
                <w:iCs/>
                <w:lang w:val="uk-UA"/>
              </w:rPr>
            </w:pPr>
            <w:r w:rsidRPr="00200D60">
              <w:rPr>
                <w:rFonts w:eastAsia="Times New Roman"/>
                <w:i/>
                <w:iCs/>
                <w:lang w:val="uk-UA"/>
              </w:rPr>
              <w:t>Відповідно до пункту 48 Особливостей відкриті торги автоматично відміняються електронною системою закупівель у разі:</w:t>
            </w:r>
          </w:p>
          <w:p w14:paraId="3DE83463" w14:textId="18A791C2"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02EA138" w14:textId="62986C9F"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14:paraId="53B522EB" w14:textId="77777777" w:rsidR="00C369B2" w:rsidRPr="00200D60" w:rsidRDefault="00C369B2" w:rsidP="00C369B2">
            <w:pPr>
              <w:shd w:val="clear" w:color="auto" w:fill="FFFFFF" w:themeFill="background1"/>
              <w:jc w:val="both"/>
              <w:rPr>
                <w:rFonts w:eastAsia="Times New Roman"/>
                <w:lang w:val="uk-UA"/>
              </w:rPr>
            </w:pPr>
            <w:r w:rsidRPr="00200D60">
              <w:rPr>
                <w:rFonts w:eastAsia="Times New Roman"/>
                <w:lang w:val="uk-UA"/>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200D60">
              <w:rPr>
                <w:rFonts w:eastAsia="Times New Roman"/>
                <w:lang w:val="uk-UA"/>
              </w:rPr>
              <w:lastRenderedPageBreak/>
              <w:t>визначених цим пунктом, оприлюднюється інформація про відміну відкритих торгів.</w:t>
            </w:r>
          </w:p>
          <w:p w14:paraId="42D8A016" w14:textId="5573BA0B" w:rsidR="00C369B2" w:rsidRPr="00200D60" w:rsidRDefault="00C369B2" w:rsidP="00C369B2">
            <w:pPr>
              <w:shd w:val="clear" w:color="auto" w:fill="FFFFFF" w:themeFill="background1"/>
              <w:jc w:val="center"/>
              <w:rPr>
                <w:lang w:val="uk-UA"/>
              </w:rPr>
            </w:pPr>
            <w:r w:rsidRPr="00200D60">
              <w:rPr>
                <w:rFonts w:eastAsia="Times New Roman"/>
                <w:lang w:val="uk-UA"/>
              </w:rPr>
              <w:t>--------------------------------------------------------------------------------</w:t>
            </w:r>
          </w:p>
          <w:p w14:paraId="32163301" w14:textId="61CB8799"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Відкриті торги можуть бути відмінені частково (за лотом).</w:t>
            </w:r>
          </w:p>
          <w:p w14:paraId="0B6BE76B" w14:textId="0D484D52" w:rsidR="00C369B2" w:rsidRPr="00200D60" w:rsidRDefault="00C369B2" w:rsidP="00C369B2">
            <w:pPr>
              <w:widowControl w:val="0"/>
              <w:shd w:val="clear" w:color="auto" w:fill="FFFFFF" w:themeFill="background1"/>
              <w:jc w:val="center"/>
              <w:rPr>
                <w:rFonts w:eastAsia="Times New Roman"/>
                <w:lang w:val="uk-UA"/>
              </w:rPr>
            </w:pPr>
            <w:r w:rsidRPr="00200D60">
              <w:rPr>
                <w:rFonts w:eastAsia="Times New Roman"/>
                <w:lang w:val="uk-UA"/>
              </w:rPr>
              <w:t>--------------------------------------------------------------------------------</w:t>
            </w:r>
          </w:p>
          <w:p w14:paraId="72C3262B" w14:textId="69B5679D"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369B2" w:rsidRPr="00200D60" w14:paraId="5DB4F4A0" w14:textId="77777777" w:rsidTr="00043C15">
        <w:trPr>
          <w:trHeight w:val="520"/>
          <w:jc w:val="center"/>
        </w:trPr>
        <w:tc>
          <w:tcPr>
            <w:tcW w:w="576" w:type="dxa"/>
            <w:shd w:val="clear" w:color="auto" w:fill="FFFFFF" w:themeFill="background1"/>
          </w:tcPr>
          <w:p w14:paraId="582A62C9" w14:textId="77777777" w:rsidR="00C369B2" w:rsidRPr="00200D60" w:rsidRDefault="00C369B2" w:rsidP="00C369B2">
            <w:pPr>
              <w:widowControl w:val="0"/>
              <w:shd w:val="clear" w:color="auto" w:fill="FFFFFF" w:themeFill="background1"/>
              <w:jc w:val="both"/>
              <w:rPr>
                <w:lang w:val="uk-UA"/>
              </w:rPr>
            </w:pPr>
            <w:r w:rsidRPr="00200D60">
              <w:rPr>
                <w:rFonts w:eastAsia="Times New Roman"/>
                <w:lang w:val="uk-UA"/>
              </w:rPr>
              <w:lastRenderedPageBreak/>
              <w:t>2</w:t>
            </w:r>
          </w:p>
        </w:tc>
        <w:tc>
          <w:tcPr>
            <w:tcW w:w="2797" w:type="dxa"/>
            <w:shd w:val="clear" w:color="auto" w:fill="FFFFFF" w:themeFill="background1"/>
          </w:tcPr>
          <w:p w14:paraId="6D1CA2AA" w14:textId="77777777" w:rsidR="00C369B2" w:rsidRPr="00200D60" w:rsidRDefault="00C369B2" w:rsidP="00C369B2">
            <w:pPr>
              <w:widowControl w:val="0"/>
              <w:shd w:val="clear" w:color="auto" w:fill="FFFFFF" w:themeFill="background1"/>
              <w:rPr>
                <w:lang w:val="uk-UA"/>
              </w:rPr>
            </w:pPr>
            <w:r w:rsidRPr="00200D60">
              <w:rPr>
                <w:rFonts w:eastAsia="Times New Roman"/>
                <w:b/>
                <w:lang w:val="uk-UA"/>
              </w:rPr>
              <w:t xml:space="preserve">Строк укладання договору </w:t>
            </w:r>
          </w:p>
        </w:tc>
        <w:tc>
          <w:tcPr>
            <w:tcW w:w="7087" w:type="dxa"/>
            <w:shd w:val="clear" w:color="auto" w:fill="FFFFFF" w:themeFill="background1"/>
          </w:tcPr>
          <w:p w14:paraId="7122437C"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200D60">
              <w:rPr>
                <w:rFonts w:eastAsia="Times New Roman"/>
                <w:b/>
                <w:bCs/>
                <w:lang w:val="uk-UA"/>
              </w:rPr>
              <w:t>не може бути укладено раніше ніж через п’ять днів</w:t>
            </w:r>
            <w:r w:rsidRPr="00200D60">
              <w:rPr>
                <w:rFonts w:eastAsia="Times New Roman"/>
                <w:lang w:val="uk-UA"/>
              </w:rPr>
              <w:t xml:space="preserve"> з дати оприлюднення в електронній системі закупівель повідомлення про намір укласти договір про закупівлю.</w:t>
            </w:r>
          </w:p>
          <w:p w14:paraId="3A63DDEF"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00D60">
              <w:rPr>
                <w:rFonts w:eastAsia="Times New Roman"/>
                <w:b/>
                <w:bCs/>
                <w:lang w:val="uk-UA"/>
              </w:rPr>
              <w:t>не пізніше ніж через 15 днів</w:t>
            </w:r>
            <w:r w:rsidRPr="00200D60">
              <w:rPr>
                <w:rFonts w:eastAsia="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2BA7716" w14:textId="42EB5AE9" w:rsidR="00C369B2" w:rsidRPr="00200D60" w:rsidRDefault="00C369B2" w:rsidP="00C369B2">
            <w:pPr>
              <w:widowControl w:val="0"/>
              <w:shd w:val="clear" w:color="auto" w:fill="FFFFFF" w:themeFill="background1"/>
              <w:jc w:val="center"/>
              <w:rPr>
                <w:rFonts w:eastAsia="Times New Roman"/>
                <w:lang w:val="uk-UA"/>
              </w:rPr>
            </w:pPr>
            <w:r w:rsidRPr="00200D60">
              <w:rPr>
                <w:rFonts w:eastAsia="Times New Roman"/>
                <w:lang w:val="uk-UA"/>
              </w:rPr>
              <w:t>--------------------------------------------------------------------------------</w:t>
            </w:r>
          </w:p>
          <w:p w14:paraId="58F926B5" w14:textId="00E3E2CF"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33E70D63" w14:textId="77777777" w:rsidR="00C369B2" w:rsidRPr="00200D60" w:rsidRDefault="00C369B2" w:rsidP="00C369B2">
            <w:pPr>
              <w:widowControl w:val="0"/>
              <w:shd w:val="clear" w:color="auto" w:fill="FFFFFF" w:themeFill="background1"/>
              <w:jc w:val="center"/>
              <w:rPr>
                <w:rFonts w:eastAsia="Times New Roman"/>
                <w:lang w:val="uk-UA"/>
              </w:rPr>
            </w:pPr>
            <w:r w:rsidRPr="00200D60">
              <w:rPr>
                <w:rFonts w:eastAsia="Times New Roman"/>
                <w:lang w:val="uk-UA"/>
              </w:rPr>
              <w:t>--------------------------------------------------------------------------------</w:t>
            </w:r>
          </w:p>
          <w:p w14:paraId="5BDD8E9D" w14:textId="6F4B4214" w:rsidR="00C369B2" w:rsidRPr="00200D60" w:rsidRDefault="00C369B2" w:rsidP="00C369B2">
            <w:pPr>
              <w:widowControl w:val="0"/>
              <w:shd w:val="clear" w:color="auto" w:fill="FFFFFF" w:themeFill="background1"/>
              <w:jc w:val="both"/>
              <w:rPr>
                <w:rFonts w:eastAsia="Times New Roman"/>
                <w:highlight w:val="yellow"/>
                <w:lang w:val="uk-UA"/>
              </w:rPr>
            </w:pPr>
            <w:r w:rsidRPr="00200D60">
              <w:rPr>
                <w:rFonts w:eastAsia="Times New Roman"/>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C369B2" w:rsidRPr="00200D60" w14:paraId="758CD581" w14:textId="77777777" w:rsidTr="00043C15">
        <w:trPr>
          <w:trHeight w:val="520"/>
          <w:jc w:val="center"/>
        </w:trPr>
        <w:tc>
          <w:tcPr>
            <w:tcW w:w="576" w:type="dxa"/>
            <w:shd w:val="clear" w:color="auto" w:fill="FFFFFF" w:themeFill="background1"/>
          </w:tcPr>
          <w:p w14:paraId="021984EE" w14:textId="77777777" w:rsidR="00C369B2" w:rsidRPr="00200D60" w:rsidRDefault="00C369B2" w:rsidP="00C369B2">
            <w:pPr>
              <w:widowControl w:val="0"/>
              <w:shd w:val="clear" w:color="auto" w:fill="FFFFFF" w:themeFill="background1"/>
              <w:jc w:val="both"/>
              <w:rPr>
                <w:lang w:val="uk-UA"/>
              </w:rPr>
            </w:pPr>
            <w:r w:rsidRPr="00200D60">
              <w:rPr>
                <w:rFonts w:eastAsia="Times New Roman"/>
                <w:lang w:val="uk-UA"/>
              </w:rPr>
              <w:t>3</w:t>
            </w:r>
          </w:p>
        </w:tc>
        <w:tc>
          <w:tcPr>
            <w:tcW w:w="2797" w:type="dxa"/>
            <w:shd w:val="clear" w:color="auto" w:fill="FFFFFF" w:themeFill="background1"/>
          </w:tcPr>
          <w:p w14:paraId="280D5A08" w14:textId="2D238C38" w:rsidR="00C369B2" w:rsidRPr="00200D60" w:rsidRDefault="00C369B2" w:rsidP="00C369B2">
            <w:pPr>
              <w:widowControl w:val="0"/>
              <w:shd w:val="clear" w:color="auto" w:fill="FFFFFF" w:themeFill="background1"/>
              <w:rPr>
                <w:lang w:val="uk-UA"/>
              </w:rPr>
            </w:pPr>
            <w:r w:rsidRPr="00200D60">
              <w:rPr>
                <w:rFonts w:eastAsia="Times New Roman"/>
                <w:b/>
                <w:lang w:val="uk-UA"/>
              </w:rPr>
              <w:t>Проєкт договору про закупівлю з обов’язковим зазначенням порядку змін його умов</w:t>
            </w:r>
          </w:p>
        </w:tc>
        <w:tc>
          <w:tcPr>
            <w:tcW w:w="7087" w:type="dxa"/>
            <w:shd w:val="clear" w:color="auto" w:fill="FFFFFF" w:themeFill="background1"/>
          </w:tcPr>
          <w:p w14:paraId="5A71B657" w14:textId="77777777" w:rsidR="00C369B2" w:rsidRPr="00200D60" w:rsidRDefault="00C369B2" w:rsidP="001A1947">
            <w:pPr>
              <w:widowControl w:val="0"/>
              <w:shd w:val="clear" w:color="auto" w:fill="FFFFFF" w:themeFill="background1"/>
              <w:jc w:val="both"/>
              <w:rPr>
                <w:rFonts w:eastAsia="Times New Roman"/>
                <w:lang w:val="uk-UA"/>
              </w:rPr>
            </w:pPr>
            <w:r w:rsidRPr="00200D60">
              <w:rPr>
                <w:rFonts w:eastAsia="Times New Roman"/>
                <w:lang w:val="uk-UA"/>
              </w:rPr>
              <w:t xml:space="preserve">Проєкт договору про закупівлю з обов’язковим зазначенням порядку змін його умов наведений у додатку </w:t>
            </w:r>
            <w:r w:rsidR="001A1947" w:rsidRPr="00200D60">
              <w:rPr>
                <w:rFonts w:eastAsia="Times New Roman"/>
                <w:lang w:val="uk-UA"/>
              </w:rPr>
              <w:t>5</w:t>
            </w:r>
            <w:r w:rsidRPr="00200D60">
              <w:rPr>
                <w:rFonts w:eastAsia="Times New Roman"/>
                <w:lang w:val="uk-UA"/>
              </w:rPr>
              <w:t xml:space="preserve"> цієї тендерної документації. </w:t>
            </w:r>
          </w:p>
          <w:p w14:paraId="576D18B5" w14:textId="77777777" w:rsidR="001A1947" w:rsidRPr="00200D60" w:rsidRDefault="001A1947" w:rsidP="001A1947">
            <w:pPr>
              <w:widowControl w:val="0"/>
              <w:jc w:val="both"/>
              <w:rPr>
                <w:rFonts w:eastAsia="Times New Roman"/>
                <w:lang w:val="uk-UA"/>
              </w:rPr>
            </w:pPr>
            <w:r w:rsidRPr="00200D60">
              <w:rPr>
                <w:rFonts w:eastAsia="Times New Roman"/>
                <w:b/>
                <w:i/>
                <w:lang w:val="uk-UA"/>
              </w:rPr>
              <w:t>Переможець</w:t>
            </w:r>
            <w:r w:rsidRPr="00200D60">
              <w:rPr>
                <w:rFonts w:eastAsia="Times New Roman"/>
                <w:lang w:val="uk-UA"/>
              </w:rPr>
              <w:t xml:space="preserve"> процедури закупівлі під час укладення договору про закупівлю повинен надати:</w:t>
            </w:r>
          </w:p>
          <w:p w14:paraId="0F59CBE5" w14:textId="77777777" w:rsidR="001A1947" w:rsidRPr="00200D60" w:rsidRDefault="001A1947" w:rsidP="001A1947">
            <w:pPr>
              <w:widowControl w:val="0"/>
              <w:numPr>
                <w:ilvl w:val="0"/>
                <w:numId w:val="9"/>
              </w:numPr>
              <w:pBdr>
                <w:top w:val="nil"/>
                <w:left w:val="nil"/>
                <w:bottom w:val="nil"/>
                <w:right w:val="nil"/>
                <w:between w:val="nil"/>
              </w:pBdr>
              <w:ind w:left="27" w:firstLine="0"/>
              <w:jc w:val="both"/>
              <w:rPr>
                <w:rFonts w:eastAsia="Times New Roman"/>
                <w:lang w:val="uk-UA"/>
              </w:rPr>
            </w:pPr>
            <w:r w:rsidRPr="00200D60">
              <w:rPr>
                <w:rFonts w:eastAsia="Times New Roman"/>
                <w:lang w:val="uk-UA"/>
              </w:rPr>
              <w:t>інформацію про право підписання договору про закупівлю;</w:t>
            </w:r>
          </w:p>
          <w:p w14:paraId="02EFD880" w14:textId="77777777" w:rsidR="001A1947" w:rsidRPr="00200D60" w:rsidRDefault="001A1947" w:rsidP="001A1947">
            <w:pPr>
              <w:widowControl w:val="0"/>
              <w:numPr>
                <w:ilvl w:val="0"/>
                <w:numId w:val="9"/>
              </w:numPr>
              <w:pBdr>
                <w:top w:val="nil"/>
                <w:left w:val="nil"/>
                <w:bottom w:val="nil"/>
                <w:right w:val="nil"/>
                <w:between w:val="nil"/>
              </w:pBdr>
              <w:ind w:left="27" w:firstLine="0"/>
              <w:jc w:val="both"/>
              <w:rPr>
                <w:rFonts w:eastAsia="Times New Roman"/>
                <w:color w:val="000000"/>
                <w:lang w:val="uk-UA"/>
              </w:rPr>
            </w:pPr>
            <w:r w:rsidRPr="00200D60">
              <w:rPr>
                <w:rFonts w:eastAsia="Times New Roman"/>
                <w:lang w:val="uk-UA"/>
              </w:rPr>
              <w:t>копію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200D60">
              <w:rPr>
                <w:rFonts w:eastAsia="Times New Roman"/>
                <w:color w:val="000000"/>
                <w:lang w:val="uk-UA"/>
              </w:rPr>
              <w:t>.</w:t>
            </w:r>
          </w:p>
          <w:p w14:paraId="2343A7E6" w14:textId="13F5DED1" w:rsidR="001A1947" w:rsidRPr="00200D60" w:rsidRDefault="001A1947" w:rsidP="001A1947">
            <w:pPr>
              <w:widowControl w:val="0"/>
              <w:shd w:val="clear" w:color="auto" w:fill="FFFFFF" w:themeFill="background1"/>
              <w:jc w:val="both"/>
              <w:rPr>
                <w:lang w:val="uk-UA"/>
              </w:rPr>
            </w:pPr>
          </w:p>
        </w:tc>
      </w:tr>
      <w:tr w:rsidR="00C369B2" w:rsidRPr="00200D60" w14:paraId="074CC9B1" w14:textId="77777777" w:rsidTr="00043C15">
        <w:trPr>
          <w:trHeight w:val="520"/>
          <w:jc w:val="center"/>
        </w:trPr>
        <w:tc>
          <w:tcPr>
            <w:tcW w:w="576" w:type="dxa"/>
            <w:shd w:val="clear" w:color="auto" w:fill="FFFFFF" w:themeFill="background1"/>
          </w:tcPr>
          <w:p w14:paraId="36E7A37C"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4</w:t>
            </w:r>
          </w:p>
        </w:tc>
        <w:tc>
          <w:tcPr>
            <w:tcW w:w="2797" w:type="dxa"/>
            <w:shd w:val="clear" w:color="auto" w:fill="FFFFFF" w:themeFill="background1"/>
          </w:tcPr>
          <w:p w14:paraId="6F779BFE" w14:textId="77777777" w:rsidR="00C369B2" w:rsidRPr="00200D60" w:rsidRDefault="00C369B2" w:rsidP="00C369B2">
            <w:pPr>
              <w:widowControl w:val="0"/>
              <w:shd w:val="clear" w:color="auto" w:fill="FFFFFF" w:themeFill="background1"/>
              <w:rPr>
                <w:rFonts w:eastAsia="Times New Roman"/>
                <w:b/>
                <w:lang w:val="uk-UA"/>
              </w:rPr>
            </w:pPr>
            <w:bookmarkStart w:id="4" w:name="_Hlk494716740"/>
            <w:r w:rsidRPr="00200D60">
              <w:rPr>
                <w:rFonts w:eastAsia="Times New Roman"/>
                <w:b/>
                <w:lang w:val="uk-UA"/>
              </w:rPr>
              <w:t>Істотні умови, що обов’язково включаються до договору про закупівлю</w:t>
            </w:r>
            <w:bookmarkEnd w:id="4"/>
          </w:p>
        </w:tc>
        <w:tc>
          <w:tcPr>
            <w:tcW w:w="7087" w:type="dxa"/>
            <w:shd w:val="clear" w:color="auto" w:fill="FFFFFF" w:themeFill="background1"/>
          </w:tcPr>
          <w:p w14:paraId="398D6992" w14:textId="4DE29E1E" w:rsidR="00C369B2" w:rsidRPr="00200D60" w:rsidRDefault="00C369B2" w:rsidP="00C369B2">
            <w:pPr>
              <w:widowControl w:val="0"/>
              <w:shd w:val="clear" w:color="auto" w:fill="FFFFFF" w:themeFill="background1"/>
              <w:jc w:val="both"/>
              <w:rPr>
                <w:rFonts w:eastAsia="Times New Roman"/>
                <w:color w:val="000000" w:themeColor="text1"/>
                <w:highlight w:val="yellow"/>
                <w:lang w:val="uk-UA"/>
              </w:rPr>
            </w:pPr>
            <w:r w:rsidRPr="00200D60">
              <w:rPr>
                <w:rFonts w:eastAsia="Times New Roman"/>
                <w:color w:val="000000" w:themeColor="text1"/>
                <w:lang w:val="uk-UA"/>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CD8A9BA" w14:textId="77777777" w:rsidR="00C369B2" w:rsidRPr="00200D60" w:rsidRDefault="00C369B2" w:rsidP="00C369B2">
            <w:pPr>
              <w:widowControl w:val="0"/>
              <w:shd w:val="clear" w:color="auto" w:fill="FFFFFF" w:themeFill="background1"/>
              <w:jc w:val="center"/>
              <w:rPr>
                <w:rFonts w:eastAsia="Times New Roman"/>
                <w:lang w:val="uk-UA"/>
              </w:rPr>
            </w:pPr>
            <w:r w:rsidRPr="00200D60">
              <w:rPr>
                <w:rFonts w:eastAsia="Times New Roman"/>
                <w:lang w:val="uk-UA"/>
              </w:rPr>
              <w:t>--------------------------------------------------------------------------------</w:t>
            </w:r>
          </w:p>
          <w:p w14:paraId="16092487" w14:textId="77777777" w:rsidR="00C369B2" w:rsidRPr="00200D60" w:rsidRDefault="00C369B2" w:rsidP="00C369B2">
            <w:pPr>
              <w:widowControl w:val="0"/>
              <w:shd w:val="clear" w:color="auto" w:fill="FFFFFF" w:themeFill="background1"/>
              <w:jc w:val="both"/>
              <w:rPr>
                <w:rFonts w:eastAsia="Times New Roman"/>
                <w:color w:val="000000" w:themeColor="text1"/>
                <w:lang w:val="uk-UA"/>
              </w:rPr>
            </w:pPr>
            <w:r w:rsidRPr="00200D60">
              <w:rPr>
                <w:rFonts w:eastAsia="Times New Roman"/>
                <w:color w:val="000000" w:themeColor="text1"/>
                <w:lang w:val="uk-UA"/>
              </w:rPr>
              <w:t xml:space="preserve">Умови договору про закупівлю не повинні відрізнятися від змісту </w:t>
            </w:r>
            <w:r w:rsidRPr="00200D60">
              <w:rPr>
                <w:rFonts w:eastAsia="Times New Roman"/>
                <w:color w:val="000000" w:themeColor="text1"/>
                <w:lang w:val="uk-UA"/>
              </w:rPr>
              <w:lastRenderedPageBreak/>
              <w:t xml:space="preserve">тендерної пропозиції за результатами електронного аукціону переможця процедури закупівлі, крім випадків: </w:t>
            </w:r>
          </w:p>
          <w:p w14:paraId="77CB00B8" w14:textId="5FE0D025" w:rsidR="00C369B2" w:rsidRPr="00200D60" w:rsidRDefault="00C369B2" w:rsidP="00C369B2">
            <w:pPr>
              <w:widowControl w:val="0"/>
              <w:shd w:val="clear" w:color="auto" w:fill="FFFFFF" w:themeFill="background1"/>
              <w:jc w:val="both"/>
              <w:rPr>
                <w:rFonts w:eastAsia="Times New Roman"/>
                <w:color w:val="000000" w:themeColor="text1"/>
                <w:lang w:val="uk-UA"/>
              </w:rPr>
            </w:pPr>
            <w:r w:rsidRPr="00200D60">
              <w:rPr>
                <w:rFonts w:eastAsia="Times New Roman"/>
                <w:color w:val="000000" w:themeColor="text1"/>
                <w:lang w:val="uk-UA"/>
              </w:rPr>
              <w:t xml:space="preserve">- визначення грошового еквівалента зобов’язання в іноземній валюті; </w:t>
            </w:r>
          </w:p>
          <w:p w14:paraId="41E77D18" w14:textId="7FB1CB83" w:rsidR="00C369B2" w:rsidRPr="00200D60" w:rsidRDefault="00C369B2" w:rsidP="00C369B2">
            <w:pPr>
              <w:widowControl w:val="0"/>
              <w:shd w:val="clear" w:color="auto" w:fill="FFFFFF" w:themeFill="background1"/>
              <w:jc w:val="both"/>
              <w:rPr>
                <w:rFonts w:eastAsia="Times New Roman"/>
                <w:color w:val="000000" w:themeColor="text1"/>
                <w:lang w:val="uk-UA"/>
              </w:rPr>
            </w:pPr>
            <w:r w:rsidRPr="00200D60">
              <w:rPr>
                <w:rFonts w:eastAsia="Times New Roman"/>
                <w:color w:val="000000" w:themeColor="text1"/>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3AD8334" w14:textId="491DF503" w:rsidR="00C369B2" w:rsidRPr="00200D60" w:rsidRDefault="00C369B2" w:rsidP="00C369B2">
            <w:pPr>
              <w:widowControl w:val="0"/>
              <w:shd w:val="clear" w:color="auto" w:fill="FFFFFF" w:themeFill="background1"/>
              <w:jc w:val="both"/>
              <w:rPr>
                <w:rFonts w:eastAsia="Times New Roman"/>
                <w:color w:val="000000" w:themeColor="text1"/>
                <w:lang w:val="uk-UA"/>
              </w:rPr>
            </w:pPr>
            <w:r w:rsidRPr="00200D60">
              <w:rPr>
                <w:rFonts w:eastAsia="Times New Roman"/>
                <w:color w:val="000000" w:themeColor="text1"/>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9F93983" w14:textId="47996B13" w:rsidR="00C369B2" w:rsidRPr="00200D60" w:rsidRDefault="00C369B2" w:rsidP="00C369B2">
            <w:pPr>
              <w:widowControl w:val="0"/>
              <w:shd w:val="clear" w:color="auto" w:fill="FFFFFF" w:themeFill="background1"/>
              <w:jc w:val="center"/>
              <w:rPr>
                <w:rFonts w:eastAsia="Times New Roman"/>
                <w:lang w:val="uk-UA"/>
              </w:rPr>
            </w:pPr>
            <w:r w:rsidRPr="00200D60">
              <w:rPr>
                <w:rFonts w:eastAsia="Times New Roman"/>
                <w:lang w:val="uk-UA"/>
              </w:rPr>
              <w:t>--------------------------------------------------------------------------------</w:t>
            </w:r>
          </w:p>
          <w:p w14:paraId="344FF348"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5AA85835" w14:textId="253E7469" w:rsidR="00C369B2" w:rsidRPr="00200D60" w:rsidRDefault="00C369B2" w:rsidP="001A1947">
            <w:pPr>
              <w:jc w:val="both"/>
              <w:rPr>
                <w:rFonts w:eastAsia="Times New Roman"/>
                <w:color w:val="000000" w:themeColor="text1"/>
                <w:lang w:val="uk-UA"/>
              </w:rPr>
            </w:pPr>
            <w:r w:rsidRPr="00200D60">
              <w:rPr>
                <w:rFonts w:eastAsia="Times New Roman"/>
                <w:lang w:val="uk-UA"/>
              </w:rPr>
              <w:t xml:space="preserve">Істотними умовами, що обов’язково включаються до договору про закупівлю та викладені в проєкті, який наведений у додатку </w:t>
            </w:r>
            <w:r w:rsidR="001A1947" w:rsidRPr="00200D60">
              <w:rPr>
                <w:rFonts w:eastAsia="Times New Roman"/>
                <w:lang w:val="uk-UA"/>
              </w:rPr>
              <w:t>5</w:t>
            </w:r>
            <w:r w:rsidRPr="00200D60">
              <w:rPr>
                <w:rFonts w:eastAsia="Times New Roman"/>
                <w:lang w:val="uk-UA"/>
              </w:rPr>
              <w:t xml:space="preserve">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C369B2" w:rsidRPr="00557AE5" w14:paraId="6EC845C3" w14:textId="77777777" w:rsidTr="00043C15">
        <w:trPr>
          <w:trHeight w:val="520"/>
          <w:jc w:val="center"/>
        </w:trPr>
        <w:tc>
          <w:tcPr>
            <w:tcW w:w="576" w:type="dxa"/>
            <w:shd w:val="clear" w:color="auto" w:fill="FFFFFF" w:themeFill="background1"/>
          </w:tcPr>
          <w:p w14:paraId="27E23603" w14:textId="77777777" w:rsidR="00C369B2" w:rsidRPr="00200D60" w:rsidRDefault="00C369B2" w:rsidP="00C369B2">
            <w:pPr>
              <w:widowControl w:val="0"/>
              <w:shd w:val="clear" w:color="auto" w:fill="FFFFFF" w:themeFill="background1"/>
              <w:jc w:val="both"/>
              <w:rPr>
                <w:lang w:val="uk-UA"/>
              </w:rPr>
            </w:pPr>
            <w:r w:rsidRPr="00200D60">
              <w:rPr>
                <w:rFonts w:eastAsia="Times New Roman"/>
                <w:lang w:val="uk-UA"/>
              </w:rPr>
              <w:lastRenderedPageBreak/>
              <w:t>5</w:t>
            </w:r>
          </w:p>
        </w:tc>
        <w:tc>
          <w:tcPr>
            <w:tcW w:w="2797" w:type="dxa"/>
            <w:shd w:val="clear" w:color="auto" w:fill="FFFFFF" w:themeFill="background1"/>
          </w:tcPr>
          <w:p w14:paraId="2C3ED919" w14:textId="77777777" w:rsidR="00C369B2" w:rsidRPr="00200D60" w:rsidRDefault="00C369B2" w:rsidP="00C369B2">
            <w:pPr>
              <w:widowControl w:val="0"/>
              <w:shd w:val="clear" w:color="auto" w:fill="FFFFFF" w:themeFill="background1"/>
              <w:rPr>
                <w:lang w:val="uk-UA"/>
              </w:rPr>
            </w:pPr>
            <w:r w:rsidRPr="00200D60">
              <w:rPr>
                <w:rFonts w:eastAsia="Times New Roman"/>
                <w:b/>
                <w:lang w:val="uk-UA"/>
              </w:rPr>
              <w:t>Дії замовника при відмові переможця торгів підписати договір про закупівлю</w:t>
            </w:r>
          </w:p>
        </w:tc>
        <w:tc>
          <w:tcPr>
            <w:tcW w:w="7087" w:type="dxa"/>
            <w:shd w:val="clear" w:color="auto" w:fill="FFFFFF" w:themeFill="background1"/>
          </w:tcPr>
          <w:p w14:paraId="021B5CEB" w14:textId="5218D447" w:rsidR="00C369B2" w:rsidRPr="00200D60" w:rsidRDefault="00C369B2" w:rsidP="00C369B2">
            <w:pPr>
              <w:widowControl w:val="0"/>
              <w:shd w:val="clear" w:color="auto" w:fill="FFFFFF" w:themeFill="background1"/>
              <w:jc w:val="both"/>
              <w:rPr>
                <w:lang w:val="uk-UA"/>
              </w:rPr>
            </w:pPr>
            <w:r w:rsidRPr="00200D60">
              <w:rPr>
                <w:rFonts w:eastAsia="Times New Roman"/>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C369B2" w:rsidRPr="00200D60" w14:paraId="7DFC0090" w14:textId="77777777" w:rsidTr="00043C15">
        <w:trPr>
          <w:trHeight w:val="520"/>
          <w:jc w:val="center"/>
        </w:trPr>
        <w:tc>
          <w:tcPr>
            <w:tcW w:w="576" w:type="dxa"/>
            <w:shd w:val="clear" w:color="auto" w:fill="FFFFFF" w:themeFill="background1"/>
          </w:tcPr>
          <w:p w14:paraId="142931FF" w14:textId="77777777" w:rsidR="00C369B2" w:rsidRPr="00200D60" w:rsidRDefault="00C369B2" w:rsidP="00C369B2">
            <w:pPr>
              <w:widowControl w:val="0"/>
              <w:shd w:val="clear" w:color="auto" w:fill="FFFFFF" w:themeFill="background1"/>
              <w:jc w:val="both"/>
              <w:rPr>
                <w:lang w:val="uk-UA"/>
              </w:rPr>
            </w:pPr>
            <w:r w:rsidRPr="00200D60">
              <w:rPr>
                <w:rFonts w:eastAsia="Times New Roman"/>
                <w:lang w:val="uk-UA"/>
              </w:rPr>
              <w:t>6</w:t>
            </w:r>
          </w:p>
        </w:tc>
        <w:tc>
          <w:tcPr>
            <w:tcW w:w="2797" w:type="dxa"/>
            <w:shd w:val="clear" w:color="auto" w:fill="FFFFFF" w:themeFill="background1"/>
          </w:tcPr>
          <w:p w14:paraId="0B6FBA43" w14:textId="7DE67158" w:rsidR="00C369B2" w:rsidRPr="00200D60" w:rsidRDefault="00C369B2" w:rsidP="00C369B2">
            <w:pPr>
              <w:widowControl w:val="0"/>
              <w:shd w:val="clear" w:color="auto" w:fill="FFFFFF" w:themeFill="background1"/>
              <w:rPr>
                <w:lang w:val="uk-UA"/>
              </w:rPr>
            </w:pPr>
            <w:r w:rsidRPr="00200D60">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14:paraId="31BEC0ED" w14:textId="718E5945" w:rsidR="00C369B2" w:rsidRPr="00200D60" w:rsidRDefault="00C369B2" w:rsidP="00C369B2">
            <w:pPr>
              <w:shd w:val="clear" w:color="auto" w:fill="FFFFFF" w:themeFill="background1"/>
              <w:jc w:val="both"/>
              <w:rPr>
                <w:rFonts w:eastAsia="Times New Roman"/>
                <w:bCs/>
                <w:lang w:val="uk-UA" w:eastAsia="uk-UA"/>
              </w:rPr>
            </w:pPr>
            <w:r w:rsidRPr="00200D60">
              <w:rPr>
                <w:rFonts w:eastAsia="Times New Roman"/>
                <w:bCs/>
                <w:lang w:val="uk-UA" w:eastAsia="uk-UA"/>
              </w:rPr>
              <w:t>Не вимагається</w:t>
            </w:r>
          </w:p>
        </w:tc>
      </w:tr>
    </w:tbl>
    <w:p w14:paraId="47AE848E" w14:textId="77777777" w:rsidR="00C72079" w:rsidRPr="00200D60" w:rsidRDefault="00382E35" w:rsidP="006447F8">
      <w:pPr>
        <w:shd w:val="clear" w:color="auto" w:fill="FFFFFF" w:themeFill="background1"/>
        <w:ind w:left="8364"/>
        <w:jc w:val="right"/>
        <w:rPr>
          <w:lang w:val="uk-UA"/>
        </w:rPr>
      </w:pPr>
      <w:r w:rsidRPr="00200D60">
        <w:rPr>
          <w:lang w:val="uk-UA"/>
        </w:rPr>
        <w:br w:type="page"/>
      </w:r>
      <w:r w:rsidR="00916EE5" w:rsidRPr="00200D60">
        <w:rPr>
          <w:rFonts w:eastAsia="Times New Roman"/>
          <w:b/>
          <w:lang w:val="uk-UA"/>
        </w:rPr>
        <w:lastRenderedPageBreak/>
        <w:t>Додаток</w:t>
      </w:r>
      <w:r w:rsidR="001A30D6" w:rsidRPr="00200D60">
        <w:rPr>
          <w:rFonts w:eastAsia="Times New Roman"/>
          <w:b/>
          <w:lang w:val="uk-UA"/>
        </w:rPr>
        <w:t xml:space="preserve"> </w:t>
      </w:r>
      <w:r w:rsidR="00916EE5" w:rsidRPr="00200D60">
        <w:rPr>
          <w:rFonts w:eastAsia="Times New Roman"/>
          <w:b/>
          <w:lang w:val="uk-UA"/>
        </w:rPr>
        <w:t>1</w:t>
      </w:r>
    </w:p>
    <w:p w14:paraId="0D201953" w14:textId="7D7AE27C" w:rsidR="00C72079" w:rsidRPr="00200D60" w:rsidRDefault="00A14DBD" w:rsidP="006447F8">
      <w:pPr>
        <w:shd w:val="clear" w:color="auto" w:fill="FFFFFF" w:themeFill="background1"/>
        <w:jc w:val="right"/>
        <w:rPr>
          <w:lang w:val="uk-UA"/>
        </w:rPr>
      </w:pPr>
      <w:r w:rsidRPr="00200D60">
        <w:rPr>
          <w:rFonts w:eastAsia="Times New Roman"/>
          <w:lang w:val="uk-UA"/>
        </w:rPr>
        <w:t xml:space="preserve">до </w:t>
      </w:r>
      <w:r w:rsidR="006447F8" w:rsidRPr="00200D60">
        <w:rPr>
          <w:rFonts w:eastAsia="Times New Roman"/>
          <w:lang w:val="uk-UA"/>
        </w:rPr>
        <w:t>тендерної</w:t>
      </w:r>
      <w:r w:rsidR="00916EE5" w:rsidRPr="00200D60">
        <w:rPr>
          <w:rFonts w:eastAsia="Times New Roman"/>
          <w:lang w:val="uk-UA"/>
        </w:rPr>
        <w:t xml:space="preserve"> документації</w:t>
      </w:r>
    </w:p>
    <w:p w14:paraId="57775AC5" w14:textId="1AA15286" w:rsidR="00C72079" w:rsidRPr="00200D60" w:rsidRDefault="00C72079" w:rsidP="006447F8">
      <w:pPr>
        <w:shd w:val="clear" w:color="auto" w:fill="FFFFFF" w:themeFill="background1"/>
        <w:ind w:firstLine="425"/>
        <w:jc w:val="both"/>
        <w:rPr>
          <w:lang w:val="uk-UA"/>
        </w:rPr>
      </w:pPr>
    </w:p>
    <w:p w14:paraId="18E21947" w14:textId="77777777" w:rsidR="00486906" w:rsidRPr="00200D60" w:rsidRDefault="00486906" w:rsidP="006447F8">
      <w:pPr>
        <w:shd w:val="clear" w:color="auto" w:fill="FFFFFF" w:themeFill="background1"/>
        <w:ind w:firstLine="425"/>
        <w:jc w:val="center"/>
        <w:rPr>
          <w:lang w:val="uk-UA"/>
        </w:rPr>
      </w:pPr>
      <w:r w:rsidRPr="00200D60">
        <w:rPr>
          <w:rFonts w:eastAsia="Times New Roman"/>
          <w:b/>
          <w:lang w:val="uk-UA"/>
        </w:rPr>
        <w:t xml:space="preserve">Інформація та документи, що підтверджують відповідність учасника кваліфікаційним критеріям </w:t>
      </w:r>
    </w:p>
    <w:p w14:paraId="0B8C8438" w14:textId="77777777" w:rsidR="00A44268" w:rsidRPr="00200D60" w:rsidRDefault="00A44268" w:rsidP="006447F8">
      <w:pPr>
        <w:shd w:val="clear" w:color="auto" w:fill="FFFFFF" w:themeFill="background1"/>
        <w:jc w:val="center"/>
        <w:rPr>
          <w:rFonts w:eastAsia="Times New Roman"/>
          <w:lang w:val="uk-UA"/>
        </w:rPr>
      </w:pPr>
    </w:p>
    <w:p w14:paraId="05A76E0E" w14:textId="28BC820F" w:rsidR="00486906" w:rsidRPr="00200D60" w:rsidRDefault="00486906" w:rsidP="00D30FDC">
      <w:pPr>
        <w:shd w:val="clear" w:color="auto" w:fill="FFFFFF" w:themeFill="background1"/>
        <w:ind w:firstLine="709"/>
        <w:jc w:val="both"/>
        <w:rPr>
          <w:rFonts w:eastAsia="Times New Roman"/>
          <w:lang w:val="uk-UA"/>
        </w:rPr>
      </w:pPr>
      <w:r w:rsidRPr="00200D60">
        <w:rPr>
          <w:rFonts w:eastAsia="Times New Roman"/>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6960"/>
      </w:tblGrid>
      <w:tr w:rsidR="00486906" w:rsidRPr="00200D60" w14:paraId="7919ADE3" w14:textId="77777777" w:rsidTr="00A20AB1">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14:paraId="2BBD2FF8" w14:textId="169354C1" w:rsidR="00486906" w:rsidRPr="00200D60" w:rsidRDefault="00486906" w:rsidP="006447F8">
            <w:pPr>
              <w:widowControl w:val="0"/>
              <w:shd w:val="clear" w:color="auto" w:fill="FFFFFF" w:themeFill="background1"/>
              <w:tabs>
                <w:tab w:val="left" w:pos="0"/>
              </w:tabs>
              <w:jc w:val="center"/>
              <w:rPr>
                <w:lang w:val="uk-UA"/>
              </w:rPr>
            </w:pPr>
            <w:r w:rsidRPr="00200D60">
              <w:rPr>
                <w:b/>
                <w:lang w:val="uk-UA"/>
              </w:rPr>
              <w:t>Кваліфікаційний критерій</w:t>
            </w:r>
            <w:r w:rsidR="00E9742E" w:rsidRPr="00200D60">
              <w:rPr>
                <w:b/>
                <w:lang w:val="uk-UA"/>
              </w:rPr>
              <w:t>*</w:t>
            </w:r>
          </w:p>
        </w:tc>
        <w:tc>
          <w:tcPr>
            <w:tcW w:w="6960" w:type="dxa"/>
            <w:tcBorders>
              <w:top w:val="single" w:sz="4" w:space="0" w:color="000000"/>
              <w:left w:val="single" w:sz="4" w:space="0" w:color="000000"/>
              <w:bottom w:val="single" w:sz="4" w:space="0" w:color="000000"/>
              <w:right w:val="single" w:sz="4" w:space="0" w:color="000000"/>
            </w:tcBorders>
            <w:vAlign w:val="center"/>
          </w:tcPr>
          <w:p w14:paraId="13E5FCA3" w14:textId="77777777" w:rsidR="00486906" w:rsidRPr="00200D60" w:rsidRDefault="00486906" w:rsidP="006447F8">
            <w:pPr>
              <w:shd w:val="clear" w:color="auto" w:fill="FFFFFF" w:themeFill="background1"/>
              <w:jc w:val="center"/>
              <w:rPr>
                <w:lang w:val="uk-UA"/>
              </w:rPr>
            </w:pPr>
            <w:r w:rsidRPr="00200D60">
              <w:rPr>
                <w:b/>
                <w:lang w:val="uk-UA"/>
              </w:rPr>
              <w:t>Перелік документів, що підтверджують інформацію про відповідність учасників таким критеріям</w:t>
            </w:r>
          </w:p>
        </w:tc>
      </w:tr>
      <w:tr w:rsidR="00200D60" w:rsidRPr="00557AE5" w14:paraId="3B67E08E" w14:textId="77777777" w:rsidTr="00924261">
        <w:trPr>
          <w:trHeight w:val="6490"/>
          <w:jc w:val="center"/>
        </w:trPr>
        <w:tc>
          <w:tcPr>
            <w:tcW w:w="2822" w:type="dxa"/>
            <w:tcBorders>
              <w:top w:val="single" w:sz="4" w:space="0" w:color="000000"/>
              <w:left w:val="single" w:sz="4" w:space="0" w:color="000000"/>
              <w:bottom w:val="single" w:sz="4" w:space="0" w:color="000000"/>
              <w:right w:val="single" w:sz="4" w:space="0" w:color="000000"/>
            </w:tcBorders>
          </w:tcPr>
          <w:p w14:paraId="6930D1E7" w14:textId="250BDCDD" w:rsidR="00200D60" w:rsidRPr="00200D60" w:rsidRDefault="00200D60" w:rsidP="00200D60">
            <w:pPr>
              <w:widowControl w:val="0"/>
              <w:shd w:val="clear" w:color="auto" w:fill="FFFFFF" w:themeFill="background1"/>
              <w:tabs>
                <w:tab w:val="left" w:pos="0"/>
              </w:tabs>
              <w:rPr>
                <w:lang w:val="uk-UA"/>
              </w:rPr>
            </w:pPr>
            <w:r w:rsidRPr="00200D60">
              <w:rPr>
                <w:lang w:val="uk-UA"/>
              </w:rPr>
              <w:t>1. Наявність документально підтвердженого досвіду виконання аналогічного (аналогічних) за предметом закупівлі договору (договорів)</w:t>
            </w:r>
          </w:p>
        </w:tc>
        <w:tc>
          <w:tcPr>
            <w:tcW w:w="6960" w:type="dxa"/>
            <w:tcBorders>
              <w:top w:val="single" w:sz="4" w:space="0" w:color="000000"/>
              <w:left w:val="single" w:sz="4" w:space="0" w:color="000000"/>
              <w:bottom w:val="single" w:sz="4" w:space="0" w:color="000000"/>
              <w:right w:val="single" w:sz="4" w:space="0" w:color="000000"/>
            </w:tcBorders>
          </w:tcPr>
          <w:p w14:paraId="5FAC1D04" w14:textId="1A4ABB4B" w:rsidR="00200D60" w:rsidRPr="00200D60" w:rsidRDefault="00200D60" w:rsidP="00200D60">
            <w:pPr>
              <w:jc w:val="both"/>
              <w:rPr>
                <w:lang w:val="uk-UA"/>
              </w:rPr>
            </w:pPr>
            <w:r w:rsidRPr="00200D60">
              <w:rPr>
                <w:lang w:val="uk-UA"/>
              </w:rPr>
              <w:t>Довідка про наявність в Учасника документально підтвердженого досвіду виконання аналогічних договорів (не менше двох) за період 2020–2022 рр. Подається у наведеному нижче вигляді*:</w:t>
            </w:r>
          </w:p>
          <w:tbl>
            <w:tblPr>
              <w:tblW w:w="6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1417"/>
              <w:gridCol w:w="1134"/>
              <w:gridCol w:w="851"/>
            </w:tblGrid>
            <w:tr w:rsidR="00200D60" w:rsidRPr="00200D60" w14:paraId="05EE6A33" w14:textId="77777777" w:rsidTr="00924261">
              <w:tc>
                <w:tcPr>
                  <w:tcW w:w="2688" w:type="dxa"/>
                  <w:tcBorders>
                    <w:top w:val="single" w:sz="4" w:space="0" w:color="auto"/>
                    <w:left w:val="single" w:sz="4" w:space="0" w:color="auto"/>
                    <w:bottom w:val="single" w:sz="4" w:space="0" w:color="auto"/>
                    <w:right w:val="single" w:sz="4" w:space="0" w:color="auto"/>
                  </w:tcBorders>
                  <w:vAlign w:val="center"/>
                </w:tcPr>
                <w:p w14:paraId="68E2182A" w14:textId="77777777" w:rsidR="00200D60" w:rsidRPr="00453185" w:rsidRDefault="00200D60" w:rsidP="00200D60">
                  <w:pPr>
                    <w:jc w:val="center"/>
                    <w:rPr>
                      <w:sz w:val="22"/>
                      <w:szCs w:val="22"/>
                      <w:lang w:val="uk-UA"/>
                    </w:rPr>
                  </w:pPr>
                  <w:r w:rsidRPr="00453185">
                    <w:rPr>
                      <w:sz w:val="22"/>
                      <w:szCs w:val="22"/>
                      <w:lang w:val="uk-UA"/>
                    </w:rPr>
                    <w:t>Найменування контрагента, код ЄДРПОУ, контактна особа із зазначенням номеру телефону</w:t>
                  </w:r>
                </w:p>
              </w:tc>
              <w:tc>
                <w:tcPr>
                  <w:tcW w:w="1417" w:type="dxa"/>
                  <w:tcBorders>
                    <w:top w:val="single" w:sz="4" w:space="0" w:color="auto"/>
                    <w:left w:val="single" w:sz="4" w:space="0" w:color="auto"/>
                    <w:bottom w:val="single" w:sz="4" w:space="0" w:color="auto"/>
                    <w:right w:val="single" w:sz="4" w:space="0" w:color="auto"/>
                  </w:tcBorders>
                  <w:vAlign w:val="center"/>
                </w:tcPr>
                <w:p w14:paraId="44C5EACF" w14:textId="77777777" w:rsidR="00200D60" w:rsidRPr="00453185" w:rsidRDefault="00200D60" w:rsidP="00200D60">
                  <w:pPr>
                    <w:jc w:val="center"/>
                    <w:rPr>
                      <w:sz w:val="22"/>
                      <w:szCs w:val="22"/>
                      <w:lang w:val="uk-UA"/>
                    </w:rPr>
                  </w:pPr>
                  <w:r w:rsidRPr="00453185">
                    <w:rPr>
                      <w:sz w:val="22"/>
                      <w:szCs w:val="22"/>
                      <w:lang w:val="uk-UA"/>
                    </w:rPr>
                    <w:t>Номер та дата укладання договору</w:t>
                  </w:r>
                </w:p>
              </w:tc>
              <w:tc>
                <w:tcPr>
                  <w:tcW w:w="1134" w:type="dxa"/>
                  <w:tcBorders>
                    <w:top w:val="single" w:sz="4" w:space="0" w:color="auto"/>
                    <w:left w:val="single" w:sz="4" w:space="0" w:color="auto"/>
                    <w:bottom w:val="single" w:sz="4" w:space="0" w:color="auto"/>
                    <w:right w:val="single" w:sz="4" w:space="0" w:color="auto"/>
                  </w:tcBorders>
                  <w:vAlign w:val="center"/>
                </w:tcPr>
                <w:p w14:paraId="77CDE216" w14:textId="77777777" w:rsidR="00200D60" w:rsidRPr="00453185" w:rsidRDefault="00200D60" w:rsidP="00200D60">
                  <w:pPr>
                    <w:jc w:val="center"/>
                    <w:rPr>
                      <w:sz w:val="22"/>
                      <w:szCs w:val="22"/>
                      <w:lang w:val="uk-UA"/>
                    </w:rPr>
                  </w:pPr>
                  <w:r w:rsidRPr="00453185">
                    <w:rPr>
                      <w:sz w:val="22"/>
                      <w:szCs w:val="22"/>
                      <w:lang w:val="uk-UA"/>
                    </w:rPr>
                    <w:t>Предмет договору</w:t>
                  </w:r>
                </w:p>
              </w:tc>
              <w:tc>
                <w:tcPr>
                  <w:tcW w:w="851" w:type="dxa"/>
                  <w:tcBorders>
                    <w:top w:val="single" w:sz="4" w:space="0" w:color="auto"/>
                    <w:left w:val="single" w:sz="4" w:space="0" w:color="auto"/>
                    <w:bottom w:val="single" w:sz="4" w:space="0" w:color="auto"/>
                    <w:right w:val="single" w:sz="4" w:space="0" w:color="auto"/>
                  </w:tcBorders>
                  <w:vAlign w:val="center"/>
                </w:tcPr>
                <w:p w14:paraId="30674C7F" w14:textId="77777777" w:rsidR="00200D60" w:rsidRPr="00453185" w:rsidRDefault="00200D60" w:rsidP="00200D60">
                  <w:pPr>
                    <w:jc w:val="center"/>
                    <w:rPr>
                      <w:sz w:val="22"/>
                      <w:szCs w:val="22"/>
                      <w:lang w:val="uk-UA"/>
                    </w:rPr>
                  </w:pPr>
                  <w:r w:rsidRPr="00453185">
                    <w:rPr>
                      <w:sz w:val="22"/>
                      <w:szCs w:val="22"/>
                      <w:lang w:val="uk-UA"/>
                    </w:rPr>
                    <w:t>Стан виконання</w:t>
                  </w:r>
                </w:p>
              </w:tc>
            </w:tr>
            <w:tr w:rsidR="00200D60" w:rsidRPr="00200D60" w14:paraId="70212E39" w14:textId="77777777" w:rsidTr="00924261">
              <w:tc>
                <w:tcPr>
                  <w:tcW w:w="2688" w:type="dxa"/>
                  <w:tcBorders>
                    <w:top w:val="single" w:sz="4" w:space="0" w:color="auto"/>
                    <w:left w:val="single" w:sz="4" w:space="0" w:color="auto"/>
                    <w:bottom w:val="single" w:sz="4" w:space="0" w:color="auto"/>
                    <w:right w:val="single" w:sz="4" w:space="0" w:color="auto"/>
                  </w:tcBorders>
                </w:tcPr>
                <w:p w14:paraId="266CD3A3" w14:textId="77777777" w:rsidR="00200D60" w:rsidRPr="00200D60" w:rsidRDefault="00200D60" w:rsidP="00200D60">
                  <w:pPr>
                    <w:rPr>
                      <w:lang w:val="uk-UA"/>
                    </w:rPr>
                  </w:pPr>
                </w:p>
              </w:tc>
              <w:tc>
                <w:tcPr>
                  <w:tcW w:w="1417" w:type="dxa"/>
                  <w:tcBorders>
                    <w:top w:val="single" w:sz="4" w:space="0" w:color="auto"/>
                    <w:left w:val="single" w:sz="4" w:space="0" w:color="auto"/>
                    <w:bottom w:val="single" w:sz="4" w:space="0" w:color="auto"/>
                    <w:right w:val="single" w:sz="4" w:space="0" w:color="auto"/>
                  </w:tcBorders>
                </w:tcPr>
                <w:p w14:paraId="37FFD507" w14:textId="77777777" w:rsidR="00200D60" w:rsidRPr="00200D60" w:rsidRDefault="00200D60" w:rsidP="00200D60">
                  <w:pPr>
                    <w:rPr>
                      <w:lang w:val="uk-UA"/>
                    </w:rPr>
                  </w:pPr>
                </w:p>
              </w:tc>
              <w:tc>
                <w:tcPr>
                  <w:tcW w:w="1134" w:type="dxa"/>
                  <w:tcBorders>
                    <w:top w:val="single" w:sz="4" w:space="0" w:color="auto"/>
                    <w:left w:val="single" w:sz="4" w:space="0" w:color="auto"/>
                    <w:bottom w:val="single" w:sz="4" w:space="0" w:color="auto"/>
                    <w:right w:val="single" w:sz="4" w:space="0" w:color="auto"/>
                  </w:tcBorders>
                </w:tcPr>
                <w:p w14:paraId="6C9C4BF3" w14:textId="77777777" w:rsidR="00200D60" w:rsidRPr="00200D60" w:rsidRDefault="00200D60" w:rsidP="00200D60">
                  <w:pPr>
                    <w:rPr>
                      <w:lang w:val="uk-UA"/>
                    </w:rPr>
                  </w:pPr>
                </w:p>
              </w:tc>
              <w:tc>
                <w:tcPr>
                  <w:tcW w:w="851" w:type="dxa"/>
                  <w:tcBorders>
                    <w:top w:val="single" w:sz="4" w:space="0" w:color="auto"/>
                    <w:left w:val="single" w:sz="4" w:space="0" w:color="auto"/>
                    <w:bottom w:val="single" w:sz="4" w:space="0" w:color="auto"/>
                    <w:right w:val="single" w:sz="4" w:space="0" w:color="auto"/>
                  </w:tcBorders>
                </w:tcPr>
                <w:p w14:paraId="431AA462" w14:textId="77777777" w:rsidR="00200D60" w:rsidRPr="00200D60" w:rsidRDefault="00200D60" w:rsidP="00200D60">
                  <w:pPr>
                    <w:rPr>
                      <w:lang w:val="uk-UA"/>
                    </w:rPr>
                  </w:pPr>
                </w:p>
              </w:tc>
            </w:tr>
          </w:tbl>
          <w:p w14:paraId="43F72CC1" w14:textId="77777777" w:rsidR="00200D60" w:rsidRPr="00200D60" w:rsidRDefault="00200D60" w:rsidP="00200D60">
            <w:pPr>
              <w:jc w:val="both"/>
              <w:rPr>
                <w:lang w:val="uk-UA"/>
              </w:rPr>
            </w:pPr>
            <w:r w:rsidRPr="00200D60">
              <w:rPr>
                <w:color w:val="FFFFFF" w:themeColor="background1"/>
                <w:lang w:val="uk-UA"/>
              </w:rPr>
              <w:t>Д</w:t>
            </w:r>
            <w:r w:rsidRPr="00200D60">
              <w:rPr>
                <w:lang w:val="uk-UA"/>
              </w:rPr>
              <w:t>Для документального підтвердження наявності досвіду виконання аналогічних договорів Учасник повинен надати:</w:t>
            </w:r>
          </w:p>
          <w:p w14:paraId="7C7CBF40" w14:textId="7CCD5FBE" w:rsidR="00200D60" w:rsidRPr="00200D60" w:rsidRDefault="00200D60" w:rsidP="00200D60">
            <w:pPr>
              <w:jc w:val="both"/>
              <w:rPr>
                <w:lang w:val="uk-UA"/>
              </w:rPr>
            </w:pPr>
            <w:r w:rsidRPr="00200D60">
              <w:rPr>
                <w:lang w:val="uk-UA"/>
              </w:rPr>
              <w:t>- скан-копію або копію, завірені Учасником, договору (протягом 2020–2022 років), який зазначений в довідці про наявність у учасника документально підтвердженого досвіду виконання аналогічного договору,</w:t>
            </w:r>
          </w:p>
          <w:p w14:paraId="58C203F8" w14:textId="77777777" w:rsidR="00200D60" w:rsidRPr="00200D60" w:rsidRDefault="00200D60" w:rsidP="00200D60">
            <w:pPr>
              <w:jc w:val="both"/>
              <w:rPr>
                <w:lang w:val="uk-UA"/>
              </w:rPr>
            </w:pPr>
            <w:r w:rsidRPr="00200D60">
              <w:rPr>
                <w:lang w:val="uk-UA"/>
              </w:rPr>
              <w:t xml:space="preserve">- скан-копію оригіналу відгуку від Замовників, з яким був укладений аналогічний договір (який зазначений в довідці про наявність у учасника документально підтвердженого досвіду виконання аналогічного договору) із зазначенням дати і номеру договору та інформації про належне виконання договору щодо якості та строків. </w:t>
            </w:r>
          </w:p>
          <w:p w14:paraId="261F158A" w14:textId="77777777" w:rsidR="00200D60" w:rsidRPr="00200D60" w:rsidRDefault="00200D60" w:rsidP="00200D60">
            <w:pPr>
              <w:jc w:val="both"/>
              <w:rPr>
                <w:lang w:val="uk-UA"/>
              </w:rPr>
            </w:pPr>
            <w:r w:rsidRPr="00200D60">
              <w:rPr>
                <w:lang w:val="uk-UA"/>
              </w:rPr>
              <w:t>* Примітки:</w:t>
            </w:r>
          </w:p>
          <w:p w14:paraId="118A1DD0" w14:textId="77777777" w:rsidR="00200D60" w:rsidRPr="00200D60" w:rsidRDefault="00200D60" w:rsidP="00200D60">
            <w:pPr>
              <w:jc w:val="both"/>
              <w:rPr>
                <w:lang w:val="uk-UA"/>
              </w:rPr>
            </w:pPr>
            <w:r w:rsidRPr="00200D60">
              <w:rPr>
                <w:lang w:val="uk-UA"/>
              </w:rPr>
              <w:t>• у випадку, якщо у предметі договору не зазначається конкретна назва послуг, які виконувалися за договором, – учасник обов’язково до копії такого договору долучає додаток/або додатки, з яких Замовник зможе визначити послуги, які надавалися Учасником;</w:t>
            </w:r>
          </w:p>
          <w:p w14:paraId="7AA65D65" w14:textId="77777777" w:rsidR="00200D60" w:rsidRPr="00200D60" w:rsidRDefault="00200D60" w:rsidP="00200D60">
            <w:pPr>
              <w:jc w:val="both"/>
              <w:rPr>
                <w:lang w:val="uk-UA"/>
              </w:rPr>
            </w:pPr>
            <w:r w:rsidRPr="00200D60">
              <w:rPr>
                <w:lang w:val="uk-UA"/>
              </w:rPr>
              <w:t>• у випадку, якщо у предметі договору зазначається конкретна назва послуг, які виконувалися за договором – Учасники мають право подавати копії договорів без додатків.</w:t>
            </w:r>
          </w:p>
          <w:p w14:paraId="356694D1" w14:textId="1FA45412" w:rsidR="00200D60" w:rsidRPr="00200D60" w:rsidRDefault="00200D60" w:rsidP="00200D60">
            <w:pPr>
              <w:tabs>
                <w:tab w:val="left" w:pos="467"/>
              </w:tabs>
              <w:jc w:val="both"/>
              <w:rPr>
                <w:lang w:val="uk-UA"/>
              </w:rPr>
            </w:pPr>
            <w:r w:rsidRPr="00200D60">
              <w:rPr>
                <w:lang w:val="uk-UA"/>
              </w:rPr>
              <w:t>• аналогічним договором відповідно до умов цієї документації є договір, який підтверджує наявність в учасника досвіду щодо надання послуг, які є предметом закупівлі, а саме: надання послуг, подібних за змістом, своєю правовою природою предмету закупівлі.</w:t>
            </w:r>
            <w:r w:rsidRPr="00200D60">
              <w:rPr>
                <w:color w:val="FFFFFF" w:themeColor="background1"/>
                <w:lang w:val="uk-UA"/>
              </w:rPr>
              <w:t xml:space="preserve"> </w:t>
            </w:r>
          </w:p>
        </w:tc>
      </w:tr>
      <w:tr w:rsidR="00200D60" w:rsidRPr="00557AE5" w14:paraId="6F1406C4" w14:textId="77777777" w:rsidTr="00C04BFB">
        <w:trPr>
          <w:jc w:val="center"/>
        </w:trPr>
        <w:tc>
          <w:tcPr>
            <w:tcW w:w="2822" w:type="dxa"/>
            <w:tcBorders>
              <w:top w:val="single" w:sz="4" w:space="0" w:color="000000"/>
              <w:left w:val="single" w:sz="4" w:space="0" w:color="000000"/>
              <w:bottom w:val="single" w:sz="4" w:space="0" w:color="000000"/>
              <w:right w:val="single" w:sz="4" w:space="0" w:color="000000"/>
            </w:tcBorders>
          </w:tcPr>
          <w:p w14:paraId="33A1827E" w14:textId="5CB936A9" w:rsidR="00200D60" w:rsidRPr="00200D60" w:rsidRDefault="00200D60" w:rsidP="00200D60">
            <w:pPr>
              <w:widowControl w:val="0"/>
              <w:shd w:val="clear" w:color="auto" w:fill="FFFFFF" w:themeFill="background1"/>
              <w:tabs>
                <w:tab w:val="left" w:pos="0"/>
              </w:tabs>
              <w:rPr>
                <w:lang w:val="uk-UA"/>
              </w:rPr>
            </w:pPr>
            <w:r w:rsidRPr="00200D60">
              <w:rPr>
                <w:lang w:val="uk-UA"/>
              </w:rPr>
              <w:t>2. Наявність в учасника процедури закупівлі обладнання, матеріально-технічної бази та технологій</w:t>
            </w:r>
          </w:p>
        </w:tc>
        <w:tc>
          <w:tcPr>
            <w:tcW w:w="6960" w:type="dxa"/>
            <w:tcBorders>
              <w:top w:val="single" w:sz="4" w:space="0" w:color="000000"/>
              <w:left w:val="single" w:sz="4" w:space="0" w:color="000000"/>
              <w:bottom w:val="single" w:sz="4" w:space="0" w:color="000000"/>
              <w:right w:val="single" w:sz="4" w:space="0" w:color="000000"/>
            </w:tcBorders>
          </w:tcPr>
          <w:p w14:paraId="4872E562" w14:textId="6B2837C8" w:rsidR="00200D60" w:rsidRPr="00200D60" w:rsidRDefault="00200D60" w:rsidP="00200D60">
            <w:pPr>
              <w:shd w:val="clear" w:color="auto" w:fill="FFFFFF" w:themeFill="background1"/>
              <w:jc w:val="both"/>
              <w:rPr>
                <w:lang w:val="uk-UA"/>
              </w:rPr>
            </w:pPr>
            <w:r w:rsidRPr="00200D60">
              <w:rPr>
                <w:lang w:val="uk-UA"/>
              </w:rPr>
              <w:t>Довідка у довільній формі про наявність техніко-технологічної бази (включаючи, але не виключно, програмного забезпечення, спеціального технічного обладнання, нежитлових приміщень для обслуговування клієнтів), необхідної для виконання умов Договору про закупівлю.</w:t>
            </w:r>
          </w:p>
          <w:p w14:paraId="5617EE0B" w14:textId="18DA665A" w:rsidR="00200D60" w:rsidRPr="00200D60" w:rsidRDefault="00200D60" w:rsidP="00200D60">
            <w:pPr>
              <w:shd w:val="clear" w:color="auto" w:fill="FFFFFF" w:themeFill="background1"/>
              <w:jc w:val="both"/>
              <w:rPr>
                <w:bCs/>
                <w:lang w:val="uk-UA"/>
              </w:rPr>
            </w:pPr>
          </w:p>
        </w:tc>
      </w:tr>
      <w:tr w:rsidR="00B277D9" w:rsidRPr="00557AE5" w14:paraId="52A54F27" w14:textId="77777777" w:rsidTr="00C04BFB">
        <w:trPr>
          <w:jc w:val="center"/>
        </w:trPr>
        <w:tc>
          <w:tcPr>
            <w:tcW w:w="2822" w:type="dxa"/>
            <w:tcBorders>
              <w:top w:val="single" w:sz="4" w:space="0" w:color="000000"/>
              <w:left w:val="single" w:sz="4" w:space="0" w:color="000000"/>
              <w:bottom w:val="single" w:sz="4" w:space="0" w:color="000000"/>
              <w:right w:val="single" w:sz="4" w:space="0" w:color="000000"/>
            </w:tcBorders>
          </w:tcPr>
          <w:p w14:paraId="43082E16" w14:textId="0390F589" w:rsidR="00B277D9" w:rsidRPr="00200D60" w:rsidRDefault="00B277D9" w:rsidP="00B277D9">
            <w:pPr>
              <w:widowControl w:val="0"/>
              <w:shd w:val="clear" w:color="auto" w:fill="FFFFFF" w:themeFill="background1"/>
              <w:tabs>
                <w:tab w:val="left" w:pos="0"/>
              </w:tabs>
              <w:rPr>
                <w:lang w:val="uk-UA"/>
              </w:rPr>
            </w:pPr>
            <w:r>
              <w:rPr>
                <w:lang w:val="uk-UA"/>
              </w:rPr>
              <w:t xml:space="preserve">3. </w:t>
            </w:r>
            <w:r w:rsidRPr="003C7DD4">
              <w:rPr>
                <w:lang w:val="uk-UA"/>
              </w:rPr>
              <w:t xml:space="preserve">Наявність працівників відповідної кваліфікації, які мають необхідні </w:t>
            </w:r>
            <w:r w:rsidRPr="003C7DD4">
              <w:rPr>
                <w:lang w:val="uk-UA"/>
              </w:rPr>
              <w:lastRenderedPageBreak/>
              <w:t>знання та досвід надання послуг, що є предметом закупівлі</w:t>
            </w:r>
          </w:p>
        </w:tc>
        <w:tc>
          <w:tcPr>
            <w:tcW w:w="6960" w:type="dxa"/>
            <w:tcBorders>
              <w:top w:val="single" w:sz="4" w:space="0" w:color="000000"/>
              <w:left w:val="single" w:sz="4" w:space="0" w:color="000000"/>
              <w:bottom w:val="single" w:sz="4" w:space="0" w:color="000000"/>
              <w:right w:val="single" w:sz="4" w:space="0" w:color="000000"/>
            </w:tcBorders>
          </w:tcPr>
          <w:p w14:paraId="3FBD8061" w14:textId="77777777" w:rsidR="00B277D9" w:rsidRPr="003C7DD4" w:rsidRDefault="00B277D9" w:rsidP="00B277D9">
            <w:pPr>
              <w:tabs>
                <w:tab w:val="left" w:pos="1404"/>
              </w:tabs>
              <w:jc w:val="both"/>
              <w:rPr>
                <w:lang w:val="uk-UA"/>
              </w:rPr>
            </w:pPr>
            <w:r w:rsidRPr="003C7DD4">
              <w:rPr>
                <w:lang w:val="uk-UA"/>
              </w:rPr>
              <w:lastRenderedPageBreak/>
              <w:t xml:space="preserve">Інформаційна довідка, яка містить інформацію про наявність в учасника працівників відповідної кваліфікації, які мають необхідні знання та досвід надання послуг, що є предметом </w:t>
            </w:r>
            <w:r w:rsidRPr="003C7DD4">
              <w:rPr>
                <w:lang w:val="uk-UA"/>
              </w:rPr>
              <w:lastRenderedPageBreak/>
              <w:t xml:space="preserve">закупівлі (не менше </w:t>
            </w:r>
            <w:r>
              <w:rPr>
                <w:lang w:val="uk-UA"/>
              </w:rPr>
              <w:t>двох</w:t>
            </w:r>
            <w:r w:rsidRPr="003C7DD4">
              <w:rPr>
                <w:lang w:val="uk-UA"/>
              </w:rPr>
              <w:t>). Подається у наведеному нижче вигляді:</w:t>
            </w:r>
          </w:p>
          <w:tbl>
            <w:tblPr>
              <w:tblW w:w="6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3"/>
              <w:gridCol w:w="1134"/>
              <w:gridCol w:w="992"/>
              <w:gridCol w:w="1276"/>
              <w:gridCol w:w="1701"/>
            </w:tblGrid>
            <w:tr w:rsidR="00B277D9" w:rsidRPr="00557AE5" w14:paraId="5C0B4196" w14:textId="77777777" w:rsidTr="00924261">
              <w:tc>
                <w:tcPr>
                  <w:tcW w:w="1303" w:type="dxa"/>
                  <w:tcBorders>
                    <w:top w:val="single" w:sz="4" w:space="0" w:color="auto"/>
                    <w:left w:val="single" w:sz="4" w:space="0" w:color="auto"/>
                    <w:bottom w:val="single" w:sz="4" w:space="0" w:color="auto"/>
                    <w:right w:val="single" w:sz="4" w:space="0" w:color="auto"/>
                  </w:tcBorders>
                  <w:vAlign w:val="center"/>
                </w:tcPr>
                <w:p w14:paraId="63F2DAE9" w14:textId="77777777" w:rsidR="00B277D9" w:rsidRPr="003C7DD4" w:rsidRDefault="00B277D9" w:rsidP="00B277D9">
                  <w:pPr>
                    <w:jc w:val="center"/>
                    <w:rPr>
                      <w:lang w:val="uk-UA"/>
                    </w:rPr>
                  </w:pPr>
                  <w:r w:rsidRPr="003C7DD4">
                    <w:rPr>
                      <w:lang w:val="uk-UA"/>
                    </w:rPr>
                    <w:t>Прізвище, ім’я, по батькові</w:t>
                  </w:r>
                </w:p>
              </w:tc>
              <w:tc>
                <w:tcPr>
                  <w:tcW w:w="1134" w:type="dxa"/>
                  <w:tcBorders>
                    <w:top w:val="single" w:sz="4" w:space="0" w:color="auto"/>
                    <w:left w:val="single" w:sz="4" w:space="0" w:color="auto"/>
                    <w:bottom w:val="single" w:sz="4" w:space="0" w:color="auto"/>
                    <w:right w:val="single" w:sz="4" w:space="0" w:color="auto"/>
                  </w:tcBorders>
                  <w:vAlign w:val="center"/>
                </w:tcPr>
                <w:p w14:paraId="76C4F608" w14:textId="77777777" w:rsidR="00B277D9" w:rsidRPr="003C7DD4" w:rsidRDefault="00B277D9" w:rsidP="00B277D9">
                  <w:pPr>
                    <w:jc w:val="center"/>
                    <w:rPr>
                      <w:lang w:val="uk-UA"/>
                    </w:rPr>
                  </w:pPr>
                  <w:r w:rsidRPr="003C7DD4">
                    <w:rPr>
                      <w:lang w:val="uk-UA"/>
                    </w:rPr>
                    <w:t>Посада</w:t>
                  </w:r>
                </w:p>
              </w:tc>
              <w:tc>
                <w:tcPr>
                  <w:tcW w:w="992" w:type="dxa"/>
                  <w:tcBorders>
                    <w:top w:val="single" w:sz="4" w:space="0" w:color="auto"/>
                    <w:left w:val="single" w:sz="4" w:space="0" w:color="auto"/>
                    <w:bottom w:val="single" w:sz="4" w:space="0" w:color="auto"/>
                    <w:right w:val="single" w:sz="4" w:space="0" w:color="auto"/>
                  </w:tcBorders>
                  <w:vAlign w:val="center"/>
                </w:tcPr>
                <w:p w14:paraId="7D1F857E" w14:textId="77777777" w:rsidR="00B277D9" w:rsidRPr="003C7DD4" w:rsidRDefault="00B277D9" w:rsidP="00B277D9">
                  <w:pPr>
                    <w:jc w:val="center"/>
                    <w:rPr>
                      <w:lang w:val="uk-UA"/>
                    </w:rPr>
                  </w:pPr>
                  <w:r w:rsidRPr="003C7DD4">
                    <w:rPr>
                      <w:lang w:val="uk-UA"/>
                    </w:rPr>
                    <w:t>Освіта</w:t>
                  </w:r>
                </w:p>
              </w:tc>
              <w:tc>
                <w:tcPr>
                  <w:tcW w:w="1276" w:type="dxa"/>
                  <w:tcBorders>
                    <w:top w:val="single" w:sz="4" w:space="0" w:color="auto"/>
                    <w:left w:val="single" w:sz="4" w:space="0" w:color="auto"/>
                    <w:bottom w:val="single" w:sz="4" w:space="0" w:color="auto"/>
                    <w:right w:val="single" w:sz="4" w:space="0" w:color="auto"/>
                  </w:tcBorders>
                  <w:vAlign w:val="center"/>
                </w:tcPr>
                <w:p w14:paraId="3D5124E4" w14:textId="77777777" w:rsidR="00B277D9" w:rsidRPr="003C7DD4" w:rsidRDefault="00B277D9" w:rsidP="00B277D9">
                  <w:pPr>
                    <w:jc w:val="center"/>
                    <w:rPr>
                      <w:lang w:val="uk-UA"/>
                    </w:rPr>
                  </w:pPr>
                  <w:r w:rsidRPr="003C7DD4">
                    <w:rPr>
                      <w:lang w:val="uk-UA"/>
                    </w:rPr>
                    <w:t>Спеціалізація</w:t>
                  </w:r>
                </w:p>
              </w:tc>
              <w:tc>
                <w:tcPr>
                  <w:tcW w:w="1701" w:type="dxa"/>
                  <w:tcBorders>
                    <w:top w:val="single" w:sz="4" w:space="0" w:color="auto"/>
                    <w:left w:val="single" w:sz="4" w:space="0" w:color="auto"/>
                    <w:bottom w:val="single" w:sz="4" w:space="0" w:color="auto"/>
                    <w:right w:val="single" w:sz="4" w:space="0" w:color="auto"/>
                  </w:tcBorders>
                  <w:vAlign w:val="center"/>
                </w:tcPr>
                <w:p w14:paraId="6D010AE1" w14:textId="77777777" w:rsidR="00B277D9" w:rsidRPr="003C7DD4" w:rsidRDefault="00B277D9" w:rsidP="00B277D9">
                  <w:pPr>
                    <w:jc w:val="center"/>
                    <w:rPr>
                      <w:lang w:val="uk-UA"/>
                    </w:rPr>
                  </w:pPr>
                  <w:r w:rsidRPr="003C7DD4">
                    <w:rPr>
                      <w:lang w:val="uk-UA"/>
                    </w:rPr>
                    <w:t>Досвід роботи у страхуванні</w:t>
                  </w:r>
                </w:p>
              </w:tc>
            </w:tr>
            <w:tr w:rsidR="00B277D9" w:rsidRPr="00557AE5" w14:paraId="77AC3464" w14:textId="77777777" w:rsidTr="00924261">
              <w:tc>
                <w:tcPr>
                  <w:tcW w:w="1303" w:type="dxa"/>
                  <w:tcBorders>
                    <w:top w:val="single" w:sz="4" w:space="0" w:color="auto"/>
                    <w:left w:val="single" w:sz="4" w:space="0" w:color="auto"/>
                    <w:bottom w:val="single" w:sz="4" w:space="0" w:color="auto"/>
                    <w:right w:val="single" w:sz="4" w:space="0" w:color="auto"/>
                  </w:tcBorders>
                </w:tcPr>
                <w:p w14:paraId="36E00E67" w14:textId="77777777" w:rsidR="00B277D9" w:rsidRPr="003C7DD4" w:rsidRDefault="00B277D9" w:rsidP="00B277D9">
                  <w:pPr>
                    <w:rPr>
                      <w:lang w:val="x-none"/>
                    </w:rPr>
                  </w:pPr>
                </w:p>
              </w:tc>
              <w:tc>
                <w:tcPr>
                  <w:tcW w:w="1134" w:type="dxa"/>
                  <w:tcBorders>
                    <w:top w:val="single" w:sz="4" w:space="0" w:color="auto"/>
                    <w:left w:val="single" w:sz="4" w:space="0" w:color="auto"/>
                    <w:bottom w:val="single" w:sz="4" w:space="0" w:color="auto"/>
                    <w:right w:val="single" w:sz="4" w:space="0" w:color="auto"/>
                  </w:tcBorders>
                </w:tcPr>
                <w:p w14:paraId="4C95695F" w14:textId="77777777" w:rsidR="00B277D9" w:rsidRPr="003C7DD4" w:rsidRDefault="00B277D9" w:rsidP="00B277D9">
                  <w:pPr>
                    <w:rPr>
                      <w:lang w:val="x-none"/>
                    </w:rPr>
                  </w:pPr>
                </w:p>
              </w:tc>
              <w:tc>
                <w:tcPr>
                  <w:tcW w:w="992" w:type="dxa"/>
                  <w:tcBorders>
                    <w:top w:val="single" w:sz="4" w:space="0" w:color="auto"/>
                    <w:left w:val="single" w:sz="4" w:space="0" w:color="auto"/>
                    <w:bottom w:val="single" w:sz="4" w:space="0" w:color="auto"/>
                    <w:right w:val="single" w:sz="4" w:space="0" w:color="auto"/>
                  </w:tcBorders>
                </w:tcPr>
                <w:p w14:paraId="1AF84731" w14:textId="77777777" w:rsidR="00B277D9" w:rsidRPr="003C7DD4" w:rsidRDefault="00B277D9" w:rsidP="00B277D9">
                  <w:pPr>
                    <w:rPr>
                      <w:lang w:val="x-none"/>
                    </w:rPr>
                  </w:pPr>
                </w:p>
              </w:tc>
              <w:tc>
                <w:tcPr>
                  <w:tcW w:w="1276" w:type="dxa"/>
                  <w:tcBorders>
                    <w:top w:val="single" w:sz="4" w:space="0" w:color="auto"/>
                    <w:left w:val="single" w:sz="4" w:space="0" w:color="auto"/>
                    <w:bottom w:val="single" w:sz="4" w:space="0" w:color="auto"/>
                    <w:right w:val="single" w:sz="4" w:space="0" w:color="auto"/>
                  </w:tcBorders>
                </w:tcPr>
                <w:p w14:paraId="41CFE8EF" w14:textId="77777777" w:rsidR="00B277D9" w:rsidRPr="003C7DD4" w:rsidRDefault="00B277D9" w:rsidP="00B277D9">
                  <w:pPr>
                    <w:rPr>
                      <w:lang w:val="x-none"/>
                    </w:rPr>
                  </w:pPr>
                </w:p>
              </w:tc>
              <w:tc>
                <w:tcPr>
                  <w:tcW w:w="1701" w:type="dxa"/>
                  <w:tcBorders>
                    <w:top w:val="single" w:sz="4" w:space="0" w:color="auto"/>
                    <w:left w:val="single" w:sz="4" w:space="0" w:color="auto"/>
                    <w:bottom w:val="single" w:sz="4" w:space="0" w:color="auto"/>
                    <w:right w:val="single" w:sz="4" w:space="0" w:color="auto"/>
                  </w:tcBorders>
                </w:tcPr>
                <w:p w14:paraId="6027F343" w14:textId="77777777" w:rsidR="00B277D9" w:rsidRPr="003C7DD4" w:rsidRDefault="00B277D9" w:rsidP="00B277D9">
                  <w:pPr>
                    <w:rPr>
                      <w:lang w:val="x-none"/>
                    </w:rPr>
                  </w:pPr>
                </w:p>
              </w:tc>
            </w:tr>
          </w:tbl>
          <w:p w14:paraId="2BDCDA09" w14:textId="2462E57A" w:rsidR="00B277D9" w:rsidRPr="00200D60" w:rsidRDefault="00B277D9" w:rsidP="00B277D9">
            <w:pPr>
              <w:shd w:val="clear" w:color="auto" w:fill="FFFFFF" w:themeFill="background1"/>
              <w:jc w:val="both"/>
              <w:rPr>
                <w:lang w:val="uk-UA"/>
              </w:rPr>
            </w:pPr>
            <w:r w:rsidRPr="003C7DD4">
              <w:rPr>
                <w:lang w:val="uk-UA"/>
              </w:rPr>
              <w:t>Для документального підтвердження наявності працівників Учасник повинен надати копії трудових книжок або наказів про призначення на посаду, наказів про сумісництво (за наявності), які підтверджують дійсність трудових правовідносин між Учасником процедури закупівлі та відповідними працівниками</w:t>
            </w:r>
          </w:p>
        </w:tc>
      </w:tr>
    </w:tbl>
    <w:p w14:paraId="1B1E7E21" w14:textId="77777777" w:rsidR="00C72079" w:rsidRPr="00200D60" w:rsidRDefault="00C72079" w:rsidP="006447F8">
      <w:pPr>
        <w:shd w:val="clear" w:color="auto" w:fill="FFFFFF" w:themeFill="background1"/>
        <w:rPr>
          <w:lang w:val="uk-UA"/>
        </w:rPr>
      </w:pPr>
    </w:p>
    <w:p w14:paraId="29E91E69" w14:textId="6D710232" w:rsidR="009D175C" w:rsidRPr="00200D60" w:rsidRDefault="009D175C" w:rsidP="00A44268">
      <w:pPr>
        <w:shd w:val="clear" w:color="auto" w:fill="FFFFFF" w:themeFill="background1"/>
        <w:tabs>
          <w:tab w:val="left" w:pos="284"/>
        </w:tabs>
        <w:jc w:val="both"/>
        <w:rPr>
          <w:i/>
          <w:color w:val="000000" w:themeColor="text1"/>
          <w:lang w:val="uk-UA"/>
        </w:rPr>
      </w:pPr>
      <w:r w:rsidRPr="00200D60">
        <w:rPr>
          <w:i/>
          <w:color w:val="000000" w:themeColor="text1"/>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66C61CF" w14:textId="77777777" w:rsidR="002C2763" w:rsidRPr="00200D60" w:rsidRDefault="002C2763" w:rsidP="008655C8">
      <w:pPr>
        <w:shd w:val="clear" w:color="auto" w:fill="FFFFFF" w:themeFill="background1"/>
        <w:jc w:val="center"/>
        <w:rPr>
          <w:color w:val="000000"/>
          <w:lang w:val="uk-UA"/>
        </w:rPr>
      </w:pPr>
      <w:r w:rsidRPr="00200D60">
        <w:rPr>
          <w:color w:val="000000"/>
          <w:lang w:val="uk-UA"/>
        </w:rPr>
        <w:t>_________________________________________________________________________________</w:t>
      </w:r>
    </w:p>
    <w:p w14:paraId="36F141CE" w14:textId="77777777" w:rsidR="002C2763" w:rsidRPr="00200D60" w:rsidRDefault="002C2763" w:rsidP="006447F8">
      <w:pPr>
        <w:shd w:val="clear" w:color="auto" w:fill="FFFFFF" w:themeFill="background1"/>
        <w:ind w:firstLine="709"/>
        <w:jc w:val="both"/>
        <w:rPr>
          <w:color w:val="000000"/>
          <w:lang w:val="uk-UA"/>
        </w:rPr>
      </w:pPr>
    </w:p>
    <w:p w14:paraId="6486AE25" w14:textId="77777777" w:rsidR="008408F6" w:rsidRPr="00200D60" w:rsidRDefault="008408F6" w:rsidP="008408F6">
      <w:pPr>
        <w:pageBreakBefore/>
        <w:shd w:val="clear" w:color="auto" w:fill="FFFFFF" w:themeFill="background1"/>
        <w:jc w:val="right"/>
        <w:rPr>
          <w:lang w:val="uk-UA"/>
        </w:rPr>
      </w:pPr>
      <w:r w:rsidRPr="00200D60">
        <w:rPr>
          <w:rFonts w:eastAsia="Times New Roman"/>
          <w:b/>
          <w:lang w:val="uk-UA"/>
        </w:rPr>
        <w:lastRenderedPageBreak/>
        <w:t>Додаток 2</w:t>
      </w:r>
    </w:p>
    <w:p w14:paraId="1DD3BEF3" w14:textId="77777777" w:rsidR="008408F6" w:rsidRPr="00200D60" w:rsidRDefault="008408F6" w:rsidP="008408F6">
      <w:pPr>
        <w:shd w:val="clear" w:color="auto" w:fill="FFFFFF" w:themeFill="background1"/>
        <w:jc w:val="right"/>
        <w:rPr>
          <w:lang w:val="uk-UA"/>
        </w:rPr>
      </w:pPr>
      <w:r w:rsidRPr="00200D60">
        <w:rPr>
          <w:rFonts w:eastAsia="Times New Roman"/>
          <w:lang w:val="uk-UA"/>
        </w:rPr>
        <w:t xml:space="preserve"> до тендерної документації</w:t>
      </w:r>
    </w:p>
    <w:p w14:paraId="08C66D78" w14:textId="77777777" w:rsidR="001A1947" w:rsidRPr="00200D60" w:rsidRDefault="001A1947" w:rsidP="006447F8">
      <w:pPr>
        <w:shd w:val="clear" w:color="auto" w:fill="FFFFFF" w:themeFill="background1"/>
        <w:jc w:val="center"/>
        <w:rPr>
          <w:b/>
          <w:lang w:val="uk-UA"/>
        </w:rPr>
      </w:pPr>
    </w:p>
    <w:p w14:paraId="5A20FF82" w14:textId="77777777" w:rsidR="00C21860" w:rsidRPr="00200D60" w:rsidRDefault="00C21860" w:rsidP="00C21860">
      <w:pPr>
        <w:widowControl w:val="0"/>
        <w:jc w:val="center"/>
        <w:rPr>
          <w:b/>
          <w:lang w:val="uk-UA"/>
        </w:rPr>
      </w:pPr>
      <w:r w:rsidRPr="00200D60">
        <w:rPr>
          <w:b/>
          <w:lang w:val="uk-UA"/>
        </w:rPr>
        <w:t xml:space="preserve">Інформація </w:t>
      </w:r>
    </w:p>
    <w:p w14:paraId="3EF6F5AB" w14:textId="77777777" w:rsidR="00C21860" w:rsidRPr="00200D60" w:rsidRDefault="00C21860" w:rsidP="00C21860">
      <w:pPr>
        <w:widowControl w:val="0"/>
        <w:jc w:val="center"/>
        <w:rPr>
          <w:b/>
          <w:lang w:val="uk-UA"/>
        </w:rPr>
      </w:pPr>
      <w:r w:rsidRPr="00200D60">
        <w:rPr>
          <w:b/>
          <w:lang w:val="uk-UA"/>
        </w:rPr>
        <w:t xml:space="preserve">про необхідні технічні, якісні та кількісні характеристики предмета закупівлі </w:t>
      </w:r>
    </w:p>
    <w:p w14:paraId="233B79FD" w14:textId="77777777" w:rsidR="00C21860" w:rsidRPr="00200D60" w:rsidRDefault="00C21860" w:rsidP="00C21860">
      <w:pPr>
        <w:widowControl w:val="0"/>
        <w:jc w:val="center"/>
        <w:rPr>
          <w:b/>
          <w:lang w:val="uk-UA"/>
        </w:rPr>
      </w:pPr>
      <w:r w:rsidRPr="00200D60">
        <w:rPr>
          <w:b/>
          <w:lang w:val="uk-UA"/>
        </w:rPr>
        <w:t>(технічна специфікація)</w:t>
      </w:r>
    </w:p>
    <w:p w14:paraId="3448BFC5" w14:textId="77777777" w:rsidR="00C21860" w:rsidRPr="00200D60" w:rsidRDefault="00C21860" w:rsidP="00C21860">
      <w:pPr>
        <w:widowControl w:val="0"/>
        <w:jc w:val="center"/>
        <w:rPr>
          <w:b/>
          <w:lang w:val="uk-UA"/>
        </w:rPr>
      </w:pPr>
    </w:p>
    <w:p w14:paraId="44FC0087" w14:textId="77777777" w:rsidR="00200D60" w:rsidRPr="00200D60" w:rsidRDefault="00200D60" w:rsidP="00200D60">
      <w:pPr>
        <w:widowControl w:val="0"/>
        <w:jc w:val="center"/>
        <w:rPr>
          <w:b/>
          <w:lang w:val="uk-UA"/>
        </w:rPr>
      </w:pPr>
      <w:r w:rsidRPr="00200D60">
        <w:rPr>
          <w:b/>
          <w:lang w:val="uk-UA"/>
        </w:rPr>
        <w:t>Інформація про необхідні технічні, якісні та кількісні характеристики</w:t>
      </w:r>
    </w:p>
    <w:p w14:paraId="12AD1795" w14:textId="77777777" w:rsidR="00200D60" w:rsidRPr="00200D60" w:rsidRDefault="00200D60" w:rsidP="00200D60">
      <w:pPr>
        <w:widowControl w:val="0"/>
        <w:jc w:val="center"/>
        <w:rPr>
          <w:b/>
          <w:lang w:val="uk-UA"/>
        </w:rPr>
      </w:pPr>
      <w:r w:rsidRPr="00200D60">
        <w:rPr>
          <w:b/>
          <w:lang w:val="uk-UA"/>
        </w:rPr>
        <w:t xml:space="preserve">предмета закупівлі </w:t>
      </w:r>
    </w:p>
    <w:p w14:paraId="156E6F1F" w14:textId="77777777" w:rsidR="00200D60" w:rsidRPr="00200D60" w:rsidRDefault="00200D60" w:rsidP="00200D60">
      <w:pPr>
        <w:widowControl w:val="0"/>
        <w:jc w:val="center"/>
        <w:rPr>
          <w:b/>
          <w:lang w:val="uk-UA"/>
        </w:rPr>
      </w:pPr>
      <w:r w:rsidRPr="00200D60">
        <w:rPr>
          <w:b/>
          <w:lang w:val="uk-UA"/>
        </w:rPr>
        <w:t>(ТЕХНІЧНА СПЕЦИФІКАЦІЯ)</w:t>
      </w:r>
    </w:p>
    <w:p w14:paraId="48A9B062" w14:textId="77777777" w:rsidR="00200D60" w:rsidRPr="00200D60" w:rsidRDefault="00200D60" w:rsidP="00200D60">
      <w:pPr>
        <w:widowControl w:val="0"/>
        <w:jc w:val="both"/>
        <w:rPr>
          <w:lang w:val="uk-UA"/>
        </w:rPr>
      </w:pPr>
    </w:p>
    <w:p w14:paraId="30E07B51" w14:textId="77777777" w:rsidR="00200D60" w:rsidRPr="00200D60" w:rsidRDefault="00200D60" w:rsidP="00200D60">
      <w:pPr>
        <w:pStyle w:val="affd"/>
        <w:tabs>
          <w:tab w:val="left" w:pos="720"/>
        </w:tabs>
        <w:ind w:firstLine="540"/>
        <w:jc w:val="both"/>
        <w:rPr>
          <w:rFonts w:ascii="Times New Roman" w:hAnsi="Times New Roman"/>
          <w:sz w:val="24"/>
          <w:szCs w:val="24"/>
          <w:lang w:val="uk-UA"/>
        </w:rPr>
      </w:pPr>
      <w:r w:rsidRPr="00200D60">
        <w:rPr>
          <w:rFonts w:ascii="Times New Roman" w:hAnsi="Times New Roman"/>
          <w:sz w:val="24"/>
          <w:szCs w:val="24"/>
          <w:lang w:val="uk-UA"/>
        </w:rPr>
        <w:t>1. Страховик – учасник процедури закупівлі, з яким замовником укладається договір страхування (далі скорочено – Договір);</w:t>
      </w:r>
    </w:p>
    <w:p w14:paraId="2EE7927E" w14:textId="77777777" w:rsidR="00200D60" w:rsidRPr="00200D60" w:rsidRDefault="00200D60" w:rsidP="00200D60">
      <w:pPr>
        <w:pStyle w:val="affd"/>
        <w:tabs>
          <w:tab w:val="left" w:pos="720"/>
        </w:tabs>
        <w:ind w:firstLine="540"/>
        <w:jc w:val="both"/>
        <w:rPr>
          <w:rFonts w:ascii="Times New Roman" w:hAnsi="Times New Roman"/>
          <w:sz w:val="24"/>
          <w:szCs w:val="24"/>
          <w:lang w:val="uk-UA"/>
        </w:rPr>
      </w:pPr>
      <w:r w:rsidRPr="00200D60">
        <w:rPr>
          <w:rFonts w:ascii="Times New Roman" w:hAnsi="Times New Roman"/>
          <w:sz w:val="24"/>
          <w:szCs w:val="24"/>
          <w:lang w:val="uk-UA"/>
        </w:rPr>
        <w:t>2. Страхувальник – замовник процедури закупівлі, який укладає з учасником Договір;</w:t>
      </w:r>
    </w:p>
    <w:p w14:paraId="04EBAADE" w14:textId="77777777" w:rsidR="00200D60" w:rsidRPr="00200D60" w:rsidRDefault="00200D60" w:rsidP="00200D60">
      <w:pPr>
        <w:pStyle w:val="affd"/>
        <w:tabs>
          <w:tab w:val="left" w:pos="720"/>
        </w:tabs>
        <w:ind w:firstLine="540"/>
        <w:jc w:val="both"/>
        <w:rPr>
          <w:rFonts w:ascii="Times New Roman" w:hAnsi="Times New Roman"/>
          <w:sz w:val="24"/>
          <w:szCs w:val="24"/>
          <w:lang w:val="uk-UA"/>
        </w:rPr>
      </w:pPr>
      <w:r w:rsidRPr="00200D60">
        <w:rPr>
          <w:rFonts w:ascii="Times New Roman" w:hAnsi="Times New Roman"/>
          <w:sz w:val="24"/>
          <w:szCs w:val="24"/>
          <w:lang w:val="uk-UA"/>
        </w:rPr>
        <w:t>3. Контрагент – будь-яка фізична або юридична особа, з якою Страхувальником  укладено Договір охорони, а також будь-яка інша фізична або юридична особа, якій Страхувальником під час здійснення  господарської діяльності завдано позадоговірної шкоди.</w:t>
      </w:r>
    </w:p>
    <w:p w14:paraId="6006B7E0" w14:textId="77777777" w:rsidR="00200D60" w:rsidRPr="00200D60" w:rsidRDefault="00200D60" w:rsidP="00200D60">
      <w:pPr>
        <w:widowControl w:val="0"/>
        <w:shd w:val="clear" w:color="auto" w:fill="FFFFFF"/>
        <w:tabs>
          <w:tab w:val="left" w:pos="552"/>
        </w:tabs>
        <w:autoSpaceDE w:val="0"/>
        <w:autoSpaceDN w:val="0"/>
        <w:adjustRightInd w:val="0"/>
        <w:ind w:firstLine="540"/>
        <w:jc w:val="both"/>
        <w:rPr>
          <w:lang w:val="uk-UA"/>
        </w:rPr>
      </w:pPr>
      <w:r w:rsidRPr="00200D60">
        <w:rPr>
          <w:lang w:val="uk-UA"/>
        </w:rPr>
        <w:t xml:space="preserve">4. Предмет страхування - майнові інтереси Страхувальника, що не суперечать закону і пов'язані з цивільно-правою, господарською відповідальністю Страхувальника відшкодувати Контрагенту збитки по укладеним договорам охорони, які виникли у Контрагента у зв’язку з невиконанням або неналежним виконанням Страхувальником своїх зобов’язань перед Контрагентом по Договорам охорону,  а також будь-яку іншу позадоговірну шкоду, спричинену Страхувальником Контрагентам, з якими договори охорони відсутні (у т.ч. шкода, завдана у  випадках вчинення протиправних дій або бездіяльності працівників Страхувальника) </w:t>
      </w:r>
      <w:r w:rsidRPr="00200D60">
        <w:rPr>
          <w:bCs/>
          <w:lang w:val="uk-UA"/>
        </w:rPr>
        <w:t xml:space="preserve">(код за ДК </w:t>
      </w:r>
      <w:r w:rsidRPr="00200D60">
        <w:rPr>
          <w:lang w:val="uk-UA"/>
        </w:rPr>
        <w:t>021:2015 - 66510000-8 Страхові послуги) (далі скорочено – страховий випадок).</w:t>
      </w:r>
    </w:p>
    <w:p w14:paraId="7CC8F32C" w14:textId="77777777" w:rsidR="00200D60" w:rsidRPr="00200D60" w:rsidRDefault="00200D60" w:rsidP="00200D60">
      <w:pPr>
        <w:pStyle w:val="Default"/>
        <w:tabs>
          <w:tab w:val="left" w:pos="720"/>
        </w:tabs>
        <w:ind w:firstLine="540"/>
        <w:jc w:val="both"/>
        <w:rPr>
          <w:color w:val="auto"/>
          <w:lang w:val="uk-UA"/>
        </w:rPr>
      </w:pPr>
      <w:r w:rsidRPr="00200D60">
        <w:rPr>
          <w:lang w:val="uk-UA"/>
        </w:rPr>
        <w:t xml:space="preserve">5. Кількість Договорів охорони – всі без винятку укладені Страхувальником з Контрагентами Договори </w:t>
      </w:r>
      <w:r w:rsidRPr="00200D60">
        <w:rPr>
          <w:color w:val="auto"/>
          <w:lang w:val="uk-UA"/>
        </w:rPr>
        <w:t>охорони.</w:t>
      </w:r>
    </w:p>
    <w:p w14:paraId="4425E747" w14:textId="77777777" w:rsidR="00200D60" w:rsidRPr="00200D60" w:rsidRDefault="00200D60" w:rsidP="00200D60">
      <w:pPr>
        <w:pStyle w:val="Default"/>
        <w:tabs>
          <w:tab w:val="left" w:pos="720"/>
        </w:tabs>
        <w:ind w:firstLine="540"/>
        <w:jc w:val="both"/>
        <w:rPr>
          <w:color w:val="auto"/>
          <w:lang w:val="uk-UA"/>
        </w:rPr>
      </w:pPr>
      <w:r w:rsidRPr="00200D60">
        <w:rPr>
          <w:color w:val="auto"/>
          <w:lang w:val="uk-UA"/>
        </w:rPr>
        <w:t>6. Строк дії Договору до 31.12.2023 р. включно.</w:t>
      </w:r>
    </w:p>
    <w:p w14:paraId="7D267837" w14:textId="77777777" w:rsidR="00200D60" w:rsidRPr="00200D60" w:rsidRDefault="00200D60" w:rsidP="00200D60">
      <w:pPr>
        <w:pStyle w:val="Default"/>
        <w:tabs>
          <w:tab w:val="left" w:pos="720"/>
        </w:tabs>
        <w:ind w:firstLine="540"/>
        <w:jc w:val="both"/>
        <w:rPr>
          <w:color w:val="auto"/>
          <w:lang w:val="uk-UA"/>
        </w:rPr>
      </w:pPr>
      <w:r w:rsidRPr="00200D60">
        <w:rPr>
          <w:color w:val="auto"/>
          <w:lang w:val="uk-UA"/>
        </w:rPr>
        <w:t>7. Територія дії Договору – Україна.</w:t>
      </w:r>
    </w:p>
    <w:p w14:paraId="47DEC5A0" w14:textId="77777777" w:rsidR="00200D60" w:rsidRPr="00200D60" w:rsidRDefault="00200D60" w:rsidP="00200D60">
      <w:pPr>
        <w:pStyle w:val="Default"/>
        <w:tabs>
          <w:tab w:val="left" w:pos="720"/>
        </w:tabs>
        <w:ind w:firstLine="540"/>
        <w:jc w:val="both"/>
        <w:rPr>
          <w:lang w:val="uk-UA"/>
        </w:rPr>
      </w:pPr>
      <w:r w:rsidRPr="00200D60">
        <w:rPr>
          <w:color w:val="auto"/>
          <w:lang w:val="uk-UA"/>
        </w:rPr>
        <w:t xml:space="preserve">8. Сума страхової премії визначається Страховиком самостійно у пропозиції на участь у процедурі закупівлі, згідно з умовами тендерної </w:t>
      </w:r>
      <w:r w:rsidRPr="00200D60">
        <w:rPr>
          <w:lang w:val="uk-UA"/>
        </w:rPr>
        <w:t>документації.</w:t>
      </w:r>
    </w:p>
    <w:p w14:paraId="4850577A" w14:textId="77777777" w:rsidR="00200D60" w:rsidRPr="00200D60" w:rsidRDefault="00200D60" w:rsidP="00200D60">
      <w:pPr>
        <w:widowControl w:val="0"/>
        <w:shd w:val="clear" w:color="auto" w:fill="FFFFFF"/>
        <w:tabs>
          <w:tab w:val="left" w:pos="518"/>
        </w:tabs>
        <w:autoSpaceDE w:val="0"/>
        <w:autoSpaceDN w:val="0"/>
        <w:adjustRightInd w:val="0"/>
        <w:ind w:firstLine="540"/>
        <w:jc w:val="both"/>
        <w:rPr>
          <w:lang w:val="uk-UA"/>
        </w:rPr>
      </w:pPr>
      <w:r w:rsidRPr="00200D60">
        <w:rPr>
          <w:lang w:val="uk-UA"/>
        </w:rPr>
        <w:t xml:space="preserve">9. Ліміт відповідальності Страховика за кожним окремим страховим випадком – до </w:t>
      </w:r>
      <w:r w:rsidRPr="00200D60">
        <w:rPr>
          <w:b/>
          <w:lang w:val="uk-UA"/>
        </w:rPr>
        <w:t>2 000 000 (двох мільйонів) гривень</w:t>
      </w:r>
      <w:r w:rsidRPr="00200D60">
        <w:rPr>
          <w:lang w:val="uk-UA"/>
        </w:rPr>
        <w:t>, незалежно від виду укладеного Страхувальником з Контрагентом Договору охорони.</w:t>
      </w:r>
    </w:p>
    <w:p w14:paraId="4D38C0AE" w14:textId="1FDD7E48" w:rsidR="00200D60" w:rsidRPr="00200D60" w:rsidRDefault="00200D60" w:rsidP="00200D60">
      <w:pPr>
        <w:widowControl w:val="0"/>
        <w:shd w:val="clear" w:color="auto" w:fill="FFFFFF"/>
        <w:tabs>
          <w:tab w:val="left" w:pos="518"/>
        </w:tabs>
        <w:autoSpaceDE w:val="0"/>
        <w:autoSpaceDN w:val="0"/>
        <w:adjustRightInd w:val="0"/>
        <w:ind w:firstLine="540"/>
        <w:jc w:val="both"/>
        <w:rPr>
          <w:lang w:val="uk-UA"/>
        </w:rPr>
      </w:pPr>
      <w:r w:rsidRPr="00200D60">
        <w:rPr>
          <w:lang w:val="uk-UA"/>
        </w:rPr>
        <w:t xml:space="preserve">Загальний ліміт відповідальності Страховика становить не менше </w:t>
      </w:r>
      <w:r w:rsidR="00C8022A" w:rsidRPr="00C8022A">
        <w:rPr>
          <w:b/>
          <w:lang w:val="uk-UA"/>
        </w:rPr>
        <w:t xml:space="preserve">70 000 000,00 грн. (Сімдесят мільйонів гривень нуль копійок) </w:t>
      </w:r>
      <w:r w:rsidR="00CB7A53" w:rsidRPr="00CB7A53">
        <w:rPr>
          <w:b/>
          <w:lang w:val="uk-UA"/>
        </w:rPr>
        <w:t xml:space="preserve"> </w:t>
      </w:r>
      <w:r w:rsidRPr="00200D60">
        <w:rPr>
          <w:lang w:val="uk-UA"/>
        </w:rPr>
        <w:t xml:space="preserve"> без ПДВ.</w:t>
      </w:r>
    </w:p>
    <w:p w14:paraId="1544B97E" w14:textId="77777777" w:rsidR="00200D60" w:rsidRPr="00200D60" w:rsidRDefault="00200D60" w:rsidP="00200D60">
      <w:pPr>
        <w:widowControl w:val="0"/>
        <w:shd w:val="clear" w:color="auto" w:fill="FFFFFF"/>
        <w:tabs>
          <w:tab w:val="left" w:pos="518"/>
        </w:tabs>
        <w:autoSpaceDE w:val="0"/>
        <w:autoSpaceDN w:val="0"/>
        <w:adjustRightInd w:val="0"/>
        <w:ind w:firstLine="540"/>
        <w:jc w:val="both"/>
        <w:rPr>
          <w:lang w:val="uk-UA"/>
        </w:rPr>
      </w:pPr>
      <w:r w:rsidRPr="00200D60">
        <w:rPr>
          <w:lang w:val="uk-UA"/>
        </w:rPr>
        <w:t xml:space="preserve">Безумовна франшиза – </w:t>
      </w:r>
      <w:r w:rsidRPr="00200D60">
        <w:rPr>
          <w:b/>
          <w:lang w:val="uk-UA"/>
        </w:rPr>
        <w:t>1000,00 грн</w:t>
      </w:r>
      <w:r w:rsidRPr="00200D60">
        <w:rPr>
          <w:lang w:val="uk-UA"/>
        </w:rPr>
        <w:t>. (одна тисяча гривень нуль копійок) без ПДВ.</w:t>
      </w:r>
    </w:p>
    <w:p w14:paraId="088CC7EE" w14:textId="77777777" w:rsidR="00200D60" w:rsidRPr="00200D60" w:rsidRDefault="00200D60" w:rsidP="00200D60">
      <w:pPr>
        <w:pStyle w:val="Default"/>
        <w:tabs>
          <w:tab w:val="left" w:pos="720"/>
        </w:tabs>
        <w:ind w:firstLine="540"/>
        <w:jc w:val="both"/>
        <w:rPr>
          <w:lang w:val="uk-UA"/>
        </w:rPr>
      </w:pPr>
      <w:r w:rsidRPr="00200D60">
        <w:rPr>
          <w:lang w:val="uk-UA"/>
        </w:rPr>
        <w:t>10. Терміни сплати страхового платежу: сплачується частинами щомісячно.</w:t>
      </w:r>
    </w:p>
    <w:p w14:paraId="1BDEAEEF" w14:textId="77777777" w:rsidR="00200D60" w:rsidRPr="00200D60" w:rsidRDefault="00200D60" w:rsidP="00200D60">
      <w:pPr>
        <w:pStyle w:val="Default"/>
        <w:tabs>
          <w:tab w:val="left" w:pos="720"/>
        </w:tabs>
        <w:ind w:firstLine="540"/>
        <w:jc w:val="both"/>
        <w:rPr>
          <w:lang w:val="uk-UA"/>
        </w:rPr>
      </w:pPr>
      <w:r w:rsidRPr="00200D60">
        <w:rPr>
          <w:lang w:val="uk-UA"/>
        </w:rPr>
        <w:t>11. Строк виплати Страховиком страхового відшкодування Контрагенту – протягом 30 календарних днів з моменту отримання письмового повідомлення від Страхувальника або Контрагента про настання страхового випадку.</w:t>
      </w:r>
    </w:p>
    <w:p w14:paraId="48E9C683" w14:textId="77777777" w:rsidR="00200D60" w:rsidRPr="00200D60" w:rsidRDefault="00200D60" w:rsidP="00200D60">
      <w:pPr>
        <w:pStyle w:val="Default"/>
        <w:tabs>
          <w:tab w:val="left" w:pos="720"/>
        </w:tabs>
        <w:ind w:firstLine="540"/>
        <w:jc w:val="both"/>
        <w:rPr>
          <w:lang w:val="uk-UA"/>
        </w:rPr>
      </w:pPr>
      <w:r w:rsidRPr="00200D60">
        <w:rPr>
          <w:lang w:val="uk-UA"/>
        </w:rPr>
        <w:t>12. Страхувальник може у будь-який час на свій розсуд розірвати (припинити дію) Договір страхування, при цьому Страховик залишається зобов’язаним з відшкодування Контрагенту завданої йому шкоди (збитків) за всіма страховими випадками, які відбулися у період дії Договору страхування.</w:t>
      </w:r>
    </w:p>
    <w:p w14:paraId="4B717890" w14:textId="77777777" w:rsidR="00200D60" w:rsidRPr="00200D60" w:rsidRDefault="00200D60" w:rsidP="00200D60">
      <w:pPr>
        <w:pStyle w:val="Default"/>
        <w:tabs>
          <w:tab w:val="left" w:pos="720"/>
        </w:tabs>
        <w:ind w:firstLine="540"/>
        <w:jc w:val="both"/>
        <w:rPr>
          <w:lang w:val="uk-UA"/>
        </w:rPr>
      </w:pPr>
      <w:r w:rsidRPr="00200D60">
        <w:rPr>
          <w:lang w:val="uk-UA"/>
        </w:rPr>
        <w:t>13. Система управління якістю Страховика повинна відповідати вимогам національного стандарту ДСТУ ISO 9001:2015 (ISO 9001:2015, IDT)</w:t>
      </w:r>
    </w:p>
    <w:p w14:paraId="5B2B1882" w14:textId="77777777" w:rsidR="00200D60" w:rsidRPr="00200D60" w:rsidRDefault="00200D60" w:rsidP="00200D60">
      <w:pPr>
        <w:widowControl w:val="0"/>
        <w:ind w:firstLine="540"/>
        <w:jc w:val="both"/>
        <w:rPr>
          <w:lang w:val="uk-UA"/>
        </w:rPr>
      </w:pPr>
    </w:p>
    <w:p w14:paraId="1F581828" w14:textId="77777777" w:rsidR="00200D60" w:rsidRPr="00200D60" w:rsidRDefault="00200D60" w:rsidP="00200D60">
      <w:pPr>
        <w:ind w:firstLine="540"/>
        <w:jc w:val="both"/>
        <w:rPr>
          <w:lang w:val="uk-UA"/>
        </w:rPr>
      </w:pPr>
    </w:p>
    <w:p w14:paraId="11A383B6" w14:textId="77777777" w:rsidR="00200D60" w:rsidRPr="00200D60" w:rsidRDefault="00200D60" w:rsidP="00200D60">
      <w:pPr>
        <w:ind w:firstLine="540"/>
        <w:rPr>
          <w:b/>
          <w:bCs/>
          <w:lang w:val="uk-UA"/>
        </w:rPr>
      </w:pPr>
      <w:r w:rsidRPr="00200D60">
        <w:rPr>
          <w:b/>
          <w:bCs/>
          <w:lang w:val="uk-UA"/>
        </w:rPr>
        <w:t>Уповноважена особа  Учасника           _____________________     Ініціали, прізвище</w:t>
      </w:r>
    </w:p>
    <w:p w14:paraId="0E556671" w14:textId="11B76DCD" w:rsidR="00A206F8" w:rsidRPr="00200D60" w:rsidRDefault="00A206F8" w:rsidP="00A206F8">
      <w:pPr>
        <w:jc w:val="both"/>
        <w:rPr>
          <w:lang w:val="uk-UA"/>
        </w:rPr>
      </w:pPr>
    </w:p>
    <w:p w14:paraId="7D47B684" w14:textId="77777777" w:rsidR="00A206F8" w:rsidRPr="00200D60" w:rsidRDefault="00A206F8" w:rsidP="00A206F8">
      <w:pPr>
        <w:ind w:hanging="360"/>
        <w:jc w:val="both"/>
        <w:rPr>
          <w:lang w:val="uk-UA"/>
        </w:rPr>
      </w:pPr>
    </w:p>
    <w:p w14:paraId="485E1DD0" w14:textId="77777777" w:rsidR="00477723" w:rsidRPr="00200D60" w:rsidRDefault="00477723" w:rsidP="006447F8">
      <w:pPr>
        <w:shd w:val="clear" w:color="auto" w:fill="FFFFFF" w:themeFill="background1"/>
        <w:jc w:val="both"/>
        <w:rPr>
          <w:rFonts w:eastAsia="Times New Roman"/>
          <w:i/>
          <w:lang w:val="uk-UA"/>
        </w:rPr>
      </w:pPr>
    </w:p>
    <w:p w14:paraId="4E5332CC" w14:textId="77777777" w:rsidR="00A361C7" w:rsidRPr="00200D60" w:rsidRDefault="00A361C7">
      <w:pPr>
        <w:spacing w:line="276" w:lineRule="auto"/>
        <w:rPr>
          <w:rFonts w:eastAsia="Times New Roman"/>
          <w:b/>
          <w:lang w:val="uk-UA"/>
        </w:rPr>
      </w:pPr>
      <w:r w:rsidRPr="00200D60">
        <w:rPr>
          <w:rFonts w:eastAsia="Times New Roman"/>
          <w:b/>
          <w:lang w:val="uk-UA"/>
        </w:rPr>
        <w:br w:type="page"/>
      </w:r>
    </w:p>
    <w:p w14:paraId="102219C7" w14:textId="4842845C" w:rsidR="00C72079" w:rsidRPr="00200D60" w:rsidRDefault="002466E3" w:rsidP="00135F0B">
      <w:pPr>
        <w:shd w:val="clear" w:color="auto" w:fill="FFFFFF" w:themeFill="background1"/>
        <w:ind w:firstLine="450"/>
        <w:jc w:val="right"/>
        <w:rPr>
          <w:lang w:val="uk-UA"/>
        </w:rPr>
      </w:pPr>
      <w:r w:rsidRPr="00200D60">
        <w:rPr>
          <w:rFonts w:eastAsia="Times New Roman"/>
          <w:b/>
          <w:lang w:val="uk-UA"/>
        </w:rPr>
        <w:lastRenderedPageBreak/>
        <w:t>Д</w:t>
      </w:r>
      <w:r w:rsidR="00415C1D" w:rsidRPr="00200D60">
        <w:rPr>
          <w:rFonts w:eastAsia="Times New Roman"/>
          <w:b/>
          <w:lang w:val="uk-UA"/>
        </w:rPr>
        <w:t xml:space="preserve">одаток </w:t>
      </w:r>
      <w:r w:rsidR="008408F6" w:rsidRPr="00200D60">
        <w:rPr>
          <w:rFonts w:eastAsia="Times New Roman"/>
          <w:b/>
          <w:lang w:val="uk-UA"/>
        </w:rPr>
        <w:t>3</w:t>
      </w:r>
    </w:p>
    <w:p w14:paraId="0743B05A" w14:textId="6864BBE7" w:rsidR="00C72079" w:rsidRPr="00200D60" w:rsidRDefault="00A14DBD" w:rsidP="00135F0B">
      <w:pPr>
        <w:shd w:val="clear" w:color="auto" w:fill="FFFFFF" w:themeFill="background1"/>
        <w:jc w:val="right"/>
        <w:rPr>
          <w:lang w:val="uk-UA"/>
        </w:rPr>
      </w:pPr>
      <w:r w:rsidRPr="00200D60">
        <w:rPr>
          <w:rFonts w:eastAsia="Times New Roman"/>
          <w:lang w:val="uk-UA"/>
        </w:rPr>
        <w:t xml:space="preserve">до </w:t>
      </w:r>
      <w:r w:rsidR="00135F0B" w:rsidRPr="00200D60">
        <w:rPr>
          <w:rFonts w:eastAsia="Times New Roman"/>
          <w:lang w:val="uk-UA"/>
        </w:rPr>
        <w:t>т</w:t>
      </w:r>
      <w:r w:rsidR="006447F8" w:rsidRPr="00200D60">
        <w:rPr>
          <w:rFonts w:eastAsia="Times New Roman"/>
          <w:lang w:val="uk-UA"/>
        </w:rPr>
        <w:t>ендерної</w:t>
      </w:r>
      <w:r w:rsidR="00916EE5" w:rsidRPr="00200D60">
        <w:rPr>
          <w:rFonts w:eastAsia="Times New Roman"/>
          <w:lang w:val="uk-UA"/>
        </w:rPr>
        <w:t xml:space="preserve"> документації</w:t>
      </w:r>
    </w:p>
    <w:p w14:paraId="545EA30F" w14:textId="77777777" w:rsidR="00C72079" w:rsidRPr="00200D60" w:rsidRDefault="00916EE5" w:rsidP="006447F8">
      <w:pPr>
        <w:widowControl w:val="0"/>
        <w:shd w:val="clear" w:color="auto" w:fill="FFFFFF" w:themeFill="background1"/>
        <w:ind w:firstLine="425"/>
        <w:jc w:val="center"/>
        <w:rPr>
          <w:lang w:val="uk-UA"/>
        </w:rPr>
      </w:pPr>
      <w:r w:rsidRPr="00200D60">
        <w:rPr>
          <w:rFonts w:eastAsia="Times New Roman"/>
          <w:b/>
          <w:lang w:val="uk-UA"/>
        </w:rPr>
        <w:t>Перелік документів,</w:t>
      </w:r>
    </w:p>
    <w:p w14:paraId="4DA263D8" w14:textId="11C779DF" w:rsidR="00C72079" w:rsidRPr="00200D60" w:rsidRDefault="00916EE5" w:rsidP="006447F8">
      <w:pPr>
        <w:widowControl w:val="0"/>
        <w:shd w:val="clear" w:color="auto" w:fill="FFFFFF" w:themeFill="background1"/>
        <w:ind w:firstLine="425"/>
        <w:jc w:val="center"/>
        <w:rPr>
          <w:rFonts w:eastAsia="Times New Roman"/>
          <w:b/>
          <w:lang w:val="uk-UA"/>
        </w:rPr>
      </w:pPr>
      <w:r w:rsidRPr="00200D60">
        <w:rPr>
          <w:rFonts w:eastAsia="Times New Roman"/>
          <w:b/>
          <w:lang w:val="uk-UA"/>
        </w:rPr>
        <w:t xml:space="preserve">які повинні бути завантажені учасником у складі </w:t>
      </w:r>
      <w:r w:rsidR="006447F8" w:rsidRPr="00200D60">
        <w:rPr>
          <w:rFonts w:eastAsia="Times New Roman"/>
          <w:b/>
          <w:lang w:val="uk-UA"/>
        </w:rPr>
        <w:t>тендерної</w:t>
      </w:r>
      <w:r w:rsidRPr="00200D60">
        <w:rPr>
          <w:rFonts w:eastAsia="Times New Roman"/>
          <w:b/>
          <w:lang w:val="uk-UA"/>
        </w:rPr>
        <w:t xml:space="preserve"> пропозиції</w:t>
      </w:r>
    </w:p>
    <w:p w14:paraId="60E4B3D4" w14:textId="77777777" w:rsidR="00190A96" w:rsidRPr="00200D60" w:rsidRDefault="00190A96" w:rsidP="006447F8">
      <w:pPr>
        <w:widowControl w:val="0"/>
        <w:shd w:val="clear" w:color="auto" w:fill="FFFFFF" w:themeFill="background1"/>
        <w:ind w:firstLine="425"/>
        <w:jc w:val="center"/>
        <w:rPr>
          <w:rFonts w:eastAsia="Times New Roman"/>
          <w:b/>
          <w:lang w:val="uk-UA"/>
        </w:rPr>
      </w:pPr>
    </w:p>
    <w:p w14:paraId="668C2E70" w14:textId="48D932AC" w:rsidR="00B775E8" w:rsidRPr="00200D60" w:rsidRDefault="00271250" w:rsidP="00271250">
      <w:pPr>
        <w:widowControl w:val="0"/>
        <w:shd w:val="clear" w:color="auto" w:fill="FFFFFF" w:themeFill="background1"/>
        <w:ind w:firstLine="426"/>
        <w:jc w:val="both"/>
        <w:rPr>
          <w:rFonts w:eastAsia="Times New Roman"/>
          <w:lang w:val="uk-UA"/>
        </w:rPr>
      </w:pPr>
      <w:bookmarkStart w:id="5" w:name="_Hlk2607107"/>
      <w:r w:rsidRPr="00200D60">
        <w:rPr>
          <w:rFonts w:eastAsia="Times New Roman"/>
          <w:bCs/>
          <w:lang w:val="uk-UA"/>
        </w:rPr>
        <w:t>1.</w:t>
      </w:r>
      <w:r w:rsidRPr="00200D60">
        <w:rPr>
          <w:rFonts w:eastAsia="Times New Roman"/>
          <w:lang w:val="uk-UA"/>
        </w:rPr>
        <w:t xml:space="preserve"> </w:t>
      </w:r>
      <w:r w:rsidR="00B775E8" w:rsidRPr="00200D60">
        <w:rPr>
          <w:rFonts w:eastAsia="Times New Roman"/>
          <w:lang w:val="uk-UA"/>
        </w:rPr>
        <w:t>Інформація та документи, що підтверджують відповідність учасника кваліфікаційним критеріям</w:t>
      </w:r>
      <w:r w:rsidR="00F87F0D" w:rsidRPr="00200D60">
        <w:rPr>
          <w:rFonts w:eastAsia="Times New Roman"/>
          <w:lang w:val="uk-UA"/>
        </w:rPr>
        <w:t xml:space="preserve"> </w:t>
      </w:r>
      <w:r w:rsidR="009D6FC3" w:rsidRPr="00200D60">
        <w:rPr>
          <w:rFonts w:eastAsia="Times New Roman"/>
          <w:lang w:val="uk-UA"/>
        </w:rPr>
        <w:t>згідно додатку 1</w:t>
      </w:r>
      <w:r w:rsidR="00135F0B" w:rsidRPr="00200D60">
        <w:rPr>
          <w:rFonts w:eastAsia="Times New Roman"/>
          <w:lang w:val="uk-UA"/>
        </w:rPr>
        <w:t xml:space="preserve"> до тендерної документації</w:t>
      </w:r>
      <w:r w:rsidR="00B775E8" w:rsidRPr="00200D60">
        <w:rPr>
          <w:rFonts w:eastAsia="Times New Roman"/>
          <w:lang w:val="uk-UA"/>
        </w:rPr>
        <w:t>.</w:t>
      </w:r>
      <w:bookmarkEnd w:id="5"/>
    </w:p>
    <w:p w14:paraId="2ADE61F8" w14:textId="77777777" w:rsidR="00B775E8" w:rsidRPr="00200D60" w:rsidRDefault="00B775E8" w:rsidP="006447F8">
      <w:pPr>
        <w:widowControl w:val="0"/>
        <w:shd w:val="clear" w:color="auto" w:fill="FFFFFF" w:themeFill="background1"/>
        <w:ind w:firstLine="426"/>
        <w:jc w:val="both"/>
        <w:rPr>
          <w:rFonts w:eastAsia="Times New Roman"/>
          <w:lang w:val="uk-UA"/>
        </w:rPr>
      </w:pPr>
    </w:p>
    <w:p w14:paraId="4C82E7C9" w14:textId="1C800B9A" w:rsidR="00B775E8" w:rsidRPr="00200D60" w:rsidRDefault="00F92783" w:rsidP="006447F8">
      <w:pPr>
        <w:widowControl w:val="0"/>
        <w:shd w:val="clear" w:color="auto" w:fill="FFFFFF" w:themeFill="background1"/>
        <w:ind w:firstLine="426"/>
        <w:jc w:val="both"/>
        <w:rPr>
          <w:rFonts w:eastAsia="Times New Roman"/>
          <w:lang w:val="uk-UA"/>
        </w:rPr>
      </w:pPr>
      <w:r w:rsidRPr="00200D60">
        <w:rPr>
          <w:rFonts w:eastAsia="Times New Roman"/>
          <w:bCs/>
          <w:lang w:val="uk-UA"/>
        </w:rPr>
        <w:t>2.</w:t>
      </w:r>
      <w:r w:rsidRPr="00200D60">
        <w:rPr>
          <w:rFonts w:eastAsia="Times New Roman"/>
          <w:lang w:val="uk-UA"/>
        </w:rPr>
        <w:t xml:space="preserve"> </w:t>
      </w:r>
      <w:r w:rsidR="00B775E8" w:rsidRPr="00200D60">
        <w:rPr>
          <w:rFonts w:eastAsia="Times New Roman"/>
          <w:lang w:val="uk-UA"/>
        </w:rPr>
        <w:t>Інформація про необхідні технічні, якісні та кількісні характеристики предмета закупівлі, а саме:</w:t>
      </w:r>
    </w:p>
    <w:p w14:paraId="6AF1F03B" w14:textId="4F79C4B4" w:rsidR="002C30E4" w:rsidRPr="00200D60" w:rsidRDefault="00A44268" w:rsidP="00135F0B">
      <w:pPr>
        <w:widowControl w:val="0"/>
        <w:ind w:firstLine="426"/>
        <w:jc w:val="both"/>
        <w:rPr>
          <w:lang w:val="uk-UA"/>
        </w:rPr>
      </w:pPr>
      <w:r w:rsidRPr="00200D60">
        <w:rPr>
          <w:u w:val="single"/>
          <w:lang w:val="uk-UA"/>
        </w:rPr>
        <w:t xml:space="preserve">- </w:t>
      </w:r>
      <w:r w:rsidR="002C30E4" w:rsidRPr="00200D60">
        <w:rPr>
          <w:u w:val="single"/>
          <w:lang w:val="uk-UA"/>
        </w:rPr>
        <w:t>згода з умовами та вимогами,</w:t>
      </w:r>
      <w:r w:rsidR="002C30E4" w:rsidRPr="00200D60">
        <w:rPr>
          <w:lang w:val="uk-UA"/>
        </w:rPr>
        <w:t xml:space="preserve"> які визначені у технічній специфікації (додаток </w:t>
      </w:r>
      <w:r w:rsidR="001A1947" w:rsidRPr="00200D60">
        <w:rPr>
          <w:lang w:val="uk-UA"/>
        </w:rPr>
        <w:t>2</w:t>
      </w:r>
      <w:r w:rsidR="00135F0B" w:rsidRPr="00200D60">
        <w:rPr>
          <w:rFonts w:eastAsia="Times New Roman"/>
          <w:lang w:val="uk-UA"/>
        </w:rPr>
        <w:t xml:space="preserve"> до тендерної документації</w:t>
      </w:r>
      <w:r w:rsidR="002C30E4" w:rsidRPr="00200D60">
        <w:rPr>
          <w:lang w:val="uk-UA"/>
        </w:rPr>
        <w:t xml:space="preserve">) </w:t>
      </w:r>
      <w:r w:rsidR="002C30E4" w:rsidRPr="00200D60">
        <w:rPr>
          <w:bCs/>
          <w:u w:val="single"/>
          <w:lang w:val="uk-UA"/>
        </w:rPr>
        <w:t>та гарантування їх виконання</w:t>
      </w:r>
      <w:r w:rsidR="002C30E4" w:rsidRPr="00200D60">
        <w:rPr>
          <w:lang w:val="uk-UA"/>
        </w:rPr>
        <w:t xml:space="preserve"> у вигляді підписаної технічної специфікації або у вигляді довідки в довільній формі</w:t>
      </w:r>
      <w:r w:rsidR="00A20321" w:rsidRPr="00200D60">
        <w:rPr>
          <w:lang w:val="uk-UA"/>
        </w:rPr>
        <w:t>.</w:t>
      </w:r>
    </w:p>
    <w:p w14:paraId="639AADAA" w14:textId="77777777" w:rsidR="00214273" w:rsidRPr="00200D60" w:rsidRDefault="00214273" w:rsidP="006447F8">
      <w:pPr>
        <w:widowControl w:val="0"/>
        <w:shd w:val="clear" w:color="auto" w:fill="FFFFFF" w:themeFill="background1"/>
        <w:ind w:firstLine="426"/>
        <w:jc w:val="both"/>
        <w:rPr>
          <w:rFonts w:eastAsia="Times New Roman"/>
          <w:lang w:val="uk-UA"/>
        </w:rPr>
      </w:pPr>
    </w:p>
    <w:p w14:paraId="29D0F0E4" w14:textId="5B4A023C" w:rsidR="00486906" w:rsidRPr="00200D60" w:rsidRDefault="001A1947" w:rsidP="006447F8">
      <w:pPr>
        <w:widowControl w:val="0"/>
        <w:shd w:val="clear" w:color="auto" w:fill="FFFFFF" w:themeFill="background1"/>
        <w:ind w:firstLine="426"/>
        <w:jc w:val="both"/>
        <w:rPr>
          <w:lang w:val="uk-UA"/>
        </w:rPr>
      </w:pPr>
      <w:r w:rsidRPr="00200D60">
        <w:rPr>
          <w:rFonts w:eastAsia="Times New Roman"/>
          <w:bCs/>
          <w:lang w:val="uk-UA"/>
        </w:rPr>
        <w:t>3</w:t>
      </w:r>
      <w:r w:rsidR="00B775E8" w:rsidRPr="00200D60">
        <w:rPr>
          <w:rFonts w:eastAsia="Times New Roman"/>
          <w:bCs/>
          <w:lang w:val="uk-UA"/>
        </w:rPr>
        <w:t>.</w:t>
      </w:r>
      <w:r w:rsidR="00B775E8" w:rsidRPr="00200D60">
        <w:rPr>
          <w:rFonts w:eastAsia="Times New Roman"/>
          <w:lang w:val="uk-UA"/>
        </w:rPr>
        <w:t xml:space="preserve"> </w:t>
      </w:r>
      <w:r w:rsidR="00486906" w:rsidRPr="00200D60">
        <w:rPr>
          <w:rFonts w:eastAsia="Times New Roman"/>
          <w:lang w:val="uk-UA"/>
        </w:rPr>
        <w:t xml:space="preserve">Документи, що підтверджують </w:t>
      </w:r>
      <w:r w:rsidR="00486906" w:rsidRPr="00200D60">
        <w:rPr>
          <w:rFonts w:eastAsia="Times New Roman"/>
          <w:bCs/>
          <w:lang w:val="uk-UA"/>
        </w:rPr>
        <w:t>повноваження щодо підпису</w:t>
      </w:r>
      <w:r w:rsidR="00486906" w:rsidRPr="00200D60">
        <w:rPr>
          <w:rFonts w:eastAsia="Times New Roman"/>
          <w:lang w:val="uk-UA"/>
        </w:rPr>
        <w:t xml:space="preserve"> документів </w:t>
      </w:r>
      <w:r w:rsidR="006447F8" w:rsidRPr="00200D60">
        <w:rPr>
          <w:rFonts w:eastAsia="Times New Roman"/>
          <w:lang w:val="uk-UA"/>
        </w:rPr>
        <w:t>тендерної</w:t>
      </w:r>
      <w:r w:rsidR="00486906" w:rsidRPr="00200D60">
        <w:rPr>
          <w:rFonts w:eastAsia="Times New Roman"/>
          <w:lang w:val="uk-UA"/>
        </w:rPr>
        <w:t xml:space="preserve"> пропозиції</w:t>
      </w:r>
      <w:r w:rsidR="00214273" w:rsidRPr="00200D60">
        <w:rPr>
          <w:rFonts w:eastAsia="Times New Roman"/>
          <w:lang w:val="uk-UA"/>
        </w:rPr>
        <w:t xml:space="preserve"> та внесення інформації в електронні поля тендерної пропозиції</w:t>
      </w:r>
      <w:r w:rsidR="00486906" w:rsidRPr="00200D60">
        <w:rPr>
          <w:rFonts w:eastAsia="Times New Roman"/>
          <w:lang w:val="uk-UA"/>
        </w:rPr>
        <w:t>:</w:t>
      </w:r>
    </w:p>
    <w:p w14:paraId="4FB635DE" w14:textId="3024AEAD" w:rsidR="00486906" w:rsidRPr="00200D60" w:rsidRDefault="00525C9E" w:rsidP="006447F8">
      <w:pPr>
        <w:widowControl w:val="0"/>
        <w:shd w:val="clear" w:color="auto" w:fill="FFFFFF" w:themeFill="background1"/>
        <w:ind w:firstLine="426"/>
        <w:jc w:val="both"/>
        <w:rPr>
          <w:rFonts w:eastAsia="Times New Roman"/>
          <w:bCs/>
          <w:iCs/>
          <w:lang w:val="uk-UA"/>
        </w:rPr>
      </w:pPr>
      <w:r w:rsidRPr="00200D60">
        <w:rPr>
          <w:rFonts w:eastAsia="Times New Roman"/>
          <w:lang w:val="uk-UA"/>
        </w:rPr>
        <w:t xml:space="preserve">3.1. </w:t>
      </w:r>
      <w:r w:rsidR="00486906" w:rsidRPr="00200D60">
        <w:rPr>
          <w:rFonts w:eastAsia="Times New Roman"/>
          <w:lang w:val="uk-UA"/>
        </w:rPr>
        <w:t xml:space="preserve"> </w:t>
      </w:r>
      <w:r w:rsidRPr="00200D60">
        <w:rPr>
          <w:rFonts w:eastAsia="Times New Roman"/>
          <w:bCs/>
          <w:iCs/>
          <w:lang w:val="uk-UA"/>
        </w:rPr>
        <w:t>Для юридичних осіб - оригінал та/або електронна копія та/або сканована копія рішення про призначення (або продовження/підтвердження повноважень) керівника (у формі протоколу/рішення або виписки/витягу з протоколу або іншого розпорядчого документу органу підприємства/організації до компетенції якого, згідно статутних документів, відноситься прийняття такого рішення)</w:t>
      </w:r>
    </w:p>
    <w:p w14:paraId="0A4DF20D" w14:textId="028F4D14" w:rsidR="00525C9E" w:rsidRPr="00200D60" w:rsidRDefault="00525C9E" w:rsidP="006447F8">
      <w:pPr>
        <w:widowControl w:val="0"/>
        <w:shd w:val="clear" w:color="auto" w:fill="FFFFFF" w:themeFill="background1"/>
        <w:ind w:firstLine="426"/>
        <w:jc w:val="both"/>
        <w:rPr>
          <w:rFonts w:eastAsia="Times New Roman"/>
          <w:lang w:val="uk-UA"/>
        </w:rPr>
      </w:pPr>
      <w:r w:rsidRPr="00200D60">
        <w:rPr>
          <w:rFonts w:eastAsia="Times New Roman"/>
          <w:lang w:val="uk-UA"/>
        </w:rPr>
        <w:t>3.2. Для юридичних осіб - оригінал та/або електронна копія та/або сканована копія Установчого/-их документу/-ів (статут або установчий договір, або засновницький договір, або положення).</w:t>
      </w:r>
    </w:p>
    <w:p w14:paraId="1C3D53BA" w14:textId="1AC00899" w:rsidR="00486906" w:rsidRPr="00200D60" w:rsidRDefault="00525C9E" w:rsidP="006447F8">
      <w:pPr>
        <w:widowControl w:val="0"/>
        <w:shd w:val="clear" w:color="auto" w:fill="FFFFFF" w:themeFill="background1"/>
        <w:ind w:firstLine="426"/>
        <w:jc w:val="both"/>
        <w:rPr>
          <w:rFonts w:eastAsia="Times New Roman"/>
          <w:lang w:val="uk-UA"/>
        </w:rPr>
      </w:pPr>
      <w:r w:rsidRPr="00200D60">
        <w:rPr>
          <w:rFonts w:eastAsia="Times New Roman"/>
          <w:lang w:val="uk-UA"/>
        </w:rPr>
        <w:t>3.3.</w:t>
      </w:r>
      <w:r w:rsidR="00486906" w:rsidRPr="00200D60">
        <w:rPr>
          <w:rFonts w:eastAsia="Times New Roman"/>
          <w:lang w:val="uk-UA"/>
        </w:rPr>
        <w:t xml:space="preserve"> </w:t>
      </w:r>
      <w:r w:rsidRPr="00200D60">
        <w:rPr>
          <w:rFonts w:eastAsia="Times New Roman"/>
          <w:bCs/>
          <w:iCs/>
          <w:lang w:val="uk-UA"/>
        </w:rPr>
        <w:t>Д</w:t>
      </w:r>
      <w:r w:rsidR="00486906" w:rsidRPr="00200D60">
        <w:rPr>
          <w:rFonts w:eastAsia="Times New Roman"/>
          <w:bCs/>
          <w:iCs/>
          <w:lang w:val="uk-UA"/>
        </w:rPr>
        <w:t>ля фізичної особи, у тому числі фізичної особи-підприємця</w:t>
      </w:r>
      <w:r w:rsidR="00486906" w:rsidRPr="00200D60">
        <w:rPr>
          <w:rFonts w:eastAsia="Times New Roman"/>
          <w:lang w:val="uk-UA"/>
        </w:rPr>
        <w:t xml:space="preserve">: </w:t>
      </w:r>
      <w:r w:rsidRPr="00200D60">
        <w:rPr>
          <w:rFonts w:eastAsia="Times New Roman"/>
          <w:lang w:val="uk-UA"/>
        </w:rPr>
        <w:t xml:space="preserve">копія </w:t>
      </w:r>
      <w:r w:rsidR="003846E2" w:rsidRPr="00200D60">
        <w:rPr>
          <w:rFonts w:eastAsia="Times New Roman"/>
          <w:lang w:val="uk-UA"/>
        </w:rPr>
        <w:t>паспорта</w:t>
      </w:r>
      <w:r w:rsidRPr="00200D60">
        <w:rPr>
          <w:rFonts w:eastAsia="Times New Roman"/>
          <w:lang w:val="uk-UA"/>
        </w:rPr>
        <w:t xml:space="preserve"> та ідентифікаційного коду</w:t>
      </w:r>
      <w:r w:rsidR="006C22E1" w:rsidRPr="00200D60">
        <w:rPr>
          <w:rFonts w:eastAsia="Times New Roman"/>
          <w:lang w:val="uk-UA"/>
        </w:rPr>
        <w:t>.</w:t>
      </w:r>
    </w:p>
    <w:p w14:paraId="77C1C462" w14:textId="77777777" w:rsidR="00B775E8" w:rsidRPr="00200D60" w:rsidRDefault="00B775E8" w:rsidP="006447F8">
      <w:pPr>
        <w:widowControl w:val="0"/>
        <w:shd w:val="clear" w:color="auto" w:fill="FFFFFF" w:themeFill="background1"/>
        <w:ind w:firstLine="426"/>
        <w:jc w:val="both"/>
        <w:rPr>
          <w:rFonts w:eastAsia="Times New Roman"/>
          <w:lang w:val="uk-UA"/>
        </w:rPr>
      </w:pPr>
    </w:p>
    <w:p w14:paraId="5F97DE2F" w14:textId="33A2846F" w:rsidR="00B775E8" w:rsidRPr="00200D60" w:rsidRDefault="00525C9E" w:rsidP="006447F8">
      <w:pPr>
        <w:widowControl w:val="0"/>
        <w:shd w:val="clear" w:color="auto" w:fill="FFFFFF" w:themeFill="background1"/>
        <w:ind w:firstLine="426"/>
        <w:jc w:val="both"/>
        <w:rPr>
          <w:rFonts w:eastAsia="Times New Roman"/>
          <w:lang w:val="uk-UA"/>
        </w:rPr>
      </w:pPr>
      <w:r w:rsidRPr="00200D60">
        <w:rPr>
          <w:rFonts w:eastAsia="Times New Roman"/>
          <w:bCs/>
          <w:lang w:val="uk-UA"/>
        </w:rPr>
        <w:t>4</w:t>
      </w:r>
      <w:r w:rsidR="00B775E8" w:rsidRPr="00200D60">
        <w:rPr>
          <w:rFonts w:eastAsia="Times New Roman"/>
          <w:bCs/>
          <w:lang w:val="uk-UA"/>
        </w:rPr>
        <w:t>.</w:t>
      </w:r>
      <w:r w:rsidR="00B775E8" w:rsidRPr="00200D60">
        <w:rPr>
          <w:rFonts w:eastAsia="Times New Roman"/>
          <w:lang w:val="uk-UA"/>
        </w:rPr>
        <w:t xml:space="preserve"> Відомості про учасника (згідно додатку </w:t>
      </w:r>
      <w:r w:rsidRPr="00200D60">
        <w:rPr>
          <w:rFonts w:eastAsia="Times New Roman"/>
          <w:lang w:val="uk-UA"/>
        </w:rPr>
        <w:t>4</w:t>
      </w:r>
      <w:r w:rsidR="00B775E8" w:rsidRPr="00200D60">
        <w:rPr>
          <w:rFonts w:eastAsia="Times New Roman"/>
          <w:lang w:val="uk-UA"/>
        </w:rPr>
        <w:t>).</w:t>
      </w:r>
    </w:p>
    <w:p w14:paraId="2BD3D8E4" w14:textId="7934667C" w:rsidR="004B5A76" w:rsidRPr="00200D60" w:rsidRDefault="004B5A76" w:rsidP="006447F8">
      <w:pPr>
        <w:widowControl w:val="0"/>
        <w:shd w:val="clear" w:color="auto" w:fill="FFFFFF" w:themeFill="background1"/>
        <w:ind w:firstLine="426"/>
        <w:jc w:val="both"/>
        <w:rPr>
          <w:rFonts w:eastAsia="Times New Roman"/>
          <w:lang w:val="uk-UA"/>
        </w:rPr>
      </w:pPr>
    </w:p>
    <w:p w14:paraId="6A4CA412" w14:textId="04FC912E" w:rsidR="004B5A76" w:rsidRPr="00200D60" w:rsidRDefault="00525C9E" w:rsidP="006447F8">
      <w:pPr>
        <w:widowControl w:val="0"/>
        <w:shd w:val="clear" w:color="auto" w:fill="FFFFFF" w:themeFill="background1"/>
        <w:ind w:firstLine="426"/>
        <w:jc w:val="both"/>
        <w:rPr>
          <w:rFonts w:eastAsia="Times New Roman"/>
          <w:lang w:val="uk-UA"/>
        </w:rPr>
      </w:pPr>
      <w:r w:rsidRPr="00200D60">
        <w:rPr>
          <w:rFonts w:eastAsia="Times New Roman"/>
          <w:bCs/>
          <w:lang w:val="uk-UA"/>
        </w:rPr>
        <w:t>5</w:t>
      </w:r>
      <w:r w:rsidR="004B5A76" w:rsidRPr="00200D60">
        <w:rPr>
          <w:rFonts w:eastAsia="Times New Roman"/>
          <w:bCs/>
          <w:lang w:val="uk-UA"/>
        </w:rPr>
        <w:t>.</w:t>
      </w:r>
      <w:r w:rsidR="004B5A76" w:rsidRPr="00200D60">
        <w:rPr>
          <w:rFonts w:eastAsia="Times New Roman"/>
          <w:lang w:val="uk-UA"/>
        </w:rPr>
        <w:t xml:space="preserve"> Витяг</w:t>
      </w:r>
      <w:r w:rsidR="009975F1" w:rsidRPr="00200D60">
        <w:rPr>
          <w:rFonts w:eastAsia="Times New Roman"/>
          <w:color w:val="C00000"/>
          <w:lang w:val="uk-UA"/>
        </w:rPr>
        <w:t>*</w:t>
      </w:r>
      <w:r w:rsidR="00D50918" w:rsidRPr="00200D60">
        <w:rPr>
          <w:rFonts w:eastAsia="Times New Roman"/>
          <w:lang w:val="uk-UA"/>
        </w:rPr>
        <w:t xml:space="preserve"> (повний)</w:t>
      </w:r>
      <w:r w:rsidR="004B5A76" w:rsidRPr="00200D60">
        <w:rPr>
          <w:rFonts w:eastAsia="Times New Roman"/>
          <w:lang w:val="uk-UA"/>
        </w:rPr>
        <w:t xml:space="preserve"> з Єдиного державного реєстру юридичних осіб, фізичних осіб - підприємців та громадських формувань із зазначенням дати формування витягу, </w:t>
      </w:r>
      <w:r w:rsidR="004B5A76" w:rsidRPr="00200D60">
        <w:rPr>
          <w:rFonts w:eastAsia="Times New Roman"/>
          <w:bCs/>
          <w:lang w:val="uk-UA"/>
        </w:rPr>
        <w:t xml:space="preserve">що не перевищує </w:t>
      </w:r>
      <w:r w:rsidRPr="00200D60">
        <w:rPr>
          <w:rFonts w:eastAsia="Times New Roman"/>
          <w:bCs/>
          <w:lang w:val="uk-UA"/>
        </w:rPr>
        <w:t>6</w:t>
      </w:r>
      <w:r w:rsidR="004B5A76" w:rsidRPr="00200D60">
        <w:rPr>
          <w:rFonts w:eastAsia="Times New Roman"/>
          <w:bCs/>
          <w:lang w:val="uk-UA"/>
        </w:rPr>
        <w:t xml:space="preserve">0 днів до дати </w:t>
      </w:r>
      <w:r w:rsidR="00F87F0D" w:rsidRPr="00200D60">
        <w:rPr>
          <w:rFonts w:eastAsia="Times New Roman"/>
          <w:bCs/>
          <w:lang w:val="uk-UA"/>
        </w:rPr>
        <w:t>кінцевого строку подання тендерних пропозицій</w:t>
      </w:r>
      <w:r w:rsidR="004B5A76" w:rsidRPr="00200D60">
        <w:rPr>
          <w:rFonts w:eastAsia="Times New Roman"/>
          <w:lang w:val="uk-UA"/>
        </w:rPr>
        <w:t>.</w:t>
      </w:r>
    </w:p>
    <w:p w14:paraId="7A30A612" w14:textId="6C370B7F" w:rsidR="009975F1" w:rsidRPr="00453185" w:rsidRDefault="009975F1" w:rsidP="009975F1">
      <w:pPr>
        <w:widowControl w:val="0"/>
        <w:shd w:val="clear" w:color="auto" w:fill="FFFFFF" w:themeFill="background1"/>
        <w:jc w:val="both"/>
        <w:rPr>
          <w:i/>
          <w:iCs/>
          <w:shd w:val="solid" w:color="FFFFFF" w:fill="FFFFFF"/>
          <w:lang w:val="uk-UA" w:eastAsia="en-US"/>
        </w:rPr>
      </w:pPr>
      <w:r w:rsidRPr="00453185">
        <w:rPr>
          <w:lang w:val="uk-UA"/>
        </w:rPr>
        <w:t xml:space="preserve">* </w:t>
      </w:r>
      <w:r w:rsidRPr="00453185">
        <w:rPr>
          <w:i/>
          <w:iCs/>
          <w:shd w:val="solid" w:color="FFFFFF" w:fill="FFFFFF"/>
          <w:lang w:val="uk-UA" w:eastAsia="en-US"/>
        </w:rPr>
        <w:t>На момент оприлюднення оголошення про проведення відкритих торгів доступ до вищезазначеного реєстру є обмеженим.</w:t>
      </w:r>
    </w:p>
    <w:p w14:paraId="2CE3D334" w14:textId="77777777" w:rsidR="00525C9E" w:rsidRPr="00200D60" w:rsidRDefault="00525C9E" w:rsidP="00525C9E">
      <w:pPr>
        <w:shd w:val="clear" w:color="auto" w:fill="FFFFFF" w:themeFill="background1"/>
        <w:jc w:val="both"/>
        <w:rPr>
          <w:rFonts w:eastAsia="Times New Roman"/>
          <w:lang w:val="uk-UA" w:eastAsia="uk-UA"/>
        </w:rPr>
      </w:pPr>
    </w:p>
    <w:p w14:paraId="614497E6" w14:textId="77777777" w:rsidR="00F45E1C" w:rsidRPr="00200D60" w:rsidRDefault="00F45E1C" w:rsidP="00525C9E">
      <w:pPr>
        <w:shd w:val="clear" w:color="auto" w:fill="FFFFFF" w:themeFill="background1"/>
        <w:ind w:firstLine="426"/>
        <w:jc w:val="both"/>
        <w:rPr>
          <w:rFonts w:eastAsia="Times New Roman"/>
          <w:lang w:val="uk-UA" w:eastAsia="uk-UA"/>
        </w:rPr>
      </w:pPr>
    </w:p>
    <w:p w14:paraId="3C78E68F" w14:textId="0DCBCC93" w:rsidR="00904019" w:rsidRPr="00200D60" w:rsidRDefault="00B277D9" w:rsidP="007F7D83">
      <w:pPr>
        <w:widowControl w:val="0"/>
        <w:shd w:val="clear" w:color="auto" w:fill="FFFFFF" w:themeFill="background1"/>
        <w:ind w:firstLine="426"/>
        <w:jc w:val="both"/>
        <w:rPr>
          <w:lang w:val="uk-UA"/>
        </w:rPr>
      </w:pPr>
      <w:r>
        <w:rPr>
          <w:lang w:val="uk-UA"/>
        </w:rPr>
        <w:t>6</w:t>
      </w:r>
      <w:r w:rsidR="00F45E1C" w:rsidRPr="00200D60">
        <w:rPr>
          <w:lang w:val="uk-UA"/>
        </w:rPr>
        <w:t xml:space="preserve">.  </w:t>
      </w:r>
      <w:r w:rsidR="00904019" w:rsidRPr="00200D60">
        <w:rPr>
          <w:lang w:val="uk-UA"/>
        </w:rPr>
        <w:t>Довідка у довільній формі або за зразком, визначеним Додатком 8 до Тендерної документації, про надання згоди на використання інформації відповідно до Закону України «Про захист персональних даних»</w:t>
      </w:r>
      <w:r w:rsidR="00A20321" w:rsidRPr="00200D60">
        <w:rPr>
          <w:lang w:val="uk-UA"/>
        </w:rPr>
        <w:t>.</w:t>
      </w:r>
    </w:p>
    <w:p w14:paraId="23EAFCE1" w14:textId="4A5ABC93" w:rsidR="00A20321" w:rsidRPr="00200D60" w:rsidRDefault="00A20321" w:rsidP="007F7D83">
      <w:pPr>
        <w:widowControl w:val="0"/>
        <w:shd w:val="clear" w:color="auto" w:fill="FFFFFF" w:themeFill="background1"/>
        <w:ind w:firstLine="426"/>
        <w:jc w:val="both"/>
        <w:rPr>
          <w:lang w:val="uk-UA"/>
        </w:rPr>
      </w:pPr>
    </w:p>
    <w:p w14:paraId="139AE174" w14:textId="77777777" w:rsidR="00B277D9" w:rsidRDefault="00B277D9" w:rsidP="00B277D9">
      <w:pPr>
        <w:widowControl w:val="0"/>
        <w:shd w:val="clear" w:color="auto" w:fill="FFFFFF" w:themeFill="background1"/>
        <w:ind w:firstLine="426"/>
        <w:jc w:val="both"/>
        <w:rPr>
          <w:lang w:val="uk-UA"/>
        </w:rPr>
      </w:pPr>
      <w:r>
        <w:rPr>
          <w:lang w:val="uk-UA"/>
        </w:rPr>
        <w:t>7</w:t>
      </w:r>
      <w:r w:rsidR="00A20321" w:rsidRPr="00200D60">
        <w:rPr>
          <w:lang w:val="uk-UA"/>
        </w:rPr>
        <w:t>. Цінову пропозицію, відповідно до Додатка 7 до тендерної документації.</w:t>
      </w:r>
    </w:p>
    <w:p w14:paraId="07F068B0" w14:textId="77777777" w:rsidR="00B277D9" w:rsidRDefault="00B277D9" w:rsidP="00B277D9">
      <w:pPr>
        <w:widowControl w:val="0"/>
        <w:shd w:val="clear" w:color="auto" w:fill="FFFFFF" w:themeFill="background1"/>
        <w:ind w:firstLine="426"/>
        <w:jc w:val="both"/>
        <w:rPr>
          <w:lang w:val="uk-UA"/>
        </w:rPr>
      </w:pPr>
    </w:p>
    <w:p w14:paraId="4B605978" w14:textId="3ECB3A24" w:rsidR="00B277D9" w:rsidRPr="00A801D7" w:rsidRDefault="00B277D9" w:rsidP="00B277D9">
      <w:pPr>
        <w:widowControl w:val="0"/>
        <w:shd w:val="clear" w:color="auto" w:fill="FFFFFF" w:themeFill="background1"/>
        <w:ind w:firstLine="426"/>
        <w:jc w:val="both"/>
        <w:rPr>
          <w:lang w:val="uk-UA"/>
        </w:rPr>
      </w:pPr>
      <w:r>
        <w:rPr>
          <w:lang w:val="uk-UA"/>
        </w:rPr>
        <w:t>8. С</w:t>
      </w:r>
      <w:r w:rsidRPr="00A801D7">
        <w:rPr>
          <w:lang w:val="uk-UA"/>
        </w:rPr>
        <w:t>кан-копією дійсної (на час подання тендерних пропозицій) відповідної ліцензії на провадження господарської діяльності з надання фінансових послуг, що видана Національною комісією, що здійснює державне регулювання у сфері ринків фіна</w:t>
      </w:r>
      <w:r>
        <w:rPr>
          <w:lang w:val="uk-UA"/>
        </w:rPr>
        <w:t xml:space="preserve">нсових послуг (Нацкомфінпослуг), Національним банком України </w:t>
      </w:r>
      <w:r w:rsidRPr="00A801D7">
        <w:rPr>
          <w:lang w:val="uk-UA"/>
        </w:rPr>
        <w:t xml:space="preserve">або копія Розпорядження Нацкомфінпослуг </w:t>
      </w:r>
      <w:r>
        <w:rPr>
          <w:lang w:val="uk-UA"/>
        </w:rPr>
        <w:t xml:space="preserve">(або Національного банку України) </w:t>
      </w:r>
      <w:r w:rsidRPr="00A801D7">
        <w:rPr>
          <w:lang w:val="uk-UA"/>
        </w:rPr>
        <w:t>про видачу ліцензій;</w:t>
      </w:r>
    </w:p>
    <w:p w14:paraId="7FBFEBCD" w14:textId="77777777" w:rsidR="00B277D9" w:rsidRDefault="00B277D9" w:rsidP="00B277D9">
      <w:pPr>
        <w:widowControl w:val="0"/>
        <w:shd w:val="clear" w:color="auto" w:fill="FFFFFF" w:themeFill="background1"/>
        <w:ind w:firstLine="426"/>
        <w:jc w:val="both"/>
        <w:rPr>
          <w:lang w:val="uk-UA"/>
        </w:rPr>
      </w:pPr>
    </w:p>
    <w:p w14:paraId="45E5DCE4" w14:textId="602ED576" w:rsidR="00B277D9" w:rsidRDefault="00B277D9" w:rsidP="00B277D9">
      <w:pPr>
        <w:widowControl w:val="0"/>
        <w:shd w:val="clear" w:color="auto" w:fill="FFFFFF" w:themeFill="background1"/>
        <w:ind w:firstLine="426"/>
        <w:jc w:val="both"/>
        <w:rPr>
          <w:rFonts w:eastAsia="Times New Roman"/>
          <w:b/>
          <w:bCs/>
          <w:lang w:val="uk-UA"/>
        </w:rPr>
      </w:pPr>
      <w:r>
        <w:rPr>
          <w:lang w:val="uk-UA"/>
        </w:rPr>
        <w:t>9. С</w:t>
      </w:r>
      <w:r w:rsidRPr="00A801D7">
        <w:rPr>
          <w:lang w:val="uk-UA"/>
        </w:rPr>
        <w:t>кан-копією сертифікату системи управління якістю ДСТУ ISO 9001:2015 (ISO 9001:2015, IDT) Учасника, виданого акредитованим органом із сертифікації систем менеджменту якості, який акредитовано Національним агентством з акредитації України</w:t>
      </w:r>
      <w:r w:rsidRPr="00A801D7">
        <w:rPr>
          <w:rFonts w:eastAsia="Times New Roman"/>
          <w:lang w:val="uk-UA"/>
        </w:rPr>
        <w:t>.</w:t>
      </w:r>
    </w:p>
    <w:p w14:paraId="2BEA0220" w14:textId="77777777" w:rsidR="00B277D9" w:rsidRPr="00200D60" w:rsidRDefault="00B277D9" w:rsidP="007F7D83">
      <w:pPr>
        <w:widowControl w:val="0"/>
        <w:shd w:val="clear" w:color="auto" w:fill="FFFFFF" w:themeFill="background1"/>
        <w:ind w:firstLine="426"/>
        <w:jc w:val="both"/>
        <w:rPr>
          <w:rFonts w:eastAsia="Times New Roman"/>
          <w:b/>
          <w:bCs/>
          <w:lang w:val="uk-UA"/>
        </w:rPr>
      </w:pPr>
    </w:p>
    <w:p w14:paraId="05E11649" w14:textId="63CF77C1" w:rsidR="00BD59D0" w:rsidRPr="00B277D9" w:rsidRDefault="00B277D9" w:rsidP="00B241EF">
      <w:pPr>
        <w:ind w:firstLine="426"/>
        <w:jc w:val="both"/>
        <w:rPr>
          <w:rFonts w:eastAsia="Times New Roman"/>
          <w:color w:val="000000"/>
          <w:lang w:val="uk-UA" w:eastAsia="uk-UA"/>
        </w:rPr>
      </w:pPr>
      <w:r>
        <w:rPr>
          <w:rFonts w:eastAsia="Times New Roman"/>
          <w:color w:val="000000"/>
          <w:lang w:val="uk-UA" w:eastAsia="uk-UA"/>
        </w:rPr>
        <w:t>10</w:t>
      </w:r>
      <w:r w:rsidR="007F7D83" w:rsidRPr="00200D60">
        <w:rPr>
          <w:rFonts w:eastAsia="Times New Roman"/>
          <w:color w:val="000000"/>
          <w:lang w:val="uk-UA" w:eastAsia="uk-UA"/>
        </w:rPr>
        <w:t xml:space="preserve">.  </w:t>
      </w:r>
      <w:r w:rsidRPr="00B277D9">
        <w:rPr>
          <w:lang w:val="uk-UA"/>
        </w:rPr>
        <w:t>Довідка в довільній формі, з інформацію про намір залучення/незалучення субпідрядників (співвиконавців).</w:t>
      </w:r>
    </w:p>
    <w:p w14:paraId="52BFB569" w14:textId="6A6A5AD0" w:rsidR="00A361C7" w:rsidRPr="00200D60" w:rsidRDefault="00A361C7" w:rsidP="00A361C7">
      <w:pPr>
        <w:widowControl w:val="0"/>
        <w:shd w:val="clear" w:color="auto" w:fill="FFFFFF" w:themeFill="background1"/>
        <w:ind w:firstLine="425"/>
        <w:jc w:val="both"/>
        <w:rPr>
          <w:lang w:val="uk-UA"/>
        </w:rPr>
      </w:pPr>
      <w:r w:rsidRPr="00200D60">
        <w:rPr>
          <w:lang w:val="uk-UA"/>
        </w:rPr>
        <w:br w:type="page"/>
      </w:r>
    </w:p>
    <w:p w14:paraId="362D8625" w14:textId="3DA0801F" w:rsidR="00C72079" w:rsidRPr="00200D60" w:rsidRDefault="004C2BC1" w:rsidP="006447F8">
      <w:pPr>
        <w:shd w:val="clear" w:color="auto" w:fill="FFFFFF" w:themeFill="background1"/>
        <w:tabs>
          <w:tab w:val="left" w:pos="426"/>
        </w:tabs>
        <w:jc w:val="right"/>
        <w:rPr>
          <w:lang w:val="uk-UA"/>
        </w:rPr>
      </w:pPr>
      <w:r w:rsidRPr="00200D60">
        <w:rPr>
          <w:rFonts w:eastAsia="Times New Roman"/>
          <w:b/>
          <w:lang w:val="uk-UA"/>
        </w:rPr>
        <w:lastRenderedPageBreak/>
        <w:t xml:space="preserve">Додаток </w:t>
      </w:r>
      <w:r w:rsidR="008408F6" w:rsidRPr="00200D60">
        <w:rPr>
          <w:rFonts w:eastAsia="Times New Roman"/>
          <w:b/>
          <w:lang w:val="uk-UA"/>
        </w:rPr>
        <w:t>4</w:t>
      </w:r>
    </w:p>
    <w:p w14:paraId="0B7FF89C" w14:textId="100B2AF1" w:rsidR="00C72079" w:rsidRPr="00200D60" w:rsidRDefault="00EB0D03" w:rsidP="006447F8">
      <w:pPr>
        <w:shd w:val="clear" w:color="auto" w:fill="FFFFFF" w:themeFill="background1"/>
        <w:tabs>
          <w:tab w:val="left" w:pos="426"/>
        </w:tabs>
        <w:jc w:val="right"/>
        <w:rPr>
          <w:rFonts w:eastAsia="Times New Roman"/>
          <w:lang w:val="uk-UA"/>
        </w:rPr>
      </w:pPr>
      <w:r w:rsidRPr="00200D60">
        <w:rPr>
          <w:rFonts w:eastAsia="Times New Roman"/>
          <w:lang w:val="uk-UA"/>
        </w:rPr>
        <w:t xml:space="preserve"> до </w:t>
      </w:r>
      <w:r w:rsidR="00135F0B" w:rsidRPr="00200D60">
        <w:rPr>
          <w:rFonts w:eastAsia="Times New Roman"/>
          <w:lang w:val="uk-UA"/>
        </w:rPr>
        <w:t>т</w:t>
      </w:r>
      <w:r w:rsidR="006447F8" w:rsidRPr="00200D60">
        <w:rPr>
          <w:rFonts w:eastAsia="Times New Roman"/>
          <w:lang w:val="uk-UA"/>
        </w:rPr>
        <w:t>ендерної</w:t>
      </w:r>
      <w:r w:rsidR="00916EE5" w:rsidRPr="00200D60">
        <w:rPr>
          <w:rFonts w:eastAsia="Times New Roman"/>
          <w:lang w:val="uk-UA"/>
        </w:rPr>
        <w:t xml:space="preserve"> документації</w:t>
      </w:r>
    </w:p>
    <w:p w14:paraId="2327AAE3" w14:textId="77777777" w:rsidR="00F81BCF" w:rsidRPr="00200D60" w:rsidRDefault="00F81BCF" w:rsidP="00F81BCF">
      <w:pPr>
        <w:shd w:val="clear" w:color="auto" w:fill="FFFFFF" w:themeFill="background1"/>
        <w:tabs>
          <w:tab w:val="left" w:pos="426"/>
        </w:tabs>
        <w:jc w:val="center"/>
        <w:rPr>
          <w:lang w:val="uk-UA"/>
        </w:rPr>
      </w:pPr>
      <w:r w:rsidRPr="00200D60">
        <w:rPr>
          <w:rFonts w:eastAsia="Times New Roman"/>
          <w:b/>
          <w:lang w:val="uk-UA"/>
        </w:rPr>
        <w:t>Відомості про учасника</w:t>
      </w:r>
    </w:p>
    <w:p w14:paraId="43D39391" w14:textId="77777777" w:rsidR="00F81BCF" w:rsidRPr="00200D60" w:rsidRDefault="00F81BCF" w:rsidP="00F81BCF">
      <w:pPr>
        <w:shd w:val="clear" w:color="auto" w:fill="FFFFFF" w:themeFill="background1"/>
        <w:tabs>
          <w:tab w:val="left" w:pos="426"/>
        </w:tabs>
        <w:rPr>
          <w:lang w:val="uk-UA"/>
        </w:rPr>
      </w:pPr>
    </w:p>
    <w:p w14:paraId="26D0F7FF" w14:textId="77777777" w:rsidR="00F81BCF" w:rsidRPr="00200D60" w:rsidRDefault="00F81BCF" w:rsidP="00F81BCF">
      <w:pPr>
        <w:widowControl w:val="0"/>
        <w:shd w:val="clear" w:color="auto" w:fill="FFFFFF" w:themeFill="background1"/>
        <w:tabs>
          <w:tab w:val="left" w:pos="426"/>
        </w:tabs>
        <w:jc w:val="center"/>
        <w:rPr>
          <w:lang w:val="uk-UA"/>
        </w:rPr>
      </w:pPr>
    </w:p>
    <w:p w14:paraId="39C6AEB4" w14:textId="77777777" w:rsidR="00F81BCF" w:rsidRPr="00200D60" w:rsidRDefault="00F81BCF" w:rsidP="00966CB8">
      <w:pPr>
        <w:widowControl w:val="0"/>
        <w:numPr>
          <w:ilvl w:val="0"/>
          <w:numId w:val="1"/>
        </w:numPr>
        <w:shd w:val="clear" w:color="auto" w:fill="FFFFFF" w:themeFill="background1"/>
        <w:tabs>
          <w:tab w:val="left" w:pos="0"/>
        </w:tabs>
        <w:ind w:left="-142" w:right="-282" w:hanging="284"/>
        <w:rPr>
          <w:rFonts w:eastAsia="Times New Roman"/>
          <w:lang w:val="uk-UA"/>
        </w:rPr>
      </w:pPr>
      <w:r w:rsidRPr="00200D60">
        <w:rPr>
          <w:rFonts w:eastAsia="Times New Roman"/>
          <w:lang w:val="uk-UA"/>
        </w:rPr>
        <w:t>Повна назва учасника: _______________________________________________________________</w:t>
      </w:r>
    </w:p>
    <w:p w14:paraId="16290AA8" w14:textId="4CB9C8FB" w:rsidR="00F81BCF" w:rsidRPr="00200D60" w:rsidRDefault="000D26F5" w:rsidP="00966CB8">
      <w:pPr>
        <w:widowControl w:val="0"/>
        <w:numPr>
          <w:ilvl w:val="0"/>
          <w:numId w:val="1"/>
        </w:numPr>
        <w:shd w:val="clear" w:color="auto" w:fill="FFFFFF" w:themeFill="background1"/>
        <w:tabs>
          <w:tab w:val="left" w:pos="0"/>
        </w:tabs>
        <w:ind w:left="-142" w:right="-282" w:hanging="284"/>
        <w:rPr>
          <w:rFonts w:eastAsia="Times New Roman"/>
          <w:lang w:val="uk-UA"/>
        </w:rPr>
      </w:pPr>
      <w:r w:rsidRPr="00200D60">
        <w:rPr>
          <w:rFonts w:eastAsia="Times New Roman"/>
          <w:lang w:val="uk-UA"/>
        </w:rPr>
        <w:t>Місцезнаходження</w:t>
      </w:r>
      <w:r w:rsidR="00F81BCF" w:rsidRPr="00200D60">
        <w:rPr>
          <w:rFonts w:eastAsia="Times New Roman"/>
          <w:lang w:val="uk-UA"/>
        </w:rPr>
        <w:t>: __________________________________</w:t>
      </w:r>
      <w:r w:rsidRPr="00200D60">
        <w:rPr>
          <w:rFonts w:eastAsia="Times New Roman"/>
          <w:lang w:val="uk-UA"/>
        </w:rPr>
        <w:t>_______________________________</w:t>
      </w:r>
    </w:p>
    <w:p w14:paraId="3F8A8BA6" w14:textId="77777777" w:rsidR="00F81BCF" w:rsidRPr="00200D60" w:rsidRDefault="00F81BCF" w:rsidP="00966CB8">
      <w:pPr>
        <w:widowControl w:val="0"/>
        <w:numPr>
          <w:ilvl w:val="0"/>
          <w:numId w:val="1"/>
        </w:numPr>
        <w:shd w:val="clear" w:color="auto" w:fill="FFFFFF" w:themeFill="background1"/>
        <w:tabs>
          <w:tab w:val="left" w:pos="0"/>
        </w:tabs>
        <w:ind w:left="-142" w:right="-282" w:hanging="284"/>
        <w:rPr>
          <w:rFonts w:eastAsia="Times New Roman"/>
          <w:lang w:val="uk-UA"/>
        </w:rPr>
      </w:pPr>
      <w:r w:rsidRPr="00200D60">
        <w:rPr>
          <w:rFonts w:eastAsia="Times New Roman"/>
          <w:lang w:val="uk-UA"/>
        </w:rPr>
        <w:t>Поштова адреса: ___________________________________________________________________</w:t>
      </w:r>
    </w:p>
    <w:p w14:paraId="411C371F" w14:textId="77777777" w:rsidR="00F81BCF" w:rsidRPr="00200D60" w:rsidRDefault="00F81BCF" w:rsidP="00966CB8">
      <w:pPr>
        <w:widowControl w:val="0"/>
        <w:numPr>
          <w:ilvl w:val="0"/>
          <w:numId w:val="1"/>
        </w:numPr>
        <w:shd w:val="clear" w:color="auto" w:fill="FFFFFF" w:themeFill="background1"/>
        <w:tabs>
          <w:tab w:val="left" w:pos="0"/>
        </w:tabs>
        <w:ind w:left="-142" w:right="-282" w:hanging="284"/>
        <w:rPr>
          <w:rFonts w:eastAsia="Times New Roman"/>
          <w:lang w:val="uk-UA"/>
        </w:rPr>
      </w:pPr>
      <w:r w:rsidRPr="00200D60">
        <w:rPr>
          <w:rFonts w:eastAsia="Times New Roman"/>
          <w:lang w:val="uk-UA"/>
        </w:rPr>
        <w:t>Банківські реквізити обслуговуючого банку: ___________________________________________</w:t>
      </w:r>
    </w:p>
    <w:p w14:paraId="727B759A" w14:textId="77777777" w:rsidR="00F81BCF" w:rsidRPr="00200D60" w:rsidRDefault="00F81BCF" w:rsidP="00966CB8">
      <w:pPr>
        <w:widowControl w:val="0"/>
        <w:numPr>
          <w:ilvl w:val="0"/>
          <w:numId w:val="1"/>
        </w:numPr>
        <w:shd w:val="clear" w:color="auto" w:fill="FFFFFF" w:themeFill="background1"/>
        <w:tabs>
          <w:tab w:val="left" w:pos="0"/>
        </w:tabs>
        <w:ind w:left="-142" w:right="-282" w:hanging="284"/>
        <w:rPr>
          <w:rFonts w:eastAsia="Times New Roman"/>
          <w:lang w:val="uk-UA"/>
        </w:rPr>
      </w:pPr>
      <w:r w:rsidRPr="00200D60">
        <w:rPr>
          <w:rFonts w:eastAsia="Times New Roman"/>
          <w:lang w:val="uk-UA"/>
        </w:rPr>
        <w:t>Код ЄДРПОУ: _____________________________________________________________________</w:t>
      </w:r>
    </w:p>
    <w:p w14:paraId="055B90E1" w14:textId="77777777" w:rsidR="00F81BCF" w:rsidRPr="00200D60" w:rsidRDefault="00F81BCF" w:rsidP="00966CB8">
      <w:pPr>
        <w:widowControl w:val="0"/>
        <w:numPr>
          <w:ilvl w:val="0"/>
          <w:numId w:val="1"/>
        </w:numPr>
        <w:shd w:val="clear" w:color="auto" w:fill="FFFFFF" w:themeFill="background1"/>
        <w:tabs>
          <w:tab w:val="left" w:pos="0"/>
        </w:tabs>
        <w:ind w:left="-142" w:right="-282" w:hanging="284"/>
        <w:rPr>
          <w:rFonts w:eastAsia="Times New Roman"/>
          <w:lang w:val="uk-UA"/>
        </w:rPr>
      </w:pPr>
      <w:r w:rsidRPr="00200D60">
        <w:rPr>
          <w:rFonts w:eastAsia="Times New Roman"/>
          <w:lang w:val="uk-UA"/>
        </w:rPr>
        <w:t>Індивідуальний податковий номер: ____________________________________________________</w:t>
      </w:r>
    </w:p>
    <w:p w14:paraId="24D1CC00" w14:textId="77777777" w:rsidR="00F81BCF" w:rsidRPr="00200D60" w:rsidRDefault="00F81BCF" w:rsidP="00966CB8">
      <w:pPr>
        <w:widowControl w:val="0"/>
        <w:numPr>
          <w:ilvl w:val="0"/>
          <w:numId w:val="1"/>
        </w:numPr>
        <w:shd w:val="clear" w:color="auto" w:fill="FFFFFF" w:themeFill="background1"/>
        <w:tabs>
          <w:tab w:val="left" w:pos="0"/>
        </w:tabs>
        <w:ind w:left="-142" w:right="-282" w:hanging="284"/>
        <w:rPr>
          <w:rFonts w:eastAsia="Times New Roman"/>
          <w:lang w:val="uk-UA"/>
        </w:rPr>
      </w:pPr>
      <w:r w:rsidRPr="00200D60">
        <w:rPr>
          <w:rFonts w:eastAsia="Times New Roman"/>
          <w:lang w:val="uk-UA"/>
        </w:rPr>
        <w:t>Статус платника податку: ____________________________________________________________</w:t>
      </w:r>
    </w:p>
    <w:p w14:paraId="1F8BE1B0" w14:textId="77777777" w:rsidR="00F81BCF" w:rsidRPr="00200D60" w:rsidRDefault="00F81BCF" w:rsidP="00966CB8">
      <w:pPr>
        <w:widowControl w:val="0"/>
        <w:numPr>
          <w:ilvl w:val="0"/>
          <w:numId w:val="1"/>
        </w:numPr>
        <w:shd w:val="clear" w:color="auto" w:fill="FFFFFF" w:themeFill="background1"/>
        <w:tabs>
          <w:tab w:val="left" w:pos="0"/>
        </w:tabs>
        <w:ind w:left="-142" w:right="-282" w:hanging="284"/>
        <w:rPr>
          <w:rFonts w:eastAsia="Times New Roman"/>
          <w:lang w:val="uk-UA"/>
        </w:rPr>
      </w:pPr>
      <w:r w:rsidRPr="00200D60">
        <w:rPr>
          <w:rFonts w:eastAsia="Times New Roman"/>
          <w:lang w:val="uk-UA"/>
        </w:rPr>
        <w:t>Контактний номер телефону (телефаксу):_______________________________________________</w:t>
      </w:r>
    </w:p>
    <w:p w14:paraId="545DCD91" w14:textId="77777777" w:rsidR="00F81BCF" w:rsidRPr="00200D60" w:rsidRDefault="00F81BCF" w:rsidP="00966CB8">
      <w:pPr>
        <w:widowControl w:val="0"/>
        <w:numPr>
          <w:ilvl w:val="0"/>
          <w:numId w:val="1"/>
        </w:numPr>
        <w:shd w:val="clear" w:color="auto" w:fill="FFFFFF" w:themeFill="background1"/>
        <w:tabs>
          <w:tab w:val="left" w:pos="0"/>
        </w:tabs>
        <w:ind w:left="-142" w:right="-282" w:hanging="284"/>
        <w:rPr>
          <w:rFonts w:eastAsia="Times New Roman"/>
          <w:lang w:val="uk-UA"/>
        </w:rPr>
      </w:pPr>
      <w:r w:rsidRPr="00200D60">
        <w:rPr>
          <w:rFonts w:eastAsia="Times New Roman"/>
          <w:lang w:val="uk-UA"/>
        </w:rPr>
        <w:t>Е-mail: ____________________________________________________________________________</w:t>
      </w:r>
    </w:p>
    <w:p w14:paraId="08FDBA42" w14:textId="71C9293D" w:rsidR="00F81BCF" w:rsidRPr="00200D60" w:rsidRDefault="00F81BCF" w:rsidP="00966CB8">
      <w:pPr>
        <w:widowControl w:val="0"/>
        <w:numPr>
          <w:ilvl w:val="0"/>
          <w:numId w:val="1"/>
        </w:numPr>
        <w:shd w:val="clear" w:color="auto" w:fill="FFFFFF" w:themeFill="background1"/>
        <w:tabs>
          <w:tab w:val="left" w:pos="0"/>
          <w:tab w:val="left" w:pos="462"/>
          <w:tab w:val="left" w:pos="851"/>
        </w:tabs>
        <w:ind w:left="-142" w:right="-282" w:hanging="284"/>
        <w:rPr>
          <w:rFonts w:eastAsia="Times New Roman"/>
          <w:lang w:val="uk-UA"/>
        </w:rPr>
      </w:pPr>
      <w:r w:rsidRPr="00200D60">
        <w:rPr>
          <w:rFonts w:eastAsia="Times New Roman"/>
          <w:lang w:val="uk-UA"/>
        </w:rPr>
        <w:t>Відомості про п</w:t>
      </w:r>
      <w:r w:rsidR="000D26F5" w:rsidRPr="00200D60">
        <w:rPr>
          <w:rFonts w:eastAsia="Times New Roman"/>
          <w:lang w:val="uk-UA"/>
        </w:rPr>
        <w:t>ідписанта договору (посада, ПІБ</w:t>
      </w:r>
      <w:r w:rsidRPr="00200D60">
        <w:rPr>
          <w:rFonts w:eastAsia="Times New Roman"/>
          <w:lang w:val="uk-UA"/>
        </w:rPr>
        <w:t>): ___________________________________</w:t>
      </w:r>
      <w:r w:rsidR="000D26F5" w:rsidRPr="00200D60">
        <w:rPr>
          <w:rFonts w:eastAsia="Times New Roman"/>
          <w:lang w:val="uk-UA"/>
        </w:rPr>
        <w:t>__</w:t>
      </w:r>
    </w:p>
    <w:p w14:paraId="08DF35F8" w14:textId="72465248" w:rsidR="00F81BCF" w:rsidRPr="00200D60" w:rsidRDefault="00F81BCF" w:rsidP="00966CB8">
      <w:pPr>
        <w:widowControl w:val="0"/>
        <w:numPr>
          <w:ilvl w:val="0"/>
          <w:numId w:val="1"/>
        </w:numPr>
        <w:shd w:val="clear" w:color="auto" w:fill="FFFFFF" w:themeFill="background1"/>
        <w:tabs>
          <w:tab w:val="left" w:pos="0"/>
          <w:tab w:val="left" w:pos="462"/>
          <w:tab w:val="left" w:pos="851"/>
        </w:tabs>
        <w:ind w:left="-142" w:right="-395" w:hanging="284"/>
        <w:rPr>
          <w:rFonts w:eastAsia="Times New Roman"/>
          <w:lang w:val="uk-UA"/>
        </w:rPr>
      </w:pPr>
      <w:r w:rsidRPr="00200D60">
        <w:rPr>
          <w:rFonts w:eastAsia="Times New Roman"/>
          <w:lang w:val="uk-UA"/>
        </w:rPr>
        <w:t>Відомості про підписанта документів те</w:t>
      </w:r>
      <w:r w:rsidR="000D26F5" w:rsidRPr="00200D60">
        <w:rPr>
          <w:rFonts w:eastAsia="Times New Roman"/>
          <w:lang w:val="uk-UA"/>
        </w:rPr>
        <w:t>ндерної пропозиції (посада, ПІБ</w:t>
      </w:r>
      <w:r w:rsidRPr="00200D60">
        <w:rPr>
          <w:rFonts w:eastAsia="Times New Roman"/>
          <w:lang w:val="uk-UA"/>
        </w:rPr>
        <w:t>): _______________</w:t>
      </w:r>
      <w:r w:rsidR="000D26F5" w:rsidRPr="00200D60">
        <w:rPr>
          <w:rFonts w:eastAsia="Times New Roman"/>
          <w:lang w:val="uk-UA"/>
        </w:rPr>
        <w:t>____</w:t>
      </w:r>
    </w:p>
    <w:p w14:paraId="26AF038B" w14:textId="5351F8DD" w:rsidR="00F81BCF" w:rsidRPr="00200D60" w:rsidRDefault="001D1FBB" w:rsidP="00966CB8">
      <w:pPr>
        <w:shd w:val="clear" w:color="auto" w:fill="FFFFFF" w:themeFill="background1"/>
        <w:tabs>
          <w:tab w:val="left" w:pos="0"/>
        </w:tabs>
        <w:ind w:left="-142" w:right="-282" w:hanging="284"/>
        <w:rPr>
          <w:rFonts w:eastAsia="Times New Roman"/>
          <w:lang w:val="uk-UA"/>
        </w:rPr>
      </w:pPr>
      <w:r w:rsidRPr="00200D60">
        <w:rPr>
          <w:rFonts w:eastAsia="Times New Roman"/>
          <w:lang w:val="uk-UA"/>
        </w:rPr>
        <w:t>__________________________________________________________________________________</w:t>
      </w:r>
    </w:p>
    <w:p w14:paraId="3B0DEF48" w14:textId="2CCA6466" w:rsidR="001D1FBB" w:rsidRPr="00200D60" w:rsidRDefault="001D1FBB" w:rsidP="00966CB8">
      <w:pPr>
        <w:shd w:val="clear" w:color="auto" w:fill="FFFFFF" w:themeFill="background1"/>
        <w:tabs>
          <w:tab w:val="left" w:pos="0"/>
        </w:tabs>
        <w:ind w:left="-142" w:right="-282" w:hanging="284"/>
        <w:rPr>
          <w:lang w:val="uk-UA"/>
        </w:rPr>
      </w:pPr>
      <w:r w:rsidRPr="00200D60">
        <w:rPr>
          <w:lang w:val="uk-UA"/>
        </w:rPr>
        <w:t>__________________________________________________________________________________</w:t>
      </w:r>
    </w:p>
    <w:p w14:paraId="6B7A673C" w14:textId="77777777" w:rsidR="001D1FBB" w:rsidRPr="00200D60" w:rsidRDefault="001D1FBB" w:rsidP="00966CB8">
      <w:pPr>
        <w:shd w:val="clear" w:color="auto" w:fill="FFFFFF" w:themeFill="background1"/>
        <w:tabs>
          <w:tab w:val="left" w:pos="426"/>
        </w:tabs>
        <w:ind w:left="-142"/>
        <w:jc w:val="both"/>
        <w:rPr>
          <w:lang w:val="uk-UA"/>
        </w:rPr>
      </w:pPr>
    </w:p>
    <w:p w14:paraId="7C663B96" w14:textId="759C9D48" w:rsidR="0057348B" w:rsidRPr="00200D60" w:rsidRDefault="00777353" w:rsidP="00966CB8">
      <w:pPr>
        <w:widowControl w:val="0"/>
        <w:shd w:val="clear" w:color="auto" w:fill="FFFFFF" w:themeFill="background1"/>
        <w:tabs>
          <w:tab w:val="left" w:pos="0"/>
        </w:tabs>
        <w:ind w:left="-426" w:right="-282"/>
        <w:jc w:val="both"/>
        <w:rPr>
          <w:rFonts w:eastAsia="Times New Roman"/>
          <w:bCs/>
          <w:lang w:val="uk-UA"/>
        </w:rPr>
      </w:pPr>
      <w:r w:rsidRPr="00200D60">
        <w:rPr>
          <w:rFonts w:eastAsia="Times New Roman"/>
          <w:bCs/>
          <w:lang w:val="uk-UA"/>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7D4A7501" w14:textId="77777777" w:rsidR="00CF5C91" w:rsidRPr="00200D60" w:rsidRDefault="00CF5C91" w:rsidP="006447F8">
      <w:pPr>
        <w:shd w:val="clear" w:color="auto" w:fill="FFFFFF" w:themeFill="background1"/>
        <w:tabs>
          <w:tab w:val="left" w:pos="426"/>
        </w:tabs>
        <w:jc w:val="center"/>
        <w:rPr>
          <w:rFonts w:eastAsia="Times New Roman"/>
          <w:b/>
          <w:lang w:val="uk-UA"/>
        </w:rPr>
      </w:pPr>
    </w:p>
    <w:p w14:paraId="2C779655" w14:textId="77777777" w:rsidR="00CF5C91" w:rsidRPr="00200D60" w:rsidRDefault="00CF5C91" w:rsidP="006447F8">
      <w:pPr>
        <w:shd w:val="clear" w:color="auto" w:fill="FFFFFF" w:themeFill="background1"/>
        <w:tabs>
          <w:tab w:val="left" w:pos="426"/>
        </w:tabs>
        <w:jc w:val="center"/>
        <w:rPr>
          <w:rFonts w:eastAsia="Times New Roman"/>
          <w:b/>
          <w:lang w:val="uk-UA"/>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200D60" w14:paraId="77057BD1" w14:textId="77777777" w:rsidTr="00F00439">
        <w:trPr>
          <w:jc w:val="center"/>
        </w:trPr>
        <w:tc>
          <w:tcPr>
            <w:tcW w:w="3342" w:type="dxa"/>
          </w:tcPr>
          <w:p w14:paraId="23EA98F9" w14:textId="77777777" w:rsidR="00C72079" w:rsidRPr="00200D60" w:rsidRDefault="00916EE5" w:rsidP="006447F8">
            <w:pPr>
              <w:shd w:val="clear" w:color="auto" w:fill="FFFFFF" w:themeFill="background1"/>
              <w:tabs>
                <w:tab w:val="left" w:pos="426"/>
              </w:tabs>
              <w:contextualSpacing w:val="0"/>
              <w:jc w:val="center"/>
              <w:rPr>
                <w:lang w:val="uk-UA"/>
              </w:rPr>
            </w:pPr>
            <w:r w:rsidRPr="00200D60">
              <w:rPr>
                <w:rFonts w:eastAsia="Arial"/>
                <w:lang w:val="uk-UA"/>
              </w:rPr>
              <w:t>________________________</w:t>
            </w:r>
          </w:p>
        </w:tc>
        <w:tc>
          <w:tcPr>
            <w:tcW w:w="3341" w:type="dxa"/>
          </w:tcPr>
          <w:p w14:paraId="79FB5674" w14:textId="77777777" w:rsidR="00C72079" w:rsidRPr="00200D60" w:rsidRDefault="00916EE5" w:rsidP="006447F8">
            <w:pPr>
              <w:shd w:val="clear" w:color="auto" w:fill="FFFFFF" w:themeFill="background1"/>
              <w:tabs>
                <w:tab w:val="left" w:pos="426"/>
              </w:tabs>
              <w:contextualSpacing w:val="0"/>
              <w:jc w:val="center"/>
              <w:rPr>
                <w:lang w:val="uk-UA"/>
              </w:rPr>
            </w:pPr>
            <w:r w:rsidRPr="00200D60">
              <w:rPr>
                <w:rFonts w:eastAsia="Arial"/>
                <w:lang w:val="uk-UA"/>
              </w:rPr>
              <w:t>________________________</w:t>
            </w:r>
          </w:p>
        </w:tc>
        <w:tc>
          <w:tcPr>
            <w:tcW w:w="3341" w:type="dxa"/>
          </w:tcPr>
          <w:p w14:paraId="3A30A3B7" w14:textId="77777777" w:rsidR="00C72079" w:rsidRPr="00200D60" w:rsidRDefault="00916EE5" w:rsidP="006447F8">
            <w:pPr>
              <w:shd w:val="clear" w:color="auto" w:fill="FFFFFF" w:themeFill="background1"/>
              <w:tabs>
                <w:tab w:val="left" w:pos="426"/>
              </w:tabs>
              <w:contextualSpacing w:val="0"/>
              <w:jc w:val="center"/>
              <w:rPr>
                <w:lang w:val="uk-UA"/>
              </w:rPr>
            </w:pPr>
            <w:r w:rsidRPr="00200D60">
              <w:rPr>
                <w:rFonts w:eastAsia="Arial"/>
                <w:lang w:val="uk-UA"/>
              </w:rPr>
              <w:t>________________________</w:t>
            </w:r>
          </w:p>
        </w:tc>
      </w:tr>
      <w:tr w:rsidR="00C72079" w:rsidRPr="00200D60" w14:paraId="5C779D0B" w14:textId="77777777" w:rsidTr="00F00439">
        <w:trPr>
          <w:jc w:val="center"/>
        </w:trPr>
        <w:tc>
          <w:tcPr>
            <w:tcW w:w="3342" w:type="dxa"/>
          </w:tcPr>
          <w:p w14:paraId="286C070D" w14:textId="77777777" w:rsidR="00C72079" w:rsidRPr="00200D60" w:rsidRDefault="00916EE5" w:rsidP="006447F8">
            <w:pPr>
              <w:shd w:val="clear" w:color="auto" w:fill="FFFFFF" w:themeFill="background1"/>
              <w:tabs>
                <w:tab w:val="left" w:pos="426"/>
              </w:tabs>
              <w:contextualSpacing w:val="0"/>
              <w:jc w:val="center"/>
              <w:rPr>
                <w:lang w:val="uk-UA"/>
              </w:rPr>
            </w:pPr>
            <w:r w:rsidRPr="00200D60">
              <w:rPr>
                <w:rFonts w:eastAsia="Arial"/>
                <w:i/>
                <w:lang w:val="uk-UA"/>
              </w:rPr>
              <w:t>посада уповноваженої особи Учасника</w:t>
            </w:r>
          </w:p>
        </w:tc>
        <w:tc>
          <w:tcPr>
            <w:tcW w:w="3341" w:type="dxa"/>
          </w:tcPr>
          <w:p w14:paraId="53573698" w14:textId="77777777" w:rsidR="00C72079" w:rsidRPr="00200D60" w:rsidRDefault="00916EE5" w:rsidP="006447F8">
            <w:pPr>
              <w:shd w:val="clear" w:color="auto" w:fill="FFFFFF" w:themeFill="background1"/>
              <w:tabs>
                <w:tab w:val="left" w:pos="426"/>
              </w:tabs>
              <w:contextualSpacing w:val="0"/>
              <w:jc w:val="center"/>
              <w:rPr>
                <w:lang w:val="uk-UA"/>
              </w:rPr>
            </w:pPr>
            <w:r w:rsidRPr="00200D60">
              <w:rPr>
                <w:rFonts w:eastAsia="Arial"/>
                <w:i/>
                <w:lang w:val="uk-UA"/>
              </w:rPr>
              <w:t>підпис та печатка</w:t>
            </w:r>
            <w:r w:rsidR="003A146D" w:rsidRPr="00200D60">
              <w:rPr>
                <w:rFonts w:eastAsia="Arial"/>
                <w:i/>
                <w:lang w:val="uk-UA"/>
              </w:rPr>
              <w:t xml:space="preserve"> (за наявності)</w:t>
            </w:r>
          </w:p>
        </w:tc>
        <w:tc>
          <w:tcPr>
            <w:tcW w:w="3341" w:type="dxa"/>
          </w:tcPr>
          <w:p w14:paraId="53D639E3" w14:textId="77777777" w:rsidR="00C72079" w:rsidRPr="00200D60" w:rsidRDefault="00916EE5" w:rsidP="006447F8">
            <w:pPr>
              <w:shd w:val="clear" w:color="auto" w:fill="FFFFFF" w:themeFill="background1"/>
              <w:tabs>
                <w:tab w:val="left" w:pos="426"/>
              </w:tabs>
              <w:contextualSpacing w:val="0"/>
              <w:jc w:val="center"/>
              <w:rPr>
                <w:lang w:val="uk-UA"/>
              </w:rPr>
            </w:pPr>
            <w:r w:rsidRPr="00200D60">
              <w:rPr>
                <w:rFonts w:eastAsia="Arial"/>
                <w:i/>
                <w:lang w:val="uk-UA"/>
              </w:rPr>
              <w:t>прізвище, ініціали</w:t>
            </w:r>
          </w:p>
        </w:tc>
      </w:tr>
    </w:tbl>
    <w:p w14:paraId="73D09831" w14:textId="77777777" w:rsidR="00C72079" w:rsidRPr="00200D60" w:rsidRDefault="00C72079" w:rsidP="006447F8">
      <w:pPr>
        <w:shd w:val="clear" w:color="auto" w:fill="FFFFFF" w:themeFill="background1"/>
        <w:rPr>
          <w:lang w:val="uk-UA"/>
        </w:rPr>
      </w:pPr>
    </w:p>
    <w:p w14:paraId="00698194" w14:textId="77777777" w:rsidR="001D1FBB" w:rsidRPr="00200D60" w:rsidRDefault="001D1FBB" w:rsidP="001D1FBB">
      <w:pPr>
        <w:shd w:val="clear" w:color="auto" w:fill="FFFFFF" w:themeFill="background1"/>
        <w:tabs>
          <w:tab w:val="left" w:pos="426"/>
        </w:tabs>
        <w:jc w:val="both"/>
        <w:rPr>
          <w:rFonts w:eastAsia="Times New Roman"/>
          <w:b/>
          <w:lang w:val="uk-UA"/>
        </w:rPr>
      </w:pPr>
    </w:p>
    <w:p w14:paraId="6FA89FD8" w14:textId="77777777" w:rsidR="001D1FBB" w:rsidRPr="00200D60" w:rsidRDefault="001D1FBB" w:rsidP="001D1FBB">
      <w:pPr>
        <w:shd w:val="clear" w:color="auto" w:fill="FFFFFF" w:themeFill="background1"/>
        <w:tabs>
          <w:tab w:val="left" w:pos="426"/>
        </w:tabs>
        <w:jc w:val="both"/>
        <w:rPr>
          <w:rFonts w:eastAsia="Times New Roman"/>
          <w:lang w:val="uk-UA"/>
        </w:rPr>
      </w:pPr>
    </w:p>
    <w:p w14:paraId="246B90E7" w14:textId="77777777" w:rsidR="00574E4D" w:rsidRPr="00200D60" w:rsidRDefault="00916EE5" w:rsidP="006447F8">
      <w:pPr>
        <w:shd w:val="clear" w:color="auto" w:fill="FFFFFF" w:themeFill="background1"/>
        <w:rPr>
          <w:lang w:val="uk-UA"/>
        </w:rPr>
      </w:pPr>
      <w:r w:rsidRPr="00200D60">
        <w:rPr>
          <w:lang w:val="uk-UA"/>
        </w:rPr>
        <w:br w:type="page"/>
      </w:r>
    </w:p>
    <w:p w14:paraId="5F29A0B0" w14:textId="181976BE" w:rsidR="00A92604" w:rsidRPr="00200D60" w:rsidRDefault="00A92604" w:rsidP="006447F8">
      <w:pPr>
        <w:shd w:val="clear" w:color="auto" w:fill="FFFFFF" w:themeFill="background1"/>
        <w:tabs>
          <w:tab w:val="left" w:pos="4695"/>
        </w:tabs>
        <w:rPr>
          <w:lang w:val="uk-UA"/>
        </w:rPr>
        <w:sectPr w:rsidR="00A92604" w:rsidRPr="00200D60" w:rsidSect="008408F6">
          <w:headerReference w:type="even" r:id="rId16"/>
          <w:headerReference w:type="default" r:id="rId17"/>
          <w:footerReference w:type="even" r:id="rId18"/>
          <w:footerReference w:type="default" r:id="rId19"/>
          <w:headerReference w:type="first" r:id="rId20"/>
          <w:footerReference w:type="first" r:id="rId21"/>
          <w:type w:val="continuous"/>
          <w:pgSz w:w="11909" w:h="16834"/>
          <w:pgMar w:top="709" w:right="680" w:bottom="426" w:left="851" w:header="720" w:footer="259" w:gutter="0"/>
          <w:pgNumType w:start="1"/>
          <w:cols w:space="720"/>
          <w:docGrid w:linePitch="326"/>
        </w:sectPr>
      </w:pPr>
    </w:p>
    <w:p w14:paraId="29F18BB5" w14:textId="77777777" w:rsidR="00C32C77" w:rsidRDefault="00C32C77" w:rsidP="00C32C77">
      <w:pPr>
        <w:jc w:val="right"/>
        <w:rPr>
          <w:b/>
          <w:lang w:val="uk-UA"/>
        </w:rPr>
      </w:pPr>
      <w:r>
        <w:rPr>
          <w:b/>
          <w:lang w:val="uk-UA"/>
        </w:rPr>
        <w:lastRenderedPageBreak/>
        <w:t>Додаток 5</w:t>
      </w:r>
    </w:p>
    <w:p w14:paraId="328972D3" w14:textId="77777777" w:rsidR="00C32C77" w:rsidRDefault="00C32C77" w:rsidP="00C32C77">
      <w:pPr>
        <w:jc w:val="right"/>
        <w:rPr>
          <w:b/>
          <w:lang w:val="uk-UA"/>
        </w:rPr>
      </w:pPr>
      <w:r>
        <w:rPr>
          <w:b/>
          <w:lang w:val="uk-UA"/>
        </w:rPr>
        <w:t>до тендерної документації</w:t>
      </w:r>
    </w:p>
    <w:p w14:paraId="5E06DAD9" w14:textId="77777777" w:rsidR="00C32C77" w:rsidRDefault="00C32C77" w:rsidP="00C32C77">
      <w:pPr>
        <w:rPr>
          <w:b/>
          <w:i/>
          <w:lang w:val="uk-UA"/>
        </w:rPr>
      </w:pPr>
    </w:p>
    <w:p w14:paraId="48069AA3" w14:textId="77777777" w:rsidR="00C32C77" w:rsidRDefault="00C32C77" w:rsidP="00C32C77">
      <w:pPr>
        <w:jc w:val="center"/>
        <w:rPr>
          <w:b/>
          <w:sz w:val="22"/>
          <w:szCs w:val="22"/>
        </w:rPr>
      </w:pPr>
      <w:r>
        <w:rPr>
          <w:b/>
        </w:rPr>
        <w:t>ПРОЄКТ ДОГОВОРУ</w:t>
      </w:r>
    </w:p>
    <w:p w14:paraId="406736F5" w14:textId="77777777" w:rsidR="00C32C77" w:rsidRDefault="00C32C77" w:rsidP="00C32C77">
      <w:pPr>
        <w:jc w:val="center"/>
        <w:rPr>
          <w:b/>
        </w:rPr>
      </w:pPr>
    </w:p>
    <w:p w14:paraId="52B42361" w14:textId="77777777" w:rsidR="00C32C77" w:rsidRDefault="00C32C77" w:rsidP="00C32C77">
      <w:pPr>
        <w:jc w:val="center"/>
        <w:rPr>
          <w:b/>
          <w:bCs/>
        </w:rPr>
      </w:pPr>
      <w:r>
        <w:rPr>
          <w:b/>
        </w:rPr>
        <w:t>ДО</w:t>
      </w:r>
      <w:r>
        <w:rPr>
          <w:b/>
          <w:bCs/>
        </w:rPr>
        <w:t>ГОВІР ПРО ЗАКУПІВЛЮ ПОСЛУГ № _______</w:t>
      </w:r>
    </w:p>
    <w:p w14:paraId="63BE19ED" w14:textId="77777777" w:rsidR="00C32C77" w:rsidRDefault="00C32C77" w:rsidP="00C32C77">
      <w:pPr>
        <w:rPr>
          <w:bCs/>
        </w:rPr>
      </w:pPr>
    </w:p>
    <w:p w14:paraId="0EF58333" w14:textId="39963BED" w:rsidR="00C32C77" w:rsidRDefault="00E45E40" w:rsidP="00C32C77">
      <w:pPr>
        <w:shd w:val="clear" w:color="auto" w:fill="FFFFFF"/>
        <w:jc w:val="center"/>
        <w:rPr>
          <w:b/>
          <w:lang w:val="uk-UA"/>
        </w:rPr>
      </w:pPr>
      <w:r w:rsidRPr="00E45E40">
        <w:rPr>
          <w:b/>
          <w:color w:val="000000"/>
          <w:lang w:val="uk-UA"/>
        </w:rPr>
        <w:t xml:space="preserve">м. </w:t>
      </w:r>
      <w:r w:rsidR="00C36E9B">
        <w:rPr>
          <w:b/>
          <w:color w:val="000000"/>
          <w:lang w:val="uk-UA"/>
        </w:rPr>
        <w:t>Рівне</w:t>
      </w:r>
      <w:r w:rsidR="00C32C77">
        <w:rPr>
          <w:b/>
          <w:lang w:val="uk-UA"/>
        </w:rPr>
        <w:tab/>
      </w:r>
      <w:r w:rsidR="00C32C77">
        <w:rPr>
          <w:b/>
          <w:lang w:val="uk-UA"/>
        </w:rPr>
        <w:tab/>
      </w:r>
      <w:r w:rsidR="00C32C77">
        <w:rPr>
          <w:b/>
          <w:lang w:val="uk-UA"/>
        </w:rPr>
        <w:tab/>
      </w:r>
      <w:r w:rsidR="00C32C77">
        <w:rPr>
          <w:b/>
          <w:lang w:val="uk-UA"/>
        </w:rPr>
        <w:tab/>
      </w:r>
      <w:r w:rsidR="00C32C77">
        <w:rPr>
          <w:b/>
          <w:lang w:val="uk-UA"/>
        </w:rPr>
        <w:tab/>
      </w:r>
      <w:r w:rsidR="00C32C77">
        <w:rPr>
          <w:b/>
          <w:lang w:val="uk-UA"/>
        </w:rPr>
        <w:tab/>
      </w:r>
      <w:r w:rsidR="00C32C77">
        <w:rPr>
          <w:b/>
          <w:lang w:val="uk-UA"/>
        </w:rPr>
        <w:tab/>
      </w:r>
      <w:r w:rsidR="00C32C77">
        <w:rPr>
          <w:b/>
          <w:lang w:val="uk-UA"/>
        </w:rPr>
        <w:tab/>
        <w:t>____________ 202</w:t>
      </w:r>
      <w:r w:rsidR="00453185">
        <w:rPr>
          <w:b/>
          <w:lang w:val="uk-UA"/>
        </w:rPr>
        <w:t>3</w:t>
      </w:r>
      <w:r>
        <w:rPr>
          <w:b/>
          <w:lang w:val="uk-UA"/>
        </w:rPr>
        <w:t>_</w:t>
      </w:r>
      <w:r w:rsidR="00C32C77">
        <w:rPr>
          <w:b/>
          <w:lang w:val="uk-UA"/>
        </w:rPr>
        <w:t xml:space="preserve"> року</w:t>
      </w:r>
    </w:p>
    <w:p w14:paraId="7BB6F6CB" w14:textId="77777777" w:rsidR="00C32C77" w:rsidRDefault="00C32C77" w:rsidP="00C32C77">
      <w:pPr>
        <w:tabs>
          <w:tab w:val="left" w:pos="426"/>
        </w:tabs>
        <w:jc w:val="both"/>
        <w:rPr>
          <w:sz w:val="16"/>
          <w:szCs w:val="16"/>
          <w:highlight w:val="yellow"/>
          <w:lang w:val="uk-UA"/>
        </w:rPr>
      </w:pPr>
    </w:p>
    <w:p w14:paraId="3526BD96" w14:textId="14226BA6" w:rsidR="00C32C77" w:rsidRDefault="00C32C77" w:rsidP="00C32C77">
      <w:pPr>
        <w:tabs>
          <w:tab w:val="left" w:pos="0"/>
        </w:tabs>
        <w:jc w:val="both"/>
        <w:rPr>
          <w:lang w:val="uk-UA"/>
        </w:rPr>
      </w:pPr>
      <w:r>
        <w:rPr>
          <w:lang w:val="uk-UA"/>
        </w:rPr>
        <w:t xml:space="preserve">Замовник, іменований надалі «Страхувальник» – </w:t>
      </w:r>
      <w:r w:rsidR="00E45E40" w:rsidRPr="00E45E40">
        <w:rPr>
          <w:b/>
          <w:lang w:val="uk-UA"/>
        </w:rPr>
        <w:t xml:space="preserve">Управління поліції охорони </w:t>
      </w:r>
      <w:r w:rsidR="00C36E9B" w:rsidRPr="00C36E9B">
        <w:rPr>
          <w:b/>
          <w:lang w:val="uk-UA"/>
        </w:rPr>
        <w:t>у Рівненській  області</w:t>
      </w:r>
      <w:r w:rsidRPr="00E45E40">
        <w:rPr>
          <w:b/>
          <w:lang w:val="uk-UA"/>
        </w:rPr>
        <w:t>,</w:t>
      </w:r>
      <w:r>
        <w:rPr>
          <w:lang w:val="uk-UA"/>
        </w:rPr>
        <w:t xml:space="preserve"> в особі ___________________________________________________, що діє на підставі __________________________________________________, з однієї сторони, та Учасник, іменований надалі «Страховик» – ________________________________________, в особі ________________________________________________________, що діє на підставі _________________________________________________, з іншої сторони, разом – Сторони, керуючись Законом України «Про публічні закупівлі», уклали цей договір про таке (далі – Договір):</w:t>
      </w:r>
    </w:p>
    <w:p w14:paraId="0C520374" w14:textId="77777777" w:rsidR="00C32C77" w:rsidRDefault="00C32C77" w:rsidP="00C32C77">
      <w:pPr>
        <w:jc w:val="center"/>
        <w:rPr>
          <w:b/>
          <w:lang w:val="uk-UA"/>
        </w:rPr>
      </w:pPr>
      <w:r>
        <w:rPr>
          <w:b/>
          <w:lang w:val="uk-UA"/>
        </w:rPr>
        <w:t>1. ПРЕДМЕТ ДОГОВОРУ</w:t>
      </w:r>
    </w:p>
    <w:p w14:paraId="415B27AC" w14:textId="77777777" w:rsidR="00C32C77" w:rsidRDefault="00C32C77" w:rsidP="00C32C77">
      <w:pPr>
        <w:jc w:val="both"/>
        <w:rPr>
          <w:lang w:val="uk-UA"/>
        </w:rPr>
      </w:pPr>
      <w:r>
        <w:rPr>
          <w:lang w:val="uk-UA"/>
        </w:rPr>
        <w:t>1.1. Страховик зобов’язується надати Страхувальнику послуги добровільного страхування фінансових ризиків за діючими договорами охорони, зазначені в п.1.2. цього Договору, а Замовник – прийняти і оплатити такі послуги.</w:t>
      </w:r>
    </w:p>
    <w:p w14:paraId="610DC39B" w14:textId="77777777" w:rsidR="00C32C77" w:rsidRDefault="00C32C77" w:rsidP="00C32C77">
      <w:pPr>
        <w:jc w:val="both"/>
        <w:rPr>
          <w:lang w:val="uk-UA"/>
        </w:rPr>
      </w:pPr>
      <w:r>
        <w:rPr>
          <w:lang w:val="uk-UA"/>
        </w:rPr>
        <w:t xml:space="preserve">1.2. Найменування послуг (предмету закупівлі): </w:t>
      </w:r>
      <w:r>
        <w:rPr>
          <w:b/>
          <w:lang w:val="uk-UA"/>
        </w:rPr>
        <w:t>С</w:t>
      </w:r>
      <w:r>
        <w:rPr>
          <w:b/>
          <w:lang w:val="uk-UA" w:eastAsia="uk-UA"/>
        </w:rPr>
        <w:t>трахування фінансових ризиків за діючими договорами охорони (код ДК 021:2015: 66510000-8 Страхові послуги)</w:t>
      </w:r>
      <w:r>
        <w:rPr>
          <w:lang w:val="uk-UA"/>
        </w:rPr>
        <w:t>, у тому числі майнові інтереси Страхувальника, що не суперечать закону, пов’язані з фінансовими (матеріальними) збитками внаслідок порушення договірних зобов’язань перед Замовником або подій, передбачених у договорі страхування, а саме при здійсненні охоронної діяльності внаслідок невиконання зобов’язань або виконання зобов’язань з порушенням умов, визначених Договорами охорони, укладеними зі споживачами охоронних послуг (далі – Контрагентами), в результаті виникнення обумовленого в Договорах охорони обов’язку Замовника компенсувати Контрагенту нанесений зі сторони третіх осіб збиток.</w:t>
      </w:r>
    </w:p>
    <w:p w14:paraId="6815EE25" w14:textId="77777777" w:rsidR="00C32C77" w:rsidRDefault="00C32C77" w:rsidP="00C32C77">
      <w:pPr>
        <w:jc w:val="both"/>
        <w:rPr>
          <w:lang w:val="uk-UA"/>
        </w:rPr>
      </w:pPr>
      <w:r>
        <w:rPr>
          <w:lang w:val="uk-UA"/>
        </w:rPr>
        <w:t>1.3. Умови, не врегульовані даним Договором, регулюються Додатком № 1 до цього Договору.</w:t>
      </w:r>
    </w:p>
    <w:p w14:paraId="27FFC757" w14:textId="77777777" w:rsidR="00C32C77" w:rsidRDefault="00C32C77" w:rsidP="00C32C77">
      <w:pPr>
        <w:tabs>
          <w:tab w:val="left" w:pos="709"/>
        </w:tabs>
        <w:jc w:val="center"/>
        <w:rPr>
          <w:b/>
          <w:lang w:val="uk-UA"/>
        </w:rPr>
      </w:pPr>
      <w:r>
        <w:rPr>
          <w:b/>
          <w:lang w:val="uk-UA"/>
        </w:rPr>
        <w:t>2. ЯКІСТЬ ПОСЛУГ</w:t>
      </w:r>
    </w:p>
    <w:p w14:paraId="1A8F0B75" w14:textId="77777777" w:rsidR="00C32C77" w:rsidRDefault="00C32C77" w:rsidP="00C32C77">
      <w:pPr>
        <w:tabs>
          <w:tab w:val="left" w:pos="709"/>
        </w:tabs>
        <w:jc w:val="both"/>
        <w:rPr>
          <w:lang w:val="uk-UA"/>
        </w:rPr>
      </w:pPr>
      <w:r>
        <w:rPr>
          <w:lang w:val="uk-UA"/>
        </w:rPr>
        <w:t>2.1. Страховик повинен надати передбачені цим Договором послуги, якість яких відповідає умовам тендерної пропозиції Учасника торгів.</w:t>
      </w:r>
    </w:p>
    <w:p w14:paraId="7CB7397A" w14:textId="77777777" w:rsidR="00C32C77" w:rsidRDefault="00C32C77" w:rsidP="00C32C77">
      <w:pPr>
        <w:tabs>
          <w:tab w:val="left" w:pos="709"/>
        </w:tabs>
        <w:jc w:val="both"/>
        <w:rPr>
          <w:lang w:val="uk-UA"/>
        </w:rPr>
      </w:pPr>
      <w:r>
        <w:rPr>
          <w:lang w:val="uk-UA"/>
        </w:rPr>
        <w:t>2.2. Страхова послуга надається впродовж дії цього Договору, і не може мати умови гірші, ніж передбачено нормами чинного законодавства України і Правилами страхування.</w:t>
      </w:r>
    </w:p>
    <w:p w14:paraId="1C250372" w14:textId="77777777" w:rsidR="00C32C77" w:rsidRDefault="00C32C77" w:rsidP="00C32C77">
      <w:pPr>
        <w:tabs>
          <w:tab w:val="left" w:pos="709"/>
        </w:tabs>
        <w:jc w:val="both"/>
        <w:rPr>
          <w:lang w:val="uk-UA"/>
        </w:rPr>
      </w:pPr>
      <w:r>
        <w:rPr>
          <w:lang w:val="uk-UA"/>
        </w:rPr>
        <w:t>2.3. Страхове відшкодування виплачується в розмірах, порядку і в терміни, передбачені Договором, але не більш ніж 30 робочих днів після надання Страховику повного комплекту документів, що підтверджують факт настання страхового випадку та розміру збитків.</w:t>
      </w:r>
    </w:p>
    <w:p w14:paraId="5301E549" w14:textId="77777777" w:rsidR="00C32C77" w:rsidRDefault="00C32C77" w:rsidP="00C32C77">
      <w:pPr>
        <w:tabs>
          <w:tab w:val="left" w:pos="709"/>
        </w:tabs>
        <w:jc w:val="both"/>
        <w:rPr>
          <w:lang w:val="uk-UA"/>
        </w:rPr>
      </w:pPr>
      <w:r>
        <w:rPr>
          <w:lang w:val="uk-UA"/>
        </w:rPr>
        <w:t>2.4. Безумовна франшиза за кожним страховим випадком, що настав, складає 1000,00 грн. (одна тисяча гривень нуль копійок) без ПДВ.</w:t>
      </w:r>
    </w:p>
    <w:p w14:paraId="67827304" w14:textId="77777777" w:rsidR="00C32C77" w:rsidRDefault="00C32C77" w:rsidP="00C32C77">
      <w:pPr>
        <w:tabs>
          <w:tab w:val="left" w:pos="709"/>
        </w:tabs>
        <w:jc w:val="center"/>
        <w:rPr>
          <w:b/>
          <w:lang w:val="uk-UA"/>
        </w:rPr>
      </w:pPr>
      <w:r>
        <w:rPr>
          <w:b/>
          <w:lang w:val="uk-UA"/>
        </w:rPr>
        <w:t>3. СУМА ДОГОВОРУ</w:t>
      </w:r>
    </w:p>
    <w:p w14:paraId="128349A8" w14:textId="77777777" w:rsidR="00C32C77" w:rsidRDefault="00C32C77" w:rsidP="00C32C77">
      <w:pPr>
        <w:tabs>
          <w:tab w:val="left" w:pos="709"/>
        </w:tabs>
        <w:jc w:val="both"/>
        <w:rPr>
          <w:b/>
          <w:lang w:val="uk-UA"/>
        </w:rPr>
      </w:pPr>
      <w:r>
        <w:rPr>
          <w:b/>
          <w:lang w:val="uk-UA"/>
        </w:rPr>
        <w:t xml:space="preserve">3.1. Сума цього Договору становить ____________ грн. (______________________________ </w:t>
      </w:r>
      <w:r>
        <w:rPr>
          <w:b/>
          <w:i/>
          <w:lang w:val="uk-UA"/>
        </w:rPr>
        <w:t>грн. ___ коп.</w:t>
      </w:r>
      <w:r>
        <w:rPr>
          <w:b/>
          <w:lang w:val="uk-UA"/>
        </w:rPr>
        <w:t>) без ПДВ.</w:t>
      </w:r>
    </w:p>
    <w:p w14:paraId="51AD6668" w14:textId="77777777" w:rsidR="00C32C77" w:rsidRDefault="00C32C77" w:rsidP="00C32C77">
      <w:pPr>
        <w:tabs>
          <w:tab w:val="left" w:pos="709"/>
        </w:tabs>
        <w:jc w:val="both"/>
        <w:rPr>
          <w:lang w:val="uk-UA"/>
        </w:rPr>
      </w:pPr>
      <w:r>
        <w:rPr>
          <w:lang w:val="uk-UA"/>
        </w:rPr>
        <w:t>3.2. Сума цього Договору може бути зменшена за взаємною згодою Сторін. Сторони передбачають можливість коригування в бік зменшення загальної страхової суми, страхового внеску в залежності від кількості предметів страхування Замовника шляхом укладання додаткової угоди на підставі письмового повідомлення Замовника про ці зміни відповідно до Закону.</w:t>
      </w:r>
    </w:p>
    <w:p w14:paraId="6C3530A1" w14:textId="77777777" w:rsidR="00C32C77" w:rsidRDefault="00C32C77" w:rsidP="00C32C77">
      <w:pPr>
        <w:tabs>
          <w:tab w:val="left" w:pos="709"/>
        </w:tabs>
        <w:jc w:val="center"/>
        <w:rPr>
          <w:b/>
          <w:lang w:val="uk-UA"/>
        </w:rPr>
      </w:pPr>
      <w:r>
        <w:rPr>
          <w:b/>
          <w:lang w:val="uk-UA"/>
        </w:rPr>
        <w:t>4. СТРАХОВІ ВИПАДКИ</w:t>
      </w:r>
    </w:p>
    <w:p w14:paraId="4F978992" w14:textId="77777777" w:rsidR="00C32C77" w:rsidRDefault="00C32C77" w:rsidP="00C32C77">
      <w:pPr>
        <w:tabs>
          <w:tab w:val="left" w:pos="709"/>
        </w:tabs>
        <w:jc w:val="both"/>
        <w:rPr>
          <w:lang w:val="uk-UA"/>
        </w:rPr>
      </w:pPr>
      <w:r>
        <w:rPr>
          <w:lang w:val="uk-UA"/>
        </w:rPr>
        <w:t xml:space="preserve">4.1. Страховий ризик – певна подія, на випадок якої проводиться страхування і яка має ознаки ймовірності та випадковості настання. </w:t>
      </w:r>
    </w:p>
    <w:p w14:paraId="03859443" w14:textId="77777777" w:rsidR="00C32C77" w:rsidRDefault="00C32C77" w:rsidP="00C32C77">
      <w:pPr>
        <w:tabs>
          <w:tab w:val="left" w:pos="709"/>
        </w:tabs>
        <w:jc w:val="both"/>
        <w:rPr>
          <w:lang w:val="uk-UA"/>
        </w:rPr>
      </w:pPr>
      <w:r>
        <w:rPr>
          <w:lang w:val="uk-UA"/>
        </w:rPr>
        <w:t>4.2. Страховий випадок – подія, передбачена цим Договором або законодавством, яка відбулася і з настанням якої виникає обов’язок Страховика здійснити виплату страхової суми (страхового відшкодування) Страхувальнику в разі нанесення йому збитків:</w:t>
      </w:r>
    </w:p>
    <w:p w14:paraId="3695893C" w14:textId="77777777" w:rsidR="00C32C77" w:rsidRDefault="00C32C77" w:rsidP="00C32C77">
      <w:pPr>
        <w:tabs>
          <w:tab w:val="left" w:pos="709"/>
        </w:tabs>
        <w:jc w:val="both"/>
        <w:rPr>
          <w:lang w:val="uk-UA"/>
        </w:rPr>
      </w:pPr>
      <w:r>
        <w:rPr>
          <w:lang w:val="uk-UA"/>
        </w:rPr>
        <w:lastRenderedPageBreak/>
        <w:t>- втрати повністю або частково доходу в процесі виконання Договірних зобов’язань перед Контрагентами за Договорами охорони через неправомірні дії третіх осіб, а саме: крадіжка, грабіж, розбій, бандитизм, хуліганство.</w:t>
      </w:r>
    </w:p>
    <w:p w14:paraId="21BE93CC" w14:textId="77777777" w:rsidR="00C32C77" w:rsidRDefault="00C32C77" w:rsidP="00C32C77">
      <w:pPr>
        <w:tabs>
          <w:tab w:val="left" w:pos="709"/>
        </w:tabs>
        <w:jc w:val="both"/>
        <w:rPr>
          <w:lang w:val="uk-UA"/>
        </w:rPr>
      </w:pPr>
      <w:r>
        <w:rPr>
          <w:lang w:val="uk-UA"/>
        </w:rPr>
        <w:t>Дані випадки визнаються страховими, якщо вони:</w:t>
      </w:r>
    </w:p>
    <w:p w14:paraId="2738BA26" w14:textId="77777777" w:rsidR="00C32C77" w:rsidRDefault="00C32C77" w:rsidP="00C32C77">
      <w:pPr>
        <w:tabs>
          <w:tab w:val="left" w:pos="709"/>
        </w:tabs>
        <w:jc w:val="both"/>
        <w:rPr>
          <w:lang w:val="uk-UA"/>
        </w:rPr>
      </w:pPr>
      <w:r>
        <w:rPr>
          <w:lang w:val="uk-UA"/>
        </w:rPr>
        <w:t>- наступили внаслідок невиконання зобов’язань або виконання зобов’язань з порушенням умов, визначених Договорами охорони, укладеними зі Контрагентами, в результаті виникнення обумовленого в Договорах охорони обов’язку Страхувальника компенсувати Контрагенту нанесений зі сторони третіх осіб збиток.</w:t>
      </w:r>
    </w:p>
    <w:p w14:paraId="2271AADC" w14:textId="77777777" w:rsidR="00C32C77" w:rsidRDefault="00C32C77" w:rsidP="00C32C77">
      <w:pPr>
        <w:jc w:val="center"/>
        <w:rPr>
          <w:b/>
          <w:lang w:val="uk-UA"/>
        </w:rPr>
      </w:pPr>
      <w:r>
        <w:rPr>
          <w:b/>
          <w:lang w:val="uk-UA"/>
        </w:rPr>
        <w:t>5. СТРАХОВИЙ ТАРИФ, СТРАХОВИЙ ПЛАТІЖ і СТРАХОВИЙ ЛІМІТ</w:t>
      </w:r>
    </w:p>
    <w:p w14:paraId="7DB47F3A" w14:textId="77777777" w:rsidR="00C32C77" w:rsidRDefault="00C32C77" w:rsidP="00C32C77">
      <w:pPr>
        <w:jc w:val="both"/>
        <w:rPr>
          <w:lang w:val="uk-UA"/>
        </w:rPr>
      </w:pPr>
      <w:r>
        <w:rPr>
          <w:bCs/>
          <w:lang w:val="uk-UA"/>
        </w:rPr>
        <w:t>5.1.</w:t>
      </w:r>
      <w:r>
        <w:rPr>
          <w:lang w:val="uk-UA"/>
        </w:rPr>
        <w:t xml:space="preserve"> Страховий тариф з</w:t>
      </w:r>
      <w:r>
        <w:rPr>
          <w:bCs/>
          <w:lang w:val="uk-UA"/>
        </w:rPr>
        <w:t xml:space="preserve">а цим Договором складає </w:t>
      </w:r>
      <w:r>
        <w:rPr>
          <w:b/>
          <w:lang w:val="uk-UA"/>
        </w:rPr>
        <w:t>___ %</w:t>
      </w:r>
      <w:r>
        <w:rPr>
          <w:lang w:val="uk-UA"/>
        </w:rPr>
        <w:t xml:space="preserve"> від загальної страхової суми (ліміту відповідальності), загальний страховий платіж складає</w:t>
      </w:r>
      <w:r>
        <w:rPr>
          <w:b/>
          <w:bCs/>
          <w:lang w:val="uk-UA"/>
        </w:rPr>
        <w:t xml:space="preserve"> </w:t>
      </w:r>
      <w:r>
        <w:rPr>
          <w:bCs/>
          <w:lang w:val="uk-UA"/>
        </w:rPr>
        <w:t xml:space="preserve">_________________ (____________________ грн. _____ коп.) без ПДВ. </w:t>
      </w:r>
    </w:p>
    <w:p w14:paraId="1081D4F3" w14:textId="0EFD8EFD" w:rsidR="00C32C77" w:rsidRDefault="00C32C77" w:rsidP="00C32C77">
      <w:pPr>
        <w:tabs>
          <w:tab w:val="left" w:pos="-360"/>
          <w:tab w:val="left" w:pos="599"/>
          <w:tab w:val="left" w:pos="1558"/>
          <w:tab w:val="left" w:pos="2517"/>
          <w:tab w:val="left" w:pos="3476"/>
          <w:tab w:val="left" w:pos="4435"/>
          <w:tab w:val="left" w:pos="5394"/>
          <w:tab w:val="left" w:pos="6353"/>
          <w:tab w:val="left" w:pos="7312"/>
          <w:tab w:val="left" w:pos="8271"/>
          <w:tab w:val="left" w:pos="8631"/>
          <w:tab w:val="left" w:pos="9590"/>
        </w:tabs>
        <w:jc w:val="both"/>
        <w:rPr>
          <w:b/>
          <w:lang w:val="uk-UA"/>
        </w:rPr>
      </w:pPr>
      <w:r>
        <w:rPr>
          <w:lang w:val="uk-UA"/>
        </w:rPr>
        <w:t xml:space="preserve">5.2. Страхова сума (загальний ліміт відповідальності Учасника) встановлюється в обсязі </w:t>
      </w:r>
      <w:r w:rsidR="00C8022A" w:rsidRPr="00C8022A">
        <w:rPr>
          <w:b/>
          <w:lang w:val="uk-UA"/>
        </w:rPr>
        <w:t xml:space="preserve">70 000 000,00 грн. (Сімдесят мільйонів гривень нуль копійок) </w:t>
      </w:r>
      <w:r>
        <w:rPr>
          <w:b/>
          <w:lang w:val="uk-UA"/>
        </w:rPr>
        <w:t xml:space="preserve"> без ПДВ.</w:t>
      </w:r>
    </w:p>
    <w:p w14:paraId="5FD331F0" w14:textId="77777777" w:rsidR="00C32C77" w:rsidRDefault="00C32C77" w:rsidP="00C32C77">
      <w:pPr>
        <w:tabs>
          <w:tab w:val="left" w:pos="-360"/>
          <w:tab w:val="left" w:pos="599"/>
          <w:tab w:val="left" w:pos="1558"/>
          <w:tab w:val="left" w:pos="2517"/>
          <w:tab w:val="left" w:pos="3476"/>
          <w:tab w:val="left" w:pos="4435"/>
          <w:tab w:val="left" w:pos="5394"/>
          <w:tab w:val="left" w:pos="6353"/>
          <w:tab w:val="left" w:pos="7312"/>
          <w:tab w:val="left" w:pos="8271"/>
          <w:tab w:val="left" w:pos="8631"/>
          <w:tab w:val="left" w:pos="9590"/>
        </w:tabs>
        <w:jc w:val="both"/>
        <w:rPr>
          <w:b/>
          <w:lang w:val="uk-UA"/>
        </w:rPr>
      </w:pPr>
      <w:r>
        <w:rPr>
          <w:lang w:val="uk-UA"/>
        </w:rPr>
        <w:t>5.3. Ліміт відповідальності за одним страховим випадком, що настав, згідно Додатку 2 до цього Договору.</w:t>
      </w:r>
    </w:p>
    <w:p w14:paraId="71EDE2CA"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6. ПОРЯДОК ЗДІЙСНЕННЯ ОПЛАТИ</w:t>
      </w:r>
    </w:p>
    <w:p w14:paraId="4E22582B"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6.1. Розрахунки проводяться Страховиком на розрахунковий рахунок Страхувальника частинами, кожного поточного місяця, протягом дії Договору. </w:t>
      </w:r>
    </w:p>
    <w:p w14:paraId="29126479"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7. СТРОК ТА МІСЦЕ ДІЇ ДОГОВОРУ</w:t>
      </w:r>
    </w:p>
    <w:p w14:paraId="41A54575" w14:textId="2A9F6BFD"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7.1. Договір набирає чинності з моменту підписання Сторонами, скріплення печатками Сторін (за наявності), і діє в частині надання послуг з дати підписання, але не раніше ніж з </w:t>
      </w:r>
      <w:r>
        <w:rPr>
          <w:b/>
          <w:lang w:val="uk-UA"/>
        </w:rPr>
        <w:t xml:space="preserve">00-00 год. </w:t>
      </w:r>
      <w:r w:rsidR="00453185">
        <w:rPr>
          <w:b/>
          <w:lang w:val="uk-UA"/>
        </w:rPr>
        <w:t>________</w:t>
      </w:r>
      <w:r>
        <w:rPr>
          <w:b/>
          <w:lang w:val="uk-UA"/>
        </w:rPr>
        <w:t xml:space="preserve">2023 року і діє до 24-00 год. 31.12.2023 року включно, </w:t>
      </w:r>
      <w:r>
        <w:rPr>
          <w:lang w:val="uk-UA"/>
        </w:rPr>
        <w:t>але в будь-якому випадку до повного виконання Сторонами своїх зобов’язань в частині розрахунків.</w:t>
      </w:r>
    </w:p>
    <w:p w14:paraId="7C6668A0"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Pr>
          <w:lang w:val="uk-UA"/>
        </w:rPr>
        <w:t>7.2. Місцем дії Договору є територія України.</w:t>
      </w:r>
    </w:p>
    <w:p w14:paraId="7FC8BB21"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7.2. Дія цього Договору поширюється на усі страхові випадки за договорами охорони, що укладені Замовником, у разі їх настання на всій території України.</w:t>
      </w:r>
    </w:p>
    <w:p w14:paraId="52BFEEAD"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7.3. Дія Договору про закупівлю може продовжуватися на строк, достатній для проведення процедури закупівлі у наступному році,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28344F45"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4"/>
          <w:lang w:val="uk-UA"/>
        </w:rPr>
      </w:pPr>
    </w:p>
    <w:p w14:paraId="79D1DD89"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8. ВИКЛЮЧЕННЯ І3 СТРАХОВИХ ВИПАДКІВ І ОБМЕЖЕННЯ СТРАХУВАННЯ</w:t>
      </w:r>
    </w:p>
    <w:p w14:paraId="032CB7F3"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8.1. До страхових випадків не відносяться і страхове відшкодування не виплачується, якщо збитки Замовника, пов’язані з подією, що:</w:t>
      </w:r>
    </w:p>
    <w:p w14:paraId="65999D66"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8.1.1. Не обумовлена як страховий ризик (випадок) в договорі страхування, та/або мала місце до початку дії договору страхування чи після його закінчення.</w:t>
      </w:r>
    </w:p>
    <w:p w14:paraId="51382DC5"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8.1.2. Мала місце за межами території дії договору страхування.</w:t>
      </w:r>
    </w:p>
    <w:p w14:paraId="7340B5A1"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8.1.3. Викликана обставинами, про які Страхувальник знав або повинен був знати, але не вжив усіх від нього залежних заходів для запобігання страхового випадку.</w:t>
      </w:r>
    </w:p>
    <w:p w14:paraId="1484E43E"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8.1.4. Спричинена будь-якими військовими маневрами, навчаннями або іншими військовими заходами та їхніми наслідками, діями мін, торпед, бомб та інших знарядь війни.</w:t>
      </w:r>
    </w:p>
    <w:p w14:paraId="4934D0A6"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8.1.5. Спричинена військовими та пов’язаними з ними ризиками:</w:t>
      </w:r>
    </w:p>
    <w:p w14:paraId="0A355E01"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8.1.5.1. Війною, вторгненням, ворожими актами або військовими діями (незалежно від того оголошено війну чи ні), громадянською війною, страйком чи громадським заворушенням.</w:t>
      </w:r>
    </w:p>
    <w:p w14:paraId="3C63FCD8"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8.1.5.2. Відчуженням майна в результаті конфіскації, експропріації або реквізиції будь-яким законно сформованим органом влади; пошкодженням майна за розпорядженням військової або цивільної влади.</w:t>
      </w:r>
    </w:p>
    <w:p w14:paraId="62E7B1F3"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8.1.5.3. Заколотом, військовим або народним повстанням, бунтом, революцією, громадським заворушенням в масштабах або з кількістю учасників, що може бути прирівняне до повстання, узурпацією влади, введенням військової влади або військового положення або стану облоги, або будь-якою подією або причиною, результатом якої стало оголошення військового положення або стану облоги.</w:t>
      </w:r>
    </w:p>
    <w:p w14:paraId="6DA29C0E"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lastRenderedPageBreak/>
        <w:t>8.1.5.4. Спричинена терористичними актами, а саме: здійсненням навмисних протиправних дій (вибух, підпал, аварія або інші дії) однією або кількома особами, які діють самостійно або за дорученням або у зв’язку з будь-якою організацією, яка використовує насилля для досягнення політичних та інших цілей шляхом заподіяння майнової шкоди, залякування населення або застосування впливу на прийняття рішення органами влади.</w:t>
      </w:r>
    </w:p>
    <w:p w14:paraId="1249AAB1"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Виключаються також збитки, пошкодження, видатки або витрати будь-якого характеру, які безпосередньо або опосередковано спричинені, є наслідком або пов’язані з будь-якими діями спрямованими на контроль, запобігання, придушення або здійснені в будь-якому зв’язку з терористичним актом.</w:t>
      </w:r>
    </w:p>
    <w:p w14:paraId="2F260777"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8.1.6. Спричинена ризиками ядерної енергії, радіації та радіоактивного забруднення:</w:t>
      </w:r>
    </w:p>
    <w:p w14:paraId="60F93ECA"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8.1.6.1. Прямий або непрямий вплив ядерної енергії у будь-якій формі - атомного вибуху, радіації або радіоактивного зараження, пов’язаних із будь-яким застосуванням атомної енергії та використанням матеріалів, що розщеплюються.</w:t>
      </w:r>
    </w:p>
    <w:p w14:paraId="54EAAE10"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Не відшкодовуються збитки Страхувальника безпосередньо або опосередковано спричинені, заподіяні або збільшені внаслідок:</w:t>
      </w:r>
    </w:p>
    <w:p w14:paraId="4A247E1E"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8.1.6.2. Дії іонізуючого випромінювання або забруднення від радіоактивності будь-якого ядерного палива, або відходів, або згоряння ядерного палива;</w:t>
      </w:r>
    </w:p>
    <w:p w14:paraId="75072AB9"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8.1.6.3. Дії радіоактивних, токсичних, вибухових або інших небезпечних або забруднюючих властивостей будь - якого ядерного реактора або інших ядерних агрегатів або їх ядерних компонентів;</w:t>
      </w:r>
    </w:p>
    <w:p w14:paraId="2EFEF5A4"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8.1.6.4. Дії будь-якої військової зброї, де використовується атомне або ядерне розщеплення та/або синтез або інші подібні реакції або радіоактивні сили або матеріали.</w:t>
      </w:r>
    </w:p>
    <w:p w14:paraId="062266EE"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8.1.6.5. Спричинена умисними діями, наміром або грубою необережністю Страхувальника (його представників, працівників).</w:t>
      </w:r>
    </w:p>
    <w:p w14:paraId="70D35D79"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8.1.7. Якщо нанесений Контрагенту третіми особами збиток не підлягає відшкодуванню Страхувальником за умовами Договору охорони (підпадає під дію обмежень Договору охорони), навіть якщо він був відшкодований Контрагенту Страхувальником.</w:t>
      </w:r>
    </w:p>
    <w:p w14:paraId="77B5E0D1"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8.2. До страхових випадків не відноситься факт нанесення реальних збитків, що виникли внаслідок:</w:t>
      </w:r>
    </w:p>
    <w:p w14:paraId="177EA77E"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8.2.1. Відмови контрагента за будь-яких причин від прийняття або повернення товарів, відмови від прийняття або виконання робіт, надання послуг.</w:t>
      </w:r>
    </w:p>
    <w:p w14:paraId="70EC4019"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8.2.2. Невиконання Страхувальником за будь-яких причин будь-яких фінансових та інших зобов’язань за контрактом.</w:t>
      </w:r>
    </w:p>
    <w:p w14:paraId="3263E92F"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8.2.3. Ненадання необхідних документів (товаросупроводжувальний документ, дозвіл на вивіз або поставку товарів, ліцензія та ін.).</w:t>
      </w:r>
    </w:p>
    <w:p w14:paraId="3DF56B58"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8.2.4. Постійної, регулярної, тривалої дії чи раптового викиду, розливу, переміщення газів та газоподібних речовин, парів, променів, рідин, вологи, кислот, хімічних сполук або будь-яких, в тому числі неатмосферних, опадів (сажа, кіптява, дим, пил та ін.) та інших забруднюючих речовин.</w:t>
      </w:r>
    </w:p>
    <w:p w14:paraId="0B23DC73"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8.2.5. Злочинних дій або бездіяльності (в тому числі в стані алкогольного, наркотичного, токсичного або іншого сп’яніння) Страхувальника та/або його довірених осіб, осіб, за яких Страхувальник, відповідно закону, несе відповідальність, близьких родичів Страхувальника.</w:t>
      </w:r>
    </w:p>
    <w:p w14:paraId="79CCD435"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8.2.6. Конфіскації, націоналізації та інших заходів політичного характеру, які здійснюються згідно розпоряджень військової чи цивільної влади.</w:t>
      </w:r>
    </w:p>
    <w:p w14:paraId="41F5EA71"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8.2.7. Халатного ставлення персоналу Страхувальника до праці, а також навмисного злочину, який призвів до страхового випадку.</w:t>
      </w:r>
    </w:p>
    <w:p w14:paraId="122FCE31"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8.2.8. Протизаконних дій (бездіяльності) державних органів, органів місцевого самоврядування або посадових осіб цих органів, в тому числі внаслідок видання вищевказаними органами та посадовими особами документів, які не відповідають чинному закону.</w:t>
      </w:r>
    </w:p>
    <w:p w14:paraId="4F05D8CF"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8.2.9. Навмисного невиконання контрагентом Страхувальника зобов’язань по договору, підтвердженого рішенням суду (господарського суду).</w:t>
      </w:r>
    </w:p>
    <w:p w14:paraId="2E5B6114"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8.2.10. Порушення, встановлених законом України або іншими нормативними актами, правил та норм безпеки, правил та норм укладання контрактів.</w:t>
      </w:r>
    </w:p>
    <w:p w14:paraId="02A81AFB"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8.3. Не підлягають відшкодуванню:</w:t>
      </w:r>
    </w:p>
    <w:p w14:paraId="061FB314"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8.3.1. штрафи, пені й інші, стягнення;</w:t>
      </w:r>
    </w:p>
    <w:p w14:paraId="0925B9F9"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lastRenderedPageBreak/>
        <w:t>8.3.2. витрати з відшкодування моральної шкоди;</w:t>
      </w:r>
    </w:p>
    <w:p w14:paraId="075C364E"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8.3.3. курсова різниця;</w:t>
      </w:r>
    </w:p>
    <w:p w14:paraId="779C0309"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8.3.4. шкода, завдана навколишньому природному середовищу;</w:t>
      </w:r>
    </w:p>
    <w:p w14:paraId="372D6C1E"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8.3.5. шкода, завдана життю, здоров’ю та/або майну третіх осіб.</w:t>
      </w:r>
    </w:p>
    <w:p w14:paraId="64998F31"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8.4. Страховий захист розповсюджується на страхові випадки, які настали в період дії договору страхування. Якщо страховий випадок виник у період дії договору страхування з причин, що мали місце або почали діяти до початку дії договору страхування.</w:t>
      </w:r>
    </w:p>
    <w:p w14:paraId="721731E6"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lang w:val="uk-UA"/>
        </w:rPr>
      </w:pPr>
    </w:p>
    <w:p w14:paraId="7EE2425B"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9. ПРАВА ТА ОБОВ’ЯЗКИ СТОРІН</w:t>
      </w:r>
    </w:p>
    <w:p w14:paraId="49189C5D"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9.1.</w:t>
      </w:r>
      <w:r>
        <w:rPr>
          <w:lang w:val="uk-UA"/>
        </w:rPr>
        <w:tab/>
        <w:t>Страхувальник має право:</w:t>
      </w:r>
    </w:p>
    <w:p w14:paraId="503366A3"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9.1.1.</w:t>
      </w:r>
      <w:r>
        <w:rPr>
          <w:lang w:val="uk-UA"/>
        </w:rPr>
        <w:tab/>
        <w:t>на одержання страхового відшкодування при настанні страхового випадку в розмірі прямого збитку в межах страхової суми, на підставі страхового акту, складеного страховиком на умовах договору страхування;</w:t>
      </w:r>
    </w:p>
    <w:p w14:paraId="5EF566A9"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9.1.2.</w:t>
      </w:r>
      <w:r>
        <w:rPr>
          <w:lang w:val="uk-UA"/>
        </w:rPr>
        <w:tab/>
        <w:t>під час дії договору страхування вносити зміни в умови договору страхування шляхом укладання додаткової угоди, яка з моменту її підписання сторонами стає невід’ємною частиною договору страхування;</w:t>
      </w:r>
    </w:p>
    <w:p w14:paraId="07704D5F"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9.1.3.</w:t>
      </w:r>
      <w:r>
        <w:rPr>
          <w:lang w:val="uk-UA"/>
        </w:rPr>
        <w:tab/>
        <w:t>укласти договір страхування на користь вигодонабувача, який може зазнати збитків внаслідок настання страхового випадку, при доведенні наявності у вигодонабувача страхового інтересу;</w:t>
      </w:r>
    </w:p>
    <w:p w14:paraId="7A54DF2B"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9.1.4.</w:t>
      </w:r>
      <w:r>
        <w:rPr>
          <w:lang w:val="uk-UA"/>
        </w:rPr>
        <w:tab/>
        <w:t>змінювати за своїм розсудом вигодонабувача в період дії договору страхування до моменту настання страхового випадку, письмово повідомивши про цей намір страховика, якщо інше не передбачено договором страхування;</w:t>
      </w:r>
    </w:p>
    <w:p w14:paraId="25027487"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9.1.5.</w:t>
      </w:r>
      <w:r>
        <w:rPr>
          <w:lang w:val="uk-UA"/>
        </w:rPr>
        <w:tab/>
        <w:t>отримати дублікат договору страхування у випадку його втрати. Після видачі дубліката втрачений примірник договору страхування вважається недійсним;</w:t>
      </w:r>
    </w:p>
    <w:p w14:paraId="6A3D14EA"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9.1.6.</w:t>
      </w:r>
      <w:r>
        <w:rPr>
          <w:lang w:val="uk-UA"/>
        </w:rPr>
        <w:tab/>
        <w:t>змінити умови або достроково припинити договір страхування відповідно до умов Договору страхування;</w:t>
      </w:r>
    </w:p>
    <w:p w14:paraId="445845DA"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9.1.7.</w:t>
      </w:r>
      <w:r>
        <w:rPr>
          <w:lang w:val="uk-UA"/>
        </w:rPr>
        <w:tab/>
        <w:t>оскаржити в судовому порядку рішення страховика про відмову у виплаті страхового відшкодування.</w:t>
      </w:r>
    </w:p>
    <w:p w14:paraId="097C84CE"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9.1.8. Контролювати  надання послуг у строки, встановлені цим Договором;</w:t>
      </w:r>
    </w:p>
    <w:p w14:paraId="08FF86B1"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9.1.9.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DDEDC16"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9.2.</w:t>
      </w:r>
      <w:r>
        <w:rPr>
          <w:lang w:val="uk-UA"/>
        </w:rPr>
        <w:tab/>
        <w:t>Страхувальник зобов’язаний:</w:t>
      </w:r>
    </w:p>
    <w:p w14:paraId="79AE2323"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9.2.1.</w:t>
      </w:r>
      <w:r>
        <w:rPr>
          <w:lang w:val="uk-UA"/>
        </w:rPr>
        <w:tab/>
        <w:t>виконувати умови договору страхування у повному обсязі;</w:t>
      </w:r>
    </w:p>
    <w:p w14:paraId="2886EC2E"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9.2.2.</w:t>
      </w:r>
      <w:r>
        <w:rPr>
          <w:lang w:val="uk-UA"/>
        </w:rPr>
        <w:tab/>
        <w:t>своєчасно сплачувати страхові платежі в розмірі та строки, визначені договором страхування;</w:t>
      </w:r>
    </w:p>
    <w:p w14:paraId="5B1F5AEE"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9.2.3.</w:t>
      </w:r>
      <w:r>
        <w:rPr>
          <w:lang w:val="uk-UA"/>
        </w:rPr>
        <w:tab/>
        <w:t>при укладанні договору страхування надати страховику інформацію про всі відомі йому обставини, що мають істотне значення для оцінки страхового ризику, і надалі інформувати його про будь-яку зміну страхового ризику та положень договору страхування в строк, передбачений умовами договору страхування. У разі збільшення ступеню ризику ініціювати внесення відповідних змін до договору страхування та сплатити страховику належну частину страхової премії;</w:t>
      </w:r>
    </w:p>
    <w:p w14:paraId="5CF03B78"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9.2.4.</w:t>
      </w:r>
      <w:r>
        <w:rPr>
          <w:lang w:val="uk-UA"/>
        </w:rPr>
        <w:tab/>
        <w:t>при укладенні договору страхування повідомити страховика про інші чинні договори страхування щодо цього предмета договору;</w:t>
      </w:r>
    </w:p>
    <w:p w14:paraId="072650BA"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9.2.5.</w:t>
      </w:r>
      <w:r>
        <w:rPr>
          <w:lang w:val="uk-UA"/>
        </w:rPr>
        <w:tab/>
        <w:t>повідомити страховика про настання страхового випадку в строк, передбачений умовами договору страхування;</w:t>
      </w:r>
    </w:p>
    <w:p w14:paraId="63F392C9"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9.2.6.</w:t>
      </w:r>
      <w:r>
        <w:rPr>
          <w:lang w:val="uk-UA"/>
        </w:rPr>
        <w:tab/>
        <w:t>вживати заходів щодо запобігання та зменшення розміру збитків, завданих внаслідок настання страхового випадку, виконуючи при цьому всі інструкції страховика, зокрема при невиконанні контрагентом обов’язків за контрактом виконувати рекомендації страховика щодо виконання своїх обов’язків та прав за контрактом, включаючи рекомендацію не продовжувати ділові контакти та відносини з таким контрагентом;</w:t>
      </w:r>
    </w:p>
    <w:p w14:paraId="12531119"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9.2.7.</w:t>
      </w:r>
      <w:r>
        <w:rPr>
          <w:lang w:val="uk-UA"/>
        </w:rPr>
        <w:tab/>
        <w:t>не пізніше 2 двох робочих днів повідомити страховика про те, що заподіяний збиток в повному обсязі або частково відшкодований особою, винною в настанні страхового випадку та/або завданні збитків, або іншою третьою особою, але будь-якому разі не пізніше 2 (двох) робочих днів з моменту, коли страхувальнику (його представнику) стало відомо, або повинно було стати відомо про це;</w:t>
      </w:r>
    </w:p>
    <w:p w14:paraId="17C3AB06"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lastRenderedPageBreak/>
        <w:t>9.2.8.</w:t>
      </w:r>
      <w:r>
        <w:rPr>
          <w:lang w:val="uk-UA"/>
        </w:rPr>
        <w:tab/>
        <w:t>при настанні страхового випадку виконати відповідні умови договору страхування, надати страховику необхідні документи, які посвідчують факт настання страхового випадку і розмір збитку;</w:t>
      </w:r>
    </w:p>
    <w:p w14:paraId="4884CED6"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9.2.9.</w:t>
      </w:r>
      <w:r>
        <w:rPr>
          <w:lang w:val="uk-UA"/>
        </w:rPr>
        <w:tab/>
        <w:t>надавати страховику (його представнику) всю необхідну допомогу для встановлення причин настання страхового випадку та надати необхідні повні відповіді на його питання, а також, при необхідності та на вимогу страховика, забезпечити безперешкодний доступ страховика (його представника) до документації, яка безпосередньо пов’язана з договором страхування або страховим випадком, та документів, які мають значення і відношення для визначення обставин, характеру та розміру завданого збитку чи настання страхового випадку;</w:t>
      </w:r>
    </w:p>
    <w:p w14:paraId="29FFB06D"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9.2.10.</w:t>
      </w:r>
      <w:r>
        <w:rPr>
          <w:lang w:val="uk-UA"/>
        </w:rPr>
        <w:tab/>
        <w:t>сприяти страховику в судовій справі про відшкодування збитків та витрат по страховому випадку;</w:t>
      </w:r>
    </w:p>
    <w:p w14:paraId="5120006A"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9.2.11.</w:t>
      </w:r>
      <w:r>
        <w:rPr>
          <w:lang w:val="uk-UA"/>
        </w:rPr>
        <w:tab/>
        <w:t>вжити всіх заходів щодо можливості здійснення права вимоги (регресу) до винної сторони та оформити всі необхідні для цього документи;</w:t>
      </w:r>
    </w:p>
    <w:p w14:paraId="53BCD2E6"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9.2.12.</w:t>
      </w:r>
      <w:r>
        <w:rPr>
          <w:lang w:val="uk-UA"/>
        </w:rPr>
        <w:tab/>
        <w:t xml:space="preserve"> усувати, протягом узгодженого зі страховиком строку, обставини, які помітно підвищують ступінь ризику, про необхідність усунення яких страховик письмово сповіщає страхувальника, а також сплатити додаткову премію за підвищення ступеню ризику;</w:t>
      </w:r>
    </w:p>
    <w:p w14:paraId="0DF3AD15"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9.2.13.</w:t>
      </w:r>
      <w:r>
        <w:rPr>
          <w:lang w:val="uk-UA"/>
        </w:rPr>
        <w:tab/>
        <w:t>повернути страховику одержане страхове відшкодування (або його відповідну частину), якщо виявиться обставина, яка повністю або частково позбавляє страхувальника права на страхове відшкодування;</w:t>
      </w:r>
    </w:p>
    <w:p w14:paraId="5843A4D7"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9.2.14.</w:t>
      </w:r>
      <w:r>
        <w:rPr>
          <w:lang w:val="uk-UA"/>
        </w:rPr>
        <w:tab/>
        <w:t>при настанні страхового випадку протягом 24 годин вжити заходів для одержання відповідних документів, що підтверджують страховий випадок;</w:t>
      </w:r>
    </w:p>
    <w:p w14:paraId="3617BE5F"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9.2.15.</w:t>
      </w:r>
      <w:r>
        <w:rPr>
          <w:lang w:val="uk-UA"/>
        </w:rPr>
        <w:tab/>
        <w:t>під час дії договору страхування письмово повідомляти страховика про істотні зміни ступеню ризику за прийнятим на страхування предметом договору страхування, протягом 2 (двох) робочих днів з дати такої зміни.</w:t>
      </w:r>
    </w:p>
    <w:p w14:paraId="47EF1C6D"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9.2.16.</w:t>
      </w:r>
      <w:r>
        <w:rPr>
          <w:lang w:val="uk-UA"/>
        </w:rPr>
        <w:tab/>
        <w:t>виконувати вказівки, розпорядження і рекомендації страховика або його уповноважених представників при настанні страхового випадку;</w:t>
      </w:r>
    </w:p>
    <w:p w14:paraId="3B225A3D"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9.2.17.</w:t>
      </w:r>
      <w:r>
        <w:rPr>
          <w:lang w:val="uk-UA"/>
        </w:rPr>
        <w:tab/>
        <w:t>не пізніше двох робочих днів повідомити страховика про судовий процес, що розпочатий по відношенню до страхувальника (вигодонабувача), його представників або інших третіх осіб, що має безпосереднє або опосередковане відношення до страхового випадку, але в будь-якому разі не пізніше 2 (двох) робочих днів з моменту, коли страхувальнику (його представнику) стало відомо, або повинно було стати відомо про це;</w:t>
      </w:r>
    </w:p>
    <w:p w14:paraId="2FECAB6E"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9.2.18.</w:t>
      </w:r>
      <w:r>
        <w:rPr>
          <w:lang w:val="uk-UA"/>
        </w:rPr>
        <w:tab/>
        <w:t>дотримуватись конфіденційності у взаємовідносинах зі страховиком, не допускати передачі інформації, що є комерційною таємницею, стороннім особам.</w:t>
      </w:r>
    </w:p>
    <w:p w14:paraId="25796990"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9.3.</w:t>
      </w:r>
      <w:r>
        <w:rPr>
          <w:lang w:val="uk-UA"/>
        </w:rPr>
        <w:tab/>
        <w:t>Страховик має право:</w:t>
      </w:r>
    </w:p>
    <w:p w14:paraId="3DD3818B"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9.3.1.</w:t>
      </w:r>
      <w:r>
        <w:rPr>
          <w:lang w:val="uk-UA"/>
        </w:rPr>
        <w:tab/>
        <w:t>вимагати від Страхувальника виконання обов’язків за договором страхування;</w:t>
      </w:r>
    </w:p>
    <w:p w14:paraId="761D8F3A"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9.3.2.</w:t>
      </w:r>
      <w:r>
        <w:rPr>
          <w:lang w:val="uk-UA"/>
        </w:rPr>
        <w:tab/>
        <w:t>перевіряти надану Страхувальником (вигодонабувачем) або його спадкоємцями (правонаступниками) інформацію, а також виконання (дотримання) умов договору страхування;</w:t>
      </w:r>
    </w:p>
    <w:p w14:paraId="670CAD30"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9.3.3.</w:t>
      </w:r>
      <w:r>
        <w:rPr>
          <w:lang w:val="uk-UA"/>
        </w:rPr>
        <w:tab/>
        <w:t>вимагати внесення змін до умов договору страхування або сплати додаткової страхової премії відповідно до збільшення ступеню страхового ризику, якщо йому стало відомо або він був повідомлений страхувальником про обставини, що призводять до збільшення ступеню страхового ризику. Якщо страхувальник заперечує проти зміни умов договору страхування або сплати додаткової страхової премії відповідно до збільшення ступеню страхового ризику, страховик має право вимагати припинення дії договору страхування;</w:t>
      </w:r>
    </w:p>
    <w:p w14:paraId="6C5CF3DC"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9.3.4.</w:t>
      </w:r>
      <w:r>
        <w:rPr>
          <w:lang w:val="uk-UA"/>
        </w:rPr>
        <w:tab/>
        <w:t>для з’ясування обставин, причин і характеру збитку, заподіяного внаслідок настання страхового випадку, та/або причин і наслідків настання страхового випадку страховик має право проводити експертизи, розслідування, направляти запити у відповідні компетентні органи, що можуть володіти необхідною інформацією, а також самостійно з’ясовувати причини, обставини і наслідки страхового випадку та визначати розмір збитків;</w:t>
      </w:r>
    </w:p>
    <w:p w14:paraId="45042E91"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9.3.5.</w:t>
      </w:r>
      <w:r>
        <w:rPr>
          <w:lang w:val="uk-UA"/>
        </w:rPr>
        <w:tab/>
        <w:t>вимагати від Страховика (вигодонабувача) або його спадкоємців (правонаступників) інформацію та документи, необхідні для встановлення факту страхового випадку, обставин та причин його виникнення, а також перевіряти надану інформацію та документацію;</w:t>
      </w:r>
    </w:p>
    <w:p w14:paraId="4C7B3D07"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9.3.6.</w:t>
      </w:r>
      <w:r>
        <w:rPr>
          <w:lang w:val="uk-UA"/>
        </w:rPr>
        <w:tab/>
        <w:t>змінити умови або достроково припинити договір страхування відповідно до умов договору страхування та чинного закону;</w:t>
      </w:r>
    </w:p>
    <w:p w14:paraId="2EE112E8"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lastRenderedPageBreak/>
        <w:t>9.3.7.</w:t>
      </w:r>
      <w:r>
        <w:rPr>
          <w:lang w:val="uk-UA"/>
        </w:rPr>
        <w:tab/>
        <w:t>відмовити у виплаті страхового відшкодування у випадках, передбачених умовами договору страхування, а також у разі невиконання Страховиком своїх обов’язків, викладених в договорі страхування;</w:t>
      </w:r>
    </w:p>
    <w:p w14:paraId="0B9F0E33"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9.3.8.</w:t>
      </w:r>
      <w:r>
        <w:rPr>
          <w:lang w:val="uk-UA"/>
        </w:rPr>
        <w:tab/>
        <w:t>скористатися правом вимоги (регресу) в межах виплаченого ним страхового відшкодування до особи, винної у настанні страхового випадку;</w:t>
      </w:r>
    </w:p>
    <w:p w14:paraId="6FF06BAD"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9.3.9.</w:t>
      </w:r>
      <w:r>
        <w:rPr>
          <w:lang w:val="uk-UA"/>
        </w:rPr>
        <w:tab/>
        <w:t>вимагати від Страховика усувати, протягом узгодженого зі страховиком строку, обставини, які помітно підвищують ступінь ризику, про необхідність усунення яких страховик письмово сповіщає Страхувальника;</w:t>
      </w:r>
    </w:p>
    <w:p w14:paraId="755FD20B"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9.3.10.</w:t>
      </w:r>
      <w:r>
        <w:rPr>
          <w:lang w:val="uk-UA"/>
        </w:rPr>
        <w:tab/>
        <w:t>вимагати від Страхувальника (вигодонабувача) або його спадкоємців (правонаступників) повернення виплаченого страхового відшкодування, або його частки, у випадку одержання Страхувальником (вигодонабувачем) або його спадкоємцями (правонаступниками) відшкодування збитку (його частки) від особи, винної в настанні страхового випадку та/або завданні збитків;</w:t>
      </w:r>
    </w:p>
    <w:p w14:paraId="7809D61F"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9.3.11.</w:t>
      </w:r>
      <w:r>
        <w:rPr>
          <w:lang w:val="uk-UA"/>
        </w:rPr>
        <w:tab/>
        <w:t>при виплаті страхового відшкодування утримати зі страхувальника неоплачену частину страхового платежу.</w:t>
      </w:r>
    </w:p>
    <w:p w14:paraId="2C685348"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9.4.</w:t>
      </w:r>
      <w:r>
        <w:rPr>
          <w:lang w:val="uk-UA"/>
        </w:rPr>
        <w:tab/>
        <w:t>Страховик зобов’язаний:</w:t>
      </w:r>
    </w:p>
    <w:p w14:paraId="394FB9EA"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9.4.1.</w:t>
      </w:r>
      <w:r>
        <w:rPr>
          <w:lang w:val="uk-UA"/>
        </w:rPr>
        <w:tab/>
        <w:t>ознайомити Замовника з умовами та Правилами страхування;</w:t>
      </w:r>
    </w:p>
    <w:p w14:paraId="429C07CC"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9.4.2.</w:t>
      </w:r>
      <w:r>
        <w:rPr>
          <w:lang w:val="uk-UA"/>
        </w:rPr>
        <w:tab/>
        <w:t>протягом 2 (двох) робочих днів, як тільки стане відомо про настання страхового випадку, вжити заходів щодо оформлення всіх необхідних документів для своєчасного здійснення виплати страхового відшкодування;</w:t>
      </w:r>
    </w:p>
    <w:p w14:paraId="76E3E304"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9.4.3.</w:t>
      </w:r>
      <w:r>
        <w:rPr>
          <w:lang w:val="uk-UA"/>
        </w:rPr>
        <w:tab/>
        <w:t>при настанні страхового випадку здійснити виплату страхового відшкодування у передбачений договором строк. Страховик несе майнову відповідальність за несвоєчасне здійснення страхового відшкодування шляхом сплати страхувальнику неустойки (штрафу, пені), розмір якої визначається умовами договору страхування або законом;</w:t>
      </w:r>
    </w:p>
    <w:p w14:paraId="1F88FC5A"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9.4.4.</w:t>
      </w:r>
      <w:r>
        <w:rPr>
          <w:lang w:val="uk-UA"/>
        </w:rPr>
        <w:tab/>
        <w:t>відшкодувати витрати, понесені страхувальником при настанні страхового випадку щодо запобігання або зменшення збитків, якщо це передбачено умовами договору страхування;</w:t>
      </w:r>
    </w:p>
    <w:p w14:paraId="6545D1C0"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9.4.5.</w:t>
      </w:r>
      <w:r>
        <w:rPr>
          <w:lang w:val="uk-UA"/>
        </w:rPr>
        <w:tab/>
        <w:t>за заявою Страхувальника у разі здійснення ним заходів, що зменшили страховий ризик переоформити зі Страхувальником договір страхування. При одержанні повідомлення від страхувальника про збільшення ступеню ризику або інших суттєвих обставин щодо предмету договору страхування протягом 5 (п’яти) робочих днів, якщо інше не передбачено договором страхування, внести зміни до договору страхування або припинити його дію, письмово сповістивши про це Страхувальника, у порядку, передбаченому договором страхування;</w:t>
      </w:r>
    </w:p>
    <w:p w14:paraId="428C9069"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9.4.6.</w:t>
      </w:r>
      <w:r>
        <w:rPr>
          <w:lang w:val="uk-UA"/>
        </w:rPr>
        <w:tab/>
        <w:t>не розголошувати відомостей про Страхувальника та його майнове становище, крім випадків, встановлених законом;</w:t>
      </w:r>
    </w:p>
    <w:p w14:paraId="258CE7EF"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9.4.7.</w:t>
      </w:r>
      <w:r>
        <w:rPr>
          <w:lang w:val="uk-UA"/>
        </w:rPr>
        <w:tab/>
        <w:t>письмово повідомити Страхувальника (вигодонабувача) або його спадкоємців (правонаступників) про прийняття рішення про відмову у виплаті страхового відшкодування або про ухвалення рішення щодо зменшення його розміру з обґрунтуванням причин такої відмови або причин зменшення розміру страхового відшкодування, протягом 15 (п’ятнадцяти) робочих днів з дня прийняття такого рішення.</w:t>
      </w:r>
    </w:p>
    <w:p w14:paraId="29AA82DC"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9.5.</w:t>
      </w:r>
      <w:r>
        <w:rPr>
          <w:lang w:val="uk-UA"/>
        </w:rPr>
        <w:tab/>
        <w:t>Сторони по договору страхування зобов’язані своєчасно повідомляти одна одну про зміну місцезнаходження, найменування, банківських реквізитів та про інші зміни, що можуть вплинути на виконання ними своїх зобов’язань згідно з договором страхування, але в будь-якому разі не пізніше 10 (десяти) робочих днів з дня, коли сталися такі зміни, та повідомити нові реквізити.</w:t>
      </w:r>
    </w:p>
    <w:p w14:paraId="0D6AECE5"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9.6.</w:t>
      </w:r>
      <w:r>
        <w:rPr>
          <w:lang w:val="uk-UA"/>
        </w:rPr>
        <w:tab/>
        <w:t>Якщо Страхувальник - юридична особа припиняється і встановлюються його правонаступники, права та обов’язки Страхувальника переходять до правонаступника.</w:t>
      </w:r>
    </w:p>
    <w:p w14:paraId="02BA5508"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10.</w:t>
      </w:r>
      <w:r>
        <w:rPr>
          <w:b/>
          <w:lang w:val="uk-UA"/>
        </w:rPr>
        <w:tab/>
        <w:t>ПРИЧИНИ ВІДМОВИ У ВИПЛАТІ СТРАХОВОГО  ВІДШКОДУВАННЯ</w:t>
      </w:r>
    </w:p>
    <w:p w14:paraId="415CBADF"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10.1.</w:t>
      </w:r>
      <w:r>
        <w:rPr>
          <w:lang w:val="uk-UA"/>
        </w:rPr>
        <w:tab/>
        <w:t>Підставами відмови в здійсненні страхової виплати є:</w:t>
      </w:r>
    </w:p>
    <w:p w14:paraId="1D79C1E0"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10.1.1.</w:t>
      </w:r>
      <w:r>
        <w:rPr>
          <w:lang w:val="uk-UA"/>
        </w:rPr>
        <w:tab/>
        <w:t>навмисні дії Страхувальника або особи на користь якої укладено договір страхування, спрямовані на настання страхового випадку. Зазначена норма не поширюється на дії, пов’язані з виконанням ними громадянського чи службового обов’язку, в стані необхідної оборони (без перевищення її меж) або захисту майна, життя, здоров’я, честі, гідності та ділової репутації. Кваліфікація дій Страхувальника або особи, на користь якої укладено договір страхування, встановлюється відповідно до чинного законодавства України;</w:t>
      </w:r>
    </w:p>
    <w:p w14:paraId="630F7614"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lastRenderedPageBreak/>
        <w:t>10.1.2.</w:t>
      </w:r>
      <w:r>
        <w:rPr>
          <w:lang w:val="uk-UA"/>
        </w:rPr>
        <w:tab/>
        <w:t>вчинення Страхувальником - фізичною особою або іншою особою, на користь якої укладено договір страхування, умисного злочину, що призвів до страхового випадку;</w:t>
      </w:r>
    </w:p>
    <w:p w14:paraId="6331D6F3"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10.1.3.</w:t>
      </w:r>
      <w:r>
        <w:rPr>
          <w:lang w:val="uk-UA"/>
        </w:rPr>
        <w:tab/>
        <w:t>подання Страхувальником свідомо неправдивих відомостей про предмет договору страхування або про факт настання страхового випадку, а також неповної інформації про обставини, що мають значення для оцінки страхового ризику;</w:t>
      </w:r>
    </w:p>
    <w:p w14:paraId="0A100185"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10.1.4.</w:t>
      </w:r>
      <w:r>
        <w:rPr>
          <w:lang w:val="uk-UA"/>
        </w:rPr>
        <w:tab/>
        <w:t>отримання Страхувальником повного відшкодування збитків від особи, винної у їх заподіянні;</w:t>
      </w:r>
    </w:p>
    <w:p w14:paraId="23170B9B"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10.1.5.</w:t>
      </w:r>
      <w:r>
        <w:rPr>
          <w:lang w:val="uk-UA"/>
        </w:rPr>
        <w:tab/>
        <w:t>неповідомлення або несвоєчасне повідомлення Страхувальником про настання страхового випадку без поважних на це причин або створення страховикові перешкод у визначенні обставин, характеру та розміру збитків;</w:t>
      </w:r>
    </w:p>
    <w:p w14:paraId="46250D4E"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10.1.6.</w:t>
      </w:r>
      <w:r>
        <w:rPr>
          <w:lang w:val="uk-UA"/>
        </w:rPr>
        <w:tab/>
        <w:t>не усунення Страхувальником протягом узгодженого з страховиком терміну обставин, які помітно підвищують ступінь ризику, про необхідність усунення яких страховик письмово сповіщав Страхувальника або несплати додаткової премії за підвищення ступеню ризику;</w:t>
      </w:r>
    </w:p>
    <w:p w14:paraId="167C3491"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10.1.7.</w:t>
      </w:r>
      <w:r>
        <w:rPr>
          <w:lang w:val="uk-UA"/>
        </w:rPr>
        <w:tab/>
        <w:t>неподання без поважних причин Страхувальником (відповідно до умов договору страхування) документів, які необхідні страховику для прийняття рішення щодо виплати страхового відшкодування, або без поважних причин несвоєчасне та не в повному обсязі подання документів, що підтверджують настання страхового випадку та є необхідними для виплати страхового відшкодування;</w:t>
      </w:r>
    </w:p>
    <w:p w14:paraId="35F9603D"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10.1.8.</w:t>
      </w:r>
      <w:r>
        <w:rPr>
          <w:lang w:val="uk-UA"/>
        </w:rPr>
        <w:tab/>
        <w:t>шахрайство або інші дії Страхувальника (його представників), направлені на отримання незаконної вигоди від страхування;</w:t>
      </w:r>
    </w:p>
    <w:p w14:paraId="3AEDDB87"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10.1.9.</w:t>
      </w:r>
      <w:r>
        <w:rPr>
          <w:lang w:val="uk-UA"/>
        </w:rPr>
        <w:tab/>
        <w:t>незабезпечення Страхувальником передачі страховикові права вимоги до винних осіб в повному обсязі сплаченого страхового відшкодування;</w:t>
      </w:r>
    </w:p>
    <w:p w14:paraId="520B9BF0"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10.1.10.</w:t>
      </w:r>
      <w:r>
        <w:rPr>
          <w:lang w:val="uk-UA"/>
        </w:rPr>
        <w:tab/>
        <w:t>невиконання та/або порушення Страхувальником умов договору страхування;</w:t>
      </w:r>
    </w:p>
    <w:p w14:paraId="226A347C"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10.1.11.</w:t>
      </w:r>
      <w:r>
        <w:rPr>
          <w:lang w:val="uk-UA"/>
        </w:rPr>
        <w:tab/>
        <w:t>інші випадки, передбачені законом.</w:t>
      </w:r>
    </w:p>
    <w:p w14:paraId="5F6C3AE8"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10.2.</w:t>
      </w:r>
      <w:r>
        <w:rPr>
          <w:lang w:val="uk-UA"/>
        </w:rPr>
        <w:tab/>
        <w:t>Страховик звільняється від відшкодування збитків, які виникли внаслідок того, що Страхувальник навмисно не вживав розумних, посильних та доцільних заходів, необхідних для зменшення розміру можливих збитків.</w:t>
      </w:r>
    </w:p>
    <w:p w14:paraId="561CC985"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10.3.</w:t>
      </w:r>
      <w:r>
        <w:rPr>
          <w:lang w:val="uk-UA"/>
        </w:rPr>
        <w:tab/>
        <w:t>При відмові Страхувальника від права вимоги (регресу), яке Страхувальник, мав до особи, відповідальної за настання страхового випадку, або здійснення таких прав буде з вини Страхувальника неможливим, то страховик звільняється в повному обсязі від обов’язку здійснити виплату страхового відшкодування, а якщо страхове відшкодування було виплачено, то Страховик зобов’язаний повернути страховику отримане відшкодування.</w:t>
      </w:r>
    </w:p>
    <w:p w14:paraId="296BDB18"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10.4.</w:t>
      </w:r>
      <w:r>
        <w:rPr>
          <w:lang w:val="uk-UA"/>
        </w:rPr>
        <w:tab/>
        <w:t>Страховик може відмовити Страхувальнику у виплаті страхового відшкодування за страховими випадками, що були безпосередньо спричинені порушенням норм пожежної безпеки, охорони приміщень та цінностей, безпеки та інших вимог щодо проведення застрахованої діяльності Страховиком.</w:t>
      </w:r>
    </w:p>
    <w:p w14:paraId="29C0F126"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14:paraId="69F018F1"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11. ПОРЯДОК ЗМІНИ ТА ПРИПИНЕННЯ ДОГОВОРУ СТРАХУВАННЯ</w:t>
      </w:r>
    </w:p>
    <w:p w14:paraId="3AF9C319"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11.1.</w:t>
      </w:r>
      <w:r>
        <w:rPr>
          <w:lang w:val="uk-UA"/>
        </w:rPr>
        <w:tab/>
        <w:t>Зміни та доповнення вносяться у договір страхування за згодою страхувальника та страховика шляхом укладання додаткових угод, підписаних сторонами, які стають невід’ємною частиною договору страхування.</w:t>
      </w:r>
    </w:p>
    <w:p w14:paraId="1ABE5EFD"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11.2.</w:t>
      </w:r>
      <w:r>
        <w:rPr>
          <w:lang w:val="uk-UA"/>
        </w:rPr>
        <w:tab/>
        <w:t>Зміна умов договору страхування здійснюється за згодою страхувальника і страховика на підставі заяви однієї із сторін, яка надається за 15 (п’ятнадцять) робочих днів до дня внесення цих змін. Рішення про зміну умов договору страхування приймається протягом 5 (п’яти) робочих днів з моменту одержання заяви іншою стороною по договору страхування і оформляється додатковою угодою до договору страхування.</w:t>
      </w:r>
    </w:p>
    <w:p w14:paraId="144EDFA3"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11.3.</w:t>
      </w:r>
      <w:r>
        <w:rPr>
          <w:lang w:val="uk-UA"/>
        </w:rPr>
        <w:tab/>
        <w:t>Якщо страховик чи страхувальник не згодні із внесенням змін в договір страхування, в строк 5 (п’яти) робочих днів вирішується питання про дію договору страхування на попередніх умовах чи про припинення його дії.</w:t>
      </w:r>
    </w:p>
    <w:p w14:paraId="30E62DE2"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11.4.</w:t>
      </w:r>
      <w:r>
        <w:rPr>
          <w:lang w:val="uk-UA"/>
        </w:rPr>
        <w:tab/>
        <w:t>З моменту одержання заяви однією із сторін до моменту прийняття рішення договір страхування продовжує діяти на попередніх умовах.</w:t>
      </w:r>
    </w:p>
    <w:p w14:paraId="097AFD63"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11.5.</w:t>
      </w:r>
      <w:r>
        <w:rPr>
          <w:lang w:val="uk-UA"/>
        </w:rPr>
        <w:tab/>
        <w:t>Дія договору страхування припиняється та втрачає чинність за згодою сторін, а також у разі:</w:t>
      </w:r>
    </w:p>
    <w:p w14:paraId="4E5780FA"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11.5.1.</w:t>
      </w:r>
      <w:r>
        <w:rPr>
          <w:lang w:val="uk-UA"/>
        </w:rPr>
        <w:tab/>
        <w:t>закінчення строку дії;</w:t>
      </w:r>
    </w:p>
    <w:p w14:paraId="0DFBD1A3"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lastRenderedPageBreak/>
        <w:t>11.5.2.</w:t>
      </w:r>
      <w:r>
        <w:rPr>
          <w:lang w:val="uk-UA"/>
        </w:rPr>
        <w:tab/>
        <w:t>виконання страховиком зобов’язань перед страхувальником у повному обсязі;</w:t>
      </w:r>
    </w:p>
    <w:p w14:paraId="10A61363"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11.5.3.</w:t>
      </w:r>
      <w:r>
        <w:rPr>
          <w:lang w:val="uk-UA"/>
        </w:rPr>
        <w:tab/>
        <w:t>несплати страхувальником страхової премії (або її частини) у строки, що встановлені у договорі страхування. При цьому, договір (а також зобов’язання страховика щодо страхової виплати (виплати страхового відшкодування) при настанні страхового випадку) вважається достроково припиненим (якщо сторонами не погоджено інше):</w:t>
      </w:r>
    </w:p>
    <w:p w14:paraId="4E428725"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11.5.3.1.</w:t>
      </w:r>
      <w:r>
        <w:rPr>
          <w:lang w:val="uk-UA"/>
        </w:rPr>
        <w:tab/>
        <w:t>з дати початку періоду страхування - у випадку, якщо страхова премія (або її перша частина) не була оплачена в повному обсязі в строки, встановлені договором. Страховик не несе відповідальності перед страхувальником щодо страхової виплати (виплати страхового відшкодування) та повертає страхувальнику сплачену ним частину страхової премії, з урахуванням умов договору страхування;</w:t>
      </w:r>
    </w:p>
    <w:p w14:paraId="69476989"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11.5.3.2.</w:t>
      </w:r>
      <w:r>
        <w:rPr>
          <w:lang w:val="uk-UA"/>
        </w:rPr>
        <w:tab/>
        <w:t xml:space="preserve">або з дати, до якої повинна бути сплачена чергова частина страхової премії - у випадку, якщо чергова частина страхової премії не була оплачена в строк та/або в обсязі, встановленому договором страхування. У цьому випадку з дати дострокового припинення договору страховик не несе відповідальності перед страхувальником щодо страхової виплати (виплати страхового відшкодування) та повертає страхувальнику сплачену частину чергової страхової премії (якщо вона була сплачена, але не в повному обсязі), з урахуванням умов договору страхування. Сплачена страхова премія за попередні страхові періоди, протягом яких діяв договір страхування, поверненню не підлягає; </w:t>
      </w:r>
    </w:p>
    <w:p w14:paraId="73A89777"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11.5.4.</w:t>
      </w:r>
      <w:r>
        <w:rPr>
          <w:lang w:val="uk-UA"/>
        </w:rPr>
        <w:tab/>
        <w:t>ліквідації страхувальника - юридичної особи або смерті страхувальника-фізичної особи чи втрати ним дієздатності, за винятком випадків правонаступництва, передбачених законом;</w:t>
      </w:r>
    </w:p>
    <w:p w14:paraId="25C7A33F"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11.5.5.</w:t>
      </w:r>
      <w:r>
        <w:rPr>
          <w:lang w:val="uk-UA"/>
        </w:rPr>
        <w:tab/>
        <w:t>ліквідації страховика у порядку, встановленому чинним законом;</w:t>
      </w:r>
    </w:p>
    <w:p w14:paraId="76CE7AD4"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11.5.6.</w:t>
      </w:r>
      <w:r>
        <w:rPr>
          <w:lang w:val="uk-UA"/>
        </w:rPr>
        <w:tab/>
        <w:t>прийняття судового рішення про визнання договору страхування недійсним;</w:t>
      </w:r>
    </w:p>
    <w:p w14:paraId="6A4B1A23"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11.5.7.</w:t>
      </w:r>
      <w:r>
        <w:rPr>
          <w:lang w:val="uk-UA"/>
        </w:rPr>
        <w:tab/>
        <w:t>за письмовою вимогою страхувальника або страховика;</w:t>
      </w:r>
    </w:p>
    <w:p w14:paraId="5E36AC1F"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11.5.8.</w:t>
      </w:r>
      <w:r>
        <w:rPr>
          <w:lang w:val="uk-UA"/>
        </w:rPr>
        <w:tab/>
        <w:t>в інших випадках, передбачених чинним законом.</w:t>
      </w:r>
    </w:p>
    <w:p w14:paraId="72760151"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11.6.</w:t>
      </w:r>
      <w:r>
        <w:rPr>
          <w:lang w:val="uk-UA"/>
        </w:rPr>
        <w:tab/>
        <w:t>Страховик звільняється від обов’язків щодо виплати страхового відшкодування за події, на момент настання яких існувала прострочена заборгованість по сплаті страхової премії (або її частини). У випадку якщо страхувальник погашає прострочену заборгованість по оплаті страхової премії та сплачує решту неоплачених платежів, що залишилися до закінчення строку дії договору страхування (незалежно від того чи існує частина страхової премії, термін сплати якої ще не настав), дія договору поновлюється з 00.00 годин дня, наступного за днем погашення заборгованості. У такому випадку договір діє до закінчення строку дії договору зазначеного в ньому.</w:t>
      </w:r>
    </w:p>
    <w:p w14:paraId="341D7B62"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11.7.</w:t>
      </w:r>
      <w:r>
        <w:rPr>
          <w:lang w:val="uk-UA"/>
        </w:rPr>
        <w:tab/>
        <w:t>Про намір достроково припинити дію договору страхування будь-яка сторона зобов’язана повідомити іншу не пізніше, як за 30 (тридцять) календарних днів до дати припинення дії договору страхування.</w:t>
      </w:r>
    </w:p>
    <w:p w14:paraId="6A133B49"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11.8.</w:t>
      </w:r>
      <w:r>
        <w:rPr>
          <w:lang w:val="uk-UA"/>
        </w:rPr>
        <w:tab/>
        <w:t>У разі дострокового припинення дії договору страхування за вимогою страхувальника, страховик повертає йому страхові платежі за період, що залишився до закінчення дії договору, з відрахуванням нормативних витрат на ведення справи, визначених при розрахунку страхового тарифу, фактичних виплат страхових сум та страхового відшкодування, що були здійснені за цим договором страхування.</w:t>
      </w:r>
    </w:p>
    <w:p w14:paraId="7ED653CE"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11.9.</w:t>
      </w:r>
      <w:r>
        <w:rPr>
          <w:lang w:val="uk-UA"/>
        </w:rPr>
        <w:tab/>
        <w:t>Якщо вимога страхувальника обумовлена порушенням страховиком умов договору страхування, то останній повертає страхувальнику сплачені ним страхові платежі повністю.</w:t>
      </w:r>
    </w:p>
    <w:p w14:paraId="7F5A0270"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11.10.</w:t>
      </w:r>
      <w:r>
        <w:rPr>
          <w:lang w:val="uk-UA"/>
        </w:rPr>
        <w:tab/>
        <w:t>Якщо вимога страховика обумовлена невиконанням страхувальником умов договору страхування, то страховик повертає йому страхові платежі за період, що залишився до закінчення дії договору, з вирахуванням нормативних витрат на ведення справи, визначених при розрахунку страхового тарифу, фактичних виплат страхових сум та страхового відшкодування, що були здійснені за цим договором страхування.</w:t>
      </w:r>
    </w:p>
    <w:p w14:paraId="3B1C8596"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11.11. Договір страхування вважається недійсним, якщо його укладено після страхового випадку.</w:t>
      </w:r>
    </w:p>
    <w:p w14:paraId="503DB1EB"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11.12. Договір страхування вважається недійсним, якщо він був укладений з порушенням законодавства.</w:t>
      </w:r>
    </w:p>
    <w:p w14:paraId="69DF69D2"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11.13. Договір страхування визнається недійсним у судового порядку.</w:t>
      </w:r>
    </w:p>
    <w:p w14:paraId="3AEB9B3F"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11.14. Договір про закупівлю є нікчемним, у разі його укладення в період оскарження процедури закупівлі відповідно до статті 18 Закону, укладення договору з порушенням вимог частини четвертої статті 41, а також у разі його укладення з порушенням строків, передбачених частиною п’ятою, </w:t>
      </w:r>
      <w:r>
        <w:rPr>
          <w:lang w:val="uk-UA"/>
        </w:rPr>
        <w:lastRenderedPageBreak/>
        <w:t>шостою статті 33, частини сьомої статті 40, крім випадків зупинення перебігу строків у зв’язку з розглядом скарги органом оскарження відповідно до статті 18 Закону.</w:t>
      </w:r>
    </w:p>
    <w:p w14:paraId="7BAF8052"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11.15. Страховик і Страхувальник мають право на внесення змін у цей Договір, про що сповіщають іншу сторону в письмовій формі відповідним листом з доданням адендума до цього Договору, що встановлює конкретні зміни, за підписом сторін.</w:t>
      </w:r>
    </w:p>
    <w:p w14:paraId="16DAD216"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11.16. З моменту одержання адендуму однієї зі сторін і до моменту ухвалення рішення по зміні умов, Договір продовжує діяти на попередніх умовах.</w:t>
      </w:r>
    </w:p>
    <w:p w14:paraId="63BA590D"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11.17. Якщо одна зі сторін не згодна на внесення змін у цей Договір, у п’ятиденний строк з моменту одержання письмового повідомлення вирішується питання про дію Договору на попередніх умовах або про припинення його дії.</w:t>
      </w:r>
    </w:p>
    <w:p w14:paraId="6D13DD59"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12. ВІДПОВІДАЛЬНІСТЬ СТОРІН</w:t>
      </w:r>
    </w:p>
    <w:p w14:paraId="2E1F9532"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12.1. За невиконання або неналежне виконання обов’язків за цим Договором Сторони несуть майнову відповідальність згідно норм чинного законодавства України.</w:t>
      </w:r>
    </w:p>
    <w:p w14:paraId="0CAB6E5E"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12.2. Страховик несе майнову відповідальність за несвоєчасне здійснення страхового відшкодування шляхом сплати Страхувальнику неустойки в розмірі подвійної облікової ставки НБУ, що діяла у період, за який сплачується неустойка, розрахованої за кожен день прострочення виконання виплати.</w:t>
      </w:r>
    </w:p>
    <w:p w14:paraId="027C8F30"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13. ОБСТАВИНИ НЕПЕРЕБОРНОЇ СИЛИ</w:t>
      </w:r>
    </w:p>
    <w:p w14:paraId="7F8DE3D3"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13.1. Сторони не несуть господарсько-правову відповідальність, якщо доведуть, що належне виконання їх господарських зобов’язань за цим Договором виявилося неможливим внаслідок дії непереборної сили, тобто надзвичайних і невідворотних обставин як то, але не обмежуючись: стихія, страйк, локаут, інший промисловий розлад, суспільно небезпечно діяння третіх осіб, оголошена та неоголошена війна, загроза війни, терористичний акт, блокада, революція, заколот, повстання, масові заворушення, саботаж, акт вандалізму, блискавка, пожежа, буря, повінь, землетрус, нагромадження снігу або ожеледь, нестача води через погодні чи довкільні умови, відключення електроенергії внаслідок раптового пошкодження електромереж, дії та нормативно-правові акти органів державної влади, місцевого самоврядування, постанови Національного банку України, що перебувають поза межами розумного контролю та впливу Сторони, та які настали після укладення цього Договору і перешкоджають повному або частковому виконанню Сторонами своїх господарських зобов’язань за цим Договором.</w:t>
      </w:r>
    </w:p>
    <w:p w14:paraId="016A0920"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13.2. Будь-яке прострочення виконання Сторонами своїх господарських зобов’язань за цим Договором, яке допущене Стороною з вини третьої особи (третіх осіб) крім вказаних в пункті 13.1. цього Договору, не є обставиною непереборної сили.</w:t>
      </w:r>
    </w:p>
    <w:p w14:paraId="5BECB138"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13.3. Зобов’язана Сторона, яка посилається на будь-яку з обставин, що зазначені у п.13.1 цього Договору, зобов’язана негайно, але не пізніше 5 (п’яти) робочих днів з дати настання обставин непереборної сили, письмово повідомити управнену Сторону про початок та припинення дії цих обставини.</w:t>
      </w:r>
    </w:p>
    <w:p w14:paraId="22578BB6"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13.4. Належним доказом наявності обставин непереборної сили служитимуть довідки, надані органами, до компетенції яких, відповідним Актом цивільного законодавства України, віднесено підтвердження факту обставин непереборної сили, а також довідки відповідних державних органів України.</w:t>
      </w:r>
    </w:p>
    <w:p w14:paraId="1397864F"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13.5. Зобов’язана Сторона, у якої виникла обставина непереборної сили, і яка своєчасно не повідомила або повідомила управнену Сторону про її настання з порушенням пунктів 13.3., 13.4. цього Договору не звільняється від відповідальності за порушення господарського зобов’язання.</w:t>
      </w:r>
    </w:p>
    <w:p w14:paraId="3708393A"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13.6.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на банківський рахунок Замовника з дня розірвання цього Договору у порядку встановленому цим Договором. </w:t>
      </w:r>
    </w:p>
    <w:p w14:paraId="6F2EABAC"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14. ПОРЯДОК ВИРІШЕННЯ СПОРІВ</w:t>
      </w:r>
    </w:p>
    <w:p w14:paraId="6C7CDF51"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14.1. У випадку, якщо вимоги, що витікають з цього Договору, які заперечуються однією з Сторін, не вирішені шляхом переговорів, вони підлягають вирішенню в судовому порядку, згідно з законом України.</w:t>
      </w:r>
    </w:p>
    <w:p w14:paraId="0D900DC1"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lastRenderedPageBreak/>
        <w:t>14.2. Право Страховика на пред’явлення претензій Страхувальнику по виплаті страхового відшкодування зберігається протягом строку, передбаченого законом України.</w:t>
      </w:r>
    </w:p>
    <w:p w14:paraId="6A6C6B2B"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8"/>
          <w:lang w:val="uk-UA"/>
        </w:rPr>
      </w:pPr>
    </w:p>
    <w:p w14:paraId="422D2B51"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15. ЗАКЛЮЧНІ ПОЛОЖЕННЯ</w:t>
      </w:r>
    </w:p>
    <w:p w14:paraId="59E3A0D6"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15.1. Цей Договір складено в 2-х примірниках українською мовою, кожний з яких має однакову юридичну силу. </w:t>
      </w:r>
    </w:p>
    <w:p w14:paraId="0C9E067D"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15.2. Усі доповнення і зміни до Договору оформляються письмово в двох екземплярах, скріплюються підписами і печатками обох Сторін.</w:t>
      </w:r>
    </w:p>
    <w:p w14:paraId="256BAD99"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15.3. В усьому, що не урегульовано цим Договором, Сторони керуються чинним законодавством України.</w:t>
      </w:r>
    </w:p>
    <w:p w14:paraId="2EEF854C"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15.4. Жодна із Сторін не має права передавати права та обов’язки за цим Договором третій особі без отримання письмової згоди іншої Сторони.</w:t>
      </w:r>
    </w:p>
    <w:p w14:paraId="35D98FB9"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15.5. Умови договору про закупівлю не повинні змінюватися після підписання Договору про закупівлю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Договору ціни договору про закупівлю.</w:t>
      </w:r>
    </w:p>
    <w:p w14:paraId="766B813F"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15.6. Дія цього Договору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п.3.1.цього договору, якщо видатки на цю мету затверджено в установленому порядку.</w:t>
      </w:r>
    </w:p>
    <w:p w14:paraId="154A5450" w14:textId="77777777" w:rsidR="00C32C77" w:rsidRDefault="00C32C77" w:rsidP="00C32C77">
      <w:pPr>
        <w:jc w:val="both"/>
        <w:rPr>
          <w:lang w:val="uk-UA"/>
        </w:rPr>
      </w:pPr>
      <w:r>
        <w:rPr>
          <w:lang w:val="uk-UA"/>
        </w:rPr>
        <w:t>15.7.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5 статті 41 Закону України «Про публічні закупівлі».</w:t>
      </w:r>
    </w:p>
    <w:p w14:paraId="5F912F71"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15.8. Згідно Цивільного кодексу України, господарського кодексу та Закону України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5FD5EC99"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15.9. Зміна істотних умов може здійснюватися за згодою сторін у випадках, що передбачені частиною 5 статті 41 Закону України «Про публічні закупівлі», про що укладається додаткова угода із подальшим оприлюдненням таких змін відповідно до вимог статті 10 Закону України «Про публічні закупівлі».</w:t>
      </w:r>
    </w:p>
    <w:p w14:paraId="2CE28EA9"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15.10. Інші зміни, що не стосуються істотних умов договору, згідно ЦКУ, ГКУ та Закону України «Про публічні закупівлі», вносяться шляхом укладання додаткової угоди без оприлюднення таких змін у електронній системі закупівель «Prozorro».</w:t>
      </w:r>
    </w:p>
    <w:p w14:paraId="158A8446"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16. ДОДАТКИ ДО ДОГОВОРУ</w:t>
      </w:r>
    </w:p>
    <w:p w14:paraId="7E012B1F"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Pr>
          <w:lang w:val="uk-UA"/>
        </w:rPr>
        <w:t xml:space="preserve">16.1. Додаток 1 – Договір добровільного страхування </w:t>
      </w:r>
      <w:r>
        <w:rPr>
          <w:lang w:val="uk-UA" w:eastAsia="uk-UA"/>
        </w:rPr>
        <w:t>фінансових ризиків – на ____ арк.</w:t>
      </w:r>
    </w:p>
    <w:p w14:paraId="0DE03F39"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Pr>
          <w:lang w:val="uk-UA"/>
        </w:rPr>
        <w:t xml:space="preserve">16.2. Додаток 2 – Ліміт відповідальності Страховика за кожним страховим випадком </w:t>
      </w:r>
      <w:r>
        <w:rPr>
          <w:lang w:val="uk-UA" w:eastAsia="uk-UA"/>
        </w:rPr>
        <w:t>– на 1 арк.</w:t>
      </w:r>
    </w:p>
    <w:p w14:paraId="6EE62407"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eastAsia="zh-CN"/>
        </w:rPr>
      </w:pPr>
    </w:p>
    <w:p w14:paraId="0E0114D6"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17. МІСЦЕЗНАХОДЖЕННЯ ТА БАНКІВСЬКІ РЕКВІЗИТИ СТОРІН</w:t>
      </w:r>
    </w:p>
    <w:p w14:paraId="5A89059F"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lang w:val="uk-UA"/>
        </w:rPr>
      </w:pPr>
    </w:p>
    <w:tbl>
      <w:tblPr>
        <w:tblW w:w="9607" w:type="dxa"/>
        <w:jc w:val="center"/>
        <w:tblLook w:val="04A0" w:firstRow="1" w:lastRow="0" w:firstColumn="1" w:lastColumn="0" w:noHBand="0" w:noVBand="1"/>
      </w:tblPr>
      <w:tblGrid>
        <w:gridCol w:w="4711"/>
        <w:gridCol w:w="4896"/>
      </w:tblGrid>
      <w:tr w:rsidR="00C32C77" w14:paraId="0A348B9A" w14:textId="77777777" w:rsidTr="00C32C77">
        <w:trPr>
          <w:jc w:val="center"/>
        </w:trPr>
        <w:tc>
          <w:tcPr>
            <w:tcW w:w="4711" w:type="dxa"/>
          </w:tcPr>
          <w:p w14:paraId="55A98139" w14:textId="77777777" w:rsidR="00C32C77" w:rsidRDefault="00C32C77">
            <w:pPr>
              <w:jc w:val="center"/>
              <w:rPr>
                <w:rStyle w:val="211pt2"/>
                <w:bCs w:val="0"/>
                <w:sz w:val="24"/>
                <w:szCs w:val="24"/>
                <w:lang w:eastAsia="uk-UA"/>
              </w:rPr>
            </w:pPr>
            <w:r>
              <w:rPr>
                <w:b/>
                <w:bCs/>
                <w:shd w:val="clear" w:color="auto" w:fill="FFFFFF"/>
                <w:lang w:val="uk-UA" w:eastAsia="uk-UA"/>
              </w:rPr>
              <w:t>СТРАХУВАЛЬНИК:</w:t>
            </w:r>
          </w:p>
          <w:p w14:paraId="62CF4717" w14:textId="77777777" w:rsidR="00C32C77" w:rsidRDefault="00C32C77"/>
          <w:p w14:paraId="71C1FBB4" w14:textId="784825E2" w:rsidR="00C32C77" w:rsidRDefault="00E45E40">
            <w:pPr>
              <w:rPr>
                <w:b/>
                <w:color w:val="000000"/>
                <w:spacing w:val="2"/>
                <w:sz w:val="22"/>
                <w:szCs w:val="22"/>
              </w:rPr>
            </w:pPr>
            <w:r w:rsidRPr="00B200E3">
              <w:rPr>
                <w:b/>
                <w:color w:val="000000"/>
                <w:spacing w:val="2"/>
                <w:sz w:val="22"/>
                <w:szCs w:val="22"/>
              </w:rPr>
              <w:t xml:space="preserve">Управління поліції охорони </w:t>
            </w:r>
            <w:r w:rsidR="00C36E9B" w:rsidRPr="00C36E9B">
              <w:rPr>
                <w:b/>
                <w:bCs/>
                <w:color w:val="000000"/>
                <w:spacing w:val="2"/>
                <w:sz w:val="22"/>
                <w:szCs w:val="22"/>
                <w:lang w:val="uk-UA"/>
              </w:rPr>
              <w:t>у Рівненській  області</w:t>
            </w:r>
          </w:p>
          <w:p w14:paraId="7D6960E6" w14:textId="77777777" w:rsidR="00E45E40" w:rsidRDefault="00E45E40">
            <w:pPr>
              <w:rPr>
                <w:b/>
                <w:bCs/>
                <w:lang w:val="uk-UA" w:eastAsia="uk-UA"/>
              </w:rPr>
            </w:pPr>
          </w:p>
          <w:p w14:paraId="39E21257" w14:textId="77777777" w:rsidR="00C32C77" w:rsidRDefault="00C32C77">
            <w:pPr>
              <w:rPr>
                <w:bCs/>
                <w:lang w:val="uk-UA" w:eastAsia="uk-UA"/>
              </w:rPr>
            </w:pPr>
          </w:p>
          <w:p w14:paraId="10961708" w14:textId="77777777" w:rsidR="00C32C77" w:rsidRDefault="00C32C77">
            <w:pPr>
              <w:rPr>
                <w:bCs/>
                <w:lang w:val="uk-UA" w:eastAsia="uk-UA"/>
              </w:rPr>
            </w:pPr>
          </w:p>
          <w:p w14:paraId="68FE4C05" w14:textId="77777777" w:rsidR="00C32C77" w:rsidRDefault="00C32C77">
            <w:pPr>
              <w:rPr>
                <w:bCs/>
                <w:lang w:val="uk-UA" w:eastAsia="uk-UA"/>
              </w:rPr>
            </w:pPr>
          </w:p>
          <w:p w14:paraId="7EB74BE8" w14:textId="77777777" w:rsidR="00C32C77" w:rsidRDefault="00C32C77">
            <w:pPr>
              <w:rPr>
                <w:lang w:val="uk-UA" w:eastAsia="uk-UA"/>
              </w:rPr>
            </w:pPr>
          </w:p>
          <w:p w14:paraId="58E7F94B" w14:textId="77777777" w:rsidR="00C32C77" w:rsidRDefault="00C32C77">
            <w:pPr>
              <w:rPr>
                <w:lang w:val="uk-UA" w:eastAsia="uk-UA"/>
              </w:rPr>
            </w:pPr>
          </w:p>
          <w:p w14:paraId="56538F62" w14:textId="77777777" w:rsidR="00C32C77" w:rsidRDefault="00C32C77">
            <w:pPr>
              <w:rPr>
                <w:lang w:val="uk-UA" w:eastAsia="uk-UA"/>
              </w:rPr>
            </w:pPr>
            <w:r>
              <w:rPr>
                <w:lang w:val="uk-UA" w:eastAsia="uk-UA"/>
              </w:rPr>
              <w:t>_____________________________________</w:t>
            </w:r>
          </w:p>
          <w:p w14:paraId="5EB073F9" w14:textId="77777777" w:rsidR="00C32C77" w:rsidRDefault="00C32C77">
            <w:pPr>
              <w:ind w:firstLine="1739"/>
              <w:jc w:val="both"/>
              <w:rPr>
                <w:lang w:val="uk-UA" w:eastAsia="uk-UA"/>
              </w:rPr>
            </w:pPr>
            <w:r>
              <w:rPr>
                <w:lang w:val="uk-UA" w:eastAsia="uk-UA"/>
              </w:rPr>
              <w:t>м.п.</w:t>
            </w:r>
          </w:p>
        </w:tc>
        <w:tc>
          <w:tcPr>
            <w:tcW w:w="4896" w:type="dxa"/>
          </w:tcPr>
          <w:p w14:paraId="325DFB56" w14:textId="77777777" w:rsidR="00C32C77" w:rsidRDefault="00C32C77">
            <w:pPr>
              <w:jc w:val="center"/>
              <w:rPr>
                <w:rStyle w:val="211pt2"/>
                <w:bCs w:val="0"/>
                <w:sz w:val="24"/>
                <w:szCs w:val="24"/>
              </w:rPr>
            </w:pPr>
            <w:r>
              <w:rPr>
                <w:b/>
                <w:bCs/>
                <w:lang w:val="uk-UA"/>
              </w:rPr>
              <w:t>СТРАХОВИК:</w:t>
            </w:r>
          </w:p>
          <w:p w14:paraId="5A7FF0F3" w14:textId="77777777" w:rsidR="00C32C77" w:rsidRDefault="00C32C77"/>
          <w:p w14:paraId="794B8AE4" w14:textId="77777777" w:rsidR="00C32C77" w:rsidRDefault="00C32C77">
            <w:pPr>
              <w:rPr>
                <w:lang w:val="uk-UA" w:eastAsia="uk-UA"/>
              </w:rPr>
            </w:pPr>
            <w:r>
              <w:rPr>
                <w:lang w:val="uk-UA" w:eastAsia="uk-UA"/>
              </w:rPr>
              <w:t>_______________________________________</w:t>
            </w:r>
          </w:p>
          <w:p w14:paraId="621C4D41" w14:textId="77777777" w:rsidR="00C32C77" w:rsidRDefault="00C32C77">
            <w:pPr>
              <w:rPr>
                <w:lang w:val="uk-UA" w:eastAsia="uk-UA"/>
              </w:rPr>
            </w:pPr>
            <w:r>
              <w:rPr>
                <w:lang w:val="uk-UA" w:eastAsia="uk-UA"/>
              </w:rPr>
              <w:t>_______________________________________</w:t>
            </w:r>
          </w:p>
          <w:p w14:paraId="72CC9D56" w14:textId="77777777" w:rsidR="00C32C77" w:rsidRDefault="00C32C77">
            <w:pPr>
              <w:rPr>
                <w:lang w:val="uk-UA" w:eastAsia="uk-UA"/>
              </w:rPr>
            </w:pPr>
            <w:r>
              <w:rPr>
                <w:lang w:val="uk-UA" w:eastAsia="uk-UA"/>
              </w:rPr>
              <w:t>_______________________________________</w:t>
            </w:r>
          </w:p>
          <w:p w14:paraId="2EBCED92" w14:textId="77777777" w:rsidR="00C32C77" w:rsidRDefault="00C32C77">
            <w:pPr>
              <w:rPr>
                <w:lang w:val="uk-UA" w:eastAsia="uk-UA"/>
              </w:rPr>
            </w:pPr>
            <w:r>
              <w:rPr>
                <w:lang w:val="uk-UA" w:eastAsia="uk-UA"/>
              </w:rPr>
              <w:t>_______________________________________</w:t>
            </w:r>
          </w:p>
          <w:p w14:paraId="52A22CE1" w14:textId="3C86C1C7" w:rsidR="00C32C77" w:rsidRDefault="00C32C77" w:rsidP="00C32C77">
            <w:pPr>
              <w:rPr>
                <w:lang w:val="uk-UA" w:eastAsia="uk-UA"/>
              </w:rPr>
            </w:pPr>
            <w:r>
              <w:rPr>
                <w:lang w:val="uk-UA" w:eastAsia="uk-UA"/>
              </w:rPr>
              <w:t>_______________________________________</w:t>
            </w:r>
          </w:p>
          <w:p w14:paraId="32A08782" w14:textId="77777777" w:rsidR="00C32C77" w:rsidRDefault="00C32C77">
            <w:pPr>
              <w:rPr>
                <w:lang w:val="uk-UA" w:eastAsia="uk-UA"/>
              </w:rPr>
            </w:pPr>
            <w:r>
              <w:rPr>
                <w:lang w:val="uk-UA" w:eastAsia="uk-UA"/>
              </w:rPr>
              <w:t>_______________________________________</w:t>
            </w:r>
          </w:p>
          <w:p w14:paraId="537B62E9" w14:textId="77777777" w:rsidR="00C32C77" w:rsidRDefault="00C32C77">
            <w:pPr>
              <w:rPr>
                <w:lang w:val="uk-UA" w:eastAsia="uk-UA"/>
              </w:rPr>
            </w:pPr>
          </w:p>
          <w:p w14:paraId="3F8E78EF" w14:textId="77777777" w:rsidR="00C32C77" w:rsidRDefault="00C32C77">
            <w:pPr>
              <w:rPr>
                <w:lang w:val="uk-UA" w:eastAsia="uk-UA"/>
              </w:rPr>
            </w:pPr>
          </w:p>
          <w:p w14:paraId="57C23F11" w14:textId="77777777" w:rsidR="00C32C77" w:rsidRDefault="00C32C77">
            <w:pPr>
              <w:rPr>
                <w:lang w:val="uk-UA" w:eastAsia="uk-UA"/>
              </w:rPr>
            </w:pPr>
            <w:r>
              <w:rPr>
                <w:lang w:val="uk-UA" w:eastAsia="uk-UA"/>
              </w:rPr>
              <w:t>_______________________________________</w:t>
            </w:r>
          </w:p>
          <w:p w14:paraId="51FA4BA3" w14:textId="77777777" w:rsidR="00C32C77" w:rsidRDefault="00C32C77">
            <w:pPr>
              <w:rPr>
                <w:lang w:val="uk-UA" w:eastAsia="uk-UA"/>
              </w:rPr>
            </w:pPr>
            <w:r>
              <w:rPr>
                <w:lang w:val="uk-UA" w:eastAsia="uk-UA"/>
              </w:rPr>
              <w:t xml:space="preserve">                               м.п.</w:t>
            </w:r>
          </w:p>
        </w:tc>
      </w:tr>
    </w:tbl>
    <w:p w14:paraId="4AD6BFC6" w14:textId="77777777" w:rsidR="00C32C77" w:rsidRDefault="00C32C77" w:rsidP="00C32C77">
      <w:pPr>
        <w:rPr>
          <w:b/>
          <w:lang w:val="uk-UA"/>
        </w:rPr>
      </w:pPr>
    </w:p>
    <w:p w14:paraId="2B87F8E1" w14:textId="77777777" w:rsidR="00C32C77" w:rsidRDefault="00C32C77" w:rsidP="00C32C77">
      <w:pPr>
        <w:jc w:val="right"/>
        <w:rPr>
          <w:bCs/>
          <w:sz w:val="22"/>
          <w:szCs w:val="22"/>
        </w:rPr>
      </w:pPr>
      <w:r>
        <w:rPr>
          <w:bCs/>
        </w:rPr>
        <w:br w:type="page"/>
      </w:r>
      <w:r>
        <w:rPr>
          <w:bCs/>
        </w:rPr>
        <w:lastRenderedPageBreak/>
        <w:t>Додаток 1</w:t>
      </w:r>
    </w:p>
    <w:p w14:paraId="1A63A370" w14:textId="77777777" w:rsidR="00C32C77" w:rsidRDefault="00C32C77" w:rsidP="00C32C77">
      <w:pPr>
        <w:jc w:val="right"/>
        <w:rPr>
          <w:bCs/>
        </w:rPr>
      </w:pPr>
      <w:r>
        <w:rPr>
          <w:bCs/>
        </w:rPr>
        <w:t>до Договору про закупівлю послуг</w:t>
      </w:r>
    </w:p>
    <w:p w14:paraId="7B81AF0A" w14:textId="77777777" w:rsidR="00C32C77" w:rsidRDefault="00C32C77" w:rsidP="00C32C77">
      <w:pPr>
        <w:jc w:val="right"/>
        <w:rPr>
          <w:bCs/>
        </w:rPr>
      </w:pPr>
      <w:r>
        <w:rPr>
          <w:bCs/>
        </w:rPr>
        <w:t>№ _______ від ____________ 202</w:t>
      </w:r>
      <w:r>
        <w:rPr>
          <w:bCs/>
          <w:lang w:val="uk-UA"/>
        </w:rPr>
        <w:t>2</w:t>
      </w:r>
      <w:r>
        <w:rPr>
          <w:bCs/>
        </w:rPr>
        <w:t xml:space="preserve"> р.</w:t>
      </w:r>
    </w:p>
    <w:p w14:paraId="39250B0B" w14:textId="77777777" w:rsidR="00C32C77" w:rsidRDefault="00C32C77" w:rsidP="00C32C77">
      <w:pPr>
        <w:rPr>
          <w:b/>
          <w:bCs/>
        </w:rPr>
      </w:pPr>
    </w:p>
    <w:p w14:paraId="5D257AF0" w14:textId="77777777" w:rsidR="00C32C77" w:rsidRDefault="00C32C77" w:rsidP="00C32C77">
      <w:pPr>
        <w:rPr>
          <w:lang w:eastAsia="uk-UA"/>
        </w:rPr>
      </w:pPr>
      <w:r>
        <w:t xml:space="preserve">Договір добровільного страхування </w:t>
      </w:r>
      <w:r>
        <w:rPr>
          <w:lang w:eastAsia="uk-UA"/>
        </w:rPr>
        <w:t>фінансових ризиків</w:t>
      </w:r>
    </w:p>
    <w:p w14:paraId="01EA3025" w14:textId="77777777" w:rsidR="00C32C77" w:rsidRDefault="00C32C77" w:rsidP="00C32C77">
      <w:pPr>
        <w:rPr>
          <w:b/>
          <w:bCs/>
          <w:lang w:eastAsia="zh-CN"/>
        </w:rPr>
      </w:pPr>
    </w:p>
    <w:p w14:paraId="10459E96" w14:textId="77777777" w:rsidR="00C32C77" w:rsidRDefault="00C32C77" w:rsidP="00C32C77">
      <w:pPr>
        <w:ind w:firstLine="709"/>
        <w:jc w:val="both"/>
        <w:rPr>
          <w:b/>
          <w:i/>
        </w:rPr>
      </w:pPr>
      <w:r>
        <w:rPr>
          <w:i/>
        </w:rPr>
        <w:t xml:space="preserve">Договір добровільного страхування </w:t>
      </w:r>
      <w:r>
        <w:rPr>
          <w:i/>
          <w:lang w:eastAsia="uk-UA"/>
        </w:rPr>
        <w:t xml:space="preserve">фінансових ризиків, надається Учасником-переможцем під час укладання договору про закупівлю, який розроблений з врахуванням вимог Технічного завдання на підставі правил добровільного страхування фінансових ризиків, що зареєстровані розпорядженням </w:t>
      </w:r>
      <w:r>
        <w:rPr>
          <w:i/>
        </w:rPr>
        <w:t>Державної комісії з регулювання ринків фінансових послуг України або Національної комісії, що здійснює державне регулювання у сфері ринків фінансових послуг.</w:t>
      </w:r>
    </w:p>
    <w:p w14:paraId="59E19B3D" w14:textId="77777777" w:rsidR="00C32C77" w:rsidRDefault="00C32C77" w:rsidP="00C32C77">
      <w:pPr>
        <w:spacing w:after="160"/>
        <w:rPr>
          <w:b/>
          <w:bCs/>
          <w:szCs w:val="20"/>
          <w:lang w:val="uk-UA"/>
        </w:rPr>
      </w:pPr>
      <w:r>
        <w:rPr>
          <w:bCs/>
          <w:lang w:val="uk-UA"/>
        </w:rPr>
        <w:br w:type="page"/>
      </w:r>
    </w:p>
    <w:p w14:paraId="3F0D4D39" w14:textId="77777777" w:rsidR="00C32C77" w:rsidRDefault="00C32C77" w:rsidP="00C32C77">
      <w:pPr>
        <w:jc w:val="right"/>
        <w:rPr>
          <w:bCs/>
          <w:sz w:val="22"/>
          <w:szCs w:val="22"/>
        </w:rPr>
      </w:pPr>
      <w:r>
        <w:rPr>
          <w:bCs/>
        </w:rPr>
        <w:lastRenderedPageBreak/>
        <w:t>Додаток 2</w:t>
      </w:r>
    </w:p>
    <w:p w14:paraId="7C586A48" w14:textId="77777777" w:rsidR="00C32C77" w:rsidRDefault="00C32C77" w:rsidP="00C32C77">
      <w:pPr>
        <w:jc w:val="right"/>
        <w:rPr>
          <w:bCs/>
        </w:rPr>
      </w:pPr>
      <w:r>
        <w:rPr>
          <w:bCs/>
        </w:rPr>
        <w:t>до Договору про закупівлю послуг</w:t>
      </w:r>
    </w:p>
    <w:p w14:paraId="66F23F8B" w14:textId="77777777" w:rsidR="00C32C77" w:rsidRDefault="00C32C77" w:rsidP="00C32C77">
      <w:pPr>
        <w:jc w:val="right"/>
        <w:rPr>
          <w:bCs/>
        </w:rPr>
      </w:pPr>
      <w:r>
        <w:rPr>
          <w:bCs/>
        </w:rPr>
        <w:t>№ _______ від ____________ 202</w:t>
      </w:r>
      <w:r>
        <w:rPr>
          <w:bCs/>
          <w:lang w:val="uk-UA"/>
        </w:rPr>
        <w:t>2</w:t>
      </w:r>
      <w:r>
        <w:rPr>
          <w:bCs/>
        </w:rPr>
        <w:t>р.</w:t>
      </w:r>
    </w:p>
    <w:p w14:paraId="767CAD35" w14:textId="77777777" w:rsidR="00C32C77" w:rsidRDefault="00C32C77" w:rsidP="00C32C77">
      <w:pPr>
        <w:pStyle w:val="a3"/>
        <w:rPr>
          <w:rFonts w:ascii="Times New Roman" w:hAnsi="Times New Roman" w:cs="Times New Roman"/>
          <w:sz w:val="28"/>
          <w:szCs w:val="28"/>
          <w:lang w:val="uk-UA"/>
        </w:rPr>
      </w:pPr>
    </w:p>
    <w:p w14:paraId="280DB1CE" w14:textId="77777777" w:rsidR="00C32C77" w:rsidRDefault="00C32C77" w:rsidP="00C32C77">
      <w:pPr>
        <w:rPr>
          <w:sz w:val="22"/>
          <w:szCs w:val="22"/>
        </w:rPr>
      </w:pPr>
      <w:r>
        <w:t xml:space="preserve">Дія договору добровільного страхування фінансових ризиків поширюється </w:t>
      </w:r>
    </w:p>
    <w:p w14:paraId="306B06E0" w14:textId="77777777" w:rsidR="00C32C77" w:rsidRDefault="00C32C77" w:rsidP="00C32C77">
      <w:r>
        <w:t>на такі договори охорони</w:t>
      </w:r>
    </w:p>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67"/>
        <w:gridCol w:w="5522"/>
        <w:gridCol w:w="3826"/>
      </w:tblGrid>
      <w:tr w:rsidR="00C32C77" w14:paraId="652A01D7" w14:textId="77777777" w:rsidTr="00C32C77">
        <w:trPr>
          <w:trHeight w:val="697"/>
          <w:jc w:val="center"/>
        </w:trPr>
        <w:tc>
          <w:tcPr>
            <w:tcW w:w="567" w:type="dxa"/>
            <w:tcBorders>
              <w:top w:val="single" w:sz="4" w:space="0" w:color="auto"/>
              <w:left w:val="single" w:sz="4" w:space="0" w:color="auto"/>
              <w:bottom w:val="single" w:sz="6" w:space="0" w:color="auto"/>
              <w:right w:val="nil"/>
            </w:tcBorders>
            <w:vAlign w:val="center"/>
            <w:hideMark/>
          </w:tcPr>
          <w:p w14:paraId="14F38D74" w14:textId="77777777" w:rsidR="00C32C77" w:rsidRDefault="00C32C77">
            <w:pPr>
              <w:jc w:val="center"/>
              <w:rPr>
                <w:lang w:val="uk-UA"/>
              </w:rPr>
            </w:pPr>
            <w:r>
              <w:rPr>
                <w:lang w:val="uk-UA"/>
              </w:rPr>
              <w:t>№ п/п</w:t>
            </w:r>
          </w:p>
        </w:tc>
        <w:tc>
          <w:tcPr>
            <w:tcW w:w="5524" w:type="dxa"/>
            <w:tcBorders>
              <w:top w:val="single" w:sz="4" w:space="0" w:color="auto"/>
              <w:left w:val="single" w:sz="4" w:space="0" w:color="auto"/>
              <w:bottom w:val="single" w:sz="6" w:space="0" w:color="auto"/>
              <w:right w:val="nil"/>
            </w:tcBorders>
            <w:vAlign w:val="center"/>
            <w:hideMark/>
          </w:tcPr>
          <w:p w14:paraId="5E8658F4" w14:textId="77777777" w:rsidR="00C32C77" w:rsidRDefault="00C32C77">
            <w:pPr>
              <w:jc w:val="center"/>
              <w:rPr>
                <w:lang w:val="uk-UA"/>
              </w:rPr>
            </w:pPr>
            <w:r>
              <w:rPr>
                <w:lang w:val="uk-UA"/>
              </w:rPr>
              <w:t>Вид Договору охорони</w:t>
            </w:r>
          </w:p>
        </w:tc>
        <w:tc>
          <w:tcPr>
            <w:tcW w:w="3827" w:type="dxa"/>
            <w:tcBorders>
              <w:top w:val="single" w:sz="4" w:space="0" w:color="auto"/>
              <w:left w:val="single" w:sz="4" w:space="0" w:color="auto"/>
              <w:bottom w:val="single" w:sz="6" w:space="0" w:color="auto"/>
              <w:right w:val="single" w:sz="4" w:space="0" w:color="auto"/>
            </w:tcBorders>
            <w:vAlign w:val="center"/>
            <w:hideMark/>
          </w:tcPr>
          <w:p w14:paraId="630F8339" w14:textId="77777777" w:rsidR="00C32C77" w:rsidRDefault="00C32C77">
            <w:pPr>
              <w:jc w:val="center"/>
              <w:rPr>
                <w:lang w:val="uk-UA"/>
              </w:rPr>
            </w:pPr>
            <w:r>
              <w:rPr>
                <w:lang w:val="uk-UA"/>
              </w:rPr>
              <w:t xml:space="preserve">Ліміт відповідальності Страховика за кожним страховим випадком, що настав, грн. </w:t>
            </w:r>
          </w:p>
        </w:tc>
      </w:tr>
      <w:tr w:rsidR="00C32C77" w14:paraId="2016AAFE" w14:textId="77777777" w:rsidTr="00C32C77">
        <w:trPr>
          <w:cantSplit/>
          <w:trHeight w:val="563"/>
          <w:jc w:val="center"/>
        </w:trPr>
        <w:tc>
          <w:tcPr>
            <w:tcW w:w="567" w:type="dxa"/>
            <w:tcBorders>
              <w:top w:val="nil"/>
              <w:left w:val="single" w:sz="6" w:space="0" w:color="auto"/>
              <w:bottom w:val="single" w:sz="6" w:space="0" w:color="auto"/>
              <w:right w:val="single" w:sz="6" w:space="0" w:color="auto"/>
            </w:tcBorders>
            <w:vAlign w:val="center"/>
            <w:hideMark/>
          </w:tcPr>
          <w:p w14:paraId="179570AC" w14:textId="77777777" w:rsidR="00C32C77" w:rsidRDefault="00C32C77">
            <w:pPr>
              <w:jc w:val="center"/>
              <w:rPr>
                <w:lang w:val="uk-UA"/>
              </w:rPr>
            </w:pPr>
            <w:r>
              <w:rPr>
                <w:lang w:val="uk-UA"/>
              </w:rPr>
              <w:t>1</w:t>
            </w:r>
          </w:p>
        </w:tc>
        <w:tc>
          <w:tcPr>
            <w:tcW w:w="5524" w:type="dxa"/>
            <w:tcBorders>
              <w:top w:val="nil"/>
              <w:left w:val="single" w:sz="6" w:space="0" w:color="auto"/>
              <w:bottom w:val="single" w:sz="6" w:space="0" w:color="auto"/>
              <w:right w:val="single" w:sz="6" w:space="0" w:color="auto"/>
            </w:tcBorders>
            <w:vAlign w:val="center"/>
            <w:hideMark/>
          </w:tcPr>
          <w:p w14:paraId="5B10289C" w14:textId="77777777" w:rsidR="00C32C77" w:rsidRDefault="00C32C77">
            <w:pPr>
              <w:tabs>
                <w:tab w:val="center" w:pos="4153"/>
                <w:tab w:val="right" w:pos="8306"/>
                <w:tab w:val="right" w:pos="9355"/>
              </w:tabs>
              <w:jc w:val="both"/>
              <w:rPr>
                <w:lang w:val="uk-UA"/>
              </w:rPr>
            </w:pPr>
            <w:r>
              <w:rPr>
                <w:lang w:val="uk-UA"/>
              </w:rPr>
              <w:t>Охорона господарських об’єктів, об’єктів народного господарства, кредитно-фінансових установ, банків</w:t>
            </w:r>
          </w:p>
        </w:tc>
        <w:tc>
          <w:tcPr>
            <w:tcW w:w="3827" w:type="dxa"/>
            <w:tcBorders>
              <w:top w:val="nil"/>
              <w:left w:val="single" w:sz="6" w:space="0" w:color="auto"/>
              <w:bottom w:val="single" w:sz="6" w:space="0" w:color="auto"/>
              <w:right w:val="single" w:sz="6" w:space="0" w:color="auto"/>
            </w:tcBorders>
            <w:vAlign w:val="center"/>
            <w:hideMark/>
          </w:tcPr>
          <w:p w14:paraId="15F2D65F" w14:textId="77777777" w:rsidR="00C32C77" w:rsidRDefault="00C32C77">
            <w:pPr>
              <w:jc w:val="center"/>
              <w:rPr>
                <w:lang w:val="uk-UA"/>
              </w:rPr>
            </w:pPr>
            <w:r>
              <w:rPr>
                <w:lang w:val="uk-UA"/>
              </w:rPr>
              <w:t>2 000 000,00</w:t>
            </w:r>
          </w:p>
        </w:tc>
      </w:tr>
      <w:tr w:rsidR="00C32C77" w14:paraId="5FD77E7D" w14:textId="77777777" w:rsidTr="00C32C77">
        <w:trPr>
          <w:cantSplit/>
          <w:trHeight w:val="276"/>
          <w:jc w:val="center"/>
        </w:trPr>
        <w:tc>
          <w:tcPr>
            <w:tcW w:w="567" w:type="dxa"/>
            <w:tcBorders>
              <w:top w:val="nil"/>
              <w:left w:val="single" w:sz="6" w:space="0" w:color="auto"/>
              <w:bottom w:val="single" w:sz="6" w:space="0" w:color="auto"/>
              <w:right w:val="single" w:sz="6" w:space="0" w:color="auto"/>
            </w:tcBorders>
            <w:vAlign w:val="center"/>
            <w:hideMark/>
          </w:tcPr>
          <w:p w14:paraId="20AA99C2" w14:textId="77777777" w:rsidR="00C32C77" w:rsidRDefault="00C32C77">
            <w:pPr>
              <w:jc w:val="center"/>
              <w:rPr>
                <w:lang w:val="uk-UA"/>
              </w:rPr>
            </w:pPr>
            <w:r>
              <w:rPr>
                <w:lang w:val="uk-UA"/>
              </w:rPr>
              <w:t>2</w:t>
            </w:r>
          </w:p>
        </w:tc>
        <w:tc>
          <w:tcPr>
            <w:tcW w:w="5524" w:type="dxa"/>
            <w:tcBorders>
              <w:top w:val="nil"/>
              <w:left w:val="single" w:sz="6" w:space="0" w:color="auto"/>
              <w:bottom w:val="single" w:sz="6" w:space="0" w:color="auto"/>
              <w:right w:val="single" w:sz="6" w:space="0" w:color="auto"/>
            </w:tcBorders>
            <w:vAlign w:val="center"/>
            <w:hideMark/>
          </w:tcPr>
          <w:p w14:paraId="4BD965E4" w14:textId="77777777" w:rsidR="00C32C77" w:rsidRDefault="00C32C77">
            <w:pPr>
              <w:jc w:val="both"/>
              <w:rPr>
                <w:lang w:val="uk-UA"/>
              </w:rPr>
            </w:pPr>
            <w:r>
              <w:rPr>
                <w:lang w:val="uk-UA"/>
              </w:rPr>
              <w:t>Охорона перевезень валютних цінностей, інкасація грошових коштів</w:t>
            </w:r>
          </w:p>
        </w:tc>
        <w:tc>
          <w:tcPr>
            <w:tcW w:w="3827" w:type="dxa"/>
            <w:tcBorders>
              <w:top w:val="nil"/>
              <w:left w:val="single" w:sz="6" w:space="0" w:color="auto"/>
              <w:bottom w:val="single" w:sz="6" w:space="0" w:color="auto"/>
              <w:right w:val="single" w:sz="6" w:space="0" w:color="auto"/>
            </w:tcBorders>
            <w:vAlign w:val="center"/>
            <w:hideMark/>
          </w:tcPr>
          <w:p w14:paraId="6E26C16E" w14:textId="77777777" w:rsidR="00C32C77" w:rsidRDefault="00C32C77">
            <w:pPr>
              <w:jc w:val="center"/>
              <w:rPr>
                <w:lang w:val="uk-UA"/>
              </w:rPr>
            </w:pPr>
            <w:r>
              <w:rPr>
                <w:lang w:val="uk-UA"/>
              </w:rPr>
              <w:t>2 000 000,00</w:t>
            </w:r>
          </w:p>
        </w:tc>
      </w:tr>
      <w:tr w:rsidR="00C32C77" w14:paraId="13D910D5" w14:textId="77777777" w:rsidTr="00C32C77">
        <w:trPr>
          <w:cantSplit/>
          <w:trHeight w:val="356"/>
          <w:jc w:val="center"/>
        </w:trPr>
        <w:tc>
          <w:tcPr>
            <w:tcW w:w="567" w:type="dxa"/>
            <w:tcBorders>
              <w:top w:val="nil"/>
              <w:left w:val="single" w:sz="6" w:space="0" w:color="auto"/>
              <w:bottom w:val="single" w:sz="6" w:space="0" w:color="auto"/>
              <w:right w:val="single" w:sz="6" w:space="0" w:color="auto"/>
            </w:tcBorders>
            <w:vAlign w:val="center"/>
            <w:hideMark/>
          </w:tcPr>
          <w:p w14:paraId="691C600B" w14:textId="77777777" w:rsidR="00C32C77" w:rsidRDefault="00C32C77">
            <w:pPr>
              <w:jc w:val="center"/>
              <w:rPr>
                <w:lang w:val="uk-UA"/>
              </w:rPr>
            </w:pPr>
            <w:r>
              <w:rPr>
                <w:lang w:val="uk-UA"/>
              </w:rPr>
              <w:t>3</w:t>
            </w:r>
          </w:p>
        </w:tc>
        <w:tc>
          <w:tcPr>
            <w:tcW w:w="5524" w:type="dxa"/>
            <w:tcBorders>
              <w:top w:val="nil"/>
              <w:left w:val="single" w:sz="6" w:space="0" w:color="auto"/>
              <w:bottom w:val="single" w:sz="6" w:space="0" w:color="auto"/>
              <w:right w:val="single" w:sz="6" w:space="0" w:color="auto"/>
            </w:tcBorders>
            <w:vAlign w:val="center"/>
            <w:hideMark/>
          </w:tcPr>
          <w:p w14:paraId="009D6FA6" w14:textId="77777777" w:rsidR="00C32C77" w:rsidRDefault="00C32C77">
            <w:pPr>
              <w:jc w:val="both"/>
              <w:rPr>
                <w:lang w:val="uk-UA"/>
              </w:rPr>
            </w:pPr>
            <w:r>
              <w:rPr>
                <w:lang w:val="uk-UA"/>
              </w:rPr>
              <w:t>Охорона банкоматів (грошові кошти в банкоматах)</w:t>
            </w:r>
          </w:p>
        </w:tc>
        <w:tc>
          <w:tcPr>
            <w:tcW w:w="3827" w:type="dxa"/>
            <w:tcBorders>
              <w:top w:val="nil"/>
              <w:left w:val="single" w:sz="6" w:space="0" w:color="auto"/>
              <w:bottom w:val="single" w:sz="6" w:space="0" w:color="auto"/>
              <w:right w:val="single" w:sz="6" w:space="0" w:color="auto"/>
            </w:tcBorders>
            <w:vAlign w:val="center"/>
            <w:hideMark/>
          </w:tcPr>
          <w:p w14:paraId="32D0EB21" w14:textId="77777777" w:rsidR="00C32C77" w:rsidRDefault="00C32C77">
            <w:pPr>
              <w:jc w:val="center"/>
              <w:rPr>
                <w:lang w:val="uk-UA"/>
              </w:rPr>
            </w:pPr>
            <w:r>
              <w:rPr>
                <w:lang w:val="uk-UA"/>
              </w:rPr>
              <w:t>500 000,00</w:t>
            </w:r>
          </w:p>
        </w:tc>
      </w:tr>
      <w:tr w:rsidR="00C32C77" w14:paraId="1799BBE6" w14:textId="77777777" w:rsidTr="00C32C77">
        <w:trPr>
          <w:cantSplit/>
          <w:trHeight w:val="307"/>
          <w:jc w:val="center"/>
        </w:trPr>
        <w:tc>
          <w:tcPr>
            <w:tcW w:w="567" w:type="dxa"/>
            <w:tcBorders>
              <w:top w:val="single" w:sz="6" w:space="0" w:color="auto"/>
              <w:left w:val="single" w:sz="6" w:space="0" w:color="auto"/>
              <w:bottom w:val="single" w:sz="6" w:space="0" w:color="auto"/>
              <w:right w:val="single" w:sz="6" w:space="0" w:color="auto"/>
            </w:tcBorders>
            <w:vAlign w:val="center"/>
            <w:hideMark/>
          </w:tcPr>
          <w:p w14:paraId="09677112" w14:textId="77777777" w:rsidR="00C32C77" w:rsidRDefault="00C32C77">
            <w:pPr>
              <w:jc w:val="center"/>
              <w:rPr>
                <w:lang w:val="uk-UA"/>
              </w:rPr>
            </w:pPr>
            <w:r>
              <w:rPr>
                <w:lang w:val="uk-UA"/>
              </w:rPr>
              <w:t>4</w:t>
            </w:r>
          </w:p>
        </w:tc>
        <w:tc>
          <w:tcPr>
            <w:tcW w:w="5524" w:type="dxa"/>
            <w:tcBorders>
              <w:top w:val="single" w:sz="6" w:space="0" w:color="auto"/>
              <w:left w:val="single" w:sz="6" w:space="0" w:color="auto"/>
              <w:bottom w:val="single" w:sz="6" w:space="0" w:color="auto"/>
              <w:right w:val="single" w:sz="6" w:space="0" w:color="auto"/>
            </w:tcBorders>
            <w:vAlign w:val="center"/>
            <w:hideMark/>
          </w:tcPr>
          <w:p w14:paraId="6069656A" w14:textId="77777777" w:rsidR="00C32C77" w:rsidRDefault="00C32C77">
            <w:pPr>
              <w:jc w:val="both"/>
              <w:rPr>
                <w:lang w:val="uk-UA"/>
              </w:rPr>
            </w:pPr>
            <w:r>
              <w:rPr>
                <w:lang w:val="uk-UA"/>
              </w:rPr>
              <w:t>Супровід цінних вантажів власників</w:t>
            </w:r>
          </w:p>
        </w:tc>
        <w:tc>
          <w:tcPr>
            <w:tcW w:w="3827" w:type="dxa"/>
            <w:tcBorders>
              <w:top w:val="single" w:sz="6" w:space="0" w:color="auto"/>
              <w:left w:val="single" w:sz="6" w:space="0" w:color="auto"/>
              <w:bottom w:val="single" w:sz="6" w:space="0" w:color="auto"/>
              <w:right w:val="single" w:sz="6" w:space="0" w:color="auto"/>
            </w:tcBorders>
            <w:vAlign w:val="center"/>
            <w:hideMark/>
          </w:tcPr>
          <w:p w14:paraId="46647999" w14:textId="77777777" w:rsidR="00C32C77" w:rsidRDefault="00C32C77">
            <w:pPr>
              <w:jc w:val="center"/>
              <w:rPr>
                <w:lang w:val="uk-UA"/>
              </w:rPr>
            </w:pPr>
            <w:r>
              <w:rPr>
                <w:lang w:val="uk-UA"/>
              </w:rPr>
              <w:t>1 000 000,00</w:t>
            </w:r>
          </w:p>
        </w:tc>
      </w:tr>
      <w:tr w:rsidR="00C32C77" w14:paraId="74C67306" w14:textId="77777777" w:rsidTr="00C32C77">
        <w:trPr>
          <w:cantSplit/>
          <w:trHeight w:val="80"/>
          <w:jc w:val="center"/>
        </w:trPr>
        <w:tc>
          <w:tcPr>
            <w:tcW w:w="567" w:type="dxa"/>
            <w:tcBorders>
              <w:top w:val="single" w:sz="6" w:space="0" w:color="auto"/>
              <w:left w:val="single" w:sz="6" w:space="0" w:color="auto"/>
              <w:bottom w:val="single" w:sz="6" w:space="0" w:color="auto"/>
              <w:right w:val="single" w:sz="6" w:space="0" w:color="auto"/>
            </w:tcBorders>
            <w:vAlign w:val="center"/>
            <w:hideMark/>
          </w:tcPr>
          <w:p w14:paraId="7FCA2DCF" w14:textId="77777777" w:rsidR="00C32C77" w:rsidRDefault="00C32C77">
            <w:pPr>
              <w:jc w:val="center"/>
              <w:rPr>
                <w:lang w:val="uk-UA"/>
              </w:rPr>
            </w:pPr>
            <w:r>
              <w:rPr>
                <w:lang w:val="uk-UA"/>
              </w:rPr>
              <w:t>5</w:t>
            </w:r>
          </w:p>
        </w:tc>
        <w:tc>
          <w:tcPr>
            <w:tcW w:w="5524" w:type="dxa"/>
            <w:tcBorders>
              <w:top w:val="single" w:sz="6" w:space="0" w:color="auto"/>
              <w:left w:val="single" w:sz="6" w:space="0" w:color="auto"/>
              <w:bottom w:val="single" w:sz="6" w:space="0" w:color="auto"/>
              <w:right w:val="single" w:sz="6" w:space="0" w:color="auto"/>
            </w:tcBorders>
            <w:vAlign w:val="center"/>
            <w:hideMark/>
          </w:tcPr>
          <w:p w14:paraId="0A4C5471" w14:textId="77777777" w:rsidR="00C32C77" w:rsidRDefault="00C32C77">
            <w:pPr>
              <w:jc w:val="both"/>
              <w:rPr>
                <w:lang w:val="uk-UA"/>
              </w:rPr>
            </w:pPr>
            <w:r>
              <w:rPr>
                <w:lang w:val="uk-UA"/>
              </w:rPr>
              <w:t>Охорона особистого майна громадян</w:t>
            </w:r>
          </w:p>
        </w:tc>
        <w:tc>
          <w:tcPr>
            <w:tcW w:w="3827" w:type="dxa"/>
            <w:tcBorders>
              <w:top w:val="single" w:sz="6" w:space="0" w:color="auto"/>
              <w:left w:val="single" w:sz="6" w:space="0" w:color="auto"/>
              <w:bottom w:val="single" w:sz="6" w:space="0" w:color="auto"/>
              <w:right w:val="single" w:sz="6" w:space="0" w:color="auto"/>
            </w:tcBorders>
            <w:vAlign w:val="center"/>
            <w:hideMark/>
          </w:tcPr>
          <w:p w14:paraId="2D501871" w14:textId="77777777" w:rsidR="00C32C77" w:rsidRDefault="00C32C77">
            <w:pPr>
              <w:jc w:val="center"/>
              <w:rPr>
                <w:lang w:val="uk-UA"/>
              </w:rPr>
            </w:pPr>
            <w:r>
              <w:rPr>
                <w:lang w:val="uk-UA"/>
              </w:rPr>
              <w:t>1 000 000,00</w:t>
            </w:r>
          </w:p>
        </w:tc>
      </w:tr>
      <w:tr w:rsidR="00C32C77" w14:paraId="66CCEB56" w14:textId="77777777" w:rsidTr="00C32C77">
        <w:trPr>
          <w:cantSplit/>
          <w:trHeight w:val="242"/>
          <w:jc w:val="center"/>
        </w:trPr>
        <w:tc>
          <w:tcPr>
            <w:tcW w:w="567" w:type="dxa"/>
            <w:tcBorders>
              <w:top w:val="single" w:sz="6" w:space="0" w:color="auto"/>
              <w:left w:val="single" w:sz="6" w:space="0" w:color="auto"/>
              <w:bottom w:val="single" w:sz="6" w:space="0" w:color="auto"/>
              <w:right w:val="single" w:sz="6" w:space="0" w:color="auto"/>
            </w:tcBorders>
            <w:vAlign w:val="center"/>
            <w:hideMark/>
          </w:tcPr>
          <w:p w14:paraId="7C37B46C" w14:textId="77777777" w:rsidR="00C32C77" w:rsidRDefault="00C32C77">
            <w:pPr>
              <w:jc w:val="center"/>
              <w:rPr>
                <w:lang w:val="uk-UA"/>
              </w:rPr>
            </w:pPr>
            <w:r>
              <w:rPr>
                <w:lang w:val="uk-UA"/>
              </w:rPr>
              <w:t>6</w:t>
            </w:r>
          </w:p>
        </w:tc>
        <w:tc>
          <w:tcPr>
            <w:tcW w:w="5524" w:type="dxa"/>
            <w:tcBorders>
              <w:top w:val="single" w:sz="6" w:space="0" w:color="auto"/>
              <w:left w:val="single" w:sz="6" w:space="0" w:color="auto"/>
              <w:bottom w:val="single" w:sz="6" w:space="0" w:color="auto"/>
              <w:right w:val="single" w:sz="6" w:space="0" w:color="auto"/>
            </w:tcBorders>
            <w:vAlign w:val="center"/>
            <w:hideMark/>
          </w:tcPr>
          <w:p w14:paraId="00118E32" w14:textId="77777777" w:rsidR="00C32C77" w:rsidRDefault="00C32C77">
            <w:pPr>
              <w:jc w:val="both"/>
              <w:rPr>
                <w:lang w:val="uk-UA"/>
              </w:rPr>
            </w:pPr>
            <w:r>
              <w:rPr>
                <w:lang w:val="uk-UA"/>
              </w:rPr>
              <w:t>Охорона фізичних осіб, делегацій, туристичних груп</w:t>
            </w:r>
          </w:p>
        </w:tc>
        <w:tc>
          <w:tcPr>
            <w:tcW w:w="3827" w:type="dxa"/>
            <w:tcBorders>
              <w:top w:val="single" w:sz="6" w:space="0" w:color="auto"/>
              <w:left w:val="single" w:sz="6" w:space="0" w:color="auto"/>
              <w:bottom w:val="single" w:sz="6" w:space="0" w:color="auto"/>
              <w:right w:val="single" w:sz="6" w:space="0" w:color="auto"/>
            </w:tcBorders>
            <w:vAlign w:val="center"/>
            <w:hideMark/>
          </w:tcPr>
          <w:p w14:paraId="3C88CA7D" w14:textId="77777777" w:rsidR="00C32C77" w:rsidRDefault="00C32C77">
            <w:pPr>
              <w:jc w:val="center"/>
              <w:rPr>
                <w:lang w:val="uk-UA"/>
              </w:rPr>
            </w:pPr>
            <w:r>
              <w:rPr>
                <w:lang w:val="uk-UA"/>
              </w:rPr>
              <w:t>1 000 000,00</w:t>
            </w:r>
          </w:p>
        </w:tc>
      </w:tr>
    </w:tbl>
    <w:p w14:paraId="5E6D261F" w14:textId="77777777" w:rsidR="00C32C77" w:rsidRDefault="00C32C77" w:rsidP="00C32C77">
      <w:pPr>
        <w:rPr>
          <w:color w:val="000000"/>
          <w:sz w:val="22"/>
          <w:szCs w:val="22"/>
          <w:lang w:eastAsia="zh-CN"/>
        </w:rPr>
      </w:pPr>
    </w:p>
    <w:p w14:paraId="1C5C51F9" w14:textId="77777777" w:rsidR="00C32C77" w:rsidRDefault="00C32C77" w:rsidP="00C32C77">
      <w:pPr>
        <w:rPr>
          <w:sz w:val="21"/>
          <w:szCs w:val="21"/>
        </w:rPr>
      </w:pPr>
    </w:p>
    <w:tbl>
      <w:tblPr>
        <w:tblW w:w="9607" w:type="dxa"/>
        <w:jc w:val="center"/>
        <w:tblLook w:val="04A0" w:firstRow="1" w:lastRow="0" w:firstColumn="1" w:lastColumn="0" w:noHBand="0" w:noVBand="1"/>
      </w:tblPr>
      <w:tblGrid>
        <w:gridCol w:w="4711"/>
        <w:gridCol w:w="4896"/>
      </w:tblGrid>
      <w:tr w:rsidR="00C32C77" w14:paraId="39F5F452" w14:textId="77777777" w:rsidTr="00C32C77">
        <w:trPr>
          <w:jc w:val="center"/>
        </w:trPr>
        <w:tc>
          <w:tcPr>
            <w:tcW w:w="4711" w:type="dxa"/>
          </w:tcPr>
          <w:p w14:paraId="1CC187B7" w14:textId="77777777" w:rsidR="00C32C77" w:rsidRDefault="00C32C77">
            <w:pPr>
              <w:jc w:val="center"/>
              <w:rPr>
                <w:rStyle w:val="211pt2"/>
                <w:bCs w:val="0"/>
                <w:sz w:val="24"/>
                <w:szCs w:val="24"/>
                <w:lang w:val="uk-UA" w:eastAsia="uk-UA"/>
              </w:rPr>
            </w:pPr>
            <w:r>
              <w:rPr>
                <w:b/>
                <w:bCs/>
                <w:shd w:val="clear" w:color="auto" w:fill="FFFFFF"/>
                <w:lang w:val="uk-UA" w:eastAsia="uk-UA"/>
              </w:rPr>
              <w:t>СТРАХУВАЛЬНИК:</w:t>
            </w:r>
          </w:p>
          <w:p w14:paraId="47802B2E" w14:textId="77777777" w:rsidR="00C32C77" w:rsidRDefault="00C32C77"/>
          <w:p w14:paraId="39CB65E9" w14:textId="6DBDDF51" w:rsidR="00C32C77" w:rsidRDefault="00E45E40">
            <w:pPr>
              <w:rPr>
                <w:b/>
                <w:bCs/>
                <w:lang w:val="uk-UA" w:eastAsia="uk-UA"/>
              </w:rPr>
            </w:pPr>
            <w:r w:rsidRPr="00B200E3">
              <w:rPr>
                <w:b/>
                <w:color w:val="000000"/>
                <w:spacing w:val="2"/>
                <w:sz w:val="22"/>
                <w:szCs w:val="22"/>
              </w:rPr>
              <w:t xml:space="preserve">Управління поліції охорони </w:t>
            </w:r>
            <w:r w:rsidR="00C36E9B" w:rsidRPr="00C36E9B">
              <w:rPr>
                <w:b/>
                <w:bCs/>
                <w:sz w:val="22"/>
                <w:szCs w:val="22"/>
                <w:lang w:val="uk-UA"/>
              </w:rPr>
              <w:t>у Рівненській  області</w:t>
            </w:r>
          </w:p>
          <w:p w14:paraId="4B116AFE" w14:textId="77777777" w:rsidR="00C32C77" w:rsidRDefault="00C32C77">
            <w:pPr>
              <w:rPr>
                <w:bCs/>
                <w:lang w:val="uk-UA" w:eastAsia="uk-UA"/>
              </w:rPr>
            </w:pPr>
          </w:p>
          <w:p w14:paraId="764279D2" w14:textId="10F36727" w:rsidR="00C32C77" w:rsidRDefault="00C32C77">
            <w:pPr>
              <w:rPr>
                <w:bCs/>
                <w:lang w:val="uk-UA" w:eastAsia="uk-UA"/>
              </w:rPr>
            </w:pPr>
          </w:p>
          <w:p w14:paraId="64C90E18" w14:textId="77777777" w:rsidR="00E45E40" w:rsidRDefault="00E45E40">
            <w:pPr>
              <w:rPr>
                <w:bCs/>
                <w:lang w:val="uk-UA" w:eastAsia="uk-UA"/>
              </w:rPr>
            </w:pPr>
          </w:p>
          <w:p w14:paraId="48C58AB6" w14:textId="77777777" w:rsidR="00C32C77" w:rsidRDefault="00C32C77">
            <w:pPr>
              <w:rPr>
                <w:bCs/>
                <w:lang w:val="uk-UA" w:eastAsia="uk-UA"/>
              </w:rPr>
            </w:pPr>
          </w:p>
          <w:p w14:paraId="5D673538" w14:textId="77777777" w:rsidR="00C32C77" w:rsidRDefault="00C32C77">
            <w:pPr>
              <w:rPr>
                <w:bCs/>
                <w:lang w:val="uk-UA" w:eastAsia="uk-UA"/>
              </w:rPr>
            </w:pPr>
          </w:p>
          <w:p w14:paraId="5B717BA9" w14:textId="77777777" w:rsidR="00C32C77" w:rsidRDefault="00C32C77">
            <w:pPr>
              <w:rPr>
                <w:bCs/>
                <w:lang w:val="uk-UA" w:eastAsia="uk-UA"/>
              </w:rPr>
            </w:pPr>
          </w:p>
          <w:p w14:paraId="2BA1E5D3" w14:textId="77777777" w:rsidR="00C32C77" w:rsidRDefault="00C32C77">
            <w:pPr>
              <w:rPr>
                <w:bCs/>
                <w:lang w:val="uk-UA" w:eastAsia="uk-UA"/>
              </w:rPr>
            </w:pPr>
          </w:p>
          <w:p w14:paraId="7CFAAAE9" w14:textId="77777777" w:rsidR="00C32C77" w:rsidRDefault="00C32C77">
            <w:pPr>
              <w:rPr>
                <w:bCs/>
                <w:lang w:val="uk-UA" w:eastAsia="uk-UA"/>
              </w:rPr>
            </w:pPr>
          </w:p>
          <w:p w14:paraId="377BB5FD" w14:textId="77777777" w:rsidR="00C32C77" w:rsidRDefault="00C32C77">
            <w:pPr>
              <w:rPr>
                <w:lang w:val="uk-UA" w:eastAsia="uk-UA"/>
              </w:rPr>
            </w:pPr>
          </w:p>
          <w:p w14:paraId="200182CE" w14:textId="77777777" w:rsidR="00C32C77" w:rsidRDefault="00C32C77">
            <w:pPr>
              <w:rPr>
                <w:lang w:val="uk-UA" w:eastAsia="uk-UA"/>
              </w:rPr>
            </w:pPr>
          </w:p>
          <w:p w14:paraId="7503CEC8" w14:textId="77777777" w:rsidR="00C32C77" w:rsidRDefault="00C32C77">
            <w:pPr>
              <w:rPr>
                <w:lang w:val="uk-UA" w:eastAsia="uk-UA"/>
              </w:rPr>
            </w:pPr>
            <w:r>
              <w:rPr>
                <w:lang w:val="uk-UA" w:eastAsia="uk-UA"/>
              </w:rPr>
              <w:t>_____________________________________</w:t>
            </w:r>
          </w:p>
          <w:p w14:paraId="2E20C678" w14:textId="77777777" w:rsidR="00C32C77" w:rsidRDefault="00C32C77">
            <w:pPr>
              <w:ind w:firstLine="1739"/>
              <w:jc w:val="both"/>
              <w:rPr>
                <w:lang w:val="uk-UA" w:eastAsia="uk-UA"/>
              </w:rPr>
            </w:pPr>
            <w:r>
              <w:rPr>
                <w:lang w:val="uk-UA" w:eastAsia="uk-UA"/>
              </w:rPr>
              <w:t>м.п.</w:t>
            </w:r>
          </w:p>
        </w:tc>
        <w:tc>
          <w:tcPr>
            <w:tcW w:w="4896" w:type="dxa"/>
          </w:tcPr>
          <w:p w14:paraId="3A6AAE27" w14:textId="77777777" w:rsidR="00C32C77" w:rsidRDefault="00C32C77">
            <w:pPr>
              <w:jc w:val="center"/>
              <w:rPr>
                <w:rStyle w:val="211pt2"/>
                <w:bCs w:val="0"/>
                <w:sz w:val="24"/>
                <w:szCs w:val="24"/>
              </w:rPr>
            </w:pPr>
            <w:r>
              <w:rPr>
                <w:b/>
                <w:bCs/>
                <w:lang w:val="uk-UA"/>
              </w:rPr>
              <w:t>СТРАХОВИК:</w:t>
            </w:r>
          </w:p>
          <w:p w14:paraId="29A7EFBA" w14:textId="77777777" w:rsidR="00C32C77" w:rsidRDefault="00C32C77"/>
          <w:p w14:paraId="2AA47914" w14:textId="77777777" w:rsidR="00C32C77" w:rsidRDefault="00C32C77">
            <w:pPr>
              <w:rPr>
                <w:lang w:val="uk-UA" w:eastAsia="uk-UA"/>
              </w:rPr>
            </w:pPr>
            <w:r>
              <w:rPr>
                <w:lang w:val="uk-UA" w:eastAsia="uk-UA"/>
              </w:rPr>
              <w:t>_______________________________________</w:t>
            </w:r>
          </w:p>
          <w:p w14:paraId="02C5CB30" w14:textId="77777777" w:rsidR="00C32C77" w:rsidRDefault="00C32C77">
            <w:pPr>
              <w:rPr>
                <w:lang w:val="uk-UA" w:eastAsia="uk-UA"/>
              </w:rPr>
            </w:pPr>
            <w:r>
              <w:rPr>
                <w:lang w:val="uk-UA" w:eastAsia="uk-UA"/>
              </w:rPr>
              <w:t>_______________________________________</w:t>
            </w:r>
          </w:p>
          <w:p w14:paraId="79109885" w14:textId="77777777" w:rsidR="00C32C77" w:rsidRDefault="00C32C77">
            <w:pPr>
              <w:rPr>
                <w:lang w:val="uk-UA" w:eastAsia="uk-UA"/>
              </w:rPr>
            </w:pPr>
            <w:r>
              <w:rPr>
                <w:lang w:val="uk-UA" w:eastAsia="uk-UA"/>
              </w:rPr>
              <w:t>_______________________________________</w:t>
            </w:r>
          </w:p>
          <w:p w14:paraId="0CB82D58" w14:textId="77777777" w:rsidR="00C32C77" w:rsidRDefault="00C32C77">
            <w:pPr>
              <w:rPr>
                <w:lang w:val="uk-UA" w:eastAsia="uk-UA"/>
              </w:rPr>
            </w:pPr>
            <w:r>
              <w:rPr>
                <w:lang w:val="uk-UA" w:eastAsia="uk-UA"/>
              </w:rPr>
              <w:t>_______________________________________</w:t>
            </w:r>
          </w:p>
          <w:p w14:paraId="10B0394D" w14:textId="77777777" w:rsidR="00C32C77" w:rsidRDefault="00C32C77">
            <w:pPr>
              <w:rPr>
                <w:lang w:val="uk-UA" w:eastAsia="uk-UA"/>
              </w:rPr>
            </w:pPr>
            <w:r>
              <w:rPr>
                <w:lang w:val="uk-UA" w:eastAsia="uk-UA"/>
              </w:rPr>
              <w:t>_______________________________________</w:t>
            </w:r>
          </w:p>
          <w:p w14:paraId="5392F884" w14:textId="77777777" w:rsidR="00C32C77" w:rsidRDefault="00C32C77">
            <w:pPr>
              <w:rPr>
                <w:lang w:val="uk-UA" w:eastAsia="uk-UA"/>
              </w:rPr>
            </w:pPr>
            <w:r>
              <w:rPr>
                <w:lang w:val="uk-UA" w:eastAsia="uk-UA"/>
              </w:rPr>
              <w:t>_______________________________________</w:t>
            </w:r>
          </w:p>
          <w:p w14:paraId="4854CCF9" w14:textId="77777777" w:rsidR="00C32C77" w:rsidRDefault="00C32C77">
            <w:pPr>
              <w:rPr>
                <w:lang w:val="uk-UA" w:eastAsia="uk-UA"/>
              </w:rPr>
            </w:pPr>
            <w:r>
              <w:rPr>
                <w:lang w:val="uk-UA" w:eastAsia="uk-UA"/>
              </w:rPr>
              <w:t>_______________________________________</w:t>
            </w:r>
          </w:p>
          <w:p w14:paraId="7848514F" w14:textId="77777777" w:rsidR="00C32C77" w:rsidRDefault="00C32C77">
            <w:pPr>
              <w:rPr>
                <w:lang w:val="uk-UA" w:eastAsia="uk-UA"/>
              </w:rPr>
            </w:pPr>
            <w:r>
              <w:rPr>
                <w:lang w:val="uk-UA" w:eastAsia="uk-UA"/>
              </w:rPr>
              <w:t>_______________________________________</w:t>
            </w:r>
          </w:p>
          <w:p w14:paraId="09643046" w14:textId="77777777" w:rsidR="00C32C77" w:rsidRDefault="00C32C77">
            <w:pPr>
              <w:rPr>
                <w:lang w:val="uk-UA" w:eastAsia="uk-UA"/>
              </w:rPr>
            </w:pPr>
            <w:r>
              <w:rPr>
                <w:lang w:val="uk-UA" w:eastAsia="uk-UA"/>
              </w:rPr>
              <w:t>_______________________________________</w:t>
            </w:r>
          </w:p>
          <w:p w14:paraId="639CA88C" w14:textId="77777777" w:rsidR="00C32C77" w:rsidRDefault="00C32C77">
            <w:pPr>
              <w:rPr>
                <w:lang w:val="uk-UA" w:eastAsia="uk-UA"/>
              </w:rPr>
            </w:pPr>
            <w:r>
              <w:rPr>
                <w:lang w:val="uk-UA" w:eastAsia="uk-UA"/>
              </w:rPr>
              <w:t>_______________________________________</w:t>
            </w:r>
          </w:p>
          <w:p w14:paraId="0BFAE8C4" w14:textId="77777777" w:rsidR="00C32C77" w:rsidRDefault="00C32C77">
            <w:pPr>
              <w:rPr>
                <w:lang w:val="uk-UA" w:eastAsia="uk-UA"/>
              </w:rPr>
            </w:pPr>
          </w:p>
          <w:p w14:paraId="33C05BE1" w14:textId="77777777" w:rsidR="00C32C77" w:rsidRDefault="00C32C77">
            <w:pPr>
              <w:rPr>
                <w:lang w:val="uk-UA" w:eastAsia="uk-UA"/>
              </w:rPr>
            </w:pPr>
          </w:p>
          <w:p w14:paraId="759194D0" w14:textId="77777777" w:rsidR="00C32C77" w:rsidRDefault="00C32C77">
            <w:pPr>
              <w:rPr>
                <w:lang w:val="uk-UA" w:eastAsia="uk-UA"/>
              </w:rPr>
            </w:pPr>
            <w:r>
              <w:rPr>
                <w:lang w:val="uk-UA" w:eastAsia="uk-UA"/>
              </w:rPr>
              <w:t>_______________________________________</w:t>
            </w:r>
          </w:p>
          <w:p w14:paraId="6D06D3BD" w14:textId="77777777" w:rsidR="00C32C77" w:rsidRDefault="00C32C77">
            <w:pPr>
              <w:rPr>
                <w:lang w:val="uk-UA" w:eastAsia="uk-UA"/>
              </w:rPr>
            </w:pPr>
            <w:r>
              <w:rPr>
                <w:lang w:val="uk-UA" w:eastAsia="uk-UA"/>
              </w:rPr>
              <w:t xml:space="preserve">                               м.п.</w:t>
            </w:r>
          </w:p>
        </w:tc>
      </w:tr>
    </w:tbl>
    <w:p w14:paraId="2BAAAE9B" w14:textId="77777777" w:rsidR="00C32C77" w:rsidRDefault="00C32C77" w:rsidP="00C32C77">
      <w:pPr>
        <w:rPr>
          <w:b/>
          <w:i/>
          <w:color w:val="000000"/>
          <w:lang w:val="uk-UA" w:eastAsia="zh-CN"/>
        </w:rPr>
      </w:pPr>
    </w:p>
    <w:p w14:paraId="4DF9285B" w14:textId="77777777" w:rsidR="00C32C77" w:rsidRDefault="00C32C77" w:rsidP="00C32C77">
      <w:pPr>
        <w:ind w:right="-426"/>
        <w:jc w:val="right"/>
        <w:rPr>
          <w:i/>
          <w:lang w:val="uk-UA"/>
        </w:rPr>
      </w:pPr>
    </w:p>
    <w:p w14:paraId="6A8DFFCD" w14:textId="77777777" w:rsidR="00C32C77" w:rsidRDefault="00C32C77" w:rsidP="00C32C77">
      <w:pPr>
        <w:ind w:right="-426"/>
        <w:jc w:val="right"/>
        <w:rPr>
          <w:i/>
          <w:lang w:val="uk-UA"/>
        </w:rPr>
      </w:pPr>
    </w:p>
    <w:p w14:paraId="649B4605" w14:textId="77777777" w:rsidR="00C32C77" w:rsidRDefault="00C32C77" w:rsidP="00C32C77">
      <w:pPr>
        <w:ind w:right="-426"/>
        <w:jc w:val="right"/>
        <w:rPr>
          <w:i/>
          <w:lang w:val="uk-UA"/>
        </w:rPr>
      </w:pPr>
    </w:p>
    <w:p w14:paraId="33DA12E5" w14:textId="77777777" w:rsidR="00C32C77" w:rsidRDefault="00C32C77" w:rsidP="00C32C77">
      <w:pPr>
        <w:pStyle w:val="rvps6"/>
        <w:shd w:val="clear" w:color="auto" w:fill="FFFFFF"/>
        <w:spacing w:before="0" w:beforeAutospacing="0" w:after="0" w:afterAutospacing="0"/>
        <w:ind w:left="450" w:right="450"/>
        <w:jc w:val="right"/>
        <w:rPr>
          <w:rStyle w:val="rvts23"/>
          <w:b/>
          <w:bCs/>
        </w:rPr>
      </w:pPr>
    </w:p>
    <w:p w14:paraId="7EC59E7A" w14:textId="5013B64E" w:rsidR="00C32C77" w:rsidRDefault="00C32C77">
      <w:pPr>
        <w:spacing w:line="276" w:lineRule="auto"/>
        <w:rPr>
          <w:rFonts w:eastAsia="Times New Roman"/>
          <w:b/>
          <w:lang w:val="uk-UA"/>
        </w:rPr>
      </w:pPr>
      <w:r>
        <w:rPr>
          <w:rFonts w:eastAsia="Times New Roman"/>
          <w:b/>
          <w:lang w:val="uk-UA"/>
        </w:rPr>
        <w:br w:type="page"/>
      </w:r>
    </w:p>
    <w:p w14:paraId="23872CC6" w14:textId="77777777" w:rsidR="00C32C77" w:rsidRDefault="00C32C77" w:rsidP="006447F8">
      <w:pPr>
        <w:shd w:val="clear" w:color="auto" w:fill="FFFFFF" w:themeFill="background1"/>
        <w:ind w:left="7371"/>
        <w:jc w:val="right"/>
        <w:rPr>
          <w:rFonts w:eastAsia="Times New Roman"/>
          <w:b/>
          <w:lang w:val="uk-UA"/>
        </w:rPr>
      </w:pPr>
    </w:p>
    <w:p w14:paraId="2CF03C65" w14:textId="0193F0BD" w:rsidR="00E90F50" w:rsidRPr="00200D60" w:rsidRDefault="00AF6FD9" w:rsidP="006447F8">
      <w:pPr>
        <w:shd w:val="clear" w:color="auto" w:fill="FFFFFF" w:themeFill="background1"/>
        <w:ind w:left="7371"/>
        <w:jc w:val="right"/>
        <w:rPr>
          <w:lang w:val="uk-UA"/>
        </w:rPr>
      </w:pPr>
      <w:r w:rsidRPr="00200D60">
        <w:rPr>
          <w:rFonts w:eastAsia="Times New Roman"/>
          <w:b/>
          <w:lang w:val="uk-UA"/>
        </w:rPr>
        <w:t>Д</w:t>
      </w:r>
      <w:r w:rsidR="00066C9A" w:rsidRPr="00200D60">
        <w:rPr>
          <w:rFonts w:eastAsia="Times New Roman"/>
          <w:b/>
          <w:lang w:val="uk-UA"/>
        </w:rPr>
        <w:t xml:space="preserve">одаток </w:t>
      </w:r>
      <w:r w:rsidR="008408F6" w:rsidRPr="00200D60">
        <w:rPr>
          <w:rFonts w:eastAsia="Times New Roman"/>
          <w:b/>
          <w:lang w:val="uk-UA"/>
        </w:rPr>
        <w:t>6</w:t>
      </w:r>
    </w:p>
    <w:p w14:paraId="1749B02E" w14:textId="23679B9D" w:rsidR="00E90F50" w:rsidRPr="00200D60" w:rsidRDefault="00066C9A" w:rsidP="006447F8">
      <w:pPr>
        <w:shd w:val="clear" w:color="auto" w:fill="FFFFFF" w:themeFill="background1"/>
        <w:jc w:val="right"/>
        <w:rPr>
          <w:lang w:val="uk-UA"/>
        </w:rPr>
      </w:pPr>
      <w:r w:rsidRPr="00200D60">
        <w:rPr>
          <w:rFonts w:eastAsia="Times New Roman"/>
          <w:lang w:val="uk-UA"/>
        </w:rPr>
        <w:t xml:space="preserve"> до </w:t>
      </w:r>
      <w:r w:rsidR="00135F0B" w:rsidRPr="00200D60">
        <w:rPr>
          <w:rFonts w:eastAsia="Times New Roman"/>
          <w:lang w:val="uk-UA"/>
        </w:rPr>
        <w:t>т</w:t>
      </w:r>
      <w:r w:rsidR="006447F8" w:rsidRPr="00200D60">
        <w:rPr>
          <w:rFonts w:eastAsia="Times New Roman"/>
          <w:lang w:val="uk-UA"/>
        </w:rPr>
        <w:t>ендерної</w:t>
      </w:r>
      <w:r w:rsidR="00E90F50" w:rsidRPr="00200D60">
        <w:rPr>
          <w:rFonts w:eastAsia="Times New Roman"/>
          <w:lang w:val="uk-UA"/>
        </w:rPr>
        <w:t xml:space="preserve"> документації</w:t>
      </w:r>
    </w:p>
    <w:p w14:paraId="00F8A51D" w14:textId="77777777" w:rsidR="00E90F50" w:rsidRPr="00200D60" w:rsidRDefault="00E90F50" w:rsidP="006447F8">
      <w:pPr>
        <w:shd w:val="clear" w:color="auto" w:fill="FFFFFF" w:themeFill="background1"/>
        <w:jc w:val="center"/>
        <w:rPr>
          <w:lang w:val="uk-UA"/>
        </w:rPr>
      </w:pPr>
    </w:p>
    <w:p w14:paraId="7BD57F3D" w14:textId="77777777" w:rsidR="008408F6" w:rsidRPr="00200D60" w:rsidRDefault="008408F6" w:rsidP="008408F6">
      <w:pPr>
        <w:ind w:left="5660" w:firstLine="700"/>
        <w:jc w:val="right"/>
        <w:rPr>
          <w:rFonts w:eastAsia="Times New Roman"/>
          <w:i/>
          <w:lang w:val="uk-UA"/>
        </w:rPr>
      </w:pPr>
    </w:p>
    <w:p w14:paraId="487F4C02" w14:textId="77777777" w:rsidR="008408F6" w:rsidRPr="00200D60" w:rsidRDefault="008408F6" w:rsidP="008408F6">
      <w:pPr>
        <w:jc w:val="center"/>
        <w:rPr>
          <w:b/>
          <w:lang w:val="uk-UA"/>
        </w:rPr>
      </w:pPr>
      <w:r w:rsidRPr="00200D60">
        <w:rPr>
          <w:b/>
          <w:lang w:val="uk-UA"/>
        </w:rPr>
        <w:t xml:space="preserve">ВИМОГИ ДО ДОКУМЕНТІВ, ЩО НАДАЮТЬСЯ ПЕРЕМОЖЦЕМ ТОРГІВ, </w:t>
      </w:r>
    </w:p>
    <w:p w14:paraId="5693C483" w14:textId="77777777" w:rsidR="008408F6" w:rsidRPr="00200D60" w:rsidRDefault="008408F6" w:rsidP="008408F6">
      <w:pPr>
        <w:jc w:val="center"/>
        <w:rPr>
          <w:b/>
          <w:lang w:val="uk-UA"/>
        </w:rPr>
      </w:pPr>
      <w:r w:rsidRPr="00200D60">
        <w:rPr>
          <w:b/>
          <w:lang w:val="uk-UA"/>
        </w:rPr>
        <w:t>ПОРЯДКУ І СТРОКІВ ЇХ НАДАННЯ</w:t>
      </w:r>
    </w:p>
    <w:tbl>
      <w:tblPr>
        <w:tblStyle w:val="affff0"/>
        <w:tblW w:w="10235" w:type="dxa"/>
        <w:tblInd w:w="108" w:type="dxa"/>
        <w:tblLayout w:type="fixed"/>
        <w:tblLook w:val="04A0" w:firstRow="1" w:lastRow="0" w:firstColumn="1" w:lastColumn="0" w:noHBand="0" w:noVBand="1"/>
      </w:tblPr>
      <w:tblGrid>
        <w:gridCol w:w="2268"/>
        <w:gridCol w:w="7088"/>
        <w:gridCol w:w="873"/>
        <w:gridCol w:w="6"/>
      </w:tblGrid>
      <w:tr w:rsidR="008408F6" w:rsidRPr="00200D60" w14:paraId="5F40C6D9" w14:textId="77777777" w:rsidTr="00525C9E">
        <w:trPr>
          <w:gridAfter w:val="1"/>
          <w:wAfter w:w="6" w:type="dxa"/>
          <w:trHeight w:val="632"/>
        </w:trPr>
        <w:tc>
          <w:tcPr>
            <w:tcW w:w="2268" w:type="dxa"/>
            <w:vAlign w:val="center"/>
          </w:tcPr>
          <w:p w14:paraId="18D31EE2" w14:textId="77777777" w:rsidR="008408F6" w:rsidRPr="00200D60" w:rsidRDefault="008408F6" w:rsidP="00525C9E">
            <w:pPr>
              <w:pStyle w:val="affff3"/>
              <w:jc w:val="center"/>
              <w:rPr>
                <w:b/>
                <w:sz w:val="24"/>
                <w:szCs w:val="24"/>
                <w:lang w:val="uk-UA"/>
              </w:rPr>
            </w:pPr>
            <w:r w:rsidRPr="00200D60">
              <w:rPr>
                <w:b/>
                <w:sz w:val="24"/>
                <w:szCs w:val="24"/>
                <w:lang w:val="uk-UA"/>
              </w:rPr>
              <w:t>Вимога</w:t>
            </w:r>
          </w:p>
        </w:tc>
        <w:tc>
          <w:tcPr>
            <w:tcW w:w="7088" w:type="dxa"/>
            <w:vAlign w:val="center"/>
          </w:tcPr>
          <w:p w14:paraId="765475C7" w14:textId="77777777" w:rsidR="008408F6" w:rsidRPr="00200D60" w:rsidRDefault="008408F6" w:rsidP="00525C9E">
            <w:pPr>
              <w:pStyle w:val="af1"/>
              <w:ind w:left="0"/>
              <w:jc w:val="center"/>
              <w:rPr>
                <w:rFonts w:ascii="Times New Roman" w:hAnsi="Times New Roman" w:cs="Times New Roman"/>
                <w:color w:val="auto"/>
                <w:sz w:val="24"/>
                <w:szCs w:val="24"/>
                <w:lang w:val="uk-UA"/>
              </w:rPr>
            </w:pPr>
            <w:r w:rsidRPr="00200D60">
              <w:rPr>
                <w:rFonts w:ascii="Times New Roman" w:hAnsi="Times New Roman" w:cs="Times New Roman"/>
                <w:b/>
                <w:bCs/>
                <w:color w:val="auto"/>
                <w:sz w:val="24"/>
                <w:szCs w:val="24"/>
                <w:lang w:val="uk-UA"/>
              </w:rPr>
              <w:t>Перелік документів, що подаються Переможцем торгів</w:t>
            </w:r>
          </w:p>
        </w:tc>
        <w:tc>
          <w:tcPr>
            <w:tcW w:w="873" w:type="dxa"/>
            <w:vAlign w:val="center"/>
          </w:tcPr>
          <w:p w14:paraId="21373D8B" w14:textId="77777777" w:rsidR="008408F6" w:rsidRPr="00200D60" w:rsidRDefault="008408F6" w:rsidP="00525C9E">
            <w:pPr>
              <w:jc w:val="center"/>
              <w:rPr>
                <w:b/>
                <w:lang w:val="uk-UA"/>
              </w:rPr>
            </w:pPr>
            <w:r w:rsidRPr="00200D60">
              <w:rPr>
                <w:b/>
                <w:lang w:val="uk-UA"/>
              </w:rPr>
              <w:t>V</w:t>
            </w:r>
          </w:p>
        </w:tc>
      </w:tr>
      <w:tr w:rsidR="008408F6" w:rsidRPr="00200D60" w14:paraId="2518F835" w14:textId="77777777" w:rsidTr="00525C9E">
        <w:trPr>
          <w:trHeight w:val="895"/>
        </w:trPr>
        <w:tc>
          <w:tcPr>
            <w:tcW w:w="10235" w:type="dxa"/>
            <w:gridSpan w:val="4"/>
            <w:vAlign w:val="center"/>
          </w:tcPr>
          <w:p w14:paraId="53196C5D" w14:textId="77777777" w:rsidR="008408F6" w:rsidRPr="00200D60" w:rsidRDefault="008408F6" w:rsidP="00525C9E">
            <w:pPr>
              <w:ind w:right="113"/>
              <w:contextualSpacing/>
              <w:jc w:val="center"/>
              <w:rPr>
                <w:b/>
                <w:lang w:val="uk-UA" w:eastAsia="uk-UA"/>
              </w:rPr>
            </w:pPr>
            <w:r w:rsidRPr="00200D60">
              <w:rPr>
                <w:b/>
                <w:lang w:val="uk-UA" w:eastAsia="uk-UA"/>
              </w:rPr>
              <w:t>1. Інформація та/або документи, які надає Переможець торгів у строк,</w:t>
            </w:r>
          </w:p>
          <w:p w14:paraId="115F1D74" w14:textId="77777777" w:rsidR="008408F6" w:rsidRPr="00200D60" w:rsidRDefault="008408F6" w:rsidP="00525C9E">
            <w:pPr>
              <w:ind w:right="113"/>
              <w:contextualSpacing/>
              <w:jc w:val="center"/>
              <w:rPr>
                <w:b/>
                <w:lang w:val="uk-UA" w:eastAsia="uk-UA"/>
              </w:rPr>
            </w:pPr>
            <w:r w:rsidRPr="00200D60">
              <w:rPr>
                <w:b/>
                <w:lang w:val="uk-UA" w:eastAsia="uk-UA"/>
              </w:rPr>
              <w:t>що не перевищує 4 днів</w:t>
            </w:r>
          </w:p>
          <w:p w14:paraId="08F9B3AD" w14:textId="77777777" w:rsidR="008408F6" w:rsidRPr="00200D60" w:rsidRDefault="008408F6" w:rsidP="00525C9E">
            <w:pPr>
              <w:ind w:right="113"/>
              <w:contextualSpacing/>
              <w:jc w:val="center"/>
              <w:rPr>
                <w:b/>
                <w:lang w:val="uk-UA" w:eastAsia="uk-UA"/>
              </w:rPr>
            </w:pPr>
            <w:r w:rsidRPr="00200D60">
              <w:rPr>
                <w:b/>
                <w:lang w:val="uk-UA" w:eastAsia="uk-UA"/>
              </w:rPr>
              <w:t>з дати оприлюднення в електронній системі закупівель</w:t>
            </w:r>
          </w:p>
          <w:p w14:paraId="6E6EA0BA" w14:textId="77777777" w:rsidR="008408F6" w:rsidRPr="00200D60" w:rsidRDefault="008408F6" w:rsidP="00525C9E">
            <w:pPr>
              <w:ind w:right="113"/>
              <w:contextualSpacing/>
              <w:jc w:val="center"/>
              <w:rPr>
                <w:b/>
                <w:lang w:val="uk-UA" w:eastAsia="uk-UA"/>
              </w:rPr>
            </w:pPr>
            <w:r w:rsidRPr="00200D60">
              <w:rPr>
                <w:b/>
                <w:lang w:val="uk-UA" w:eastAsia="uk-UA"/>
              </w:rPr>
              <w:t>повідомлення про намір укласти договір</w:t>
            </w:r>
          </w:p>
        </w:tc>
      </w:tr>
      <w:tr w:rsidR="008408F6" w:rsidRPr="00557AE5" w14:paraId="0DBF79F0" w14:textId="77777777" w:rsidTr="00525C9E">
        <w:tc>
          <w:tcPr>
            <w:tcW w:w="2268" w:type="dxa"/>
          </w:tcPr>
          <w:p w14:paraId="0DE589BA" w14:textId="2882AB43" w:rsidR="008408F6" w:rsidRPr="00200D60" w:rsidRDefault="008408F6" w:rsidP="00CA46E2">
            <w:pPr>
              <w:ind w:right="113"/>
              <w:contextualSpacing/>
              <w:rPr>
                <w:lang w:val="uk-UA" w:eastAsia="uk-UA"/>
              </w:rPr>
            </w:pPr>
            <w:r w:rsidRPr="00200D60">
              <w:rPr>
                <w:lang w:val="uk-UA" w:eastAsia="uk-UA"/>
              </w:rPr>
              <w:t>1.</w:t>
            </w:r>
            <w:r w:rsidR="00CA46E2">
              <w:rPr>
                <w:lang w:val="uk-UA" w:eastAsia="uk-UA"/>
              </w:rPr>
              <w:t>1</w:t>
            </w:r>
            <w:r w:rsidRPr="00200D60">
              <w:rPr>
                <w:lang w:val="uk-UA" w:eastAsia="uk-UA"/>
              </w:rPr>
              <w:t xml:space="preserve">. Інформація що підтверджує правомочність особи/-іб, якій/-им надано право на укладання договору про закупівлю </w:t>
            </w:r>
          </w:p>
        </w:tc>
        <w:tc>
          <w:tcPr>
            <w:tcW w:w="7088" w:type="dxa"/>
          </w:tcPr>
          <w:p w14:paraId="39E16037" w14:textId="08432D9F" w:rsidR="008408F6" w:rsidRPr="00200D60" w:rsidRDefault="008408F6" w:rsidP="00525C9E">
            <w:pPr>
              <w:contextualSpacing/>
              <w:jc w:val="both"/>
              <w:rPr>
                <w:lang w:val="uk-UA" w:eastAsia="uk-UA"/>
              </w:rPr>
            </w:pPr>
            <w:r w:rsidRPr="00200D60">
              <w:rPr>
                <w:lang w:val="uk-UA"/>
              </w:rPr>
              <w:t>1.</w:t>
            </w:r>
            <w:r w:rsidR="00CA46E2">
              <w:rPr>
                <w:lang w:val="uk-UA"/>
              </w:rPr>
              <w:t>1</w:t>
            </w:r>
            <w:r w:rsidRPr="00200D60">
              <w:rPr>
                <w:lang w:val="uk-UA"/>
              </w:rPr>
              <w:t>.1. Оригінал та/або електронна копія та/або сканована копія одного з документів:</w:t>
            </w:r>
          </w:p>
          <w:p w14:paraId="1634E7F0" w14:textId="77777777" w:rsidR="008408F6" w:rsidRPr="00200D60" w:rsidRDefault="008408F6" w:rsidP="008408F6">
            <w:pPr>
              <w:pStyle w:val="af1"/>
              <w:widowControl w:val="0"/>
              <w:numPr>
                <w:ilvl w:val="0"/>
                <w:numId w:val="8"/>
              </w:numPr>
              <w:autoSpaceDE w:val="0"/>
              <w:autoSpaceDN w:val="0"/>
              <w:adjustRightInd w:val="0"/>
              <w:spacing w:line="240" w:lineRule="auto"/>
              <w:ind w:left="317" w:hanging="283"/>
              <w:contextualSpacing w:val="0"/>
              <w:jc w:val="both"/>
              <w:rPr>
                <w:rFonts w:ascii="Times New Roman" w:hAnsi="Times New Roman" w:cs="Times New Roman"/>
                <w:color w:val="auto"/>
                <w:sz w:val="24"/>
                <w:szCs w:val="24"/>
                <w:lang w:val="uk-UA" w:eastAsia="uk-UA"/>
              </w:rPr>
            </w:pPr>
            <w:r w:rsidRPr="00200D60">
              <w:rPr>
                <w:rFonts w:ascii="Times New Roman" w:hAnsi="Times New Roman" w:cs="Times New Roman"/>
                <w:color w:val="auto"/>
                <w:sz w:val="24"/>
                <w:szCs w:val="24"/>
                <w:lang w:val="uk-UA" w:eastAsia="uk-UA"/>
              </w:rPr>
              <w:t xml:space="preserve">виписки/витягу з протоколу учасників, та/або наказу про призначення, та/або статуту, та/або довіреності, та/або доручення, та/або іншого документа, що підтверджує відповідні повноваження, </w:t>
            </w:r>
            <w:r w:rsidRPr="00200D60">
              <w:rPr>
                <w:rFonts w:ascii="Times New Roman" w:hAnsi="Times New Roman" w:cs="Times New Roman"/>
                <w:i/>
                <w:color w:val="auto"/>
                <w:sz w:val="24"/>
                <w:szCs w:val="24"/>
                <w:lang w:val="uk-UA" w:eastAsia="uk-UA"/>
              </w:rPr>
              <w:t>якщо такі документи не було надано в складі тендерної пропозиції</w:t>
            </w:r>
            <w:r w:rsidRPr="00200D60">
              <w:rPr>
                <w:rFonts w:ascii="Times New Roman" w:hAnsi="Times New Roman" w:cs="Times New Roman"/>
                <w:color w:val="auto"/>
                <w:sz w:val="24"/>
                <w:szCs w:val="24"/>
                <w:lang w:val="uk-UA" w:eastAsia="uk-UA"/>
              </w:rPr>
              <w:t xml:space="preserve">. </w:t>
            </w:r>
          </w:p>
        </w:tc>
        <w:tc>
          <w:tcPr>
            <w:tcW w:w="879" w:type="dxa"/>
            <w:gridSpan w:val="2"/>
          </w:tcPr>
          <w:p w14:paraId="06B2A062" w14:textId="77777777" w:rsidR="008408F6" w:rsidRPr="00200D60" w:rsidRDefault="008408F6" w:rsidP="00525C9E">
            <w:pPr>
              <w:ind w:right="113"/>
              <w:contextualSpacing/>
              <w:jc w:val="both"/>
              <w:rPr>
                <w:lang w:val="uk-UA" w:eastAsia="uk-UA"/>
              </w:rPr>
            </w:pPr>
          </w:p>
        </w:tc>
      </w:tr>
      <w:tr w:rsidR="008408F6" w:rsidRPr="00200D60" w14:paraId="7F87825A" w14:textId="77777777" w:rsidTr="00525C9E">
        <w:tc>
          <w:tcPr>
            <w:tcW w:w="2268" w:type="dxa"/>
          </w:tcPr>
          <w:p w14:paraId="05B5B7B8" w14:textId="0C22ACE9" w:rsidR="008408F6" w:rsidRPr="00200D60" w:rsidRDefault="008408F6" w:rsidP="00525C9E">
            <w:pPr>
              <w:ind w:right="113"/>
              <w:rPr>
                <w:shd w:val="clear" w:color="auto" w:fill="FFFFFF"/>
                <w:lang w:val="uk-UA"/>
              </w:rPr>
            </w:pPr>
            <w:r w:rsidRPr="00200D60">
              <w:rPr>
                <w:lang w:val="uk-UA" w:eastAsia="uk-UA"/>
              </w:rPr>
              <w:t>1.</w:t>
            </w:r>
            <w:r w:rsidR="00CA46E2">
              <w:rPr>
                <w:lang w:val="uk-UA" w:eastAsia="uk-UA"/>
              </w:rPr>
              <w:t>2</w:t>
            </w:r>
            <w:r w:rsidRPr="00200D60">
              <w:rPr>
                <w:lang w:val="uk-UA" w:eastAsia="uk-UA"/>
              </w:rPr>
              <w:t xml:space="preserve">. Інформація про </w:t>
            </w:r>
            <w:r w:rsidRPr="00200D60">
              <w:rPr>
                <w:shd w:val="clear" w:color="auto" w:fill="FFFFFF"/>
                <w:lang w:val="uk-UA"/>
              </w:rPr>
              <w:t>відсутність підстав, визначених</w:t>
            </w:r>
          </w:p>
          <w:p w14:paraId="2755C4EB" w14:textId="77777777" w:rsidR="008408F6" w:rsidRPr="00200D60" w:rsidRDefault="008408F6" w:rsidP="00525C9E">
            <w:pPr>
              <w:ind w:right="113"/>
              <w:rPr>
                <w:lang w:val="uk-UA" w:eastAsia="uk-UA"/>
              </w:rPr>
            </w:pPr>
            <w:r w:rsidRPr="00200D60">
              <w:rPr>
                <w:shd w:val="clear" w:color="auto" w:fill="FFFFFF"/>
                <w:lang w:val="uk-UA"/>
              </w:rPr>
              <w:t>пунктами  3 </w:t>
            </w:r>
            <w:r w:rsidRPr="00200D60">
              <w:rPr>
                <w:lang w:val="uk-UA"/>
              </w:rPr>
              <w:t xml:space="preserve"> </w:t>
            </w:r>
            <w:r w:rsidRPr="00200D60">
              <w:rPr>
                <w:shd w:val="clear" w:color="auto" w:fill="FFFFFF"/>
                <w:lang w:val="uk-UA"/>
              </w:rPr>
              <w:t xml:space="preserve">частини першої статті 17 Закону </w:t>
            </w:r>
          </w:p>
        </w:tc>
        <w:tc>
          <w:tcPr>
            <w:tcW w:w="7088" w:type="dxa"/>
          </w:tcPr>
          <w:p w14:paraId="20703241" w14:textId="0456E2C9" w:rsidR="008408F6" w:rsidRPr="00200D60" w:rsidRDefault="008408F6" w:rsidP="00525C9E">
            <w:pPr>
              <w:ind w:right="140"/>
              <w:jc w:val="both"/>
              <w:rPr>
                <w:lang w:val="uk-UA"/>
              </w:rPr>
            </w:pPr>
            <w:r w:rsidRPr="00200D60">
              <w:rPr>
                <w:lang w:val="uk-UA"/>
              </w:rPr>
              <w:t>1.</w:t>
            </w:r>
            <w:r w:rsidR="00CA46E2">
              <w:rPr>
                <w:lang w:val="uk-UA"/>
              </w:rPr>
              <w:t>2</w:t>
            </w:r>
            <w:r w:rsidRPr="00200D60">
              <w:rPr>
                <w:lang w:val="uk-UA"/>
              </w:rPr>
              <w:t xml:space="preserve">. </w:t>
            </w:r>
            <w:r w:rsidRPr="00200D60">
              <w:rPr>
                <w:rFonts w:eastAsia="Times New Roman"/>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200D60">
              <w:rPr>
                <w:lang w:val="uk-UA"/>
              </w:rPr>
              <w:t xml:space="preserve"> </w:t>
            </w:r>
          </w:p>
          <w:p w14:paraId="0B44BB03" w14:textId="77777777" w:rsidR="008408F6" w:rsidRPr="00200D60" w:rsidRDefault="008408F6" w:rsidP="00525C9E">
            <w:pPr>
              <w:widowControl w:val="0"/>
              <w:autoSpaceDE w:val="0"/>
              <w:autoSpaceDN w:val="0"/>
              <w:adjustRightInd w:val="0"/>
              <w:jc w:val="both"/>
              <w:rPr>
                <w:lang w:val="uk-UA"/>
              </w:rPr>
            </w:pPr>
            <w:r w:rsidRPr="00200D60">
              <w:rPr>
                <w:rFonts w:eastAsia="Times New Roman"/>
                <w:lang w:val="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r w:rsidRPr="00200D60">
              <w:rPr>
                <w:lang w:val="uk-UA"/>
              </w:rPr>
              <w:t>.</w:t>
            </w:r>
          </w:p>
        </w:tc>
        <w:tc>
          <w:tcPr>
            <w:tcW w:w="879" w:type="dxa"/>
            <w:gridSpan w:val="2"/>
          </w:tcPr>
          <w:p w14:paraId="66C71BEF" w14:textId="77777777" w:rsidR="008408F6" w:rsidRPr="00200D60" w:rsidRDefault="008408F6" w:rsidP="00525C9E">
            <w:pPr>
              <w:ind w:right="113"/>
              <w:contextualSpacing/>
              <w:jc w:val="both"/>
              <w:rPr>
                <w:lang w:val="uk-UA" w:eastAsia="uk-UA"/>
              </w:rPr>
            </w:pPr>
          </w:p>
        </w:tc>
      </w:tr>
      <w:tr w:rsidR="008408F6" w:rsidRPr="00200D60" w14:paraId="417F7F3F" w14:textId="77777777" w:rsidTr="00525C9E">
        <w:trPr>
          <w:trHeight w:val="2531"/>
        </w:trPr>
        <w:tc>
          <w:tcPr>
            <w:tcW w:w="2268" w:type="dxa"/>
          </w:tcPr>
          <w:p w14:paraId="0CA0B16E" w14:textId="01A36207" w:rsidR="008408F6" w:rsidRPr="00200D60" w:rsidRDefault="008408F6" w:rsidP="00525C9E">
            <w:pPr>
              <w:ind w:right="113"/>
              <w:rPr>
                <w:shd w:val="clear" w:color="auto" w:fill="FFFFFF"/>
                <w:lang w:val="uk-UA"/>
              </w:rPr>
            </w:pPr>
            <w:r w:rsidRPr="00200D60">
              <w:rPr>
                <w:lang w:val="uk-UA" w:eastAsia="uk-UA"/>
              </w:rPr>
              <w:t>1.</w:t>
            </w:r>
            <w:r w:rsidR="00CA46E2">
              <w:rPr>
                <w:lang w:val="uk-UA" w:eastAsia="uk-UA"/>
              </w:rPr>
              <w:t>3</w:t>
            </w:r>
            <w:r w:rsidRPr="00200D60">
              <w:rPr>
                <w:lang w:val="uk-UA" w:eastAsia="uk-UA"/>
              </w:rPr>
              <w:t xml:space="preserve">. Інформація про </w:t>
            </w:r>
            <w:r w:rsidRPr="00200D60">
              <w:rPr>
                <w:shd w:val="clear" w:color="auto" w:fill="FFFFFF"/>
                <w:lang w:val="uk-UA"/>
              </w:rPr>
              <w:t>відсутність підстав, визначених</w:t>
            </w:r>
          </w:p>
          <w:p w14:paraId="0BC390D2" w14:textId="77777777" w:rsidR="008408F6" w:rsidRPr="00200D60" w:rsidRDefault="008408F6" w:rsidP="00525C9E">
            <w:pPr>
              <w:ind w:right="113"/>
              <w:rPr>
                <w:rStyle w:val="affff1"/>
                <w:color w:val="auto"/>
                <w:shd w:val="clear" w:color="auto" w:fill="FFFFFF"/>
                <w:lang w:val="uk-UA"/>
              </w:rPr>
            </w:pPr>
            <w:r w:rsidRPr="00200D60">
              <w:rPr>
                <w:shd w:val="clear" w:color="auto" w:fill="FFFFFF"/>
                <w:lang w:val="uk-UA"/>
              </w:rPr>
              <w:t>пунктами  5, 6,  12 частини першої </w:t>
            </w:r>
            <w:r w:rsidRPr="00200D60">
              <w:rPr>
                <w:rStyle w:val="affff1"/>
                <w:color w:val="auto"/>
                <w:shd w:val="clear" w:color="auto" w:fill="FFFFFF"/>
                <w:lang w:val="uk-UA"/>
              </w:rPr>
              <w:t xml:space="preserve"> </w:t>
            </w:r>
          </w:p>
          <w:p w14:paraId="6897832E" w14:textId="77777777" w:rsidR="008408F6" w:rsidRPr="00200D60" w:rsidRDefault="008408F6" w:rsidP="00525C9E">
            <w:pPr>
              <w:ind w:right="113"/>
              <w:contextualSpacing/>
              <w:jc w:val="both"/>
              <w:rPr>
                <w:lang w:val="uk-UA" w:eastAsia="uk-UA"/>
              </w:rPr>
            </w:pPr>
            <w:r w:rsidRPr="00200D60">
              <w:rPr>
                <w:shd w:val="clear" w:color="auto" w:fill="FFFFFF"/>
                <w:lang w:val="uk-UA"/>
              </w:rPr>
              <w:t>статті 17 Закону</w:t>
            </w:r>
          </w:p>
        </w:tc>
        <w:tc>
          <w:tcPr>
            <w:tcW w:w="7088" w:type="dxa"/>
          </w:tcPr>
          <w:p w14:paraId="17907313" w14:textId="7D9C011A" w:rsidR="008408F6" w:rsidRPr="00200D60" w:rsidRDefault="008408F6" w:rsidP="00525C9E">
            <w:pPr>
              <w:widowControl w:val="0"/>
              <w:autoSpaceDE w:val="0"/>
              <w:autoSpaceDN w:val="0"/>
              <w:adjustRightInd w:val="0"/>
              <w:jc w:val="both"/>
              <w:rPr>
                <w:lang w:val="uk-UA"/>
              </w:rPr>
            </w:pPr>
            <w:r w:rsidRPr="00200D60">
              <w:rPr>
                <w:lang w:val="uk-UA"/>
              </w:rPr>
              <w:t>1.</w:t>
            </w:r>
            <w:r w:rsidR="00CA46E2">
              <w:rPr>
                <w:lang w:val="uk-UA"/>
              </w:rPr>
              <w:t>3</w:t>
            </w:r>
            <w:r w:rsidRPr="00200D60">
              <w:rPr>
                <w:lang w:val="uk-UA"/>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B9B60F1" w14:textId="77777777" w:rsidR="008408F6" w:rsidRPr="00200D60" w:rsidRDefault="008408F6" w:rsidP="00525C9E">
            <w:pPr>
              <w:widowControl w:val="0"/>
              <w:autoSpaceDE w:val="0"/>
              <w:autoSpaceDN w:val="0"/>
              <w:adjustRightInd w:val="0"/>
              <w:jc w:val="both"/>
              <w:rPr>
                <w:lang w:val="uk-UA"/>
              </w:rPr>
            </w:pPr>
            <w:r w:rsidRPr="00200D60">
              <w:rPr>
                <w:lang w:val="uk-UA"/>
              </w:rPr>
              <w:t>Документ повинен бути не більше тридцятиденної давнини від дати подання документа.</w:t>
            </w:r>
          </w:p>
        </w:tc>
        <w:tc>
          <w:tcPr>
            <w:tcW w:w="879" w:type="dxa"/>
            <w:gridSpan w:val="2"/>
          </w:tcPr>
          <w:p w14:paraId="32E2CA81" w14:textId="77777777" w:rsidR="008408F6" w:rsidRPr="00200D60" w:rsidRDefault="008408F6" w:rsidP="00525C9E">
            <w:pPr>
              <w:ind w:right="113"/>
              <w:contextualSpacing/>
              <w:jc w:val="both"/>
              <w:rPr>
                <w:lang w:val="uk-UA" w:eastAsia="uk-UA"/>
              </w:rPr>
            </w:pPr>
          </w:p>
        </w:tc>
      </w:tr>
      <w:tr w:rsidR="008408F6" w:rsidRPr="00557AE5" w14:paraId="4E814593" w14:textId="77777777" w:rsidTr="00525C9E">
        <w:trPr>
          <w:trHeight w:val="1139"/>
        </w:trPr>
        <w:tc>
          <w:tcPr>
            <w:tcW w:w="2268" w:type="dxa"/>
          </w:tcPr>
          <w:p w14:paraId="53415932" w14:textId="7CDFB34A" w:rsidR="008408F6" w:rsidRPr="00200D60" w:rsidRDefault="008408F6" w:rsidP="00525C9E">
            <w:pPr>
              <w:ind w:right="113"/>
              <w:rPr>
                <w:shd w:val="clear" w:color="auto" w:fill="FFFFFF"/>
                <w:lang w:val="uk-UA"/>
              </w:rPr>
            </w:pPr>
            <w:r w:rsidRPr="00200D60">
              <w:rPr>
                <w:lang w:val="uk-UA" w:eastAsia="uk-UA"/>
              </w:rPr>
              <w:t>1.</w:t>
            </w:r>
            <w:r w:rsidR="00CA46E2">
              <w:rPr>
                <w:lang w:val="uk-UA" w:eastAsia="uk-UA"/>
              </w:rPr>
              <w:t>4</w:t>
            </w:r>
            <w:r w:rsidRPr="00200D60">
              <w:rPr>
                <w:lang w:val="uk-UA" w:eastAsia="uk-UA"/>
              </w:rPr>
              <w:t xml:space="preserve">. Інформація про </w:t>
            </w:r>
            <w:r w:rsidRPr="00200D60">
              <w:rPr>
                <w:shd w:val="clear" w:color="auto" w:fill="FFFFFF"/>
                <w:lang w:val="uk-UA"/>
              </w:rPr>
              <w:t>відсутність підстав, визначених</w:t>
            </w:r>
          </w:p>
          <w:p w14:paraId="0D07ADAE" w14:textId="77777777" w:rsidR="008408F6" w:rsidRPr="00200D60" w:rsidRDefault="008408F6" w:rsidP="00525C9E">
            <w:pPr>
              <w:ind w:right="113"/>
              <w:rPr>
                <w:rStyle w:val="affff1"/>
                <w:color w:val="auto"/>
                <w:shd w:val="clear" w:color="auto" w:fill="FFFFFF"/>
                <w:lang w:val="uk-UA"/>
              </w:rPr>
            </w:pPr>
            <w:r w:rsidRPr="00200D60">
              <w:rPr>
                <w:shd w:val="clear" w:color="auto" w:fill="FFFFFF"/>
                <w:lang w:val="uk-UA"/>
              </w:rPr>
              <w:t>частиною другою</w:t>
            </w:r>
          </w:p>
          <w:p w14:paraId="7A9EAFDE" w14:textId="77777777" w:rsidR="008408F6" w:rsidRPr="00200D60" w:rsidRDefault="008408F6" w:rsidP="00525C9E">
            <w:pPr>
              <w:ind w:right="113"/>
              <w:contextualSpacing/>
              <w:jc w:val="both"/>
              <w:rPr>
                <w:lang w:val="uk-UA" w:eastAsia="uk-UA"/>
              </w:rPr>
            </w:pPr>
            <w:r w:rsidRPr="00200D60">
              <w:rPr>
                <w:shd w:val="clear" w:color="auto" w:fill="FFFFFF"/>
                <w:lang w:val="uk-UA"/>
              </w:rPr>
              <w:t>статті 17 Закону</w:t>
            </w:r>
          </w:p>
        </w:tc>
        <w:tc>
          <w:tcPr>
            <w:tcW w:w="7088" w:type="dxa"/>
          </w:tcPr>
          <w:p w14:paraId="34CDD8AD" w14:textId="47161787" w:rsidR="008408F6" w:rsidRPr="00200D60" w:rsidRDefault="008408F6" w:rsidP="00CA46E2">
            <w:pPr>
              <w:tabs>
                <w:tab w:val="left" w:pos="5987"/>
              </w:tabs>
              <w:contextualSpacing/>
              <w:jc w:val="both"/>
              <w:rPr>
                <w:lang w:val="uk-UA" w:eastAsia="uk-UA"/>
              </w:rPr>
            </w:pPr>
            <w:r w:rsidRPr="00200D60">
              <w:rPr>
                <w:lang w:val="uk-UA" w:eastAsia="uk-UA"/>
              </w:rPr>
              <w:t>1.</w:t>
            </w:r>
            <w:r w:rsidR="00CA46E2">
              <w:rPr>
                <w:lang w:val="uk-UA" w:eastAsia="uk-UA"/>
              </w:rPr>
              <w:t>4</w:t>
            </w:r>
            <w:r w:rsidRPr="00200D60">
              <w:rPr>
                <w:lang w:val="uk-UA" w:eastAsia="uk-UA"/>
              </w:rPr>
              <w:t>. 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c>
          <w:tcPr>
            <w:tcW w:w="879" w:type="dxa"/>
            <w:gridSpan w:val="2"/>
          </w:tcPr>
          <w:p w14:paraId="57FE3698" w14:textId="77777777" w:rsidR="008408F6" w:rsidRPr="00200D60" w:rsidRDefault="008408F6" w:rsidP="00525C9E">
            <w:pPr>
              <w:ind w:right="113"/>
              <w:contextualSpacing/>
              <w:jc w:val="both"/>
              <w:rPr>
                <w:lang w:val="uk-UA" w:eastAsia="uk-UA"/>
              </w:rPr>
            </w:pPr>
          </w:p>
        </w:tc>
      </w:tr>
    </w:tbl>
    <w:p w14:paraId="505708DE" w14:textId="77777777" w:rsidR="008408F6" w:rsidRPr="00200D60" w:rsidRDefault="008408F6" w:rsidP="008408F6">
      <w:pPr>
        <w:tabs>
          <w:tab w:val="left" w:pos="567"/>
        </w:tabs>
        <w:jc w:val="both"/>
        <w:rPr>
          <w:i/>
          <w:vertAlign w:val="superscript"/>
          <w:lang w:val="uk-UA"/>
        </w:rPr>
      </w:pPr>
    </w:p>
    <w:p w14:paraId="35FC1F24" w14:textId="77777777" w:rsidR="008408F6" w:rsidRPr="00200D60" w:rsidRDefault="008408F6" w:rsidP="008408F6">
      <w:pPr>
        <w:ind w:left="5660" w:firstLine="700"/>
        <w:jc w:val="right"/>
        <w:rPr>
          <w:rFonts w:eastAsia="Times New Roman"/>
          <w:i/>
          <w:lang w:val="uk-UA"/>
        </w:rPr>
      </w:pPr>
    </w:p>
    <w:p w14:paraId="24437089" w14:textId="77777777" w:rsidR="008408F6" w:rsidRPr="00200D60" w:rsidRDefault="008408F6" w:rsidP="008408F6">
      <w:pPr>
        <w:shd w:val="clear" w:color="auto" w:fill="FFFFFF"/>
        <w:jc w:val="both"/>
        <w:rPr>
          <w:rFonts w:eastAsia="Times New Roman"/>
          <w:lang w:val="uk-UA"/>
        </w:rPr>
      </w:pPr>
      <w:r w:rsidRPr="00200D60">
        <w:rPr>
          <w:rFonts w:eastAsia="Times New Roman"/>
          <w:b/>
          <w:i/>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21651214" w14:textId="3D734762" w:rsidR="0052470C" w:rsidRPr="00200D60" w:rsidRDefault="0052470C"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0A864456" w14:textId="5BF84087" w:rsidR="0052470C" w:rsidRPr="00200D60" w:rsidRDefault="0052470C"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5DD0581A" w14:textId="1CD0CE37" w:rsidR="0052470C" w:rsidRPr="00200D60" w:rsidRDefault="0052470C"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1E4FBBB5" w14:textId="77777777" w:rsidR="00525C9E" w:rsidRPr="00200D60" w:rsidRDefault="00525C9E" w:rsidP="008408F6">
      <w:pPr>
        <w:shd w:val="clear" w:color="auto" w:fill="FFFFFF" w:themeFill="background1"/>
        <w:ind w:left="7371"/>
        <w:jc w:val="right"/>
        <w:rPr>
          <w:rFonts w:eastAsia="Times New Roman"/>
          <w:b/>
          <w:lang w:val="uk-UA"/>
        </w:rPr>
      </w:pPr>
    </w:p>
    <w:p w14:paraId="1481B554" w14:textId="77777777" w:rsidR="00525C9E" w:rsidRPr="00200D60" w:rsidRDefault="00525C9E" w:rsidP="008408F6">
      <w:pPr>
        <w:shd w:val="clear" w:color="auto" w:fill="FFFFFF" w:themeFill="background1"/>
        <w:ind w:left="7371"/>
        <w:jc w:val="right"/>
        <w:rPr>
          <w:rFonts w:eastAsia="Times New Roman"/>
          <w:b/>
          <w:lang w:val="uk-UA"/>
        </w:rPr>
      </w:pPr>
    </w:p>
    <w:p w14:paraId="1B770689" w14:textId="77777777" w:rsidR="00525C9E" w:rsidRPr="00200D60" w:rsidRDefault="00525C9E" w:rsidP="008408F6">
      <w:pPr>
        <w:shd w:val="clear" w:color="auto" w:fill="FFFFFF" w:themeFill="background1"/>
        <w:ind w:left="7371"/>
        <w:jc w:val="right"/>
        <w:rPr>
          <w:rFonts w:eastAsia="Times New Roman"/>
          <w:b/>
          <w:lang w:val="uk-UA"/>
        </w:rPr>
      </w:pPr>
    </w:p>
    <w:p w14:paraId="4F959E81" w14:textId="77777777" w:rsidR="00525C9E" w:rsidRPr="00200D60" w:rsidRDefault="00525C9E" w:rsidP="008408F6">
      <w:pPr>
        <w:shd w:val="clear" w:color="auto" w:fill="FFFFFF" w:themeFill="background1"/>
        <w:ind w:left="7371"/>
        <w:jc w:val="right"/>
        <w:rPr>
          <w:rFonts w:eastAsia="Times New Roman"/>
          <w:b/>
          <w:lang w:val="uk-UA"/>
        </w:rPr>
      </w:pPr>
    </w:p>
    <w:p w14:paraId="137D7007" w14:textId="77777777" w:rsidR="00525C9E" w:rsidRPr="00200D60" w:rsidRDefault="00525C9E" w:rsidP="008408F6">
      <w:pPr>
        <w:shd w:val="clear" w:color="auto" w:fill="FFFFFF" w:themeFill="background1"/>
        <w:ind w:left="7371"/>
        <w:jc w:val="right"/>
        <w:rPr>
          <w:rFonts w:eastAsia="Times New Roman"/>
          <w:b/>
          <w:lang w:val="uk-UA"/>
        </w:rPr>
      </w:pPr>
    </w:p>
    <w:p w14:paraId="73E9F3C7" w14:textId="77777777" w:rsidR="00525C9E" w:rsidRPr="00200D60" w:rsidRDefault="00525C9E" w:rsidP="008408F6">
      <w:pPr>
        <w:shd w:val="clear" w:color="auto" w:fill="FFFFFF" w:themeFill="background1"/>
        <w:ind w:left="7371"/>
        <w:jc w:val="right"/>
        <w:rPr>
          <w:rFonts w:eastAsia="Times New Roman"/>
          <w:b/>
          <w:lang w:val="uk-UA"/>
        </w:rPr>
      </w:pPr>
    </w:p>
    <w:p w14:paraId="5AA68944" w14:textId="77777777" w:rsidR="00525C9E" w:rsidRPr="00200D60" w:rsidRDefault="00525C9E" w:rsidP="008408F6">
      <w:pPr>
        <w:shd w:val="clear" w:color="auto" w:fill="FFFFFF" w:themeFill="background1"/>
        <w:ind w:left="7371"/>
        <w:jc w:val="right"/>
        <w:rPr>
          <w:rFonts w:eastAsia="Times New Roman"/>
          <w:b/>
          <w:lang w:val="uk-UA"/>
        </w:rPr>
      </w:pPr>
    </w:p>
    <w:p w14:paraId="3561537B" w14:textId="77777777" w:rsidR="00525C9E" w:rsidRPr="00200D60" w:rsidRDefault="00525C9E" w:rsidP="008408F6">
      <w:pPr>
        <w:shd w:val="clear" w:color="auto" w:fill="FFFFFF" w:themeFill="background1"/>
        <w:ind w:left="7371"/>
        <w:jc w:val="right"/>
        <w:rPr>
          <w:rFonts w:eastAsia="Times New Roman"/>
          <w:b/>
          <w:lang w:val="uk-UA"/>
        </w:rPr>
      </w:pPr>
    </w:p>
    <w:p w14:paraId="46A0AA3D" w14:textId="77777777" w:rsidR="00525C9E" w:rsidRPr="00200D60" w:rsidRDefault="00525C9E" w:rsidP="008408F6">
      <w:pPr>
        <w:shd w:val="clear" w:color="auto" w:fill="FFFFFF" w:themeFill="background1"/>
        <w:ind w:left="7371"/>
        <w:jc w:val="right"/>
        <w:rPr>
          <w:rFonts w:eastAsia="Times New Roman"/>
          <w:b/>
          <w:lang w:val="uk-UA"/>
        </w:rPr>
      </w:pPr>
    </w:p>
    <w:p w14:paraId="1B0FAC93" w14:textId="77777777" w:rsidR="00525C9E" w:rsidRPr="00200D60" w:rsidRDefault="00525C9E" w:rsidP="008408F6">
      <w:pPr>
        <w:shd w:val="clear" w:color="auto" w:fill="FFFFFF" w:themeFill="background1"/>
        <w:ind w:left="7371"/>
        <w:jc w:val="right"/>
        <w:rPr>
          <w:rFonts w:eastAsia="Times New Roman"/>
          <w:b/>
          <w:lang w:val="uk-UA"/>
        </w:rPr>
      </w:pPr>
    </w:p>
    <w:p w14:paraId="459AD16D" w14:textId="77777777" w:rsidR="00525C9E" w:rsidRPr="00200D60" w:rsidRDefault="00525C9E" w:rsidP="008408F6">
      <w:pPr>
        <w:shd w:val="clear" w:color="auto" w:fill="FFFFFF" w:themeFill="background1"/>
        <w:ind w:left="7371"/>
        <w:jc w:val="right"/>
        <w:rPr>
          <w:rFonts w:eastAsia="Times New Roman"/>
          <w:b/>
          <w:lang w:val="uk-UA"/>
        </w:rPr>
      </w:pPr>
    </w:p>
    <w:p w14:paraId="29FA5877" w14:textId="2DABA993" w:rsidR="00525C9E" w:rsidRPr="00200D60" w:rsidRDefault="00525C9E" w:rsidP="008408F6">
      <w:pPr>
        <w:shd w:val="clear" w:color="auto" w:fill="FFFFFF" w:themeFill="background1"/>
        <w:ind w:left="7371"/>
        <w:jc w:val="right"/>
        <w:rPr>
          <w:rFonts w:eastAsia="Times New Roman"/>
          <w:b/>
          <w:lang w:val="uk-UA"/>
        </w:rPr>
      </w:pPr>
    </w:p>
    <w:p w14:paraId="2D952679" w14:textId="4DF1C107" w:rsidR="00083D6D" w:rsidRPr="00200D60" w:rsidRDefault="00083D6D" w:rsidP="008408F6">
      <w:pPr>
        <w:shd w:val="clear" w:color="auto" w:fill="FFFFFF" w:themeFill="background1"/>
        <w:ind w:left="7371"/>
        <w:jc w:val="right"/>
        <w:rPr>
          <w:rFonts w:eastAsia="Times New Roman"/>
          <w:b/>
          <w:lang w:val="uk-UA"/>
        </w:rPr>
      </w:pPr>
    </w:p>
    <w:p w14:paraId="4E8717E9" w14:textId="77777777" w:rsidR="00083D6D" w:rsidRPr="00200D60" w:rsidRDefault="00083D6D" w:rsidP="008408F6">
      <w:pPr>
        <w:shd w:val="clear" w:color="auto" w:fill="FFFFFF" w:themeFill="background1"/>
        <w:ind w:left="7371"/>
        <w:jc w:val="right"/>
        <w:rPr>
          <w:rFonts w:eastAsia="Times New Roman"/>
          <w:b/>
          <w:lang w:val="uk-UA"/>
        </w:rPr>
      </w:pPr>
    </w:p>
    <w:p w14:paraId="73DE6D66" w14:textId="77777777" w:rsidR="00525C9E" w:rsidRPr="00200D60" w:rsidRDefault="00525C9E" w:rsidP="008408F6">
      <w:pPr>
        <w:shd w:val="clear" w:color="auto" w:fill="FFFFFF" w:themeFill="background1"/>
        <w:ind w:left="7371"/>
        <w:jc w:val="right"/>
        <w:rPr>
          <w:rFonts w:eastAsia="Times New Roman"/>
          <w:b/>
          <w:lang w:val="uk-UA"/>
        </w:rPr>
      </w:pPr>
    </w:p>
    <w:p w14:paraId="2758F1DE" w14:textId="77777777" w:rsidR="00525C9E" w:rsidRPr="00200D60" w:rsidRDefault="00525C9E" w:rsidP="008408F6">
      <w:pPr>
        <w:shd w:val="clear" w:color="auto" w:fill="FFFFFF" w:themeFill="background1"/>
        <w:ind w:left="7371"/>
        <w:jc w:val="right"/>
        <w:rPr>
          <w:rFonts w:eastAsia="Times New Roman"/>
          <w:b/>
          <w:lang w:val="uk-UA"/>
        </w:rPr>
      </w:pPr>
    </w:p>
    <w:p w14:paraId="2E61EB40" w14:textId="77777777" w:rsidR="00525C9E" w:rsidRPr="00200D60" w:rsidRDefault="00525C9E" w:rsidP="008408F6">
      <w:pPr>
        <w:shd w:val="clear" w:color="auto" w:fill="FFFFFF" w:themeFill="background1"/>
        <w:ind w:left="7371"/>
        <w:jc w:val="right"/>
        <w:rPr>
          <w:rFonts w:eastAsia="Times New Roman"/>
          <w:b/>
          <w:lang w:val="uk-UA"/>
        </w:rPr>
      </w:pPr>
    </w:p>
    <w:p w14:paraId="50A8BC2D" w14:textId="77777777" w:rsidR="00525C9E" w:rsidRPr="00200D60" w:rsidRDefault="00525C9E" w:rsidP="008408F6">
      <w:pPr>
        <w:shd w:val="clear" w:color="auto" w:fill="FFFFFF" w:themeFill="background1"/>
        <w:ind w:left="7371"/>
        <w:jc w:val="right"/>
        <w:rPr>
          <w:rFonts w:eastAsia="Times New Roman"/>
          <w:b/>
          <w:lang w:val="uk-UA"/>
        </w:rPr>
      </w:pPr>
    </w:p>
    <w:p w14:paraId="03A56726" w14:textId="77777777" w:rsidR="00525C9E" w:rsidRPr="00200D60" w:rsidRDefault="00525C9E" w:rsidP="008408F6">
      <w:pPr>
        <w:shd w:val="clear" w:color="auto" w:fill="FFFFFF" w:themeFill="background1"/>
        <w:ind w:left="7371"/>
        <w:jc w:val="right"/>
        <w:rPr>
          <w:rFonts w:eastAsia="Times New Roman"/>
          <w:b/>
          <w:lang w:val="uk-UA"/>
        </w:rPr>
      </w:pPr>
    </w:p>
    <w:p w14:paraId="00791724" w14:textId="77777777" w:rsidR="00525C9E" w:rsidRPr="00200D60" w:rsidRDefault="00525C9E" w:rsidP="008408F6">
      <w:pPr>
        <w:shd w:val="clear" w:color="auto" w:fill="FFFFFF" w:themeFill="background1"/>
        <w:ind w:left="7371"/>
        <w:jc w:val="right"/>
        <w:rPr>
          <w:rFonts w:eastAsia="Times New Roman"/>
          <w:b/>
          <w:lang w:val="uk-UA"/>
        </w:rPr>
      </w:pPr>
    </w:p>
    <w:p w14:paraId="0D336D32" w14:textId="77777777" w:rsidR="00525C9E" w:rsidRPr="00200D60" w:rsidRDefault="00525C9E" w:rsidP="008408F6">
      <w:pPr>
        <w:shd w:val="clear" w:color="auto" w:fill="FFFFFF" w:themeFill="background1"/>
        <w:ind w:left="7371"/>
        <w:jc w:val="right"/>
        <w:rPr>
          <w:rFonts w:eastAsia="Times New Roman"/>
          <w:b/>
          <w:lang w:val="uk-UA"/>
        </w:rPr>
      </w:pPr>
    </w:p>
    <w:p w14:paraId="18C5E550" w14:textId="35917581" w:rsidR="00CA46E2" w:rsidRDefault="00CA46E2">
      <w:pPr>
        <w:spacing w:line="276" w:lineRule="auto"/>
        <w:rPr>
          <w:rFonts w:eastAsia="Times New Roman"/>
          <w:b/>
          <w:lang w:val="uk-UA"/>
        </w:rPr>
      </w:pPr>
      <w:r>
        <w:rPr>
          <w:rFonts w:eastAsia="Times New Roman"/>
          <w:b/>
          <w:lang w:val="uk-UA"/>
        </w:rPr>
        <w:br w:type="page"/>
      </w:r>
    </w:p>
    <w:p w14:paraId="28559913" w14:textId="77777777" w:rsidR="00525C9E" w:rsidRPr="00200D60" w:rsidRDefault="00525C9E" w:rsidP="008408F6">
      <w:pPr>
        <w:shd w:val="clear" w:color="auto" w:fill="FFFFFF" w:themeFill="background1"/>
        <w:ind w:left="7371"/>
        <w:jc w:val="right"/>
        <w:rPr>
          <w:rFonts w:eastAsia="Times New Roman"/>
          <w:b/>
          <w:lang w:val="uk-UA"/>
        </w:rPr>
      </w:pPr>
    </w:p>
    <w:p w14:paraId="1DEC4FC7" w14:textId="385E5933" w:rsidR="008408F6" w:rsidRPr="00200D60" w:rsidRDefault="008408F6" w:rsidP="008408F6">
      <w:pPr>
        <w:shd w:val="clear" w:color="auto" w:fill="FFFFFF" w:themeFill="background1"/>
        <w:ind w:left="7371"/>
        <w:jc w:val="right"/>
        <w:rPr>
          <w:lang w:val="uk-UA"/>
        </w:rPr>
      </w:pPr>
      <w:r w:rsidRPr="00200D60">
        <w:rPr>
          <w:rFonts w:eastAsia="Times New Roman"/>
          <w:b/>
          <w:lang w:val="uk-UA"/>
        </w:rPr>
        <w:t>Додаток 7</w:t>
      </w:r>
    </w:p>
    <w:p w14:paraId="0DBD588B" w14:textId="77777777" w:rsidR="008408F6" w:rsidRPr="00200D60" w:rsidRDefault="008408F6" w:rsidP="008408F6">
      <w:pPr>
        <w:shd w:val="clear" w:color="auto" w:fill="FFFFFF" w:themeFill="background1"/>
        <w:jc w:val="right"/>
        <w:rPr>
          <w:lang w:val="uk-UA"/>
        </w:rPr>
      </w:pPr>
      <w:r w:rsidRPr="00200D60">
        <w:rPr>
          <w:rFonts w:eastAsia="Times New Roman"/>
          <w:lang w:val="uk-UA"/>
        </w:rPr>
        <w:t xml:space="preserve"> до тендерної документації</w:t>
      </w:r>
    </w:p>
    <w:p w14:paraId="1183D59F" w14:textId="09A6ECBD" w:rsidR="0052470C" w:rsidRPr="00200D60" w:rsidRDefault="0052470C"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19E575B6" w14:textId="77777777" w:rsidR="00857CB2" w:rsidRPr="00200D60" w:rsidRDefault="00857CB2" w:rsidP="006447F8">
      <w:pPr>
        <w:shd w:val="clear" w:color="auto" w:fill="FFFFFF" w:themeFill="background1"/>
        <w:rPr>
          <w:rFonts w:eastAsia="Times New Roman"/>
          <w:i/>
          <w:lang w:val="uk-UA"/>
        </w:rPr>
      </w:pPr>
    </w:p>
    <w:p w14:paraId="6E3BBE0F" w14:textId="2F71FB69" w:rsidR="00415C1D" w:rsidRPr="00200D60" w:rsidRDefault="00415C1D" w:rsidP="006447F8">
      <w:pPr>
        <w:shd w:val="clear" w:color="auto" w:fill="FFFFFF" w:themeFill="background1"/>
        <w:jc w:val="center"/>
        <w:rPr>
          <w:lang w:val="uk-UA"/>
        </w:rPr>
      </w:pPr>
      <w:r w:rsidRPr="00200D60">
        <w:rPr>
          <w:rFonts w:eastAsia="Times New Roman"/>
          <w:b/>
          <w:lang w:val="uk-UA"/>
        </w:rPr>
        <w:t>Форма «</w:t>
      </w:r>
      <w:r w:rsidR="000519D2" w:rsidRPr="00200D60">
        <w:rPr>
          <w:rFonts w:eastAsia="Times New Roman"/>
          <w:b/>
          <w:lang w:val="uk-UA"/>
        </w:rPr>
        <w:t>Цінов</w:t>
      </w:r>
      <w:r w:rsidR="0020487C" w:rsidRPr="00200D60">
        <w:rPr>
          <w:rFonts w:eastAsia="Times New Roman"/>
          <w:b/>
          <w:lang w:val="uk-UA"/>
        </w:rPr>
        <w:t>а</w:t>
      </w:r>
      <w:r w:rsidRPr="00200D60">
        <w:rPr>
          <w:rFonts w:eastAsia="Times New Roman"/>
          <w:b/>
          <w:lang w:val="uk-UA"/>
        </w:rPr>
        <w:t xml:space="preserve"> пропозиці</w:t>
      </w:r>
      <w:r w:rsidR="0020487C" w:rsidRPr="00200D60">
        <w:rPr>
          <w:rFonts w:eastAsia="Times New Roman"/>
          <w:b/>
          <w:lang w:val="uk-UA"/>
        </w:rPr>
        <w:t>я</w:t>
      </w:r>
      <w:r w:rsidRPr="00200D60">
        <w:rPr>
          <w:rFonts w:eastAsia="Times New Roman"/>
          <w:b/>
          <w:lang w:val="uk-UA"/>
        </w:rPr>
        <w:t>»</w:t>
      </w:r>
    </w:p>
    <w:p w14:paraId="55BB7AE0" w14:textId="77777777" w:rsidR="00CB7A53" w:rsidRPr="00253F1E" w:rsidRDefault="00CB7A53" w:rsidP="00CB7A53">
      <w:pPr>
        <w:jc w:val="both"/>
        <w:rPr>
          <w:lang w:val="uk-UA" w:eastAsia="en-US"/>
        </w:rPr>
      </w:pPr>
    </w:p>
    <w:p w14:paraId="727F7453" w14:textId="77777777" w:rsidR="00CB7A53" w:rsidRDefault="00CB7A53" w:rsidP="00CB7A53">
      <w:pPr>
        <w:jc w:val="both"/>
        <w:rPr>
          <w:lang w:val="uk-UA"/>
        </w:rPr>
      </w:pPr>
    </w:p>
    <w:p w14:paraId="1465BF17" w14:textId="2E00DF33" w:rsidR="00CB7A53" w:rsidRPr="00253F1E" w:rsidRDefault="00CB7A53" w:rsidP="00CB7A53">
      <w:pPr>
        <w:jc w:val="both"/>
        <w:rPr>
          <w:lang w:val="uk-UA"/>
        </w:rPr>
      </w:pPr>
      <w:r w:rsidRPr="00253F1E">
        <w:rPr>
          <w:lang w:val="uk-UA"/>
        </w:rPr>
        <w:t>Повна назва Учасника</w:t>
      </w:r>
      <w:r>
        <w:rPr>
          <w:lang w:val="uk-UA"/>
        </w:rPr>
        <w:t xml:space="preserve">/Об’єднання учасників </w:t>
      </w:r>
      <w:r w:rsidRPr="00253F1E">
        <w:rPr>
          <w:lang w:val="uk-UA"/>
        </w:rPr>
        <w:t>____________________________</w:t>
      </w:r>
    </w:p>
    <w:p w14:paraId="1E60956C" w14:textId="77777777" w:rsidR="00CB7A53" w:rsidRPr="00253F1E" w:rsidRDefault="00CB7A53" w:rsidP="00CB7A53">
      <w:pPr>
        <w:jc w:val="both"/>
        <w:rPr>
          <w:lang w:val="uk-UA"/>
        </w:rPr>
      </w:pPr>
      <w:r w:rsidRPr="00253F1E">
        <w:rPr>
          <w:lang w:val="uk-UA"/>
        </w:rPr>
        <w:t>Юридична адреса  ___________________________________________________</w:t>
      </w:r>
    </w:p>
    <w:p w14:paraId="7A510F52" w14:textId="77777777" w:rsidR="00CB7A53" w:rsidRPr="00253F1E" w:rsidRDefault="00CB7A53" w:rsidP="00CB7A53">
      <w:pPr>
        <w:jc w:val="both"/>
        <w:rPr>
          <w:lang w:val="uk-UA"/>
        </w:rPr>
      </w:pPr>
      <w:r w:rsidRPr="00253F1E">
        <w:rPr>
          <w:lang w:val="uk-UA"/>
        </w:rPr>
        <w:t>Поштова адреса _____________________________________________________</w:t>
      </w:r>
    </w:p>
    <w:p w14:paraId="12C5BABF" w14:textId="77777777" w:rsidR="00CB7A53" w:rsidRPr="00253F1E" w:rsidRDefault="00CB7A53" w:rsidP="00CB7A53">
      <w:pPr>
        <w:jc w:val="both"/>
        <w:rPr>
          <w:lang w:val="uk-UA"/>
        </w:rPr>
      </w:pPr>
      <w:r w:rsidRPr="00253F1E">
        <w:rPr>
          <w:lang w:val="uk-UA"/>
        </w:rPr>
        <w:t>Код ЄДРПОУ _______________________________________________________</w:t>
      </w:r>
    </w:p>
    <w:p w14:paraId="4699F1E6" w14:textId="77777777" w:rsidR="00CB7A53" w:rsidRPr="00253F1E" w:rsidRDefault="00CB7A53" w:rsidP="00CB7A53">
      <w:pPr>
        <w:jc w:val="both"/>
        <w:rPr>
          <w:lang w:val="uk-UA"/>
        </w:rPr>
      </w:pPr>
      <w:r w:rsidRPr="00253F1E">
        <w:rPr>
          <w:lang w:val="uk-UA"/>
        </w:rPr>
        <w:t>Банківські реквізити  _________________________________________________</w:t>
      </w:r>
    </w:p>
    <w:p w14:paraId="1AE1ED75" w14:textId="77777777" w:rsidR="00CB7A53" w:rsidRPr="00253F1E" w:rsidRDefault="00CB7A53" w:rsidP="00CB7A53">
      <w:pPr>
        <w:jc w:val="both"/>
        <w:rPr>
          <w:lang w:val="uk-UA"/>
        </w:rPr>
      </w:pPr>
      <w:r w:rsidRPr="00253F1E">
        <w:rPr>
          <w:lang w:val="uk-UA"/>
        </w:rPr>
        <w:t>П.І.Б. керівника або представника згідно довіреності ______________________</w:t>
      </w:r>
    </w:p>
    <w:p w14:paraId="685F605E" w14:textId="77777777" w:rsidR="00CB7A53" w:rsidRPr="00253F1E" w:rsidRDefault="00CB7A53" w:rsidP="00CB7A53">
      <w:pPr>
        <w:jc w:val="both"/>
        <w:rPr>
          <w:lang w:val="uk-UA"/>
        </w:rPr>
      </w:pPr>
      <w:r w:rsidRPr="00253F1E">
        <w:rPr>
          <w:lang w:val="uk-UA"/>
        </w:rPr>
        <w:t>Телефон_____________</w:t>
      </w:r>
    </w:p>
    <w:p w14:paraId="04F7485A" w14:textId="298DF523" w:rsidR="00415C1D" w:rsidRDefault="00415C1D" w:rsidP="006447F8">
      <w:pPr>
        <w:shd w:val="clear" w:color="auto" w:fill="FFFFFF" w:themeFill="background1"/>
        <w:jc w:val="both"/>
        <w:rPr>
          <w:lang w:val="uk-UA"/>
        </w:rPr>
      </w:pPr>
    </w:p>
    <w:p w14:paraId="4601FFB4" w14:textId="77777777" w:rsidR="00CB7A53" w:rsidRPr="00200D60" w:rsidRDefault="00CB7A53" w:rsidP="006447F8">
      <w:pPr>
        <w:shd w:val="clear" w:color="auto" w:fill="FFFFFF" w:themeFill="background1"/>
        <w:jc w:val="both"/>
        <w:rPr>
          <w:lang w:val="uk-UA"/>
        </w:rPr>
      </w:pPr>
    </w:p>
    <w:p w14:paraId="1D9F64C3" w14:textId="3387B77A" w:rsidR="00415C1D" w:rsidRPr="00200D60" w:rsidRDefault="00415C1D" w:rsidP="00932016">
      <w:pPr>
        <w:shd w:val="clear" w:color="auto" w:fill="FFFFFF" w:themeFill="background1"/>
        <w:jc w:val="both"/>
        <w:rPr>
          <w:lang w:val="uk-UA"/>
        </w:rPr>
      </w:pPr>
      <w:r w:rsidRPr="00200D60">
        <w:rPr>
          <w:rFonts w:eastAsia="Times New Roman"/>
          <w:lang w:val="uk-UA"/>
        </w:rPr>
        <w:t xml:space="preserve">Ми, </w:t>
      </w:r>
      <w:r w:rsidRPr="00200D60">
        <w:rPr>
          <w:rFonts w:eastAsia="Times New Roman"/>
          <w:i/>
          <w:u w:val="single"/>
          <w:lang w:val="uk-UA"/>
        </w:rPr>
        <w:t xml:space="preserve">(назва </w:t>
      </w:r>
      <w:r w:rsidR="00A20321" w:rsidRPr="00200D60">
        <w:rPr>
          <w:rFonts w:eastAsia="Times New Roman"/>
          <w:i/>
          <w:u w:val="single"/>
          <w:lang w:val="uk-UA"/>
        </w:rPr>
        <w:t>Учасника</w:t>
      </w:r>
      <w:r w:rsidRPr="00200D60">
        <w:rPr>
          <w:rFonts w:eastAsia="Times New Roman"/>
          <w:i/>
          <w:u w:val="single"/>
          <w:lang w:val="uk-UA"/>
        </w:rPr>
        <w:t>)</w:t>
      </w:r>
      <w:r w:rsidRPr="00200D60">
        <w:rPr>
          <w:rFonts w:eastAsia="Times New Roman"/>
          <w:lang w:val="uk-UA"/>
        </w:rPr>
        <w:t>, надаємо свою пропозицію на закупівлю</w:t>
      </w:r>
      <w:r w:rsidR="00932016" w:rsidRPr="00932016">
        <w:rPr>
          <w:b/>
          <w:bCs/>
          <w:lang w:val="uk-UA" w:eastAsia="uk-UA"/>
        </w:rPr>
        <w:t xml:space="preserve"> </w:t>
      </w:r>
      <w:r w:rsidR="00932016" w:rsidRPr="00200D60">
        <w:rPr>
          <w:b/>
          <w:lang w:val="uk-UA"/>
        </w:rPr>
        <w:t>Послуги добровільного страхування фінансових ризиків</w:t>
      </w:r>
      <w:r w:rsidR="00932016">
        <w:rPr>
          <w:b/>
          <w:lang w:val="uk-UA"/>
        </w:rPr>
        <w:t xml:space="preserve"> </w:t>
      </w:r>
      <w:r w:rsidR="00932016">
        <w:rPr>
          <w:b/>
          <w:bCs/>
          <w:lang w:val="uk-UA" w:eastAsia="uk-UA"/>
        </w:rPr>
        <w:t xml:space="preserve">за діючими договорами охорони </w:t>
      </w:r>
      <w:r w:rsidR="00932016" w:rsidRPr="00200D60">
        <w:rPr>
          <w:b/>
          <w:lang w:val="uk-UA"/>
        </w:rPr>
        <w:t>за кодом Єдиного закупівельного словника (CPV),ДК 021:2015 –  66510000-8 «Страхові послуги</w:t>
      </w:r>
      <w:r w:rsidR="00FD335B">
        <w:rPr>
          <w:b/>
          <w:lang w:val="uk-UA"/>
        </w:rPr>
        <w:t xml:space="preserve"> </w:t>
      </w:r>
      <w:r w:rsidRPr="00200D60">
        <w:rPr>
          <w:rFonts w:eastAsia="Times New Roman"/>
          <w:lang w:val="uk-UA"/>
        </w:rPr>
        <w:t>згідно з технічними вимогами Замовника торгів.</w:t>
      </w:r>
    </w:p>
    <w:p w14:paraId="7C27CFDB" w14:textId="77777777" w:rsidR="00FD335B" w:rsidRDefault="00FD335B" w:rsidP="00932016">
      <w:pPr>
        <w:ind w:firstLine="540"/>
        <w:jc w:val="both"/>
        <w:rPr>
          <w:lang w:val="uk-UA" w:eastAsia="en-US"/>
        </w:rPr>
      </w:pPr>
    </w:p>
    <w:p w14:paraId="25251A81" w14:textId="062CB4FC" w:rsidR="00932016" w:rsidRDefault="00932016" w:rsidP="00932016">
      <w:pPr>
        <w:ind w:firstLine="540"/>
        <w:jc w:val="both"/>
        <w:rPr>
          <w:lang w:val="uk-UA" w:eastAsia="en-US"/>
        </w:rPr>
      </w:pPr>
      <w:r w:rsidRPr="008B2167">
        <w:rPr>
          <w:lang w:val="uk-UA" w:eastAsia="en-US"/>
        </w:rPr>
        <w:t>Вивчивши тендерну документацію, технічні вимоги (специфікацію) та істотні умови, які обов’язково включаються до договору про закупівлю,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4DC1281D" w14:textId="77777777" w:rsidR="00FD335B" w:rsidRPr="008B2167" w:rsidRDefault="00FD335B" w:rsidP="00932016">
      <w:pPr>
        <w:ind w:firstLine="540"/>
        <w:jc w:val="both"/>
        <w:rPr>
          <w:lang w:val="uk-UA" w:eastAsia="en-U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3956"/>
      </w:tblGrid>
      <w:tr w:rsidR="00932016" w:rsidRPr="008B2167" w14:paraId="1B5D1344" w14:textId="77777777" w:rsidTr="00924261">
        <w:trPr>
          <w:cantSplit/>
          <w:trHeight w:val="541"/>
        </w:trPr>
        <w:tc>
          <w:tcPr>
            <w:tcW w:w="5400" w:type="dxa"/>
            <w:vAlign w:val="center"/>
          </w:tcPr>
          <w:p w14:paraId="1B767EC3" w14:textId="77777777" w:rsidR="00932016" w:rsidRPr="008B2167" w:rsidRDefault="00932016" w:rsidP="00924261">
            <w:pPr>
              <w:jc w:val="center"/>
              <w:rPr>
                <w:b/>
                <w:lang w:val="uk-UA"/>
              </w:rPr>
            </w:pPr>
            <w:r w:rsidRPr="008B2167">
              <w:rPr>
                <w:b/>
                <w:lang w:val="uk-UA"/>
              </w:rPr>
              <w:t xml:space="preserve">Найменування </w:t>
            </w:r>
            <w:r w:rsidRPr="008B2167">
              <w:rPr>
                <w:b/>
                <w:spacing w:val="-2"/>
                <w:lang w:val="uk-UA"/>
              </w:rPr>
              <w:t>предмету закупівлі</w:t>
            </w:r>
          </w:p>
        </w:tc>
        <w:tc>
          <w:tcPr>
            <w:tcW w:w="3956" w:type="dxa"/>
            <w:vAlign w:val="center"/>
          </w:tcPr>
          <w:p w14:paraId="2BE9C5A6" w14:textId="77777777" w:rsidR="00932016" w:rsidRPr="008B2167" w:rsidRDefault="00932016" w:rsidP="00924261">
            <w:pPr>
              <w:jc w:val="center"/>
              <w:rPr>
                <w:b/>
                <w:lang w:val="uk-UA"/>
              </w:rPr>
            </w:pPr>
            <w:r w:rsidRPr="008B2167">
              <w:rPr>
                <w:b/>
                <w:lang w:val="uk-UA"/>
              </w:rPr>
              <w:t xml:space="preserve">Загальний страховий платіж, </w:t>
            </w:r>
          </w:p>
          <w:p w14:paraId="42503DBB" w14:textId="77777777" w:rsidR="00932016" w:rsidRPr="008B2167" w:rsidRDefault="00932016" w:rsidP="00924261">
            <w:pPr>
              <w:jc w:val="center"/>
              <w:rPr>
                <w:b/>
                <w:lang w:val="uk-UA"/>
              </w:rPr>
            </w:pPr>
            <w:r w:rsidRPr="008B2167">
              <w:rPr>
                <w:b/>
                <w:lang w:val="uk-UA"/>
              </w:rPr>
              <w:t>грн. без ПДВ</w:t>
            </w:r>
          </w:p>
        </w:tc>
      </w:tr>
      <w:tr w:rsidR="00932016" w:rsidRPr="008B2167" w14:paraId="5EC6F3DA" w14:textId="77777777" w:rsidTr="00924261">
        <w:trPr>
          <w:trHeight w:val="305"/>
        </w:trPr>
        <w:tc>
          <w:tcPr>
            <w:tcW w:w="5400" w:type="dxa"/>
            <w:vAlign w:val="center"/>
          </w:tcPr>
          <w:p w14:paraId="5CB8D37F" w14:textId="77777777" w:rsidR="00932016" w:rsidRPr="008B2167" w:rsidRDefault="00932016" w:rsidP="00924261">
            <w:pPr>
              <w:rPr>
                <w:strike/>
                <w:lang w:val="uk-UA"/>
              </w:rPr>
            </w:pPr>
            <w:r w:rsidRPr="008B2167">
              <w:rPr>
                <w:lang w:val="uk-UA"/>
              </w:rPr>
              <w:t>Послуги добровільного страхування фінансових ризиків за діючими договорами охорони</w:t>
            </w:r>
          </w:p>
        </w:tc>
        <w:tc>
          <w:tcPr>
            <w:tcW w:w="3956" w:type="dxa"/>
            <w:vAlign w:val="center"/>
          </w:tcPr>
          <w:p w14:paraId="39968707" w14:textId="77777777" w:rsidR="00932016" w:rsidRPr="008B2167" w:rsidRDefault="00932016" w:rsidP="00924261">
            <w:pPr>
              <w:jc w:val="center"/>
              <w:rPr>
                <w:lang w:val="uk-UA"/>
              </w:rPr>
            </w:pPr>
          </w:p>
        </w:tc>
      </w:tr>
    </w:tbl>
    <w:p w14:paraId="1185EA02" w14:textId="77777777" w:rsidR="00932016" w:rsidRPr="008B2167" w:rsidRDefault="00932016" w:rsidP="00932016">
      <w:pPr>
        <w:tabs>
          <w:tab w:val="left" w:pos="0"/>
          <w:tab w:val="center" w:pos="4153"/>
          <w:tab w:val="right" w:pos="8306"/>
        </w:tabs>
        <w:jc w:val="both"/>
        <w:rPr>
          <w:lang w:val="uk-UA"/>
        </w:rPr>
      </w:pPr>
    </w:p>
    <w:p w14:paraId="596F1336" w14:textId="77777777" w:rsidR="00932016" w:rsidRPr="008B2167" w:rsidRDefault="00932016" w:rsidP="00932016">
      <w:pPr>
        <w:jc w:val="both"/>
        <w:rPr>
          <w:b/>
          <w:lang w:val="uk-UA" w:eastAsia="he-IL" w:bidi="he-IL"/>
        </w:rPr>
      </w:pPr>
      <w:r w:rsidRPr="008B2167">
        <w:rPr>
          <w:b/>
          <w:lang w:val="uk-UA" w:eastAsia="he-IL" w:bidi="he-IL"/>
        </w:rPr>
        <w:t>Загальна сума нашої пропозиції становить:</w:t>
      </w:r>
    </w:p>
    <w:p w14:paraId="1540D935" w14:textId="77777777" w:rsidR="00932016" w:rsidRPr="008B2167" w:rsidRDefault="00932016" w:rsidP="00932016">
      <w:pPr>
        <w:jc w:val="both"/>
        <w:rPr>
          <w:b/>
          <w:lang w:val="uk-UA"/>
        </w:rPr>
      </w:pPr>
      <w:r w:rsidRPr="008B2167">
        <w:rPr>
          <w:b/>
          <w:lang w:val="uk-UA"/>
        </w:rPr>
        <w:t xml:space="preserve"> ____________________________________________________________________ (без ПДВ)</w:t>
      </w:r>
    </w:p>
    <w:p w14:paraId="73D990E1" w14:textId="77777777" w:rsidR="00932016" w:rsidRPr="008B2167" w:rsidRDefault="00932016" w:rsidP="00932016">
      <w:pPr>
        <w:tabs>
          <w:tab w:val="left" w:pos="0"/>
          <w:tab w:val="center" w:pos="4153"/>
          <w:tab w:val="right" w:pos="8306"/>
        </w:tabs>
        <w:jc w:val="center"/>
        <w:rPr>
          <w:sz w:val="20"/>
          <w:szCs w:val="20"/>
          <w:lang w:val="uk-UA"/>
        </w:rPr>
      </w:pPr>
      <w:r w:rsidRPr="008B2167">
        <w:rPr>
          <w:i/>
          <w:sz w:val="20"/>
          <w:szCs w:val="20"/>
          <w:lang w:val="uk-UA"/>
        </w:rPr>
        <w:t>(прописом)</w:t>
      </w:r>
    </w:p>
    <w:p w14:paraId="4B0CF100" w14:textId="77777777" w:rsidR="0052470C" w:rsidRPr="00200D60" w:rsidRDefault="0052470C" w:rsidP="0052470C">
      <w:pPr>
        <w:shd w:val="clear" w:color="auto" w:fill="FFFFFF" w:themeFill="background1"/>
        <w:jc w:val="both"/>
        <w:rPr>
          <w:rFonts w:eastAsia="Times New Roman"/>
          <w:lang w:val="uk-UA"/>
        </w:rPr>
      </w:pPr>
    </w:p>
    <w:p w14:paraId="0B79141D" w14:textId="06919042" w:rsidR="00415C1D" w:rsidRPr="00200D60" w:rsidRDefault="00415C1D" w:rsidP="006447F8">
      <w:pPr>
        <w:shd w:val="clear" w:color="auto" w:fill="FFFFFF" w:themeFill="background1"/>
        <w:ind w:firstLine="454"/>
        <w:jc w:val="both"/>
        <w:rPr>
          <w:lang w:val="uk-UA"/>
        </w:rPr>
      </w:pPr>
      <w:r w:rsidRPr="00200D60">
        <w:rPr>
          <w:rFonts w:eastAsia="Times New Roman"/>
          <w:lang w:val="uk-UA"/>
        </w:rPr>
        <w:t xml:space="preserve">1. Ми зобов’язуємося укласти договір про закупівлю не пізніше ніж через </w:t>
      </w:r>
      <w:r w:rsidR="0052470C" w:rsidRPr="00200D60">
        <w:rPr>
          <w:rFonts w:eastAsia="Times New Roman"/>
          <w:lang w:val="uk-UA"/>
        </w:rPr>
        <w:t>15</w:t>
      </w:r>
      <w:r w:rsidRPr="00200D60">
        <w:rPr>
          <w:rFonts w:eastAsia="Times New Roman"/>
          <w:lang w:val="uk-UA"/>
        </w:rPr>
        <w:t xml:space="preserve"> днів з дня прийняття рішення про намір укласти договір про закупівлю відповідно до вимог </w:t>
      </w:r>
      <w:r w:rsidR="006447F8" w:rsidRPr="00200D60">
        <w:rPr>
          <w:rFonts w:eastAsia="Times New Roman"/>
          <w:lang w:val="uk-UA"/>
        </w:rPr>
        <w:t>тендерної</w:t>
      </w:r>
      <w:r w:rsidRPr="00200D60">
        <w:rPr>
          <w:rFonts w:eastAsia="Times New Roman"/>
          <w:lang w:val="uk-UA"/>
        </w:rPr>
        <w:t xml:space="preserve"> документації. З метою забезпечення права оскарження рішень Замовника договір про закупівлю не може бути укладено раніше ніж через </w:t>
      </w:r>
      <w:r w:rsidR="0052470C" w:rsidRPr="00200D60">
        <w:rPr>
          <w:rFonts w:eastAsia="Times New Roman"/>
          <w:lang w:val="uk-UA"/>
        </w:rPr>
        <w:t>5</w:t>
      </w:r>
      <w:r w:rsidRPr="00200D60">
        <w:rPr>
          <w:rFonts w:eastAsia="Times New Roman"/>
          <w:lang w:val="uk-UA"/>
        </w:rPr>
        <w:t xml:space="preserve"> днів з дати оприлюднення на веб-порталі Уповноваженого органу повідомлення про намір укласти договір про закупівлю. </w:t>
      </w:r>
    </w:p>
    <w:p w14:paraId="3F055961" w14:textId="77777777" w:rsidR="00415C1D" w:rsidRPr="00200D60" w:rsidRDefault="00415C1D" w:rsidP="006447F8">
      <w:pPr>
        <w:shd w:val="clear" w:color="auto" w:fill="FFFFFF" w:themeFill="background1"/>
        <w:ind w:firstLine="454"/>
        <w:jc w:val="both"/>
        <w:rPr>
          <w:lang w:val="uk-UA"/>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15C1D" w:rsidRPr="00200D60" w14:paraId="3D44FF46" w14:textId="77777777" w:rsidTr="003870D9">
        <w:tc>
          <w:tcPr>
            <w:tcW w:w="3342" w:type="dxa"/>
          </w:tcPr>
          <w:p w14:paraId="4B42A498" w14:textId="77777777" w:rsidR="00415C1D" w:rsidRPr="00200D60" w:rsidRDefault="00415C1D" w:rsidP="006447F8">
            <w:pPr>
              <w:shd w:val="clear" w:color="auto" w:fill="FFFFFF" w:themeFill="background1"/>
              <w:contextualSpacing w:val="0"/>
              <w:jc w:val="center"/>
              <w:rPr>
                <w:lang w:val="uk-UA"/>
              </w:rPr>
            </w:pPr>
            <w:r w:rsidRPr="00200D60">
              <w:rPr>
                <w:rFonts w:eastAsia="Arial"/>
                <w:lang w:val="uk-UA"/>
              </w:rPr>
              <w:t>________________________</w:t>
            </w:r>
          </w:p>
        </w:tc>
        <w:tc>
          <w:tcPr>
            <w:tcW w:w="3341" w:type="dxa"/>
          </w:tcPr>
          <w:p w14:paraId="56B14A90" w14:textId="77777777" w:rsidR="00415C1D" w:rsidRPr="00200D60" w:rsidRDefault="00415C1D" w:rsidP="006447F8">
            <w:pPr>
              <w:shd w:val="clear" w:color="auto" w:fill="FFFFFF" w:themeFill="background1"/>
              <w:contextualSpacing w:val="0"/>
              <w:jc w:val="center"/>
              <w:rPr>
                <w:lang w:val="uk-UA"/>
              </w:rPr>
            </w:pPr>
            <w:r w:rsidRPr="00200D60">
              <w:rPr>
                <w:rFonts w:eastAsia="Arial"/>
                <w:lang w:val="uk-UA"/>
              </w:rPr>
              <w:t>________________________</w:t>
            </w:r>
          </w:p>
        </w:tc>
        <w:tc>
          <w:tcPr>
            <w:tcW w:w="3341" w:type="dxa"/>
          </w:tcPr>
          <w:p w14:paraId="6A864D01" w14:textId="77777777" w:rsidR="00415C1D" w:rsidRPr="00200D60" w:rsidRDefault="00415C1D" w:rsidP="006447F8">
            <w:pPr>
              <w:shd w:val="clear" w:color="auto" w:fill="FFFFFF" w:themeFill="background1"/>
              <w:contextualSpacing w:val="0"/>
              <w:jc w:val="center"/>
              <w:rPr>
                <w:lang w:val="uk-UA"/>
              </w:rPr>
            </w:pPr>
            <w:r w:rsidRPr="00200D60">
              <w:rPr>
                <w:rFonts w:eastAsia="Arial"/>
                <w:lang w:val="uk-UA"/>
              </w:rPr>
              <w:t>________________________</w:t>
            </w:r>
          </w:p>
        </w:tc>
      </w:tr>
      <w:tr w:rsidR="00415C1D" w:rsidRPr="00200D60" w14:paraId="1F4BD30B" w14:textId="77777777" w:rsidTr="003870D9">
        <w:tc>
          <w:tcPr>
            <w:tcW w:w="3342" w:type="dxa"/>
          </w:tcPr>
          <w:p w14:paraId="1B01E717" w14:textId="77777777" w:rsidR="00415C1D" w:rsidRPr="00200D60" w:rsidRDefault="00415C1D" w:rsidP="006447F8">
            <w:pPr>
              <w:shd w:val="clear" w:color="auto" w:fill="FFFFFF" w:themeFill="background1"/>
              <w:contextualSpacing w:val="0"/>
              <w:jc w:val="center"/>
              <w:rPr>
                <w:lang w:val="uk-UA"/>
              </w:rPr>
            </w:pPr>
            <w:r w:rsidRPr="00200D60">
              <w:rPr>
                <w:rFonts w:eastAsia="Arial"/>
                <w:i/>
                <w:lang w:val="uk-UA"/>
              </w:rPr>
              <w:t>посада уповноваженої особи Учасника</w:t>
            </w:r>
          </w:p>
        </w:tc>
        <w:tc>
          <w:tcPr>
            <w:tcW w:w="3341" w:type="dxa"/>
          </w:tcPr>
          <w:p w14:paraId="330B1BD9" w14:textId="77777777" w:rsidR="00415C1D" w:rsidRPr="00200D60" w:rsidRDefault="00415C1D" w:rsidP="006447F8">
            <w:pPr>
              <w:shd w:val="clear" w:color="auto" w:fill="FFFFFF" w:themeFill="background1"/>
              <w:contextualSpacing w:val="0"/>
              <w:jc w:val="center"/>
              <w:rPr>
                <w:lang w:val="uk-UA"/>
              </w:rPr>
            </w:pPr>
            <w:r w:rsidRPr="00200D60">
              <w:rPr>
                <w:rFonts w:eastAsia="Arial"/>
                <w:i/>
                <w:lang w:val="uk-UA"/>
              </w:rPr>
              <w:t>підпис та печатка</w:t>
            </w:r>
            <w:r w:rsidR="003A146D" w:rsidRPr="00200D60">
              <w:rPr>
                <w:rFonts w:eastAsia="Arial"/>
                <w:i/>
                <w:lang w:val="uk-UA"/>
              </w:rPr>
              <w:t xml:space="preserve"> (за наявності)</w:t>
            </w:r>
          </w:p>
        </w:tc>
        <w:tc>
          <w:tcPr>
            <w:tcW w:w="3341" w:type="dxa"/>
          </w:tcPr>
          <w:p w14:paraId="4C381A0A" w14:textId="77777777" w:rsidR="00415C1D" w:rsidRPr="00200D60" w:rsidRDefault="00415C1D" w:rsidP="006447F8">
            <w:pPr>
              <w:shd w:val="clear" w:color="auto" w:fill="FFFFFF" w:themeFill="background1"/>
              <w:contextualSpacing w:val="0"/>
              <w:jc w:val="center"/>
              <w:rPr>
                <w:lang w:val="uk-UA"/>
              </w:rPr>
            </w:pPr>
            <w:r w:rsidRPr="00200D60">
              <w:rPr>
                <w:rFonts w:eastAsia="Arial"/>
                <w:i/>
                <w:lang w:val="uk-UA"/>
              </w:rPr>
              <w:t>прізвище, ініціали</w:t>
            </w:r>
          </w:p>
        </w:tc>
      </w:tr>
    </w:tbl>
    <w:p w14:paraId="0B9E6AD7" w14:textId="77777777" w:rsidR="00415C1D" w:rsidRPr="00200D60" w:rsidRDefault="00415C1D" w:rsidP="006447F8">
      <w:pPr>
        <w:shd w:val="clear" w:color="auto" w:fill="FFFFFF" w:themeFill="background1"/>
        <w:jc w:val="both"/>
        <w:rPr>
          <w:lang w:val="uk-UA"/>
        </w:rPr>
      </w:pPr>
    </w:p>
    <w:p w14:paraId="57756171" w14:textId="196E9FBA" w:rsidR="00FE311F" w:rsidRPr="00200D60" w:rsidRDefault="00415C1D" w:rsidP="00ED478F">
      <w:pPr>
        <w:shd w:val="clear" w:color="auto" w:fill="FFFFFF" w:themeFill="background1"/>
        <w:ind w:firstLine="709"/>
        <w:jc w:val="both"/>
        <w:rPr>
          <w:lang w:val="uk-UA"/>
        </w:rPr>
      </w:pPr>
      <w:r w:rsidRPr="00200D60">
        <w:rPr>
          <w:rFonts w:eastAsia="Times New Roman"/>
          <w:i/>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4BEA2346" w14:textId="616CB94B" w:rsidR="00BF6E96" w:rsidRPr="00453185" w:rsidRDefault="0059609C" w:rsidP="00ED478F">
      <w:pPr>
        <w:shd w:val="clear" w:color="auto" w:fill="FFFFFF" w:themeFill="background1"/>
        <w:ind w:firstLine="709"/>
        <w:jc w:val="both"/>
        <w:rPr>
          <w:i/>
          <w:shd w:val="clear" w:color="auto" w:fill="FFFFFF"/>
          <w:lang w:val="uk-UA"/>
        </w:rPr>
      </w:pPr>
      <w:r w:rsidRPr="00453185">
        <w:rPr>
          <w:i/>
          <w:shd w:val="clear" w:color="auto" w:fill="FFFFFF"/>
          <w:lang w:val="uk-UA"/>
        </w:rPr>
        <w:t>Учасник</w:t>
      </w:r>
      <w:r w:rsidR="00BF6E96" w:rsidRPr="00453185">
        <w:rPr>
          <w:i/>
          <w:shd w:val="clear" w:color="auto" w:fill="FFFFFF"/>
          <w:lang w:val="uk-UA"/>
        </w:rPr>
        <w:t xml:space="preserve">  надає  цінову пропозицію з цінами за одиницю (без ПДВ, з ПДВ) та загальною вартістю (без ПДВ, з ПДВ) </w:t>
      </w:r>
      <w:r w:rsidR="003B0E88" w:rsidRPr="00453185">
        <w:rPr>
          <w:i/>
          <w:shd w:val="clear" w:color="auto" w:fill="FFFFFF"/>
          <w:lang w:val="uk-UA"/>
        </w:rPr>
        <w:t xml:space="preserve">зазначаючи ТІЛЬКИ </w:t>
      </w:r>
      <w:r w:rsidR="00BF6E96" w:rsidRPr="00453185">
        <w:rPr>
          <w:i/>
          <w:shd w:val="clear" w:color="auto" w:fill="FFFFFF"/>
          <w:lang w:val="uk-UA"/>
        </w:rPr>
        <w:t xml:space="preserve">ДВА (2) ЗНАКИ ПІСЛЯ КОМИ. </w:t>
      </w:r>
    </w:p>
    <w:p w14:paraId="4D2813C0" w14:textId="1E9E9B53" w:rsidR="00FE311F" w:rsidRPr="00200D60" w:rsidRDefault="00B72570" w:rsidP="00CB7A53">
      <w:pPr>
        <w:shd w:val="clear" w:color="auto" w:fill="FFFFFF" w:themeFill="background1"/>
        <w:ind w:firstLine="709"/>
        <w:jc w:val="both"/>
        <w:rPr>
          <w:lang w:val="uk-UA"/>
        </w:rPr>
      </w:pPr>
      <w:r w:rsidRPr="00200D60">
        <w:rPr>
          <w:i/>
          <w:color w:val="000000"/>
          <w:shd w:val="clear" w:color="auto" w:fill="FFFFFF"/>
          <w:lang w:val="uk-UA"/>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58E5C402" w14:textId="27386744" w:rsidR="00254E5F" w:rsidRPr="00200D60" w:rsidRDefault="00254E5F" w:rsidP="00254E5F">
      <w:pPr>
        <w:shd w:val="clear" w:color="auto" w:fill="FFFFFF" w:themeFill="background1"/>
        <w:ind w:left="7371"/>
        <w:jc w:val="right"/>
        <w:rPr>
          <w:lang w:val="uk-UA"/>
        </w:rPr>
      </w:pPr>
      <w:r w:rsidRPr="00200D60">
        <w:rPr>
          <w:rFonts w:eastAsia="Times New Roman"/>
          <w:b/>
          <w:lang w:val="uk-UA"/>
        </w:rPr>
        <w:lastRenderedPageBreak/>
        <w:t xml:space="preserve">Додаток </w:t>
      </w:r>
      <w:r w:rsidR="00932016">
        <w:rPr>
          <w:rFonts w:eastAsia="Times New Roman"/>
          <w:b/>
          <w:lang w:val="uk-UA"/>
        </w:rPr>
        <w:t>8</w:t>
      </w:r>
    </w:p>
    <w:p w14:paraId="019D55ED" w14:textId="77777777" w:rsidR="00254E5F" w:rsidRPr="00200D60" w:rsidRDefault="00254E5F" w:rsidP="00254E5F">
      <w:pPr>
        <w:shd w:val="clear" w:color="auto" w:fill="FFFFFF" w:themeFill="background1"/>
        <w:jc w:val="right"/>
        <w:rPr>
          <w:lang w:val="uk-UA"/>
        </w:rPr>
      </w:pPr>
      <w:r w:rsidRPr="00200D60">
        <w:rPr>
          <w:rFonts w:eastAsia="Times New Roman"/>
          <w:lang w:val="uk-UA"/>
        </w:rPr>
        <w:t xml:space="preserve"> до тендерної документації</w:t>
      </w:r>
    </w:p>
    <w:p w14:paraId="57BA92B3" w14:textId="77777777" w:rsidR="00904019" w:rsidRPr="00200D60" w:rsidRDefault="00904019" w:rsidP="00904019">
      <w:pPr>
        <w:tabs>
          <w:tab w:val="left" w:pos="3336"/>
        </w:tabs>
        <w:jc w:val="right"/>
        <w:rPr>
          <w:b/>
          <w:lang w:val="uk-UA"/>
        </w:rPr>
      </w:pPr>
    </w:p>
    <w:p w14:paraId="2B9AB944" w14:textId="77777777" w:rsidR="00904019" w:rsidRPr="00200D60" w:rsidRDefault="00904019" w:rsidP="00904019">
      <w:pPr>
        <w:rPr>
          <w:lang w:val="uk-UA"/>
        </w:rPr>
      </w:pPr>
    </w:p>
    <w:p w14:paraId="69C2302E" w14:textId="77777777" w:rsidR="00904019" w:rsidRPr="00200D60" w:rsidRDefault="00904019" w:rsidP="00904019">
      <w:pPr>
        <w:ind w:left="567"/>
        <w:jc w:val="center"/>
        <w:rPr>
          <w:b/>
          <w:color w:val="333333"/>
          <w:lang w:val="uk-UA"/>
        </w:rPr>
      </w:pPr>
      <w:r w:rsidRPr="00200D60">
        <w:rPr>
          <w:b/>
          <w:color w:val="333333"/>
          <w:lang w:val="uk-UA"/>
        </w:rPr>
        <w:t xml:space="preserve">Лист – згода на обробку наявних персональних даних, </w:t>
      </w:r>
    </w:p>
    <w:p w14:paraId="59BF43AE" w14:textId="0DE40EF4" w:rsidR="00904019" w:rsidRPr="00200D60" w:rsidRDefault="00904019" w:rsidP="00904019">
      <w:pPr>
        <w:ind w:left="567"/>
        <w:jc w:val="center"/>
        <w:rPr>
          <w:b/>
          <w:color w:val="333333"/>
          <w:lang w:val="uk-UA"/>
        </w:rPr>
      </w:pPr>
      <w:r w:rsidRPr="00200D60">
        <w:rPr>
          <w:b/>
          <w:color w:val="333333"/>
          <w:lang w:val="uk-UA"/>
        </w:rPr>
        <w:t>відповідно до Закону України «Про захист персональних даних»</w:t>
      </w:r>
    </w:p>
    <w:p w14:paraId="1994446D" w14:textId="77777777" w:rsidR="00904019" w:rsidRPr="00200D60" w:rsidRDefault="00904019" w:rsidP="00904019">
      <w:pPr>
        <w:ind w:left="567"/>
        <w:rPr>
          <w:b/>
          <w:color w:val="333333"/>
          <w:lang w:val="uk-UA"/>
        </w:rPr>
      </w:pPr>
    </w:p>
    <w:p w14:paraId="6811D7BF" w14:textId="77777777" w:rsidR="00904019" w:rsidRPr="00200D60" w:rsidRDefault="00904019" w:rsidP="00904019">
      <w:pPr>
        <w:ind w:firstLine="708"/>
        <w:jc w:val="both"/>
        <w:rPr>
          <w:color w:val="333333"/>
          <w:lang w:val="uk-UA"/>
        </w:rPr>
      </w:pPr>
      <w:r w:rsidRPr="00200D60">
        <w:rPr>
          <w:color w:val="333333"/>
          <w:lang w:val="uk-UA"/>
        </w:rPr>
        <w:t>Відповідно до Закону України «Про захист персональних даних» від 01.06.2010 №    2297-VI _________________________________________________________________</w:t>
      </w:r>
    </w:p>
    <w:p w14:paraId="0F8EA58A" w14:textId="77777777" w:rsidR="00904019" w:rsidRPr="00200D60" w:rsidRDefault="00904019" w:rsidP="00904019">
      <w:pPr>
        <w:ind w:firstLine="708"/>
        <w:jc w:val="both"/>
        <w:rPr>
          <w:color w:val="333333"/>
          <w:sz w:val="20"/>
          <w:szCs w:val="20"/>
          <w:lang w:val="uk-UA"/>
        </w:rPr>
      </w:pPr>
      <w:r w:rsidRPr="00200D60">
        <w:rPr>
          <w:color w:val="333333"/>
          <w:lang w:val="uk-UA"/>
        </w:rPr>
        <w:t xml:space="preserve">                                            </w:t>
      </w:r>
      <w:r w:rsidRPr="00200D60">
        <w:rPr>
          <w:color w:val="333333"/>
          <w:sz w:val="20"/>
          <w:szCs w:val="20"/>
          <w:lang w:val="uk-UA"/>
        </w:rPr>
        <w:t>(ПІБ)</w:t>
      </w:r>
    </w:p>
    <w:p w14:paraId="6E7148DE" w14:textId="7264E67B" w:rsidR="00904019" w:rsidRPr="00200D60" w:rsidRDefault="00904019" w:rsidP="006416C4">
      <w:pPr>
        <w:ind w:firstLine="708"/>
        <w:jc w:val="both"/>
        <w:rPr>
          <w:color w:val="333333"/>
          <w:lang w:val="uk-UA"/>
        </w:rPr>
      </w:pPr>
      <w:r w:rsidRPr="00200D60">
        <w:rPr>
          <w:color w:val="333333"/>
          <w:lang w:val="uk-UA"/>
        </w:rPr>
        <w:t xml:space="preserve">даю згоду </w:t>
      </w:r>
      <w:r w:rsidR="00E45E40" w:rsidRPr="00E45E40">
        <w:rPr>
          <w:b/>
          <w:color w:val="000000"/>
          <w:spacing w:val="2"/>
          <w:sz w:val="22"/>
          <w:szCs w:val="22"/>
          <w:lang w:val="uk-UA"/>
        </w:rPr>
        <w:t>Управлінн</w:t>
      </w:r>
      <w:r w:rsidR="00E45E40">
        <w:rPr>
          <w:b/>
          <w:color w:val="000000"/>
          <w:spacing w:val="2"/>
          <w:sz w:val="22"/>
          <w:szCs w:val="22"/>
          <w:lang w:val="uk-UA"/>
        </w:rPr>
        <w:t>ю</w:t>
      </w:r>
      <w:r w:rsidR="00E45E40" w:rsidRPr="00E45E40">
        <w:rPr>
          <w:b/>
          <w:color w:val="000000"/>
          <w:spacing w:val="2"/>
          <w:sz w:val="22"/>
          <w:szCs w:val="22"/>
          <w:lang w:val="uk-UA"/>
        </w:rPr>
        <w:t xml:space="preserve"> поліції охорони </w:t>
      </w:r>
      <w:r w:rsidR="00C36E9B" w:rsidRPr="00C36E9B">
        <w:rPr>
          <w:b/>
          <w:bCs/>
          <w:color w:val="000000"/>
          <w:spacing w:val="2"/>
          <w:sz w:val="22"/>
          <w:szCs w:val="22"/>
          <w:lang w:val="uk-UA"/>
        </w:rPr>
        <w:t>у Рівненській  області</w:t>
      </w:r>
      <w:r w:rsidR="006416C4">
        <w:rPr>
          <w:color w:val="333333"/>
          <w:lang w:val="uk-UA"/>
        </w:rPr>
        <w:t xml:space="preserve"> </w:t>
      </w:r>
      <w:r w:rsidRPr="00200D60">
        <w:rPr>
          <w:color w:val="333333"/>
          <w:lang w:val="uk-UA"/>
        </w:rPr>
        <w:t>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публічних закупівель, цивільно-правових та господарських відносин.</w:t>
      </w:r>
    </w:p>
    <w:p w14:paraId="0B054D29" w14:textId="77777777" w:rsidR="00904019" w:rsidRPr="00200D60" w:rsidRDefault="00904019" w:rsidP="00904019">
      <w:pPr>
        <w:ind w:left="567" w:firstLine="708"/>
        <w:jc w:val="both"/>
        <w:rPr>
          <w:color w:val="333333"/>
          <w:lang w:val="uk-UA"/>
        </w:rPr>
      </w:pPr>
    </w:p>
    <w:p w14:paraId="656DCF92" w14:textId="77777777" w:rsidR="00904019" w:rsidRPr="00200D60" w:rsidRDefault="00904019" w:rsidP="00904019">
      <w:pPr>
        <w:ind w:left="567" w:firstLine="153"/>
        <w:jc w:val="both"/>
        <w:rPr>
          <w:color w:val="333333"/>
          <w:lang w:val="uk-UA"/>
        </w:rPr>
      </w:pPr>
      <w:r w:rsidRPr="00200D60">
        <w:rPr>
          <w:color w:val="333333"/>
          <w:lang w:val="uk-UA"/>
        </w:rPr>
        <w:t>________</w:t>
      </w:r>
      <w:r w:rsidRPr="00200D60">
        <w:rPr>
          <w:color w:val="333333"/>
          <w:lang w:val="uk-UA"/>
        </w:rPr>
        <w:tab/>
      </w:r>
      <w:r w:rsidRPr="00200D60">
        <w:rPr>
          <w:color w:val="333333"/>
          <w:lang w:val="uk-UA"/>
        </w:rPr>
        <w:tab/>
      </w:r>
      <w:r w:rsidRPr="00200D60">
        <w:rPr>
          <w:color w:val="333333"/>
          <w:lang w:val="uk-UA"/>
        </w:rPr>
        <w:tab/>
        <w:t>______________/_________________________________/</w:t>
      </w:r>
    </w:p>
    <w:p w14:paraId="40C0FE4A" w14:textId="77777777" w:rsidR="00904019" w:rsidRPr="00200D60" w:rsidRDefault="00904019" w:rsidP="00904019">
      <w:pPr>
        <w:ind w:left="567"/>
        <w:jc w:val="both"/>
        <w:rPr>
          <w:color w:val="333333"/>
          <w:sz w:val="20"/>
          <w:szCs w:val="20"/>
          <w:lang w:val="uk-UA"/>
        </w:rPr>
      </w:pPr>
      <w:r w:rsidRPr="00200D60">
        <w:rPr>
          <w:color w:val="333333"/>
          <w:lang w:val="uk-UA"/>
        </w:rPr>
        <w:tab/>
        <w:t xml:space="preserve">    </w:t>
      </w:r>
      <w:r w:rsidRPr="00200D60">
        <w:rPr>
          <w:color w:val="333333"/>
          <w:sz w:val="20"/>
          <w:szCs w:val="20"/>
          <w:lang w:val="uk-UA"/>
        </w:rPr>
        <w:t>(дата)</w:t>
      </w:r>
      <w:r w:rsidRPr="00200D60">
        <w:rPr>
          <w:color w:val="333333"/>
          <w:sz w:val="20"/>
          <w:szCs w:val="20"/>
          <w:lang w:val="uk-UA"/>
        </w:rPr>
        <w:tab/>
      </w:r>
      <w:r w:rsidRPr="00200D60">
        <w:rPr>
          <w:color w:val="333333"/>
          <w:sz w:val="20"/>
          <w:szCs w:val="20"/>
          <w:lang w:val="uk-UA"/>
        </w:rPr>
        <w:tab/>
      </w:r>
      <w:r w:rsidRPr="00200D60">
        <w:rPr>
          <w:color w:val="333333"/>
          <w:sz w:val="20"/>
          <w:szCs w:val="20"/>
          <w:lang w:val="uk-UA"/>
        </w:rPr>
        <w:tab/>
        <w:t xml:space="preserve">      (підпис особи, яка надає згоду на обробку, використання, </w:t>
      </w:r>
    </w:p>
    <w:p w14:paraId="46E82616" w14:textId="77777777" w:rsidR="00904019" w:rsidRPr="00200D60" w:rsidRDefault="00904019" w:rsidP="00904019">
      <w:pPr>
        <w:ind w:left="567"/>
        <w:jc w:val="both"/>
        <w:rPr>
          <w:color w:val="333333"/>
          <w:sz w:val="20"/>
          <w:szCs w:val="20"/>
          <w:lang w:val="uk-UA"/>
        </w:rPr>
      </w:pPr>
      <w:r w:rsidRPr="00200D60">
        <w:rPr>
          <w:color w:val="333333"/>
          <w:sz w:val="20"/>
          <w:szCs w:val="20"/>
          <w:lang w:val="uk-UA"/>
        </w:rPr>
        <w:t xml:space="preserve">                                                                                       поширення та доступ до її персональних даних,</w:t>
      </w:r>
    </w:p>
    <w:p w14:paraId="530A0597" w14:textId="77777777" w:rsidR="00904019" w:rsidRPr="00200D60" w:rsidRDefault="00904019" w:rsidP="00904019">
      <w:pPr>
        <w:ind w:left="6231" w:firstLine="141"/>
        <w:jc w:val="both"/>
        <w:rPr>
          <w:color w:val="333333"/>
          <w:sz w:val="20"/>
          <w:szCs w:val="20"/>
          <w:lang w:val="uk-UA"/>
        </w:rPr>
      </w:pPr>
      <w:r w:rsidRPr="00200D60">
        <w:rPr>
          <w:color w:val="333333"/>
          <w:sz w:val="20"/>
          <w:szCs w:val="20"/>
          <w:lang w:val="uk-UA"/>
        </w:rPr>
        <w:t>ПІБ)</w:t>
      </w:r>
    </w:p>
    <w:p w14:paraId="42854567" w14:textId="77777777" w:rsidR="00904019" w:rsidRPr="00200D60" w:rsidRDefault="00904019" w:rsidP="00904019">
      <w:pPr>
        <w:ind w:right="-426"/>
        <w:rPr>
          <w:lang w:val="uk-UA"/>
        </w:rPr>
      </w:pPr>
    </w:p>
    <w:p w14:paraId="5036A978" w14:textId="5C103DF4" w:rsidR="00C578D8" w:rsidRPr="00200D60" w:rsidRDefault="00C578D8" w:rsidP="006447F8">
      <w:pPr>
        <w:shd w:val="clear" w:color="auto" w:fill="FFFFFF" w:themeFill="background1"/>
        <w:tabs>
          <w:tab w:val="left" w:pos="1215"/>
        </w:tabs>
        <w:spacing w:line="276" w:lineRule="auto"/>
        <w:rPr>
          <w:rFonts w:eastAsia="Times New Roman"/>
          <w:b/>
          <w:bCs/>
          <w:color w:val="FF0000"/>
          <w:lang w:val="uk-UA" w:eastAsia="uk-UA"/>
        </w:rPr>
      </w:pPr>
    </w:p>
    <w:sectPr w:rsidR="00C578D8" w:rsidRPr="00200D60" w:rsidSect="008408F6">
      <w:footerReference w:type="default" r:id="rId22"/>
      <w:type w:val="continuous"/>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4C914" w14:textId="77777777" w:rsidR="00292D4B" w:rsidRDefault="00292D4B">
      <w:r>
        <w:separator/>
      </w:r>
    </w:p>
  </w:endnote>
  <w:endnote w:type="continuationSeparator" w:id="0">
    <w:p w14:paraId="137A4EED" w14:textId="77777777" w:rsidR="00292D4B" w:rsidRDefault="0029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Cambri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B0E04" w14:textId="77777777" w:rsidR="009B6E5A" w:rsidRDefault="009B6E5A">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90DDB" w14:textId="77777777" w:rsidR="009B6E5A" w:rsidRDefault="009B6E5A">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41BBD" w14:textId="77777777" w:rsidR="009B6E5A" w:rsidRDefault="009B6E5A">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76467" w14:textId="77777777" w:rsidR="009B6E5A" w:rsidRPr="00602DCB" w:rsidRDefault="009B6E5A" w:rsidP="00B31378">
    <w:pPr>
      <w:pStyle w:val="af"/>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C8EC5" w14:textId="77777777" w:rsidR="00292D4B" w:rsidRDefault="00292D4B">
      <w:r>
        <w:separator/>
      </w:r>
    </w:p>
  </w:footnote>
  <w:footnote w:type="continuationSeparator" w:id="0">
    <w:p w14:paraId="1881FCB0" w14:textId="77777777" w:rsidR="00292D4B" w:rsidRDefault="00292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10B4D" w14:textId="77777777" w:rsidR="009B6E5A" w:rsidRDefault="009B6E5A">
    <w:pPr>
      <w:pStyle w:val="af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751B0" w14:textId="77777777" w:rsidR="009B6E5A" w:rsidRDefault="009B6E5A">
    <w:pPr>
      <w:pStyle w:val="aff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02739" w14:textId="77777777" w:rsidR="009B6E5A" w:rsidRDefault="009B6E5A">
    <w:pPr>
      <w:pStyle w:val="af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4"/>
      <w:numFmt w:val="bullet"/>
      <w:lvlText w:val="-"/>
      <w:lvlJc w:val="left"/>
      <w:pPr>
        <w:tabs>
          <w:tab w:val="num" w:pos="0"/>
        </w:tabs>
        <w:ind w:left="819" w:hanging="360"/>
      </w:pPr>
      <w:rPr>
        <w:rFonts w:ascii="Times New Roman" w:hAnsi="Times New Roman" w:cs="Times New Roman" w:hint="default"/>
        <w:sz w:val="24"/>
      </w:rPr>
    </w:lvl>
  </w:abstractNum>
  <w:abstractNum w:abstractNumId="1" w15:restartNumberingAfterBreak="0">
    <w:nsid w:val="03DC3F0C"/>
    <w:multiLevelType w:val="hybridMultilevel"/>
    <w:tmpl w:val="01F4436E"/>
    <w:lvl w:ilvl="0" w:tplc="4B185EC0">
      <w:numFmt w:val="bullet"/>
      <w:lvlText w:val="-"/>
      <w:lvlJc w:val="left"/>
      <w:pPr>
        <w:ind w:left="720" w:hanging="360"/>
      </w:pPr>
      <w:rPr>
        <w:rFonts w:ascii="Times New Roman" w:eastAsia="Microsoft Sans Serif"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75628D4"/>
    <w:multiLevelType w:val="multilevel"/>
    <w:tmpl w:val="16A41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DD02B6"/>
    <w:multiLevelType w:val="hybridMultilevel"/>
    <w:tmpl w:val="793C5504"/>
    <w:lvl w:ilvl="0" w:tplc="0E567A8C">
      <w:start w:val="3"/>
      <w:numFmt w:val="bullet"/>
      <w:lvlText w:val="-"/>
      <w:lvlJc w:val="left"/>
      <w:pPr>
        <w:tabs>
          <w:tab w:val="num" w:pos="1080"/>
        </w:tabs>
        <w:ind w:left="1080" w:hanging="360"/>
      </w:pPr>
      <w:rPr>
        <w:rFonts w:ascii="Lucida Sans Unicode" w:eastAsia="Times New Roman" w:hAnsi="Lucida Sans Unicode" w:hint="default"/>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5463D9"/>
    <w:multiLevelType w:val="hybridMultilevel"/>
    <w:tmpl w:val="8D489BE6"/>
    <w:lvl w:ilvl="0" w:tplc="AD76230A">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15C4278B"/>
    <w:multiLevelType w:val="multilevel"/>
    <w:tmpl w:val="7DF0CF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2C8B13FB"/>
    <w:multiLevelType w:val="hybridMultilevel"/>
    <w:tmpl w:val="785E204E"/>
    <w:lvl w:ilvl="0" w:tplc="0E567A8C">
      <w:start w:val="3"/>
      <w:numFmt w:val="bullet"/>
      <w:lvlText w:val="-"/>
      <w:lvlJc w:val="left"/>
      <w:pPr>
        <w:tabs>
          <w:tab w:val="num" w:pos="1080"/>
        </w:tabs>
        <w:ind w:left="1080" w:hanging="360"/>
      </w:pPr>
      <w:rPr>
        <w:rFonts w:ascii="Lucida Sans Unicode" w:eastAsia="Times New Roman" w:hAnsi="Lucida Sans Unicode" w:hint="default"/>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2F2E08"/>
    <w:multiLevelType w:val="hybridMultilevel"/>
    <w:tmpl w:val="62560A3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E4F60CD"/>
    <w:multiLevelType w:val="multilevel"/>
    <w:tmpl w:val="D4D218D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5A12FD6"/>
    <w:multiLevelType w:val="multilevel"/>
    <w:tmpl w:val="A218E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C559D9"/>
    <w:multiLevelType w:val="multilevel"/>
    <w:tmpl w:val="7AA2FC1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15:restartNumberingAfterBreak="0">
    <w:nsid w:val="7B6C3BB5"/>
    <w:multiLevelType w:val="hybridMultilevel"/>
    <w:tmpl w:val="948C2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3"/>
  </w:num>
  <w:num w:numId="4">
    <w:abstractNumId w:val="6"/>
  </w:num>
  <w:num w:numId="5">
    <w:abstractNumId w:val="3"/>
  </w:num>
  <w:num w:numId="6">
    <w:abstractNumId w:val="12"/>
  </w:num>
  <w:num w:numId="7">
    <w:abstractNumId w:val="14"/>
  </w:num>
  <w:num w:numId="8">
    <w:abstractNumId w:val="1"/>
  </w:num>
  <w:num w:numId="9">
    <w:abstractNumId w:val="11"/>
  </w:num>
  <w:num w:numId="10">
    <w:abstractNumId w:val="5"/>
  </w:num>
  <w:num w:numId="11">
    <w:abstractNumId w:val="0"/>
  </w:num>
  <w:num w:numId="12">
    <w:abstractNumId w:val="2"/>
  </w:num>
  <w:num w:numId="13">
    <w:abstractNumId w:val="7"/>
  </w:num>
  <w:num w:numId="14">
    <w:abstractNumId w:val="8"/>
  </w:num>
  <w:num w:numId="1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isplayBackgroundShape/>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79"/>
    <w:rsid w:val="0000189F"/>
    <w:rsid w:val="0000296A"/>
    <w:rsid w:val="00005BB5"/>
    <w:rsid w:val="000074E2"/>
    <w:rsid w:val="00007F08"/>
    <w:rsid w:val="00007FFE"/>
    <w:rsid w:val="00012A50"/>
    <w:rsid w:val="000137E2"/>
    <w:rsid w:val="00014EF3"/>
    <w:rsid w:val="00016BDE"/>
    <w:rsid w:val="00020335"/>
    <w:rsid w:val="00021C21"/>
    <w:rsid w:val="000257A1"/>
    <w:rsid w:val="0002761D"/>
    <w:rsid w:val="00027633"/>
    <w:rsid w:val="0003036D"/>
    <w:rsid w:val="00030401"/>
    <w:rsid w:val="0003069F"/>
    <w:rsid w:val="000331B8"/>
    <w:rsid w:val="000345ED"/>
    <w:rsid w:val="00034B11"/>
    <w:rsid w:val="000355AD"/>
    <w:rsid w:val="000361C9"/>
    <w:rsid w:val="000377A4"/>
    <w:rsid w:val="00037844"/>
    <w:rsid w:val="00040FF4"/>
    <w:rsid w:val="000427BF"/>
    <w:rsid w:val="00042B4F"/>
    <w:rsid w:val="00043C15"/>
    <w:rsid w:val="00043EEB"/>
    <w:rsid w:val="0004583A"/>
    <w:rsid w:val="000474F6"/>
    <w:rsid w:val="00050BEA"/>
    <w:rsid w:val="0005100A"/>
    <w:rsid w:val="000519D2"/>
    <w:rsid w:val="00052B09"/>
    <w:rsid w:val="00053F46"/>
    <w:rsid w:val="00054B9B"/>
    <w:rsid w:val="000553AA"/>
    <w:rsid w:val="00055718"/>
    <w:rsid w:val="0006195F"/>
    <w:rsid w:val="00063223"/>
    <w:rsid w:val="000656AA"/>
    <w:rsid w:val="00066C9A"/>
    <w:rsid w:val="00067E03"/>
    <w:rsid w:val="00071065"/>
    <w:rsid w:val="00071D5F"/>
    <w:rsid w:val="00073E1F"/>
    <w:rsid w:val="000744B3"/>
    <w:rsid w:val="00080967"/>
    <w:rsid w:val="00080BC9"/>
    <w:rsid w:val="00083D6D"/>
    <w:rsid w:val="00086F00"/>
    <w:rsid w:val="00091599"/>
    <w:rsid w:val="00093298"/>
    <w:rsid w:val="00094CB1"/>
    <w:rsid w:val="00095238"/>
    <w:rsid w:val="00096138"/>
    <w:rsid w:val="00097527"/>
    <w:rsid w:val="000A2035"/>
    <w:rsid w:val="000A224E"/>
    <w:rsid w:val="000A2ACF"/>
    <w:rsid w:val="000A3258"/>
    <w:rsid w:val="000A65C7"/>
    <w:rsid w:val="000A68F0"/>
    <w:rsid w:val="000A7403"/>
    <w:rsid w:val="000B2AE7"/>
    <w:rsid w:val="000B42FB"/>
    <w:rsid w:val="000B5BF1"/>
    <w:rsid w:val="000C1579"/>
    <w:rsid w:val="000C2979"/>
    <w:rsid w:val="000C6C91"/>
    <w:rsid w:val="000D160D"/>
    <w:rsid w:val="000D26F5"/>
    <w:rsid w:val="000E34B6"/>
    <w:rsid w:val="000E60FF"/>
    <w:rsid w:val="000E6B0B"/>
    <w:rsid w:val="000E6DB8"/>
    <w:rsid w:val="000F24C3"/>
    <w:rsid w:val="000F2797"/>
    <w:rsid w:val="000F2D5D"/>
    <w:rsid w:val="001005AB"/>
    <w:rsid w:val="00100D7A"/>
    <w:rsid w:val="00101212"/>
    <w:rsid w:val="00103B76"/>
    <w:rsid w:val="00104D54"/>
    <w:rsid w:val="001050CB"/>
    <w:rsid w:val="00105FBD"/>
    <w:rsid w:val="00106DB1"/>
    <w:rsid w:val="00110007"/>
    <w:rsid w:val="001108DA"/>
    <w:rsid w:val="00111918"/>
    <w:rsid w:val="00111977"/>
    <w:rsid w:val="00112388"/>
    <w:rsid w:val="00113026"/>
    <w:rsid w:val="00115805"/>
    <w:rsid w:val="0012155B"/>
    <w:rsid w:val="00125D10"/>
    <w:rsid w:val="00126B43"/>
    <w:rsid w:val="001301D6"/>
    <w:rsid w:val="001310C2"/>
    <w:rsid w:val="00134CF6"/>
    <w:rsid w:val="0013509D"/>
    <w:rsid w:val="00135F0B"/>
    <w:rsid w:val="001372A4"/>
    <w:rsid w:val="00137A5E"/>
    <w:rsid w:val="00140BCF"/>
    <w:rsid w:val="00146B28"/>
    <w:rsid w:val="00146C7D"/>
    <w:rsid w:val="0015111B"/>
    <w:rsid w:val="001522DA"/>
    <w:rsid w:val="0015446D"/>
    <w:rsid w:val="00154C06"/>
    <w:rsid w:val="0015554B"/>
    <w:rsid w:val="00156E8B"/>
    <w:rsid w:val="00160E87"/>
    <w:rsid w:val="00161B08"/>
    <w:rsid w:val="001625CE"/>
    <w:rsid w:val="001646E9"/>
    <w:rsid w:val="00167D29"/>
    <w:rsid w:val="0017127D"/>
    <w:rsid w:val="001715C5"/>
    <w:rsid w:val="00171CA4"/>
    <w:rsid w:val="00171EE4"/>
    <w:rsid w:val="00173B0E"/>
    <w:rsid w:val="00174E91"/>
    <w:rsid w:val="00175005"/>
    <w:rsid w:val="001766C6"/>
    <w:rsid w:val="00180DE6"/>
    <w:rsid w:val="00182423"/>
    <w:rsid w:val="00182EF2"/>
    <w:rsid w:val="00183C4E"/>
    <w:rsid w:val="00184354"/>
    <w:rsid w:val="00184A01"/>
    <w:rsid w:val="00186F0B"/>
    <w:rsid w:val="001906CB"/>
    <w:rsid w:val="00190A96"/>
    <w:rsid w:val="00192444"/>
    <w:rsid w:val="00193319"/>
    <w:rsid w:val="00193476"/>
    <w:rsid w:val="00194C53"/>
    <w:rsid w:val="001970E2"/>
    <w:rsid w:val="001A03EF"/>
    <w:rsid w:val="001A14C3"/>
    <w:rsid w:val="001A1947"/>
    <w:rsid w:val="001A30D6"/>
    <w:rsid w:val="001A3FA6"/>
    <w:rsid w:val="001A483C"/>
    <w:rsid w:val="001B0580"/>
    <w:rsid w:val="001B0ABB"/>
    <w:rsid w:val="001B132D"/>
    <w:rsid w:val="001B563F"/>
    <w:rsid w:val="001C0379"/>
    <w:rsid w:val="001C12CF"/>
    <w:rsid w:val="001C55F7"/>
    <w:rsid w:val="001C5752"/>
    <w:rsid w:val="001D1FBB"/>
    <w:rsid w:val="001E147A"/>
    <w:rsid w:val="001E2AE8"/>
    <w:rsid w:val="001E33DF"/>
    <w:rsid w:val="001E6A14"/>
    <w:rsid w:val="001E7BE3"/>
    <w:rsid w:val="001F27B9"/>
    <w:rsid w:val="001F3182"/>
    <w:rsid w:val="001F4935"/>
    <w:rsid w:val="001F652E"/>
    <w:rsid w:val="001F7AA1"/>
    <w:rsid w:val="001F7DDB"/>
    <w:rsid w:val="00200D60"/>
    <w:rsid w:val="00200DB0"/>
    <w:rsid w:val="0020304D"/>
    <w:rsid w:val="002036EA"/>
    <w:rsid w:val="002037EB"/>
    <w:rsid w:val="0020487C"/>
    <w:rsid w:val="00205DEC"/>
    <w:rsid w:val="00207EAB"/>
    <w:rsid w:val="00212DD2"/>
    <w:rsid w:val="00213439"/>
    <w:rsid w:val="00214273"/>
    <w:rsid w:val="00216F16"/>
    <w:rsid w:val="002268AF"/>
    <w:rsid w:val="00227790"/>
    <w:rsid w:val="0023151A"/>
    <w:rsid w:val="002421F5"/>
    <w:rsid w:val="00243B77"/>
    <w:rsid w:val="002443A9"/>
    <w:rsid w:val="00244B32"/>
    <w:rsid w:val="002466E3"/>
    <w:rsid w:val="00247E7C"/>
    <w:rsid w:val="0025053C"/>
    <w:rsid w:val="00251ABC"/>
    <w:rsid w:val="00251DA0"/>
    <w:rsid w:val="00252FC9"/>
    <w:rsid w:val="002537F0"/>
    <w:rsid w:val="00254831"/>
    <w:rsid w:val="00254E5F"/>
    <w:rsid w:val="00257EBC"/>
    <w:rsid w:val="002645BC"/>
    <w:rsid w:val="00265B94"/>
    <w:rsid w:val="0027071A"/>
    <w:rsid w:val="00271250"/>
    <w:rsid w:val="00271B7F"/>
    <w:rsid w:val="00273351"/>
    <w:rsid w:val="002765C8"/>
    <w:rsid w:val="00277606"/>
    <w:rsid w:val="00281A1A"/>
    <w:rsid w:val="00283127"/>
    <w:rsid w:val="00284954"/>
    <w:rsid w:val="0028622D"/>
    <w:rsid w:val="00290797"/>
    <w:rsid w:val="00291AD5"/>
    <w:rsid w:val="00292D4B"/>
    <w:rsid w:val="002934ED"/>
    <w:rsid w:val="00293A06"/>
    <w:rsid w:val="00295AC3"/>
    <w:rsid w:val="002973E7"/>
    <w:rsid w:val="002A0557"/>
    <w:rsid w:val="002A157D"/>
    <w:rsid w:val="002A3124"/>
    <w:rsid w:val="002A3855"/>
    <w:rsid w:val="002A73FC"/>
    <w:rsid w:val="002B1525"/>
    <w:rsid w:val="002B2033"/>
    <w:rsid w:val="002B4A50"/>
    <w:rsid w:val="002B54C0"/>
    <w:rsid w:val="002B5A12"/>
    <w:rsid w:val="002B6705"/>
    <w:rsid w:val="002B7043"/>
    <w:rsid w:val="002B724C"/>
    <w:rsid w:val="002B7999"/>
    <w:rsid w:val="002C07E3"/>
    <w:rsid w:val="002C08E6"/>
    <w:rsid w:val="002C0C17"/>
    <w:rsid w:val="002C13C4"/>
    <w:rsid w:val="002C1C5C"/>
    <w:rsid w:val="002C2763"/>
    <w:rsid w:val="002C30E4"/>
    <w:rsid w:val="002C77FB"/>
    <w:rsid w:val="002C7B40"/>
    <w:rsid w:val="002D368C"/>
    <w:rsid w:val="002D48BC"/>
    <w:rsid w:val="002E2EF1"/>
    <w:rsid w:val="002E3955"/>
    <w:rsid w:val="002E5E3F"/>
    <w:rsid w:val="002E6891"/>
    <w:rsid w:val="002E7D95"/>
    <w:rsid w:val="002F18DC"/>
    <w:rsid w:val="002F3FDD"/>
    <w:rsid w:val="002F626E"/>
    <w:rsid w:val="002F659F"/>
    <w:rsid w:val="002F7872"/>
    <w:rsid w:val="002F78A9"/>
    <w:rsid w:val="0031198C"/>
    <w:rsid w:val="003119D2"/>
    <w:rsid w:val="003131FF"/>
    <w:rsid w:val="003148EC"/>
    <w:rsid w:val="003161F0"/>
    <w:rsid w:val="00316550"/>
    <w:rsid w:val="00316927"/>
    <w:rsid w:val="00321AAA"/>
    <w:rsid w:val="00323AEF"/>
    <w:rsid w:val="00324218"/>
    <w:rsid w:val="003261E2"/>
    <w:rsid w:val="00326C37"/>
    <w:rsid w:val="00332683"/>
    <w:rsid w:val="00333EFC"/>
    <w:rsid w:val="00342216"/>
    <w:rsid w:val="003427BA"/>
    <w:rsid w:val="00344F21"/>
    <w:rsid w:val="00351D56"/>
    <w:rsid w:val="00352283"/>
    <w:rsid w:val="0035337F"/>
    <w:rsid w:val="00354401"/>
    <w:rsid w:val="0035596A"/>
    <w:rsid w:val="00357D44"/>
    <w:rsid w:val="00361220"/>
    <w:rsid w:val="00363462"/>
    <w:rsid w:val="003643A2"/>
    <w:rsid w:val="00366F22"/>
    <w:rsid w:val="00367B00"/>
    <w:rsid w:val="0037078C"/>
    <w:rsid w:val="003723F7"/>
    <w:rsid w:val="00372414"/>
    <w:rsid w:val="0037268C"/>
    <w:rsid w:val="00372886"/>
    <w:rsid w:val="00372DF6"/>
    <w:rsid w:val="0037448C"/>
    <w:rsid w:val="00380E10"/>
    <w:rsid w:val="00382E35"/>
    <w:rsid w:val="00384656"/>
    <w:rsid w:val="003846E2"/>
    <w:rsid w:val="003860A1"/>
    <w:rsid w:val="00386CCB"/>
    <w:rsid w:val="00386DE9"/>
    <w:rsid w:val="003870D9"/>
    <w:rsid w:val="00393788"/>
    <w:rsid w:val="00394617"/>
    <w:rsid w:val="003A0394"/>
    <w:rsid w:val="003A146D"/>
    <w:rsid w:val="003A27EA"/>
    <w:rsid w:val="003A3ED2"/>
    <w:rsid w:val="003A464C"/>
    <w:rsid w:val="003A58A8"/>
    <w:rsid w:val="003A6B10"/>
    <w:rsid w:val="003B0E88"/>
    <w:rsid w:val="003B167E"/>
    <w:rsid w:val="003C4CD0"/>
    <w:rsid w:val="003C5A17"/>
    <w:rsid w:val="003C7330"/>
    <w:rsid w:val="003D1326"/>
    <w:rsid w:val="003D5148"/>
    <w:rsid w:val="003D627E"/>
    <w:rsid w:val="003E0EBE"/>
    <w:rsid w:val="003E50E1"/>
    <w:rsid w:val="003E639C"/>
    <w:rsid w:val="003E6751"/>
    <w:rsid w:val="003E782C"/>
    <w:rsid w:val="003F75F4"/>
    <w:rsid w:val="003F7F1A"/>
    <w:rsid w:val="0040409E"/>
    <w:rsid w:val="00404EB7"/>
    <w:rsid w:val="00406221"/>
    <w:rsid w:val="004071C1"/>
    <w:rsid w:val="004071C5"/>
    <w:rsid w:val="00411BEE"/>
    <w:rsid w:val="00413E91"/>
    <w:rsid w:val="0041435F"/>
    <w:rsid w:val="004155EF"/>
    <w:rsid w:val="00415C1D"/>
    <w:rsid w:val="0042145E"/>
    <w:rsid w:val="004223F4"/>
    <w:rsid w:val="00422585"/>
    <w:rsid w:val="0042413A"/>
    <w:rsid w:val="004258C4"/>
    <w:rsid w:val="00425E00"/>
    <w:rsid w:val="00426D7A"/>
    <w:rsid w:val="0043342C"/>
    <w:rsid w:val="00442071"/>
    <w:rsid w:val="00442972"/>
    <w:rsid w:val="00447BD7"/>
    <w:rsid w:val="00447F32"/>
    <w:rsid w:val="0045016D"/>
    <w:rsid w:val="00451E7B"/>
    <w:rsid w:val="00453185"/>
    <w:rsid w:val="004544BE"/>
    <w:rsid w:val="00455EB1"/>
    <w:rsid w:val="00456361"/>
    <w:rsid w:val="00460F3B"/>
    <w:rsid w:val="00461660"/>
    <w:rsid w:val="00462F9B"/>
    <w:rsid w:val="004630F9"/>
    <w:rsid w:val="00464CDE"/>
    <w:rsid w:val="00465505"/>
    <w:rsid w:val="00465A38"/>
    <w:rsid w:val="004666CE"/>
    <w:rsid w:val="004671A3"/>
    <w:rsid w:val="00467759"/>
    <w:rsid w:val="00470654"/>
    <w:rsid w:val="004706B9"/>
    <w:rsid w:val="004729D2"/>
    <w:rsid w:val="0047425A"/>
    <w:rsid w:val="00475342"/>
    <w:rsid w:val="00475BAC"/>
    <w:rsid w:val="00475BC8"/>
    <w:rsid w:val="00475CF8"/>
    <w:rsid w:val="00476F13"/>
    <w:rsid w:val="00477723"/>
    <w:rsid w:val="004807AA"/>
    <w:rsid w:val="00480A15"/>
    <w:rsid w:val="00481340"/>
    <w:rsid w:val="00482F9B"/>
    <w:rsid w:val="0048543B"/>
    <w:rsid w:val="00485A44"/>
    <w:rsid w:val="00486906"/>
    <w:rsid w:val="00490A77"/>
    <w:rsid w:val="004921C8"/>
    <w:rsid w:val="00497E18"/>
    <w:rsid w:val="004A0AFC"/>
    <w:rsid w:val="004A0C5B"/>
    <w:rsid w:val="004A3FB6"/>
    <w:rsid w:val="004A4460"/>
    <w:rsid w:val="004A5E31"/>
    <w:rsid w:val="004B0A1A"/>
    <w:rsid w:val="004B1932"/>
    <w:rsid w:val="004B2C4D"/>
    <w:rsid w:val="004B4916"/>
    <w:rsid w:val="004B5A76"/>
    <w:rsid w:val="004B732F"/>
    <w:rsid w:val="004B74E1"/>
    <w:rsid w:val="004B7FFA"/>
    <w:rsid w:val="004C013F"/>
    <w:rsid w:val="004C0BA5"/>
    <w:rsid w:val="004C0BC7"/>
    <w:rsid w:val="004C2BC1"/>
    <w:rsid w:val="004C7DEC"/>
    <w:rsid w:val="004D0E2A"/>
    <w:rsid w:val="004D4A72"/>
    <w:rsid w:val="004D4D93"/>
    <w:rsid w:val="004D6F61"/>
    <w:rsid w:val="004E0FC7"/>
    <w:rsid w:val="004E4CEB"/>
    <w:rsid w:val="004E5CCA"/>
    <w:rsid w:val="004F004F"/>
    <w:rsid w:val="004F1160"/>
    <w:rsid w:val="004F40E7"/>
    <w:rsid w:val="004F68E9"/>
    <w:rsid w:val="004F711A"/>
    <w:rsid w:val="00503E85"/>
    <w:rsid w:val="0050591A"/>
    <w:rsid w:val="00506A84"/>
    <w:rsid w:val="00510B3B"/>
    <w:rsid w:val="00511C83"/>
    <w:rsid w:val="00511CF7"/>
    <w:rsid w:val="00512438"/>
    <w:rsid w:val="00512ACF"/>
    <w:rsid w:val="00516B7A"/>
    <w:rsid w:val="00517D86"/>
    <w:rsid w:val="0052073C"/>
    <w:rsid w:val="00522703"/>
    <w:rsid w:val="0052470C"/>
    <w:rsid w:val="00525C9E"/>
    <w:rsid w:val="00531228"/>
    <w:rsid w:val="00531F22"/>
    <w:rsid w:val="0053270C"/>
    <w:rsid w:val="00533632"/>
    <w:rsid w:val="00533696"/>
    <w:rsid w:val="00533C0A"/>
    <w:rsid w:val="005369B1"/>
    <w:rsid w:val="00540AAE"/>
    <w:rsid w:val="005423A9"/>
    <w:rsid w:val="00550759"/>
    <w:rsid w:val="00551ED0"/>
    <w:rsid w:val="00552599"/>
    <w:rsid w:val="00557AE5"/>
    <w:rsid w:val="005620E2"/>
    <w:rsid w:val="005715D8"/>
    <w:rsid w:val="005718F4"/>
    <w:rsid w:val="0057348B"/>
    <w:rsid w:val="00574E4D"/>
    <w:rsid w:val="005753EF"/>
    <w:rsid w:val="00583064"/>
    <w:rsid w:val="00585472"/>
    <w:rsid w:val="00585D30"/>
    <w:rsid w:val="00587D73"/>
    <w:rsid w:val="00590002"/>
    <w:rsid w:val="00590719"/>
    <w:rsid w:val="0059118F"/>
    <w:rsid w:val="005918A1"/>
    <w:rsid w:val="005921A0"/>
    <w:rsid w:val="0059457D"/>
    <w:rsid w:val="00594FE5"/>
    <w:rsid w:val="00594FE8"/>
    <w:rsid w:val="00595278"/>
    <w:rsid w:val="00595332"/>
    <w:rsid w:val="00595869"/>
    <w:rsid w:val="0059606D"/>
    <w:rsid w:val="0059609C"/>
    <w:rsid w:val="00596472"/>
    <w:rsid w:val="00596D03"/>
    <w:rsid w:val="005A0AD7"/>
    <w:rsid w:val="005A1B11"/>
    <w:rsid w:val="005A2821"/>
    <w:rsid w:val="005A4198"/>
    <w:rsid w:val="005A59E0"/>
    <w:rsid w:val="005B0A83"/>
    <w:rsid w:val="005B35F1"/>
    <w:rsid w:val="005B3A23"/>
    <w:rsid w:val="005B3A34"/>
    <w:rsid w:val="005B48F9"/>
    <w:rsid w:val="005B5FE3"/>
    <w:rsid w:val="005B6D5D"/>
    <w:rsid w:val="005B7BE4"/>
    <w:rsid w:val="005B7C8B"/>
    <w:rsid w:val="005B7EFE"/>
    <w:rsid w:val="005C03D0"/>
    <w:rsid w:val="005C100F"/>
    <w:rsid w:val="005C36B7"/>
    <w:rsid w:val="005C36BD"/>
    <w:rsid w:val="005C5CB5"/>
    <w:rsid w:val="005C61FE"/>
    <w:rsid w:val="005D017A"/>
    <w:rsid w:val="005D12A2"/>
    <w:rsid w:val="005D26E4"/>
    <w:rsid w:val="005D2991"/>
    <w:rsid w:val="005D3693"/>
    <w:rsid w:val="005D36BB"/>
    <w:rsid w:val="005D6665"/>
    <w:rsid w:val="005E116C"/>
    <w:rsid w:val="005E15C0"/>
    <w:rsid w:val="005F2D40"/>
    <w:rsid w:val="005F5887"/>
    <w:rsid w:val="005F7057"/>
    <w:rsid w:val="005F7F27"/>
    <w:rsid w:val="00600152"/>
    <w:rsid w:val="00600A3F"/>
    <w:rsid w:val="00602DCB"/>
    <w:rsid w:val="0060615D"/>
    <w:rsid w:val="00606544"/>
    <w:rsid w:val="00606C3B"/>
    <w:rsid w:val="006109D8"/>
    <w:rsid w:val="00611BE1"/>
    <w:rsid w:val="006129B1"/>
    <w:rsid w:val="00613D44"/>
    <w:rsid w:val="00616D52"/>
    <w:rsid w:val="00617D92"/>
    <w:rsid w:val="00627F07"/>
    <w:rsid w:val="006324DB"/>
    <w:rsid w:val="00633E70"/>
    <w:rsid w:val="0063612F"/>
    <w:rsid w:val="006368E0"/>
    <w:rsid w:val="006401D3"/>
    <w:rsid w:val="00640BBD"/>
    <w:rsid w:val="006416C4"/>
    <w:rsid w:val="00642DD1"/>
    <w:rsid w:val="00643743"/>
    <w:rsid w:val="006447F8"/>
    <w:rsid w:val="00644F56"/>
    <w:rsid w:val="00646CEC"/>
    <w:rsid w:val="00651FDE"/>
    <w:rsid w:val="0065299C"/>
    <w:rsid w:val="00652CAD"/>
    <w:rsid w:val="00656BA0"/>
    <w:rsid w:val="006600C2"/>
    <w:rsid w:val="006600F1"/>
    <w:rsid w:val="0066167E"/>
    <w:rsid w:val="00663AAB"/>
    <w:rsid w:val="00663D9D"/>
    <w:rsid w:val="00664098"/>
    <w:rsid w:val="00665B4B"/>
    <w:rsid w:val="00665C87"/>
    <w:rsid w:val="00667BB5"/>
    <w:rsid w:val="00670AC5"/>
    <w:rsid w:val="00672CE8"/>
    <w:rsid w:val="00682AD0"/>
    <w:rsid w:val="00683E74"/>
    <w:rsid w:val="00684A91"/>
    <w:rsid w:val="00691A2B"/>
    <w:rsid w:val="0069285B"/>
    <w:rsid w:val="00695F91"/>
    <w:rsid w:val="006A0B30"/>
    <w:rsid w:val="006A1363"/>
    <w:rsid w:val="006A3C0F"/>
    <w:rsid w:val="006A79D7"/>
    <w:rsid w:val="006B1E59"/>
    <w:rsid w:val="006B4CFC"/>
    <w:rsid w:val="006B4EDD"/>
    <w:rsid w:val="006B5E9C"/>
    <w:rsid w:val="006B7256"/>
    <w:rsid w:val="006B737D"/>
    <w:rsid w:val="006B7AA9"/>
    <w:rsid w:val="006C02F7"/>
    <w:rsid w:val="006C15EF"/>
    <w:rsid w:val="006C22E1"/>
    <w:rsid w:val="006C3C67"/>
    <w:rsid w:val="006C5BE7"/>
    <w:rsid w:val="006D121F"/>
    <w:rsid w:val="006D43BF"/>
    <w:rsid w:val="006D4927"/>
    <w:rsid w:val="006E497E"/>
    <w:rsid w:val="006E69D0"/>
    <w:rsid w:val="006E71BD"/>
    <w:rsid w:val="006E76B5"/>
    <w:rsid w:val="006E7AD5"/>
    <w:rsid w:val="006F09A8"/>
    <w:rsid w:val="006F19DE"/>
    <w:rsid w:val="006F249C"/>
    <w:rsid w:val="006F2903"/>
    <w:rsid w:val="007035F2"/>
    <w:rsid w:val="00705776"/>
    <w:rsid w:val="00705846"/>
    <w:rsid w:val="00711D0E"/>
    <w:rsid w:val="00715821"/>
    <w:rsid w:val="00715C64"/>
    <w:rsid w:val="00723363"/>
    <w:rsid w:val="00723405"/>
    <w:rsid w:val="00727A8D"/>
    <w:rsid w:val="00730A5C"/>
    <w:rsid w:val="00736AF1"/>
    <w:rsid w:val="007376F0"/>
    <w:rsid w:val="007422E5"/>
    <w:rsid w:val="007438E7"/>
    <w:rsid w:val="007442F4"/>
    <w:rsid w:val="0074445A"/>
    <w:rsid w:val="00750904"/>
    <w:rsid w:val="00750EF4"/>
    <w:rsid w:val="007513D1"/>
    <w:rsid w:val="007531E5"/>
    <w:rsid w:val="00753ACB"/>
    <w:rsid w:val="007554DC"/>
    <w:rsid w:val="0075573D"/>
    <w:rsid w:val="00756B6C"/>
    <w:rsid w:val="00760335"/>
    <w:rsid w:val="00761BB9"/>
    <w:rsid w:val="00761C1A"/>
    <w:rsid w:val="00763F49"/>
    <w:rsid w:val="00765807"/>
    <w:rsid w:val="00766501"/>
    <w:rsid w:val="00766B9D"/>
    <w:rsid w:val="007722C0"/>
    <w:rsid w:val="007740AF"/>
    <w:rsid w:val="00775F56"/>
    <w:rsid w:val="0077659B"/>
    <w:rsid w:val="0077707A"/>
    <w:rsid w:val="00777353"/>
    <w:rsid w:val="00782E88"/>
    <w:rsid w:val="00783F91"/>
    <w:rsid w:val="007865BD"/>
    <w:rsid w:val="007868A5"/>
    <w:rsid w:val="00791F3D"/>
    <w:rsid w:val="0079699A"/>
    <w:rsid w:val="007A0D63"/>
    <w:rsid w:val="007A2154"/>
    <w:rsid w:val="007A2532"/>
    <w:rsid w:val="007A6917"/>
    <w:rsid w:val="007A764A"/>
    <w:rsid w:val="007B1B10"/>
    <w:rsid w:val="007B21E1"/>
    <w:rsid w:val="007B43EC"/>
    <w:rsid w:val="007B5F60"/>
    <w:rsid w:val="007C3019"/>
    <w:rsid w:val="007C58E2"/>
    <w:rsid w:val="007C5BF1"/>
    <w:rsid w:val="007D0A02"/>
    <w:rsid w:val="007D15FB"/>
    <w:rsid w:val="007D199F"/>
    <w:rsid w:val="007D28D6"/>
    <w:rsid w:val="007D3B86"/>
    <w:rsid w:val="007D4460"/>
    <w:rsid w:val="007D46F7"/>
    <w:rsid w:val="007D546C"/>
    <w:rsid w:val="007D5F70"/>
    <w:rsid w:val="007D6765"/>
    <w:rsid w:val="007E1917"/>
    <w:rsid w:val="007E7741"/>
    <w:rsid w:val="007F116B"/>
    <w:rsid w:val="007F1AAF"/>
    <w:rsid w:val="007F2BC2"/>
    <w:rsid w:val="007F4E5A"/>
    <w:rsid w:val="007F5314"/>
    <w:rsid w:val="007F5364"/>
    <w:rsid w:val="007F57C7"/>
    <w:rsid w:val="007F58BB"/>
    <w:rsid w:val="007F7D83"/>
    <w:rsid w:val="0080017B"/>
    <w:rsid w:val="00801215"/>
    <w:rsid w:val="0080131D"/>
    <w:rsid w:val="0080307F"/>
    <w:rsid w:val="00803595"/>
    <w:rsid w:val="00804453"/>
    <w:rsid w:val="00804559"/>
    <w:rsid w:val="00805B0B"/>
    <w:rsid w:val="00806D2A"/>
    <w:rsid w:val="0080767E"/>
    <w:rsid w:val="00807E40"/>
    <w:rsid w:val="008100F0"/>
    <w:rsid w:val="00813803"/>
    <w:rsid w:val="00814838"/>
    <w:rsid w:val="00814C44"/>
    <w:rsid w:val="00814FD6"/>
    <w:rsid w:val="008158C0"/>
    <w:rsid w:val="008177F7"/>
    <w:rsid w:val="0082202E"/>
    <w:rsid w:val="008250E7"/>
    <w:rsid w:val="00826225"/>
    <w:rsid w:val="0083070D"/>
    <w:rsid w:val="008314E3"/>
    <w:rsid w:val="008324C2"/>
    <w:rsid w:val="008337F5"/>
    <w:rsid w:val="00833C72"/>
    <w:rsid w:val="00840321"/>
    <w:rsid w:val="008408F6"/>
    <w:rsid w:val="00841A89"/>
    <w:rsid w:val="00843332"/>
    <w:rsid w:val="00843EE7"/>
    <w:rsid w:val="00844D68"/>
    <w:rsid w:val="00846968"/>
    <w:rsid w:val="00846D3B"/>
    <w:rsid w:val="008522FD"/>
    <w:rsid w:val="00854D1B"/>
    <w:rsid w:val="008558B0"/>
    <w:rsid w:val="008559AA"/>
    <w:rsid w:val="00857CB2"/>
    <w:rsid w:val="008647D3"/>
    <w:rsid w:val="0086486D"/>
    <w:rsid w:val="00864A1B"/>
    <w:rsid w:val="00864A2B"/>
    <w:rsid w:val="008655C8"/>
    <w:rsid w:val="0087040D"/>
    <w:rsid w:val="008721B5"/>
    <w:rsid w:val="008722FB"/>
    <w:rsid w:val="00875665"/>
    <w:rsid w:val="0087633B"/>
    <w:rsid w:val="00883BBD"/>
    <w:rsid w:val="00885FEA"/>
    <w:rsid w:val="008915B9"/>
    <w:rsid w:val="00892DA7"/>
    <w:rsid w:val="00894662"/>
    <w:rsid w:val="0089483E"/>
    <w:rsid w:val="00896260"/>
    <w:rsid w:val="00896DBB"/>
    <w:rsid w:val="008A0C22"/>
    <w:rsid w:val="008A0F8D"/>
    <w:rsid w:val="008A1E65"/>
    <w:rsid w:val="008A4881"/>
    <w:rsid w:val="008A5623"/>
    <w:rsid w:val="008A60AF"/>
    <w:rsid w:val="008A7FDC"/>
    <w:rsid w:val="008B0092"/>
    <w:rsid w:val="008B18CE"/>
    <w:rsid w:val="008B35A6"/>
    <w:rsid w:val="008B4695"/>
    <w:rsid w:val="008C20DA"/>
    <w:rsid w:val="008C2172"/>
    <w:rsid w:val="008C25F1"/>
    <w:rsid w:val="008C2603"/>
    <w:rsid w:val="008C47BF"/>
    <w:rsid w:val="008D29E0"/>
    <w:rsid w:val="008D324D"/>
    <w:rsid w:val="008D4100"/>
    <w:rsid w:val="008D7BAC"/>
    <w:rsid w:val="008E233C"/>
    <w:rsid w:val="008E2961"/>
    <w:rsid w:val="008E318D"/>
    <w:rsid w:val="008E697C"/>
    <w:rsid w:val="008F0416"/>
    <w:rsid w:val="008F10EB"/>
    <w:rsid w:val="008F5A52"/>
    <w:rsid w:val="00902F15"/>
    <w:rsid w:val="00904019"/>
    <w:rsid w:val="00907CA7"/>
    <w:rsid w:val="00910C31"/>
    <w:rsid w:val="00913D64"/>
    <w:rsid w:val="009140CD"/>
    <w:rsid w:val="00914645"/>
    <w:rsid w:val="0091556C"/>
    <w:rsid w:val="00916033"/>
    <w:rsid w:val="00916702"/>
    <w:rsid w:val="009168A8"/>
    <w:rsid w:val="00916EE5"/>
    <w:rsid w:val="00917473"/>
    <w:rsid w:val="00924261"/>
    <w:rsid w:val="00925C60"/>
    <w:rsid w:val="00926B47"/>
    <w:rsid w:val="00930E75"/>
    <w:rsid w:val="00931A82"/>
    <w:rsid w:val="00931C2C"/>
    <w:rsid w:val="00932016"/>
    <w:rsid w:val="00932D6B"/>
    <w:rsid w:val="009336FF"/>
    <w:rsid w:val="00934397"/>
    <w:rsid w:val="00935889"/>
    <w:rsid w:val="00937030"/>
    <w:rsid w:val="00942B32"/>
    <w:rsid w:val="00944861"/>
    <w:rsid w:val="00955743"/>
    <w:rsid w:val="0095701A"/>
    <w:rsid w:val="0096231B"/>
    <w:rsid w:val="00965BE9"/>
    <w:rsid w:val="00966BE8"/>
    <w:rsid w:val="00966CB8"/>
    <w:rsid w:val="00971B85"/>
    <w:rsid w:val="00974A15"/>
    <w:rsid w:val="00981B8C"/>
    <w:rsid w:val="00981FFE"/>
    <w:rsid w:val="0098288C"/>
    <w:rsid w:val="0098296B"/>
    <w:rsid w:val="00982A26"/>
    <w:rsid w:val="00983FBB"/>
    <w:rsid w:val="00987429"/>
    <w:rsid w:val="009913B1"/>
    <w:rsid w:val="00992099"/>
    <w:rsid w:val="00994637"/>
    <w:rsid w:val="00994EFF"/>
    <w:rsid w:val="009975F1"/>
    <w:rsid w:val="009A1E19"/>
    <w:rsid w:val="009B4AE2"/>
    <w:rsid w:val="009B6C97"/>
    <w:rsid w:val="009B6D28"/>
    <w:rsid w:val="009B6DD6"/>
    <w:rsid w:val="009B6E5A"/>
    <w:rsid w:val="009C2425"/>
    <w:rsid w:val="009C315F"/>
    <w:rsid w:val="009C5239"/>
    <w:rsid w:val="009C60F8"/>
    <w:rsid w:val="009C62B1"/>
    <w:rsid w:val="009D175C"/>
    <w:rsid w:val="009D340A"/>
    <w:rsid w:val="009D66FA"/>
    <w:rsid w:val="009D6FC3"/>
    <w:rsid w:val="009E1817"/>
    <w:rsid w:val="009E2B3A"/>
    <w:rsid w:val="009E2DFC"/>
    <w:rsid w:val="009E30F1"/>
    <w:rsid w:val="009E4147"/>
    <w:rsid w:val="009E44CB"/>
    <w:rsid w:val="009E4C24"/>
    <w:rsid w:val="009E541F"/>
    <w:rsid w:val="009E674C"/>
    <w:rsid w:val="009E7761"/>
    <w:rsid w:val="009F0873"/>
    <w:rsid w:val="009F1279"/>
    <w:rsid w:val="009F2AFE"/>
    <w:rsid w:val="009F2FC5"/>
    <w:rsid w:val="009F3972"/>
    <w:rsid w:val="009F63A6"/>
    <w:rsid w:val="00A00E21"/>
    <w:rsid w:val="00A01759"/>
    <w:rsid w:val="00A039AD"/>
    <w:rsid w:val="00A04420"/>
    <w:rsid w:val="00A0762C"/>
    <w:rsid w:val="00A07AA8"/>
    <w:rsid w:val="00A12F79"/>
    <w:rsid w:val="00A13827"/>
    <w:rsid w:val="00A1440E"/>
    <w:rsid w:val="00A1474A"/>
    <w:rsid w:val="00A14DBD"/>
    <w:rsid w:val="00A15395"/>
    <w:rsid w:val="00A17F6F"/>
    <w:rsid w:val="00A20175"/>
    <w:rsid w:val="00A20321"/>
    <w:rsid w:val="00A20607"/>
    <w:rsid w:val="00A206F8"/>
    <w:rsid w:val="00A20AB1"/>
    <w:rsid w:val="00A20D0B"/>
    <w:rsid w:val="00A273DA"/>
    <w:rsid w:val="00A30101"/>
    <w:rsid w:val="00A31505"/>
    <w:rsid w:val="00A320F1"/>
    <w:rsid w:val="00A34283"/>
    <w:rsid w:val="00A361C7"/>
    <w:rsid w:val="00A44268"/>
    <w:rsid w:val="00A461C8"/>
    <w:rsid w:val="00A4637D"/>
    <w:rsid w:val="00A50B48"/>
    <w:rsid w:val="00A571F4"/>
    <w:rsid w:val="00A572B9"/>
    <w:rsid w:val="00A608ED"/>
    <w:rsid w:val="00A60CB2"/>
    <w:rsid w:val="00A617D6"/>
    <w:rsid w:val="00A66383"/>
    <w:rsid w:val="00A66961"/>
    <w:rsid w:val="00A70319"/>
    <w:rsid w:val="00A7261A"/>
    <w:rsid w:val="00A72CE5"/>
    <w:rsid w:val="00A766C6"/>
    <w:rsid w:val="00A76BFC"/>
    <w:rsid w:val="00A775DE"/>
    <w:rsid w:val="00A824AE"/>
    <w:rsid w:val="00A82E59"/>
    <w:rsid w:val="00A86457"/>
    <w:rsid w:val="00A86A21"/>
    <w:rsid w:val="00A9091B"/>
    <w:rsid w:val="00A92604"/>
    <w:rsid w:val="00A927D1"/>
    <w:rsid w:val="00A92996"/>
    <w:rsid w:val="00A9367A"/>
    <w:rsid w:val="00A96362"/>
    <w:rsid w:val="00AA189A"/>
    <w:rsid w:val="00AA2627"/>
    <w:rsid w:val="00AA3095"/>
    <w:rsid w:val="00AA5EEF"/>
    <w:rsid w:val="00AA5F48"/>
    <w:rsid w:val="00AA6E02"/>
    <w:rsid w:val="00AB000A"/>
    <w:rsid w:val="00AB248F"/>
    <w:rsid w:val="00AB2A5B"/>
    <w:rsid w:val="00AB6449"/>
    <w:rsid w:val="00AB72B4"/>
    <w:rsid w:val="00AC19F0"/>
    <w:rsid w:val="00AC6CFB"/>
    <w:rsid w:val="00AC7160"/>
    <w:rsid w:val="00AC73BB"/>
    <w:rsid w:val="00AD0083"/>
    <w:rsid w:val="00AD199D"/>
    <w:rsid w:val="00AD48A6"/>
    <w:rsid w:val="00AE100A"/>
    <w:rsid w:val="00AE5441"/>
    <w:rsid w:val="00AF0EF7"/>
    <w:rsid w:val="00AF1EDB"/>
    <w:rsid w:val="00AF2CF3"/>
    <w:rsid w:val="00AF34BD"/>
    <w:rsid w:val="00AF6FD9"/>
    <w:rsid w:val="00B00F16"/>
    <w:rsid w:val="00B01A40"/>
    <w:rsid w:val="00B03841"/>
    <w:rsid w:val="00B04988"/>
    <w:rsid w:val="00B04B8F"/>
    <w:rsid w:val="00B05003"/>
    <w:rsid w:val="00B05E32"/>
    <w:rsid w:val="00B14E2B"/>
    <w:rsid w:val="00B16869"/>
    <w:rsid w:val="00B22C9A"/>
    <w:rsid w:val="00B241EF"/>
    <w:rsid w:val="00B2444E"/>
    <w:rsid w:val="00B26C2E"/>
    <w:rsid w:val="00B277D9"/>
    <w:rsid w:val="00B30436"/>
    <w:rsid w:val="00B31378"/>
    <w:rsid w:val="00B320CC"/>
    <w:rsid w:val="00B324A8"/>
    <w:rsid w:val="00B32DB0"/>
    <w:rsid w:val="00B3336E"/>
    <w:rsid w:val="00B335C4"/>
    <w:rsid w:val="00B347C9"/>
    <w:rsid w:val="00B348A1"/>
    <w:rsid w:val="00B34C6E"/>
    <w:rsid w:val="00B35E18"/>
    <w:rsid w:val="00B36C61"/>
    <w:rsid w:val="00B3744D"/>
    <w:rsid w:val="00B37F93"/>
    <w:rsid w:val="00B37FD0"/>
    <w:rsid w:val="00B410EC"/>
    <w:rsid w:val="00B41771"/>
    <w:rsid w:val="00B44DEA"/>
    <w:rsid w:val="00B4570D"/>
    <w:rsid w:val="00B45BBA"/>
    <w:rsid w:val="00B46121"/>
    <w:rsid w:val="00B46742"/>
    <w:rsid w:val="00B477BA"/>
    <w:rsid w:val="00B522A6"/>
    <w:rsid w:val="00B5336E"/>
    <w:rsid w:val="00B57D70"/>
    <w:rsid w:val="00B57DC8"/>
    <w:rsid w:val="00B61144"/>
    <w:rsid w:val="00B61F33"/>
    <w:rsid w:val="00B6390D"/>
    <w:rsid w:val="00B6579F"/>
    <w:rsid w:val="00B672B1"/>
    <w:rsid w:val="00B716EA"/>
    <w:rsid w:val="00B72570"/>
    <w:rsid w:val="00B730C3"/>
    <w:rsid w:val="00B73A51"/>
    <w:rsid w:val="00B74DB5"/>
    <w:rsid w:val="00B75398"/>
    <w:rsid w:val="00B775E8"/>
    <w:rsid w:val="00B800E6"/>
    <w:rsid w:val="00B806BE"/>
    <w:rsid w:val="00B80783"/>
    <w:rsid w:val="00B816E8"/>
    <w:rsid w:val="00B861C6"/>
    <w:rsid w:val="00B87FB7"/>
    <w:rsid w:val="00B92C04"/>
    <w:rsid w:val="00B93F42"/>
    <w:rsid w:val="00B947E3"/>
    <w:rsid w:val="00B952B2"/>
    <w:rsid w:val="00BA30DD"/>
    <w:rsid w:val="00BA4FA1"/>
    <w:rsid w:val="00BA5031"/>
    <w:rsid w:val="00BA57FF"/>
    <w:rsid w:val="00BA67CC"/>
    <w:rsid w:val="00BA6EE8"/>
    <w:rsid w:val="00BB21B4"/>
    <w:rsid w:val="00BB66EE"/>
    <w:rsid w:val="00BC0990"/>
    <w:rsid w:val="00BC4142"/>
    <w:rsid w:val="00BC46CC"/>
    <w:rsid w:val="00BC6406"/>
    <w:rsid w:val="00BD0178"/>
    <w:rsid w:val="00BD0692"/>
    <w:rsid w:val="00BD59D0"/>
    <w:rsid w:val="00BD5FE8"/>
    <w:rsid w:val="00BD70BB"/>
    <w:rsid w:val="00BE1C9B"/>
    <w:rsid w:val="00BE2965"/>
    <w:rsid w:val="00BE374A"/>
    <w:rsid w:val="00BF3428"/>
    <w:rsid w:val="00BF3C10"/>
    <w:rsid w:val="00BF41A1"/>
    <w:rsid w:val="00BF43CF"/>
    <w:rsid w:val="00BF483A"/>
    <w:rsid w:val="00BF60EA"/>
    <w:rsid w:val="00BF6E96"/>
    <w:rsid w:val="00BF78A2"/>
    <w:rsid w:val="00C00548"/>
    <w:rsid w:val="00C01A00"/>
    <w:rsid w:val="00C039F4"/>
    <w:rsid w:val="00C03E44"/>
    <w:rsid w:val="00C04BFB"/>
    <w:rsid w:val="00C07ED3"/>
    <w:rsid w:val="00C10076"/>
    <w:rsid w:val="00C14983"/>
    <w:rsid w:val="00C16E24"/>
    <w:rsid w:val="00C17C81"/>
    <w:rsid w:val="00C21860"/>
    <w:rsid w:val="00C21C5E"/>
    <w:rsid w:val="00C22294"/>
    <w:rsid w:val="00C25AC2"/>
    <w:rsid w:val="00C26857"/>
    <w:rsid w:val="00C32715"/>
    <w:rsid w:val="00C328A8"/>
    <w:rsid w:val="00C32C77"/>
    <w:rsid w:val="00C334D1"/>
    <w:rsid w:val="00C35BCA"/>
    <w:rsid w:val="00C369B2"/>
    <w:rsid w:val="00C36E9B"/>
    <w:rsid w:val="00C40140"/>
    <w:rsid w:val="00C408E4"/>
    <w:rsid w:val="00C44875"/>
    <w:rsid w:val="00C51E52"/>
    <w:rsid w:val="00C524E3"/>
    <w:rsid w:val="00C578D8"/>
    <w:rsid w:val="00C57B17"/>
    <w:rsid w:val="00C6170A"/>
    <w:rsid w:val="00C61AF6"/>
    <w:rsid w:val="00C62EB8"/>
    <w:rsid w:val="00C6474F"/>
    <w:rsid w:val="00C64812"/>
    <w:rsid w:val="00C65F91"/>
    <w:rsid w:val="00C666EA"/>
    <w:rsid w:val="00C66F55"/>
    <w:rsid w:val="00C67A21"/>
    <w:rsid w:val="00C71960"/>
    <w:rsid w:val="00C71E74"/>
    <w:rsid w:val="00C72079"/>
    <w:rsid w:val="00C726F4"/>
    <w:rsid w:val="00C74043"/>
    <w:rsid w:val="00C74301"/>
    <w:rsid w:val="00C77584"/>
    <w:rsid w:val="00C8022A"/>
    <w:rsid w:val="00C81903"/>
    <w:rsid w:val="00C82E86"/>
    <w:rsid w:val="00C840FB"/>
    <w:rsid w:val="00C856E6"/>
    <w:rsid w:val="00C872DB"/>
    <w:rsid w:val="00C93DC5"/>
    <w:rsid w:val="00C9731E"/>
    <w:rsid w:val="00C97FF1"/>
    <w:rsid w:val="00CA00FD"/>
    <w:rsid w:val="00CA4481"/>
    <w:rsid w:val="00CA46E2"/>
    <w:rsid w:val="00CA50FF"/>
    <w:rsid w:val="00CA64BE"/>
    <w:rsid w:val="00CA723C"/>
    <w:rsid w:val="00CA784D"/>
    <w:rsid w:val="00CA7D08"/>
    <w:rsid w:val="00CB0BF0"/>
    <w:rsid w:val="00CB2D58"/>
    <w:rsid w:val="00CB477C"/>
    <w:rsid w:val="00CB6628"/>
    <w:rsid w:val="00CB683E"/>
    <w:rsid w:val="00CB7A53"/>
    <w:rsid w:val="00CC27CA"/>
    <w:rsid w:val="00CC7445"/>
    <w:rsid w:val="00CD32BD"/>
    <w:rsid w:val="00CD410E"/>
    <w:rsid w:val="00CD5084"/>
    <w:rsid w:val="00CD5735"/>
    <w:rsid w:val="00CD7C1F"/>
    <w:rsid w:val="00CE3DE7"/>
    <w:rsid w:val="00CE55F9"/>
    <w:rsid w:val="00CE6AD7"/>
    <w:rsid w:val="00CF4951"/>
    <w:rsid w:val="00CF56B4"/>
    <w:rsid w:val="00CF5C91"/>
    <w:rsid w:val="00D01BF2"/>
    <w:rsid w:val="00D021BF"/>
    <w:rsid w:val="00D0540F"/>
    <w:rsid w:val="00D0552E"/>
    <w:rsid w:val="00D058C7"/>
    <w:rsid w:val="00D07FF5"/>
    <w:rsid w:val="00D102BD"/>
    <w:rsid w:val="00D11BC6"/>
    <w:rsid w:val="00D11D46"/>
    <w:rsid w:val="00D11EBA"/>
    <w:rsid w:val="00D14F2A"/>
    <w:rsid w:val="00D209A1"/>
    <w:rsid w:val="00D234BB"/>
    <w:rsid w:val="00D26809"/>
    <w:rsid w:val="00D30FDC"/>
    <w:rsid w:val="00D311B3"/>
    <w:rsid w:val="00D31C9A"/>
    <w:rsid w:val="00D32E69"/>
    <w:rsid w:val="00D32E80"/>
    <w:rsid w:val="00D344BD"/>
    <w:rsid w:val="00D3670E"/>
    <w:rsid w:val="00D36C3D"/>
    <w:rsid w:val="00D40266"/>
    <w:rsid w:val="00D44E29"/>
    <w:rsid w:val="00D46DA8"/>
    <w:rsid w:val="00D50918"/>
    <w:rsid w:val="00D55D11"/>
    <w:rsid w:val="00D56922"/>
    <w:rsid w:val="00D575ED"/>
    <w:rsid w:val="00D62BF8"/>
    <w:rsid w:val="00D65C8D"/>
    <w:rsid w:val="00D7028B"/>
    <w:rsid w:val="00D70688"/>
    <w:rsid w:val="00D735C5"/>
    <w:rsid w:val="00D73CBD"/>
    <w:rsid w:val="00D76796"/>
    <w:rsid w:val="00D77699"/>
    <w:rsid w:val="00D856E0"/>
    <w:rsid w:val="00D873EE"/>
    <w:rsid w:val="00D87640"/>
    <w:rsid w:val="00D90895"/>
    <w:rsid w:val="00D96331"/>
    <w:rsid w:val="00DA0A32"/>
    <w:rsid w:val="00DA23E0"/>
    <w:rsid w:val="00DA3774"/>
    <w:rsid w:val="00DA3805"/>
    <w:rsid w:val="00DA4296"/>
    <w:rsid w:val="00DA65F9"/>
    <w:rsid w:val="00DA7A6A"/>
    <w:rsid w:val="00DB1B9A"/>
    <w:rsid w:val="00DB2EA6"/>
    <w:rsid w:val="00DB39D3"/>
    <w:rsid w:val="00DB5457"/>
    <w:rsid w:val="00DB5618"/>
    <w:rsid w:val="00DC14F9"/>
    <w:rsid w:val="00DC5CF9"/>
    <w:rsid w:val="00DD0628"/>
    <w:rsid w:val="00DD0D24"/>
    <w:rsid w:val="00DD10BE"/>
    <w:rsid w:val="00DD32A6"/>
    <w:rsid w:val="00DD3B6B"/>
    <w:rsid w:val="00DD3BB7"/>
    <w:rsid w:val="00DD4874"/>
    <w:rsid w:val="00DE560E"/>
    <w:rsid w:val="00DE649D"/>
    <w:rsid w:val="00DE79B5"/>
    <w:rsid w:val="00DF0B8A"/>
    <w:rsid w:val="00DF2EFE"/>
    <w:rsid w:val="00DF32FC"/>
    <w:rsid w:val="00DF3477"/>
    <w:rsid w:val="00DF3FEF"/>
    <w:rsid w:val="00DF4F6D"/>
    <w:rsid w:val="00DF5A3E"/>
    <w:rsid w:val="00DF6AC4"/>
    <w:rsid w:val="00DF79F9"/>
    <w:rsid w:val="00E0027D"/>
    <w:rsid w:val="00E05BCF"/>
    <w:rsid w:val="00E06DC4"/>
    <w:rsid w:val="00E12D05"/>
    <w:rsid w:val="00E16326"/>
    <w:rsid w:val="00E20E7C"/>
    <w:rsid w:val="00E21F2C"/>
    <w:rsid w:val="00E221C0"/>
    <w:rsid w:val="00E274F4"/>
    <w:rsid w:val="00E27D54"/>
    <w:rsid w:val="00E31919"/>
    <w:rsid w:val="00E33D71"/>
    <w:rsid w:val="00E41C54"/>
    <w:rsid w:val="00E42273"/>
    <w:rsid w:val="00E428A6"/>
    <w:rsid w:val="00E455B3"/>
    <w:rsid w:val="00E4564E"/>
    <w:rsid w:val="00E45E40"/>
    <w:rsid w:val="00E45ED5"/>
    <w:rsid w:val="00E53D69"/>
    <w:rsid w:val="00E54673"/>
    <w:rsid w:val="00E5568F"/>
    <w:rsid w:val="00E61737"/>
    <w:rsid w:val="00E63CC7"/>
    <w:rsid w:val="00E642AE"/>
    <w:rsid w:val="00E70CE4"/>
    <w:rsid w:val="00E71B9D"/>
    <w:rsid w:val="00E72B01"/>
    <w:rsid w:val="00E731B2"/>
    <w:rsid w:val="00E76BCC"/>
    <w:rsid w:val="00E82E25"/>
    <w:rsid w:val="00E83014"/>
    <w:rsid w:val="00E90A92"/>
    <w:rsid w:val="00E90F50"/>
    <w:rsid w:val="00E9485C"/>
    <w:rsid w:val="00E95898"/>
    <w:rsid w:val="00E9742E"/>
    <w:rsid w:val="00EA0B5D"/>
    <w:rsid w:val="00EA1F1C"/>
    <w:rsid w:val="00EA382D"/>
    <w:rsid w:val="00EA3887"/>
    <w:rsid w:val="00EA63FF"/>
    <w:rsid w:val="00EA6FC9"/>
    <w:rsid w:val="00EA710D"/>
    <w:rsid w:val="00EB0BD0"/>
    <w:rsid w:val="00EB0D03"/>
    <w:rsid w:val="00EB1639"/>
    <w:rsid w:val="00EB194A"/>
    <w:rsid w:val="00EB2DC1"/>
    <w:rsid w:val="00EB63CE"/>
    <w:rsid w:val="00EC43CE"/>
    <w:rsid w:val="00ED08C8"/>
    <w:rsid w:val="00ED138C"/>
    <w:rsid w:val="00ED1A93"/>
    <w:rsid w:val="00ED3237"/>
    <w:rsid w:val="00ED478F"/>
    <w:rsid w:val="00ED4EDF"/>
    <w:rsid w:val="00ED5DCB"/>
    <w:rsid w:val="00ED6BDA"/>
    <w:rsid w:val="00ED6DCA"/>
    <w:rsid w:val="00ED727F"/>
    <w:rsid w:val="00EE1314"/>
    <w:rsid w:val="00EE27A0"/>
    <w:rsid w:val="00EE2DFB"/>
    <w:rsid w:val="00EE2E90"/>
    <w:rsid w:val="00EE3AAD"/>
    <w:rsid w:val="00EE3D36"/>
    <w:rsid w:val="00EE4C26"/>
    <w:rsid w:val="00EE4DB1"/>
    <w:rsid w:val="00EE63B2"/>
    <w:rsid w:val="00EE6DC7"/>
    <w:rsid w:val="00EE6E0B"/>
    <w:rsid w:val="00EF07E2"/>
    <w:rsid w:val="00EF08B4"/>
    <w:rsid w:val="00EF0BAA"/>
    <w:rsid w:val="00EF22DF"/>
    <w:rsid w:val="00EF4452"/>
    <w:rsid w:val="00EF4C64"/>
    <w:rsid w:val="00EF521C"/>
    <w:rsid w:val="00F00439"/>
    <w:rsid w:val="00F0165C"/>
    <w:rsid w:val="00F02724"/>
    <w:rsid w:val="00F049F2"/>
    <w:rsid w:val="00F06EDF"/>
    <w:rsid w:val="00F07931"/>
    <w:rsid w:val="00F07B6F"/>
    <w:rsid w:val="00F119C0"/>
    <w:rsid w:val="00F11D97"/>
    <w:rsid w:val="00F13228"/>
    <w:rsid w:val="00F14859"/>
    <w:rsid w:val="00F17093"/>
    <w:rsid w:val="00F201E1"/>
    <w:rsid w:val="00F2082B"/>
    <w:rsid w:val="00F21E5D"/>
    <w:rsid w:val="00F263E2"/>
    <w:rsid w:val="00F26CC2"/>
    <w:rsid w:val="00F276A6"/>
    <w:rsid w:val="00F31838"/>
    <w:rsid w:val="00F336CF"/>
    <w:rsid w:val="00F355FB"/>
    <w:rsid w:val="00F37A11"/>
    <w:rsid w:val="00F40412"/>
    <w:rsid w:val="00F42C17"/>
    <w:rsid w:val="00F443C0"/>
    <w:rsid w:val="00F45384"/>
    <w:rsid w:val="00F45E1C"/>
    <w:rsid w:val="00F50FD3"/>
    <w:rsid w:val="00F52581"/>
    <w:rsid w:val="00F53BB0"/>
    <w:rsid w:val="00F738A8"/>
    <w:rsid w:val="00F74588"/>
    <w:rsid w:val="00F74D58"/>
    <w:rsid w:val="00F81BCF"/>
    <w:rsid w:val="00F81D89"/>
    <w:rsid w:val="00F87F0D"/>
    <w:rsid w:val="00F9167B"/>
    <w:rsid w:val="00F91AEA"/>
    <w:rsid w:val="00F92783"/>
    <w:rsid w:val="00F93410"/>
    <w:rsid w:val="00FA1A9B"/>
    <w:rsid w:val="00FA1DFA"/>
    <w:rsid w:val="00FA1FD3"/>
    <w:rsid w:val="00FA31A7"/>
    <w:rsid w:val="00FA32F7"/>
    <w:rsid w:val="00FA365D"/>
    <w:rsid w:val="00FA730B"/>
    <w:rsid w:val="00FA796C"/>
    <w:rsid w:val="00FB195F"/>
    <w:rsid w:val="00FB2783"/>
    <w:rsid w:val="00FB2D33"/>
    <w:rsid w:val="00FB360D"/>
    <w:rsid w:val="00FB3853"/>
    <w:rsid w:val="00FB39EC"/>
    <w:rsid w:val="00FB418E"/>
    <w:rsid w:val="00FB59EB"/>
    <w:rsid w:val="00FC0A9F"/>
    <w:rsid w:val="00FC1A75"/>
    <w:rsid w:val="00FC42EB"/>
    <w:rsid w:val="00FC44B6"/>
    <w:rsid w:val="00FC5666"/>
    <w:rsid w:val="00FC7105"/>
    <w:rsid w:val="00FC766D"/>
    <w:rsid w:val="00FC7CFF"/>
    <w:rsid w:val="00FD0F04"/>
    <w:rsid w:val="00FD2617"/>
    <w:rsid w:val="00FD272C"/>
    <w:rsid w:val="00FD335B"/>
    <w:rsid w:val="00FD4A8D"/>
    <w:rsid w:val="00FD7ADD"/>
    <w:rsid w:val="00FE1669"/>
    <w:rsid w:val="00FE1CBC"/>
    <w:rsid w:val="00FE311F"/>
    <w:rsid w:val="00FE3A7D"/>
    <w:rsid w:val="00FE6236"/>
    <w:rsid w:val="00FE6E6A"/>
    <w:rsid w:val="00FF182E"/>
    <w:rsid w:val="00FF24BD"/>
    <w:rsid w:val="00FF2C18"/>
    <w:rsid w:val="00FF36B2"/>
    <w:rsid w:val="00FF4709"/>
    <w:rsid w:val="00FF49B1"/>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B30609"/>
  <w15:docId w15:val="{1F91E7D8-6E6A-44E7-81D5-979AE009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uiPriority w:val="10"/>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Web) Знак Знак Знак,Обычный (Web) Знак Знак Знак Знак Знак Знак,Знак17,Знак18 Знак,Знак17 Знак1"/>
    <w:basedOn w:val="a"/>
    <w:link w:val="ac"/>
    <w:qFormat/>
    <w:rsid w:val="00B952B2"/>
    <w:pPr>
      <w:spacing w:before="100" w:beforeAutospacing="1" w:after="100" w:afterAutospacing="1"/>
    </w:pPr>
    <w:rPr>
      <w:rFonts w:eastAsia="Times New Roman"/>
    </w:rPr>
  </w:style>
  <w:style w:type="character" w:customStyle="1" w:styleId="a4">
    <w:name w:val="Заголовок Знак"/>
    <w:link w:val="a3"/>
    <w:uiPriority w:val="10"/>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EBRD List,заголовок 1.1,AC List 01,CA bullets"/>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aliases w:val="Знак Знак Знак Знак4"/>
    <w:rsid w:val="00B44DEA"/>
    <w:rPr>
      <w:sz w:val="24"/>
      <w:szCs w:val="24"/>
      <w:lang w:val="en-US" w:bidi="en-US"/>
    </w:rPr>
  </w:style>
  <w:style w:type="character" w:customStyle="1" w:styleId="apple-converted-space">
    <w:name w:val="apple-converted-space"/>
    <w:qFormat/>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uiPriority w:val="99"/>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link w:val="19"/>
    <w:qFormat/>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a">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b">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c">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d"/>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d">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e"/>
    <w:rsid w:val="00B44DEA"/>
    <w:pPr>
      <w:suppressAutoHyphens/>
      <w:spacing w:after="120" w:line="276" w:lineRule="auto"/>
      <w:ind w:left="283"/>
    </w:pPr>
    <w:rPr>
      <w:rFonts w:ascii="Calibri" w:eastAsia="Times New Roman" w:hAnsi="Calibri"/>
      <w:sz w:val="22"/>
      <w:szCs w:val="22"/>
      <w:lang w:eastAsia="zh-CN"/>
    </w:rPr>
  </w:style>
  <w:style w:type="character" w:customStyle="1" w:styleId="1e">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link w:val="affe"/>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f">
    <w:name w:val="Intense Quote"/>
    <w:basedOn w:val="a"/>
    <w:next w:val="a"/>
    <w:link w:val="1f"/>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f">
    <w:name w:val="Выделенная цитата Знак1"/>
    <w:basedOn w:val="a0"/>
    <w:link w:val="afff"/>
    <w:rsid w:val="00B44DEA"/>
    <w:rPr>
      <w:rFonts w:ascii="Calibri" w:eastAsia="Times New Roman" w:hAnsi="Calibri" w:cs="Times New Roman"/>
      <w:b/>
      <w:bCs/>
      <w:i/>
      <w:iCs/>
      <w:color w:val="2DA2BF"/>
      <w:lang w:eastAsia="zh-CN"/>
    </w:rPr>
  </w:style>
  <w:style w:type="paragraph" w:styleId="afff0">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2">
    <w:name w:val="header"/>
    <w:aliases w:val="Знак Знак Знак"/>
    <w:basedOn w:val="a"/>
    <w:link w:val="1f0"/>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0">
    <w:name w:val="Верхний колонтитул Знак1"/>
    <w:aliases w:val="Знак Знак Знак Знак2"/>
    <w:basedOn w:val="a0"/>
    <w:link w:val="afff2"/>
    <w:uiPriority w:val="99"/>
    <w:rsid w:val="00B44DEA"/>
    <w:rPr>
      <w:rFonts w:ascii="Calibri" w:eastAsia="Times New Roman" w:hAnsi="Calibri" w:cs="Times New Roman"/>
      <w:color w:val="auto"/>
      <w:lang w:eastAsia="zh-CN"/>
    </w:rPr>
  </w:style>
  <w:style w:type="paragraph" w:customStyle="1" w:styleId="1f1">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2">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3">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3">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4">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7">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6">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7">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a">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b">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8">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c">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qFormat/>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9">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9"/>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b">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qFormat/>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c">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d">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e">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
    <w:name w:val="&gt;Стиль нумерации"/>
    <w:basedOn w:val="afffe"/>
    <w:rsid w:val="00B44DEA"/>
    <w:pPr>
      <w:ind w:left="1531" w:hanging="1531"/>
    </w:pPr>
    <w:rPr>
      <w:szCs w:val="20"/>
    </w:rPr>
  </w:style>
  <w:style w:type="table" w:styleId="affff0">
    <w:name w:val="Table Grid"/>
    <w:basedOn w:val="a1"/>
    <w:uiPriority w:val="59"/>
    <w:qFormat/>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3">
    <w:name w:val="Сетка таблицы1"/>
    <w:basedOn w:val="a1"/>
    <w:next w:val="affff0"/>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0"/>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next w:val="affff0"/>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Strong"/>
    <w:basedOn w:val="a0"/>
    <w:uiPriority w:val="22"/>
    <w:qFormat/>
    <w:rsid w:val="00931A82"/>
    <w:rPr>
      <w:b/>
      <w:bCs/>
    </w:rPr>
  </w:style>
  <w:style w:type="table" w:customStyle="1" w:styleId="47">
    <w:name w:val="Сетка таблицы4"/>
    <w:basedOn w:val="a1"/>
    <w:next w:val="affff0"/>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0"/>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0"/>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0"/>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0"/>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0"/>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0"/>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footnote text"/>
    <w:basedOn w:val="a"/>
    <w:link w:val="1ff4"/>
    <w:uiPriority w:val="99"/>
    <w:unhideWhenUsed/>
    <w:rsid w:val="00DD0D24"/>
    <w:rPr>
      <w:sz w:val="20"/>
      <w:szCs w:val="20"/>
    </w:rPr>
  </w:style>
  <w:style w:type="character" w:customStyle="1" w:styleId="1ff4">
    <w:name w:val="Текст сноски Знак1"/>
    <w:basedOn w:val="a0"/>
    <w:link w:val="affff3"/>
    <w:uiPriority w:val="99"/>
    <w:semiHidden/>
    <w:rsid w:val="00DD0D24"/>
    <w:rPr>
      <w:rFonts w:ascii="Times New Roman" w:hAnsi="Times New Roman" w:cs="Times New Roman"/>
      <w:color w:val="auto"/>
      <w:sz w:val="20"/>
      <w:szCs w:val="20"/>
    </w:rPr>
  </w:style>
  <w:style w:type="character" w:styleId="affff4">
    <w:name w:val="footnote reference"/>
    <w:basedOn w:val="a0"/>
    <w:semiHidden/>
    <w:unhideWhenUsed/>
    <w:rsid w:val="00DD0D24"/>
    <w:rPr>
      <w:vertAlign w:val="superscript"/>
    </w:rPr>
  </w:style>
  <w:style w:type="table" w:customStyle="1" w:styleId="115">
    <w:name w:val="Сетка таблицы11"/>
    <w:basedOn w:val="a1"/>
    <w:next w:val="affff0"/>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5">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6">
    <w:name w:val="FollowedHyperlink"/>
    <w:basedOn w:val="a0"/>
    <w:uiPriority w:val="99"/>
    <w:semiHidden/>
    <w:unhideWhenUsed/>
    <w:rsid w:val="00247E7C"/>
    <w:rPr>
      <w:color w:val="954F72" w:themeColor="followedHyperlink"/>
      <w:u w:val="single"/>
    </w:rPr>
  </w:style>
  <w:style w:type="character" w:styleId="affff7">
    <w:name w:val="Placeholder Text"/>
    <w:basedOn w:val="a0"/>
    <w:uiPriority w:val="99"/>
    <w:semiHidden/>
    <w:rsid w:val="00C726F4"/>
    <w:rPr>
      <w:color w:val="808080"/>
    </w:rPr>
  </w:style>
  <w:style w:type="character" w:customStyle="1" w:styleId="affff8">
    <w:name w:val="Основной текст_"/>
    <w:link w:val="2f6"/>
    <w:rsid w:val="00EB0D03"/>
    <w:rPr>
      <w:b/>
      <w:bCs/>
      <w:sz w:val="25"/>
      <w:szCs w:val="25"/>
      <w:shd w:val="clear" w:color="auto" w:fill="FFFFFF"/>
    </w:rPr>
  </w:style>
  <w:style w:type="paragraph" w:customStyle="1" w:styleId="2f6">
    <w:name w:val="Основной текст2"/>
    <w:basedOn w:val="a"/>
    <w:link w:val="affff8"/>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EBRD List Знак,заголовок 1.1 Знак,AC List 01 Знак,CA bullets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Интернет) Знак"/>
    <w:aliases w:val="Обычный (Web) Знак,Обычный (веб) Знак1 Знак,Обычный (веб) Знак Знак1 Знак,Обычный (Web) Знак Знак Знак Знак Знак,Обычный (веб) Знак Знак Знак Знак,Обычный (Web) Знак Знак Знак Знак1,Знак17 Знак,Знак18 Знак Знак,Знак17 Знак1 Знак"/>
    <w:link w:val="ab"/>
    <w:qFormat/>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19">
    <w:name w:val="Заголовок1 Знак"/>
    <w:link w:val="18"/>
    <w:rsid w:val="00A66383"/>
    <w:rPr>
      <w:rFonts w:eastAsia="Lucida Sans Unicode" w:cs="Tahoma"/>
      <w:color w:val="auto"/>
      <w:sz w:val="28"/>
      <w:szCs w:val="28"/>
      <w:lang w:eastAsia="zh-CN"/>
    </w:rPr>
  </w:style>
  <w:style w:type="character" w:customStyle="1" w:styleId="affe">
    <w:name w:val="Без интервала Знак"/>
    <w:link w:val="affd"/>
    <w:rsid w:val="005D36BB"/>
    <w:rPr>
      <w:rFonts w:ascii="Calibri" w:eastAsia="Times New Roman" w:hAnsi="Calibri" w:cs="Times New Roman"/>
      <w:color w:val="auto"/>
      <w:lang w:eastAsia="zh-CN"/>
    </w:rPr>
  </w:style>
  <w:style w:type="paragraph" w:customStyle="1" w:styleId="1ff6">
    <w:name w:val="Обычный1"/>
    <w:link w:val="Normal"/>
    <w:uiPriority w:val="99"/>
    <w:qFormat/>
    <w:rsid w:val="00C369B2"/>
  </w:style>
  <w:style w:type="character" w:customStyle="1" w:styleId="affff9">
    <w:name w:val="Основной текст + Полужирный"/>
    <w:rsid w:val="00C21860"/>
    <w:rPr>
      <w:rFonts w:ascii="Times New Roman" w:eastAsia="Times New Roman" w:hAnsi="Times New Roman" w:cs="Times New Roman"/>
      <w:b/>
      <w:bCs/>
      <w:spacing w:val="0"/>
      <w:sz w:val="23"/>
      <w:szCs w:val="23"/>
    </w:rPr>
  </w:style>
  <w:style w:type="character" w:customStyle="1" w:styleId="Normal">
    <w:name w:val="Normal Знак"/>
    <w:link w:val="1ff6"/>
    <w:rsid w:val="00C21860"/>
  </w:style>
  <w:style w:type="paragraph" w:customStyle="1" w:styleId="affffa">
    <w:name w:val="a"/>
    <w:basedOn w:val="a"/>
    <w:uiPriority w:val="99"/>
    <w:qFormat/>
    <w:rsid w:val="00C21860"/>
    <w:pPr>
      <w:spacing w:before="100" w:beforeAutospacing="1" w:after="100" w:afterAutospacing="1"/>
    </w:pPr>
    <w:rPr>
      <w:rFonts w:eastAsia="Times New Roman"/>
    </w:rPr>
  </w:style>
  <w:style w:type="table" w:customStyle="1" w:styleId="TableGrid">
    <w:name w:val="TableGrid"/>
    <w:rsid w:val="00A206F8"/>
    <w:pPr>
      <w:spacing w:line="240" w:lineRule="auto"/>
    </w:pPr>
    <w:rPr>
      <w:rFonts w:ascii="Calibri" w:eastAsia="Times New Roman" w:hAnsi="Calibri" w:cs="Times New Roman"/>
      <w:color w:val="auto"/>
      <w:lang w:val="uk-UA" w:eastAsia="uk-UA"/>
    </w:rPr>
    <w:tblPr>
      <w:tblCellMar>
        <w:top w:w="0" w:type="dxa"/>
        <w:left w:w="0" w:type="dxa"/>
        <w:bottom w:w="0" w:type="dxa"/>
        <w:right w:w="0" w:type="dxa"/>
      </w:tblCellMar>
    </w:tblPr>
  </w:style>
  <w:style w:type="paragraph" w:customStyle="1" w:styleId="Default">
    <w:name w:val="Default"/>
    <w:rsid w:val="00200D60"/>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rvps6">
    <w:name w:val="rvps6"/>
    <w:basedOn w:val="a"/>
    <w:rsid w:val="00C32C77"/>
    <w:pPr>
      <w:spacing w:before="100" w:beforeAutospacing="1" w:after="100" w:afterAutospacing="1"/>
    </w:pPr>
    <w:rPr>
      <w:rFonts w:eastAsia="Times New Roman"/>
    </w:rPr>
  </w:style>
  <w:style w:type="character" w:customStyle="1" w:styleId="211pt2">
    <w:name w:val="Основной текст (2) + 11 pt2"/>
    <w:rsid w:val="00C32C77"/>
    <w:rPr>
      <w:b/>
      <w:bCs/>
      <w:sz w:val="22"/>
      <w:szCs w:val="22"/>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4950470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07835975">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0293363">
      <w:bodyDiv w:val="1"/>
      <w:marLeft w:val="0"/>
      <w:marRight w:val="0"/>
      <w:marTop w:val="0"/>
      <w:marBottom w:val="0"/>
      <w:divBdr>
        <w:top w:val="none" w:sz="0" w:space="0" w:color="auto"/>
        <w:left w:val="none" w:sz="0" w:space="0" w:color="auto"/>
        <w:bottom w:val="none" w:sz="0" w:space="0" w:color="auto"/>
        <w:right w:val="none" w:sz="0" w:space="0" w:color="auto"/>
      </w:divBdr>
      <w:divsChild>
        <w:div w:id="294649989">
          <w:marLeft w:val="0"/>
          <w:marRight w:val="0"/>
          <w:marTop w:val="0"/>
          <w:marBottom w:val="0"/>
          <w:divBdr>
            <w:top w:val="none" w:sz="0" w:space="0" w:color="auto"/>
            <w:left w:val="none" w:sz="0" w:space="0" w:color="auto"/>
            <w:bottom w:val="none" w:sz="0" w:space="0" w:color="auto"/>
            <w:right w:val="none" w:sz="0" w:space="0" w:color="auto"/>
          </w:divBdr>
          <w:divsChild>
            <w:div w:id="1019969395">
              <w:marLeft w:val="0"/>
              <w:marRight w:val="0"/>
              <w:marTop w:val="0"/>
              <w:marBottom w:val="0"/>
              <w:divBdr>
                <w:top w:val="none" w:sz="0" w:space="0" w:color="auto"/>
                <w:left w:val="none" w:sz="0" w:space="0" w:color="auto"/>
                <w:bottom w:val="none" w:sz="0" w:space="0" w:color="auto"/>
                <w:right w:val="none" w:sz="0" w:space="0" w:color="auto"/>
              </w:divBdr>
              <w:divsChild>
                <w:div w:id="242105326">
                  <w:marLeft w:val="0"/>
                  <w:marRight w:val="0"/>
                  <w:marTop w:val="0"/>
                  <w:marBottom w:val="0"/>
                  <w:divBdr>
                    <w:top w:val="none" w:sz="0" w:space="0" w:color="auto"/>
                    <w:left w:val="none" w:sz="0" w:space="0" w:color="auto"/>
                    <w:bottom w:val="none" w:sz="0" w:space="0" w:color="auto"/>
                    <w:right w:val="none" w:sz="0" w:space="0" w:color="auto"/>
                  </w:divBdr>
                  <w:divsChild>
                    <w:div w:id="17989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skidd.gov.ua/sign" TargetMode="External"/><Relationship Id="rId13" Type="http://schemas.openxmlformats.org/officeDocument/2006/relationships/hyperlink" Target="https://zakon.rada.gov.ua/laws/show/922-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922-19"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AC825-773D-413A-89BE-2E890642F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43</Pages>
  <Words>17846</Words>
  <Characters>101728</Characters>
  <Application>Microsoft Office Word</Application>
  <DocSecurity>0</DocSecurity>
  <Lines>847</Lines>
  <Paragraphs>238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119336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Urist</cp:lastModifiedBy>
  <cp:revision>5</cp:revision>
  <cp:lastPrinted>2022-11-10T10:24:00Z</cp:lastPrinted>
  <dcterms:created xsi:type="dcterms:W3CDTF">2023-02-16T13:42:00Z</dcterms:created>
  <dcterms:modified xsi:type="dcterms:W3CDTF">2023-02-24T09:07:00Z</dcterms:modified>
</cp:coreProperties>
</file>