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AF" w:rsidRDefault="00A234AF" w:rsidP="008B5DA0">
      <w:pPr>
        <w:spacing w:after="0" w:line="240" w:lineRule="auto"/>
        <w:jc w:val="right"/>
        <w:rPr>
          <w:rFonts w:ascii="Times New Roman" w:eastAsia="Times New Roman" w:hAnsi="Times New Roman" w:cs="Times New Roman"/>
          <w:b/>
          <w:bCs/>
          <w:color w:val="000000"/>
          <w:sz w:val="24"/>
          <w:szCs w:val="24"/>
          <w:lang w:val="uk-UA" w:eastAsia="ru-RU"/>
        </w:rPr>
      </w:pPr>
      <w:r w:rsidRPr="006E465F">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3</w:t>
      </w:r>
    </w:p>
    <w:p w:rsidR="00A234AF" w:rsidRPr="006E465F" w:rsidRDefault="00A234AF" w:rsidP="008B5DA0">
      <w:pPr>
        <w:spacing w:after="0" w:line="240" w:lineRule="auto"/>
        <w:jc w:val="right"/>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 xml:space="preserve"> до тендерної документації</w:t>
      </w:r>
    </w:p>
    <w:p w:rsidR="00A234AF" w:rsidRPr="006E465F" w:rsidRDefault="00A234AF" w:rsidP="008B5DA0">
      <w:pPr>
        <w:spacing w:after="0" w:line="240" w:lineRule="auto"/>
        <w:rPr>
          <w:rFonts w:ascii="Times New Roman" w:eastAsia="Times New Roman" w:hAnsi="Times New Roman" w:cs="Times New Roman"/>
          <w:sz w:val="24"/>
          <w:szCs w:val="24"/>
          <w:lang w:eastAsia="ru-RU"/>
        </w:rPr>
      </w:pPr>
    </w:p>
    <w:p w:rsidR="00A234AF" w:rsidRDefault="00A234AF" w:rsidP="008B5DA0">
      <w:pPr>
        <w:spacing w:before="65" w:after="0" w:line="240" w:lineRule="auto"/>
        <w:ind w:hanging="468"/>
        <w:jc w:val="center"/>
        <w:outlineLvl w:val="0"/>
        <w:rPr>
          <w:rFonts w:ascii="Times New Roman" w:eastAsia="Times New Roman" w:hAnsi="Times New Roman" w:cs="Times New Roman"/>
          <w:color w:val="000000"/>
          <w:kern w:val="36"/>
          <w:sz w:val="24"/>
          <w:szCs w:val="24"/>
          <w:u w:val="single"/>
          <w:lang w:val="uk-UA" w:eastAsia="ru-RU"/>
        </w:rPr>
      </w:pPr>
      <w:r w:rsidRPr="006E465F">
        <w:rPr>
          <w:rFonts w:ascii="Times New Roman" w:eastAsia="Times New Roman" w:hAnsi="Times New Roman" w:cs="Times New Roman"/>
          <w:b/>
          <w:bCs/>
          <w:color w:val="000000"/>
          <w:kern w:val="36"/>
          <w:sz w:val="24"/>
          <w:szCs w:val="24"/>
          <w:lang w:eastAsia="ru-RU"/>
        </w:rPr>
        <w:t>Догові</w:t>
      </w:r>
      <w:proofErr w:type="gramStart"/>
      <w:r w:rsidRPr="006E465F">
        <w:rPr>
          <w:rFonts w:ascii="Times New Roman" w:eastAsia="Times New Roman" w:hAnsi="Times New Roman" w:cs="Times New Roman"/>
          <w:b/>
          <w:bCs/>
          <w:color w:val="000000"/>
          <w:kern w:val="36"/>
          <w:sz w:val="24"/>
          <w:szCs w:val="24"/>
          <w:lang w:eastAsia="ru-RU"/>
        </w:rPr>
        <w:t>р</w:t>
      </w:r>
      <w:proofErr w:type="gramEnd"/>
      <w:r w:rsidRPr="006E465F">
        <w:rPr>
          <w:rFonts w:ascii="Times New Roman" w:eastAsia="Times New Roman" w:hAnsi="Times New Roman" w:cs="Times New Roman"/>
          <w:b/>
          <w:bCs/>
          <w:color w:val="000000"/>
          <w:kern w:val="36"/>
          <w:sz w:val="24"/>
          <w:szCs w:val="24"/>
          <w:lang w:eastAsia="ru-RU"/>
        </w:rPr>
        <w:t xml:space="preserve"> №</w:t>
      </w:r>
    </w:p>
    <w:p w:rsidR="00A234AF" w:rsidRPr="006E465F" w:rsidRDefault="00A234AF" w:rsidP="008B5DA0">
      <w:pPr>
        <w:spacing w:before="65" w:after="0" w:line="240" w:lineRule="auto"/>
        <w:ind w:hanging="468"/>
        <w:jc w:val="center"/>
        <w:outlineLvl w:val="0"/>
        <w:rPr>
          <w:rFonts w:ascii="Times New Roman" w:eastAsia="Times New Roman" w:hAnsi="Times New Roman" w:cs="Times New Roman"/>
          <w:b/>
          <w:bCs/>
          <w:kern w:val="36"/>
          <w:sz w:val="48"/>
          <w:szCs w:val="48"/>
          <w:lang w:eastAsia="ru-RU"/>
        </w:rPr>
      </w:pPr>
      <w:r w:rsidRPr="006E465F">
        <w:rPr>
          <w:rFonts w:ascii="Times New Roman" w:eastAsia="Times New Roman" w:hAnsi="Times New Roman" w:cs="Times New Roman"/>
          <w:b/>
          <w:bCs/>
          <w:color w:val="000000"/>
          <w:kern w:val="36"/>
          <w:sz w:val="24"/>
          <w:szCs w:val="24"/>
          <w:lang w:eastAsia="ru-RU"/>
        </w:rPr>
        <w:t xml:space="preserve">постачання </w:t>
      </w:r>
      <w:proofErr w:type="gramStart"/>
      <w:r w:rsidRPr="006E465F">
        <w:rPr>
          <w:rFonts w:ascii="Times New Roman" w:eastAsia="Times New Roman" w:hAnsi="Times New Roman" w:cs="Times New Roman"/>
          <w:b/>
          <w:bCs/>
          <w:color w:val="000000"/>
          <w:kern w:val="36"/>
          <w:sz w:val="24"/>
          <w:szCs w:val="24"/>
          <w:lang w:eastAsia="ru-RU"/>
        </w:rPr>
        <w:t>природного</w:t>
      </w:r>
      <w:proofErr w:type="gramEnd"/>
      <w:r w:rsidRPr="006E465F">
        <w:rPr>
          <w:rFonts w:ascii="Times New Roman" w:eastAsia="Times New Roman" w:hAnsi="Times New Roman" w:cs="Times New Roman"/>
          <w:b/>
          <w:bCs/>
          <w:color w:val="000000"/>
          <w:kern w:val="36"/>
          <w:sz w:val="24"/>
          <w:szCs w:val="24"/>
          <w:lang w:eastAsia="ru-RU"/>
        </w:rPr>
        <w:t xml:space="preserve"> газу</w:t>
      </w:r>
    </w:p>
    <w:p w:rsidR="00A234AF" w:rsidRPr="006E465F" w:rsidRDefault="00A234AF" w:rsidP="008B5DA0">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000000"/>
          <w:sz w:val="24"/>
          <w:szCs w:val="24"/>
          <w:lang w:val="uk-UA" w:eastAsia="ru-RU"/>
        </w:rPr>
        <w:t>_____________</w:t>
      </w:r>
      <w:r w:rsidRPr="006E465F">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b/>
          <w:bCs/>
          <w:color w:val="000000"/>
          <w:sz w:val="24"/>
          <w:szCs w:val="24"/>
          <w:lang w:eastAsia="ru-RU"/>
        </w:rPr>
        <w:t>  «</w:t>
      </w:r>
      <w:r w:rsidRPr="006E465F">
        <w:rPr>
          <w:rFonts w:ascii="Times New Roman" w:eastAsia="Times New Roman" w:hAnsi="Times New Roman" w:cs="Times New Roman"/>
          <w:b/>
          <w:bCs/>
          <w:color w:val="000000"/>
          <w:sz w:val="24"/>
          <w:szCs w:val="24"/>
          <w:u w:val="single"/>
          <w:lang w:eastAsia="ru-RU"/>
        </w:rPr>
        <w:t xml:space="preserve">    </w:t>
      </w:r>
      <w:r w:rsidRPr="006E465F">
        <w:rPr>
          <w:rFonts w:ascii="Times New Roman" w:eastAsia="Times New Roman" w:hAnsi="Times New Roman" w:cs="Times New Roman"/>
          <w:b/>
          <w:bCs/>
          <w:color w:val="000000"/>
          <w:sz w:val="24"/>
          <w:szCs w:val="24"/>
          <w:lang w:eastAsia="ru-RU"/>
        </w:rPr>
        <w:t>»</w:t>
      </w:r>
      <w:r w:rsidRPr="006E465F">
        <w:rPr>
          <w:rFonts w:ascii="Times New Roman" w:eastAsia="Times New Roman" w:hAnsi="Times New Roman" w:cs="Times New Roman"/>
          <w:b/>
          <w:bCs/>
          <w:color w:val="000000"/>
          <w:sz w:val="24"/>
          <w:szCs w:val="24"/>
          <w:u w:val="single"/>
          <w:lang w:eastAsia="ru-RU"/>
        </w:rPr>
        <w:t xml:space="preserve">    </w:t>
      </w:r>
      <w:r w:rsidRPr="006E465F">
        <w:rPr>
          <w:rFonts w:ascii="Times New Roman" w:eastAsia="Times New Roman" w:hAnsi="Times New Roman" w:cs="Times New Roman"/>
          <w:b/>
          <w:bCs/>
          <w:color w:val="000000"/>
          <w:sz w:val="24"/>
          <w:szCs w:val="24"/>
          <w:lang w:eastAsia="ru-RU"/>
        </w:rPr>
        <w:t>202</w:t>
      </w:r>
      <w:r w:rsidR="008B5DA0">
        <w:rPr>
          <w:rFonts w:ascii="Times New Roman" w:eastAsia="Times New Roman" w:hAnsi="Times New Roman" w:cs="Times New Roman"/>
          <w:b/>
          <w:bCs/>
          <w:color w:val="000000"/>
          <w:sz w:val="24"/>
          <w:szCs w:val="24"/>
          <w:lang w:val="uk-UA" w:eastAsia="ru-RU"/>
        </w:rPr>
        <w:t>3</w:t>
      </w:r>
      <w:r w:rsidRPr="006E465F">
        <w:rPr>
          <w:rFonts w:ascii="Times New Roman" w:eastAsia="Times New Roman" w:hAnsi="Times New Roman" w:cs="Times New Roman"/>
          <w:b/>
          <w:bCs/>
          <w:color w:val="000000"/>
          <w:sz w:val="24"/>
          <w:szCs w:val="24"/>
          <w:lang w:eastAsia="ru-RU"/>
        </w:rPr>
        <w:t xml:space="preserve"> року</w:t>
      </w:r>
    </w:p>
    <w:p w:rsidR="00A234AF" w:rsidRPr="006E465F" w:rsidRDefault="00A234AF" w:rsidP="008B5DA0">
      <w:pPr>
        <w:spacing w:before="231"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____________________, ЕІС-код ______________</w:t>
      </w:r>
      <w:r w:rsidRPr="006E465F">
        <w:rPr>
          <w:rFonts w:ascii="Times New Roman" w:eastAsia="Times New Roman" w:hAnsi="Times New Roman" w:cs="Times New Roman"/>
          <w:color w:val="000000"/>
          <w:sz w:val="24"/>
          <w:szCs w:val="24"/>
          <w:lang w:eastAsia="ru-RU"/>
        </w:rPr>
        <w:t xml:space="preserve">, юридична особа, що створена та діє відповідно до законодавства України, діє на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 № ______), надалі – Постачальник, в особі</w:t>
      </w:r>
    </w:p>
    <w:p w:rsidR="00A234AF" w:rsidRPr="006E465F" w:rsidRDefault="00A234AF" w:rsidP="008B5DA0">
      <w:pPr>
        <w:spacing w:before="1" w:after="0" w:line="240" w:lineRule="auto"/>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 xml:space="preserve">, яка діє на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ідставі довіреності від</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та Статуту, з однієї сторони, та</w:t>
      </w:r>
    </w:p>
    <w:p w:rsidR="00A234AF" w:rsidRPr="006E465F" w:rsidRDefault="00A234AF" w:rsidP="008B5DA0">
      <w:pPr>
        <w:spacing w:after="0" w:line="240" w:lineRule="auto"/>
        <w:rPr>
          <w:rFonts w:ascii="Times New Roman" w:eastAsia="Times New Roman" w:hAnsi="Times New Roman" w:cs="Times New Roman"/>
          <w:sz w:val="24"/>
          <w:szCs w:val="24"/>
          <w:lang w:eastAsia="ru-RU"/>
        </w:rPr>
      </w:pPr>
    </w:p>
    <w:p w:rsidR="00A234AF" w:rsidRPr="00A234AF" w:rsidRDefault="00A234AF" w:rsidP="008B5DA0">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color w:val="000000"/>
          <w:sz w:val="24"/>
          <w:szCs w:val="24"/>
          <w:lang w:val="uk-UA" w:eastAsia="ru-RU"/>
        </w:rPr>
        <w:t>Вишевицька сільська рада</w:t>
      </w:r>
      <w:r w:rsidRPr="006E465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sz w:val="36"/>
          <w:szCs w:val="36"/>
          <w:lang w:val="uk-UA" w:eastAsia="ru-RU"/>
        </w:rPr>
        <w:t xml:space="preserve">  </w:t>
      </w:r>
      <w:r w:rsidRPr="006E465F">
        <w:rPr>
          <w:rFonts w:ascii="Times New Roman" w:eastAsia="Times New Roman" w:hAnsi="Times New Roman" w:cs="Times New Roman"/>
          <w:b/>
          <w:bCs/>
          <w:color w:val="000000"/>
          <w:sz w:val="24"/>
          <w:szCs w:val="24"/>
          <w:lang w:eastAsia="ru-RU"/>
        </w:rPr>
        <w:t>ЕІС-код</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u w:val="single"/>
          <w:lang w:val="uk-UA" w:eastAsia="ru-RU"/>
        </w:rPr>
        <w:t>56</w:t>
      </w:r>
      <w:r>
        <w:rPr>
          <w:rFonts w:ascii="Times New Roman" w:eastAsia="Times New Roman" w:hAnsi="Times New Roman" w:cs="Times New Roman"/>
          <w:b/>
          <w:bCs/>
          <w:color w:val="000000"/>
          <w:sz w:val="24"/>
          <w:szCs w:val="24"/>
          <w:u w:val="single"/>
          <w:lang w:val="en-US" w:eastAsia="ru-RU"/>
        </w:rPr>
        <w:t>X</w:t>
      </w:r>
      <w:r>
        <w:rPr>
          <w:rFonts w:ascii="Times New Roman" w:eastAsia="Times New Roman" w:hAnsi="Times New Roman" w:cs="Times New Roman"/>
          <w:b/>
          <w:bCs/>
          <w:color w:val="000000"/>
          <w:sz w:val="24"/>
          <w:szCs w:val="24"/>
          <w:u w:val="single"/>
          <w:lang w:val="uk-UA" w:eastAsia="ru-RU"/>
        </w:rPr>
        <w:t>S000049JKS00Q</w:t>
      </w:r>
      <w:r w:rsidRPr="006E465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 xml:space="preserve">юридична особа, що створена та діє відповідно до законодавства України і є </w:t>
      </w:r>
      <w:r w:rsidRPr="006E465F">
        <w:rPr>
          <w:rFonts w:ascii="Times New Roman" w:eastAsia="Times New Roman" w:hAnsi="Times New Roman" w:cs="Times New Roman"/>
          <w:b/>
          <w:bCs/>
          <w:color w:val="000000"/>
          <w:sz w:val="24"/>
          <w:szCs w:val="24"/>
          <w:lang w:eastAsia="ru-RU"/>
        </w:rPr>
        <w:t xml:space="preserve">бюджетною установою/організацією, </w:t>
      </w:r>
      <w:r w:rsidRPr="006E465F">
        <w:rPr>
          <w:rFonts w:ascii="Times New Roman" w:eastAsia="Times New Roman" w:hAnsi="Times New Roman" w:cs="Times New Roman"/>
          <w:color w:val="000000"/>
          <w:sz w:val="24"/>
          <w:szCs w:val="24"/>
          <w:lang w:eastAsia="ru-RU"/>
        </w:rPr>
        <w:t>надалі – Споживач, в особі</w:t>
      </w:r>
      <w:r w:rsidRPr="006E465F">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val="uk-UA" w:eastAsia="ru-RU"/>
        </w:rPr>
        <w:t>_______________________</w:t>
      </w:r>
      <w:r w:rsidRPr="006E465F">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uk-UA" w:eastAsia="ru-RU"/>
        </w:rPr>
        <w:t xml:space="preserve">                                                                               </w:t>
      </w:r>
      <w:r w:rsidRPr="006E465F">
        <w:rPr>
          <w:rFonts w:ascii="Times New Roman" w:eastAsia="Times New Roman" w:hAnsi="Times New Roman" w:cs="Times New Roman"/>
          <w:color w:val="000000"/>
          <w:sz w:val="24"/>
          <w:szCs w:val="24"/>
          <w:lang w:eastAsia="ru-RU"/>
        </w:rPr>
        <w:t>, який діє на підстав</w:t>
      </w:r>
      <w:r>
        <w:rPr>
          <w:rFonts w:ascii="Times New Roman" w:eastAsia="Times New Roman" w:hAnsi="Times New Roman" w:cs="Times New Roman"/>
          <w:color w:val="000000"/>
          <w:sz w:val="24"/>
          <w:szCs w:val="24"/>
          <w:lang w:eastAsia="ru-RU"/>
        </w:rPr>
        <w:t>і Закону України «</w:t>
      </w:r>
      <w:r>
        <w:rPr>
          <w:rFonts w:ascii="Times New Roman" w:eastAsia="Times New Roman" w:hAnsi="Times New Roman" w:cs="Times New Roman"/>
          <w:color w:val="000000"/>
          <w:sz w:val="24"/>
          <w:szCs w:val="24"/>
          <w:lang w:val="uk-UA" w:eastAsia="ru-RU"/>
        </w:rPr>
        <w:t>Про місцеве самоврядування в Україні»</w:t>
      </w:r>
      <w:r w:rsidRPr="006E465F">
        <w:rPr>
          <w:rFonts w:ascii="Times New Roman" w:eastAsia="Times New Roman" w:hAnsi="Times New Roman" w:cs="Times New Roman"/>
          <w:color w:val="000000"/>
          <w:sz w:val="24"/>
          <w:szCs w:val="24"/>
          <w:lang w:eastAsia="ru-RU"/>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w:t>
      </w:r>
      <w:r>
        <w:rPr>
          <w:rFonts w:ascii="Times New Roman" w:eastAsia="Times New Roman" w:hAnsi="Times New Roman" w:cs="Times New Roman"/>
          <w:sz w:val="24"/>
          <w:szCs w:val="24"/>
          <w:lang w:val="uk-UA" w:eastAsia="ru-RU"/>
        </w:rPr>
        <w:t xml:space="preserve"> </w:t>
      </w:r>
      <w:r w:rsidRPr="006E465F">
        <w:rPr>
          <w:rFonts w:ascii="Times New Roman" w:eastAsia="Times New Roman" w:hAnsi="Times New Roman" w:cs="Times New Roman"/>
          <w:color w:val="000000"/>
          <w:sz w:val="24"/>
          <w:szCs w:val="24"/>
          <w:lang w:eastAsia="ru-RU"/>
        </w:rPr>
        <w:t>- НКРЕКП) від 30.09.2015 № 2496 «Про затвердження Правил постачання природного газу» (надалі – Правила постачання природного газу), Постановою НКРЕКП від 30.09.2015 № 2493</w:t>
      </w:r>
      <w:r>
        <w:rPr>
          <w:rFonts w:ascii="Times New Roman" w:eastAsia="Times New Roman" w:hAnsi="Times New Roman" w:cs="Times New Roman"/>
          <w:sz w:val="24"/>
          <w:szCs w:val="24"/>
          <w:lang w:val="uk-UA" w:eastAsia="ru-RU"/>
        </w:rPr>
        <w:t xml:space="preserve"> </w:t>
      </w:r>
      <w:r w:rsidRPr="006E465F">
        <w:rPr>
          <w:rFonts w:ascii="Times New Roman" w:eastAsia="Times New Roman" w:hAnsi="Times New Roman" w:cs="Times New Roman"/>
          <w:color w:val="000000"/>
          <w:sz w:val="24"/>
          <w:szCs w:val="24"/>
          <w:lang w:eastAsia="ru-RU"/>
        </w:rPr>
        <w:t>«Про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w:t>
      </w:r>
      <w:r>
        <w:rPr>
          <w:rFonts w:ascii="Times New Roman" w:eastAsia="Times New Roman" w:hAnsi="Times New Roman" w:cs="Times New Roman"/>
          <w:sz w:val="24"/>
          <w:szCs w:val="24"/>
          <w:lang w:val="uk-UA" w:eastAsia="ru-RU"/>
        </w:rPr>
        <w:t xml:space="preserve"> - </w:t>
      </w:r>
      <w:r w:rsidRPr="004A4FA3">
        <w:rPr>
          <w:rFonts w:ascii="Times New Roman" w:eastAsia="Times New Roman" w:hAnsi="Times New Roman" w:cs="Times New Roman"/>
          <w:color w:val="000000"/>
          <w:sz w:val="24"/>
          <w:szCs w:val="24"/>
          <w:lang w:eastAsia="ru-RU"/>
        </w:rPr>
        <w:t>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234AF" w:rsidRPr="006E465F" w:rsidRDefault="00A234AF" w:rsidP="008B5DA0">
      <w:pPr>
        <w:numPr>
          <w:ilvl w:val="0"/>
          <w:numId w:val="1"/>
        </w:numPr>
        <w:spacing w:before="1" w:after="0" w:line="240" w:lineRule="auto"/>
        <w:ind w:left="0"/>
        <w:textAlignment w:val="baseline"/>
        <w:outlineLvl w:val="0"/>
        <w:rPr>
          <w:rFonts w:ascii="Times New Roman" w:eastAsia="Times New Roman" w:hAnsi="Times New Roman" w:cs="Times New Roman"/>
          <w:b/>
          <w:bCs/>
          <w:color w:val="000000"/>
          <w:kern w:val="36"/>
          <w:sz w:val="48"/>
          <w:szCs w:val="48"/>
          <w:lang w:eastAsia="ru-RU"/>
        </w:rPr>
      </w:pPr>
      <w:r w:rsidRPr="006E465F">
        <w:rPr>
          <w:rFonts w:ascii="Times New Roman" w:eastAsia="Times New Roman" w:hAnsi="Times New Roman" w:cs="Times New Roman"/>
          <w:b/>
          <w:bCs/>
          <w:color w:val="000000"/>
          <w:kern w:val="36"/>
          <w:sz w:val="24"/>
          <w:szCs w:val="24"/>
          <w:lang w:eastAsia="ru-RU"/>
        </w:rPr>
        <w:t>Предмет договору</w:t>
      </w:r>
    </w:p>
    <w:p w:rsidR="00A234AF" w:rsidRDefault="00A234AF" w:rsidP="008B5DA0">
      <w:pPr>
        <w:spacing w:after="0" w:line="240" w:lineRule="auto"/>
        <w:ind w:firstLine="633"/>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Pr="004A4FA3">
        <w:rPr>
          <w:rFonts w:ascii="Times New Roman" w:eastAsia="Times New Roman" w:hAnsi="Times New Roman" w:cs="Times New Roman"/>
          <w:color w:val="000000"/>
          <w:sz w:val="24"/>
          <w:szCs w:val="24"/>
          <w:lang w:eastAsia="ru-RU"/>
        </w:rPr>
        <w:t xml:space="preserve">Постачальник зобов'язується поставити </w:t>
      </w:r>
      <w:proofErr w:type="gramStart"/>
      <w:r w:rsidRPr="004A4FA3">
        <w:rPr>
          <w:rFonts w:ascii="Times New Roman" w:eastAsia="Times New Roman" w:hAnsi="Times New Roman" w:cs="Times New Roman"/>
          <w:color w:val="000000"/>
          <w:sz w:val="24"/>
          <w:szCs w:val="24"/>
          <w:lang w:eastAsia="ru-RU"/>
        </w:rPr>
        <w:t>C</w:t>
      </w:r>
      <w:proofErr w:type="gramEnd"/>
      <w:r w:rsidRPr="004A4FA3">
        <w:rPr>
          <w:rFonts w:ascii="Times New Roman" w:eastAsia="Times New Roman" w:hAnsi="Times New Roman" w:cs="Times New Roman"/>
          <w:color w:val="000000"/>
          <w:sz w:val="24"/>
          <w:szCs w:val="24"/>
          <w:lang w:eastAsia="ru-RU"/>
        </w:rPr>
        <w:t>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A234AF" w:rsidRDefault="00A234AF" w:rsidP="008B5DA0">
      <w:pPr>
        <w:spacing w:after="0" w:line="240" w:lineRule="auto"/>
        <w:ind w:firstLine="633"/>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Pr="004A4FA3">
        <w:rPr>
          <w:rFonts w:ascii="Times New Roman" w:eastAsia="Times New Roman" w:hAnsi="Times New Roman" w:cs="Times New Roman"/>
          <w:color w:val="000000"/>
          <w:sz w:val="24"/>
          <w:szCs w:val="24"/>
          <w:lang w:eastAsia="ru-RU"/>
        </w:rPr>
        <w:t>Природний газ, що постачається за цим Договором, використовується Споживачем для своїх власних потреб.</w:t>
      </w:r>
    </w:p>
    <w:p w:rsidR="00A234AF" w:rsidRDefault="00A234AF" w:rsidP="008B5DA0">
      <w:pPr>
        <w:spacing w:after="0" w:line="240" w:lineRule="auto"/>
        <w:ind w:firstLine="633"/>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Pr="006E465F">
        <w:rPr>
          <w:rFonts w:ascii="Times New Roman" w:eastAsia="Times New Roman" w:hAnsi="Times New Roman" w:cs="Times New Roman"/>
          <w:color w:val="000000"/>
          <w:sz w:val="24"/>
          <w:szCs w:val="24"/>
          <w:lang w:eastAsia="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234AF" w:rsidRPr="004A4FA3" w:rsidRDefault="00A234AF" w:rsidP="008B5DA0">
      <w:pPr>
        <w:spacing w:after="0" w:line="240" w:lineRule="auto"/>
        <w:ind w:firstLine="633"/>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 </w:t>
      </w:r>
      <w:r w:rsidRPr="004A4FA3">
        <w:rPr>
          <w:rFonts w:ascii="Times New Roman" w:eastAsia="Times New Roman" w:hAnsi="Times New Roman" w:cs="Times New Roman"/>
          <w:color w:val="000000"/>
          <w:sz w:val="24"/>
          <w:szCs w:val="24"/>
          <w:lang w:val="uk-UA" w:eastAsia="ru-RU"/>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6E465F">
        <w:rPr>
          <w:rFonts w:ascii="Times New Roman" w:eastAsia="Times New Roman" w:hAnsi="Times New Roman" w:cs="Times New Roman"/>
          <w:color w:val="000000"/>
          <w:sz w:val="24"/>
          <w:szCs w:val="24"/>
          <w:lang w:eastAsia="ru-RU"/>
        </w:rPr>
        <w:t>EIC</w:t>
      </w:r>
      <w:r w:rsidRPr="004A4FA3">
        <w:rPr>
          <w:rFonts w:ascii="Times New Roman" w:eastAsia="Times New Roman" w:hAnsi="Times New Roman" w:cs="Times New Roman"/>
          <w:color w:val="000000"/>
          <w:sz w:val="24"/>
          <w:szCs w:val="24"/>
          <w:lang w:val="uk-UA" w:eastAsia="ru-RU"/>
        </w:rPr>
        <w:t xml:space="preserve">-код та/або укладений договір транспортування </w:t>
      </w:r>
      <w:r w:rsidRPr="004A4FA3">
        <w:rPr>
          <w:rFonts w:ascii="Times New Roman" w:eastAsia="Times New Roman" w:hAnsi="Times New Roman" w:cs="Times New Roman"/>
          <w:color w:val="000000"/>
          <w:sz w:val="24"/>
          <w:szCs w:val="24"/>
          <w:lang w:val="uk-UA" w:eastAsia="ru-RU"/>
        </w:rPr>
        <w:lastRenderedPageBreak/>
        <w:t xml:space="preserve">природного газу між Споживачем та Оператором газотранспортної системи (надалі - Оператор ГТС) та присвоєний Оператором ГТС персональний </w:t>
      </w:r>
      <w:r w:rsidRPr="006E465F">
        <w:rPr>
          <w:rFonts w:ascii="Times New Roman" w:eastAsia="Times New Roman" w:hAnsi="Times New Roman" w:cs="Times New Roman"/>
          <w:color w:val="000000"/>
          <w:sz w:val="24"/>
          <w:szCs w:val="24"/>
          <w:lang w:eastAsia="ru-RU"/>
        </w:rPr>
        <w:t>EIC</w:t>
      </w:r>
      <w:r w:rsidRPr="004A4FA3">
        <w:rPr>
          <w:rFonts w:ascii="Times New Roman" w:eastAsia="Times New Roman" w:hAnsi="Times New Roman" w:cs="Times New Roman"/>
          <w:color w:val="000000"/>
          <w:sz w:val="24"/>
          <w:szCs w:val="24"/>
          <w:lang w:val="uk-UA" w:eastAsia="ru-RU"/>
        </w:rPr>
        <w:t>-код (якщо об’єкти Спо</w:t>
      </w:r>
      <w:r w:rsidRPr="004A4FA3">
        <w:rPr>
          <w:rFonts w:ascii="Times New Roman" w:eastAsia="Times New Roman" w:hAnsi="Times New Roman" w:cs="Times New Roman"/>
          <w:color w:val="000000"/>
          <w:sz w:val="24"/>
          <w:szCs w:val="24"/>
          <w:u w:val="single"/>
          <w:lang w:val="uk-UA" w:eastAsia="ru-RU"/>
        </w:rPr>
        <w:t>ж</w:t>
      </w:r>
      <w:r w:rsidRPr="004A4FA3">
        <w:rPr>
          <w:rFonts w:ascii="Times New Roman" w:eastAsia="Times New Roman" w:hAnsi="Times New Roman" w:cs="Times New Roman"/>
          <w:color w:val="000000"/>
          <w:sz w:val="24"/>
          <w:szCs w:val="24"/>
          <w:lang w:val="uk-UA" w:eastAsia="ru-RU"/>
        </w:rPr>
        <w:t>ивача безпосередньо приєднані до газотранспортної мережи).</w:t>
      </w:r>
    </w:p>
    <w:p w:rsidR="00A234AF" w:rsidRDefault="00A234AF" w:rsidP="008B5DA0">
      <w:pPr>
        <w:spacing w:after="0" w:line="240" w:lineRule="auto"/>
        <w:ind w:firstLine="633"/>
        <w:jc w:val="both"/>
        <w:rPr>
          <w:rFonts w:ascii="Times New Roman" w:eastAsia="Times New Roman" w:hAnsi="Times New Roman" w:cs="Times New Roman"/>
          <w:color w:val="000000"/>
          <w:sz w:val="24"/>
          <w:szCs w:val="24"/>
          <w:lang w:val="uk-UA" w:eastAsia="ru-RU"/>
        </w:rPr>
      </w:pPr>
      <w:r w:rsidRPr="004A4FA3">
        <w:rPr>
          <w:rFonts w:ascii="Times New Roman" w:eastAsia="Times New Roman" w:hAnsi="Times New Roman" w:cs="Times New Roman"/>
          <w:color w:val="000000"/>
          <w:sz w:val="24"/>
          <w:szCs w:val="24"/>
          <w:lang w:val="uk-UA" w:eastAsia="ru-RU"/>
        </w:rPr>
        <w:t>Відповідальність за достовірність інформації, зазначеної в цьому пункті, несе Споживач.</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 </w:t>
      </w:r>
      <w:r w:rsidRPr="004A4FA3">
        <w:rPr>
          <w:rFonts w:ascii="Times New Roman" w:eastAsia="Times New Roman" w:hAnsi="Times New Roman" w:cs="Times New Roman"/>
          <w:color w:val="000000"/>
          <w:sz w:val="24"/>
          <w:szCs w:val="24"/>
          <w:lang w:val="uk-UA" w:eastAsia="ru-RU"/>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6E465F">
        <w:rPr>
          <w:rFonts w:ascii="Times New Roman" w:eastAsia="Times New Roman" w:hAnsi="Times New Roman" w:cs="Times New Roman"/>
          <w:color w:val="000000"/>
          <w:sz w:val="24"/>
          <w:szCs w:val="24"/>
          <w:u w:val="single"/>
          <w:lang w:eastAsia="ru-RU"/>
        </w:rPr>
        <w:t>   </w:t>
      </w:r>
      <w:r w:rsidRPr="004A4FA3">
        <w:rPr>
          <w:rFonts w:ascii="Times New Roman" w:eastAsia="Times New Roman" w:hAnsi="Times New Roman" w:cs="Times New Roman"/>
          <w:color w:val="000000"/>
          <w:sz w:val="24"/>
          <w:szCs w:val="24"/>
          <w:u w:val="single"/>
          <w:lang w:val="uk-UA" w:eastAsia="ru-RU"/>
        </w:rPr>
        <w:t xml:space="preserve"> </w:t>
      </w:r>
      <w:r w:rsidRPr="004A4FA3">
        <w:rPr>
          <w:rFonts w:ascii="Times New Roman" w:eastAsia="Times New Roman" w:hAnsi="Times New Roman" w:cs="Times New Roman"/>
          <w:color w:val="000000"/>
          <w:sz w:val="24"/>
          <w:szCs w:val="24"/>
          <w:lang w:val="uk-UA" w:eastAsia="ru-RU"/>
        </w:rPr>
        <w:t>, з яким (якими) Споживач уклав відповідний договір (договори).</w:t>
      </w:r>
    </w:p>
    <w:p w:rsidR="00A234AF" w:rsidRPr="004A4FA3" w:rsidRDefault="00A234AF" w:rsidP="008B5DA0">
      <w:pPr>
        <w:spacing w:after="0" w:line="240" w:lineRule="auto"/>
        <w:ind w:firstLine="662"/>
        <w:jc w:val="both"/>
        <w:rPr>
          <w:rFonts w:ascii="Times New Roman" w:eastAsia="Times New Roman" w:hAnsi="Times New Roman" w:cs="Times New Roman"/>
          <w:sz w:val="24"/>
          <w:szCs w:val="24"/>
          <w:lang w:val="uk-UA" w:eastAsia="ru-RU"/>
        </w:rPr>
      </w:pPr>
    </w:p>
    <w:p w:rsidR="00A234AF" w:rsidRPr="006E465F" w:rsidRDefault="00A234AF" w:rsidP="008B5DA0">
      <w:pPr>
        <w:numPr>
          <w:ilvl w:val="0"/>
          <w:numId w:val="2"/>
        </w:numPr>
        <w:spacing w:after="0" w:line="240" w:lineRule="auto"/>
        <w:textAlignment w:val="baseline"/>
        <w:outlineLvl w:val="0"/>
        <w:rPr>
          <w:rFonts w:ascii="Times New Roman" w:eastAsia="Times New Roman" w:hAnsi="Times New Roman" w:cs="Times New Roman"/>
          <w:b/>
          <w:bCs/>
          <w:color w:val="000000"/>
          <w:kern w:val="36"/>
          <w:sz w:val="48"/>
          <w:szCs w:val="48"/>
          <w:lang w:eastAsia="ru-RU"/>
        </w:rPr>
      </w:pPr>
      <w:r w:rsidRPr="006E465F">
        <w:rPr>
          <w:rFonts w:ascii="Times New Roman" w:eastAsia="Times New Roman" w:hAnsi="Times New Roman" w:cs="Times New Roman"/>
          <w:b/>
          <w:bCs/>
          <w:color w:val="000000"/>
          <w:kern w:val="36"/>
          <w:sz w:val="24"/>
          <w:szCs w:val="24"/>
          <w:lang w:eastAsia="ru-RU"/>
        </w:rPr>
        <w:t xml:space="preserve">Кількість та фізико-хімічні показники </w:t>
      </w:r>
      <w:proofErr w:type="gramStart"/>
      <w:r w:rsidRPr="006E465F">
        <w:rPr>
          <w:rFonts w:ascii="Times New Roman" w:eastAsia="Times New Roman" w:hAnsi="Times New Roman" w:cs="Times New Roman"/>
          <w:b/>
          <w:bCs/>
          <w:color w:val="000000"/>
          <w:kern w:val="36"/>
          <w:sz w:val="24"/>
          <w:szCs w:val="24"/>
          <w:lang w:eastAsia="ru-RU"/>
        </w:rPr>
        <w:t>природного</w:t>
      </w:r>
      <w:proofErr w:type="gramEnd"/>
      <w:r w:rsidRPr="006E465F">
        <w:rPr>
          <w:rFonts w:ascii="Times New Roman" w:eastAsia="Times New Roman" w:hAnsi="Times New Roman" w:cs="Times New Roman"/>
          <w:b/>
          <w:bCs/>
          <w:color w:val="000000"/>
          <w:kern w:val="36"/>
          <w:sz w:val="24"/>
          <w:szCs w:val="24"/>
          <w:lang w:eastAsia="ru-RU"/>
        </w:rPr>
        <w:t xml:space="preserve"> газу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r w:rsidRPr="006E465F">
        <w:rPr>
          <w:rFonts w:ascii="Times New Roman" w:eastAsia="Times New Roman" w:hAnsi="Times New Roman" w:cs="Times New Roman"/>
          <w:color w:val="000000"/>
          <w:sz w:val="24"/>
          <w:szCs w:val="24"/>
          <w:lang w:eastAsia="ru-RU"/>
        </w:rPr>
        <w:t>Постачальник передає Споживачу на умовах цього Договору замовлений Споживачем обсяг (об’єм) природного газу у період з</w:t>
      </w:r>
      <w:r>
        <w:rPr>
          <w:rFonts w:ascii="Times New Roman" w:eastAsia="Times New Roman" w:hAnsi="Times New Roman" w:cs="Times New Roman"/>
          <w:color w:val="000000"/>
          <w:sz w:val="24"/>
          <w:szCs w:val="24"/>
          <w:lang w:val="uk-UA" w:eastAsia="ru-RU"/>
        </w:rPr>
        <w:t xml:space="preserve"> </w:t>
      </w:r>
      <w:r w:rsidR="008B5DA0">
        <w:rPr>
          <w:rFonts w:ascii="Times New Roman" w:eastAsia="Times New Roman" w:hAnsi="Times New Roman" w:cs="Times New Roman"/>
          <w:color w:val="000000"/>
          <w:sz w:val="24"/>
          <w:szCs w:val="24"/>
          <w:lang w:val="uk-UA" w:eastAsia="ru-RU"/>
        </w:rPr>
        <w:t>жовтня</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3</w:t>
      </w:r>
      <w:r w:rsidRPr="006E465F">
        <w:rPr>
          <w:rFonts w:ascii="Times New Roman" w:eastAsia="Times New Roman" w:hAnsi="Times New Roman" w:cs="Times New Roman"/>
          <w:color w:val="000000"/>
          <w:sz w:val="24"/>
          <w:szCs w:val="24"/>
          <w:lang w:eastAsia="ru-RU"/>
        </w:rPr>
        <w:t xml:space="preserve"> року по </w:t>
      </w:r>
      <w:r w:rsidR="008B5DA0">
        <w:rPr>
          <w:rFonts w:ascii="Times New Roman" w:eastAsia="Times New Roman" w:hAnsi="Times New Roman" w:cs="Times New Roman"/>
          <w:color w:val="000000"/>
          <w:sz w:val="24"/>
          <w:szCs w:val="24"/>
          <w:lang w:val="uk-UA" w:eastAsia="ru-RU"/>
        </w:rPr>
        <w:t xml:space="preserve">грудень </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 xml:space="preserve">3 </w:t>
      </w:r>
      <w:r w:rsidRPr="006E465F">
        <w:rPr>
          <w:rFonts w:ascii="Times New Roman" w:eastAsia="Times New Roman" w:hAnsi="Times New Roman" w:cs="Times New Roman"/>
          <w:color w:val="000000"/>
          <w:sz w:val="24"/>
          <w:szCs w:val="24"/>
          <w:lang w:eastAsia="ru-RU"/>
        </w:rPr>
        <w:t>року (включно), </w:t>
      </w:r>
      <w:r w:rsidR="008B5DA0">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в кількості</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 </w:t>
      </w:r>
      <w:r w:rsidR="008B5DA0">
        <w:rPr>
          <w:rFonts w:ascii="Times New Roman" w:eastAsia="Times New Roman" w:hAnsi="Times New Roman" w:cs="Times New Roman"/>
          <w:color w:val="000000"/>
          <w:sz w:val="24"/>
          <w:szCs w:val="24"/>
          <w:lang w:val="uk-UA" w:eastAsia="ru-RU"/>
        </w:rPr>
        <w:t>4,5</w:t>
      </w:r>
      <w:r>
        <w:rPr>
          <w:rFonts w:ascii="Times New Roman" w:eastAsia="Times New Roman" w:hAnsi="Times New Roman" w:cs="Times New Roman"/>
          <w:color w:val="000000"/>
          <w:sz w:val="24"/>
          <w:szCs w:val="24"/>
          <w:lang w:val="uk-UA" w:eastAsia="ru-RU"/>
        </w:rPr>
        <w:t xml:space="preserve">  тис.куб.метрів, </w:t>
      </w:r>
      <w:r w:rsidRPr="006E465F">
        <w:rPr>
          <w:rFonts w:ascii="Times New Roman" w:eastAsia="Times New Roman" w:hAnsi="Times New Roman" w:cs="Times New Roman"/>
          <w:color w:val="000000"/>
          <w:sz w:val="24"/>
          <w:szCs w:val="24"/>
          <w:lang w:eastAsia="ru-RU"/>
        </w:rPr>
        <w:t>в тому числі по місяцях (далі також  - розрахункові періоди) (тис.куб.м.):</w:t>
      </w:r>
    </w:p>
    <w:p w:rsidR="00A234AF" w:rsidRPr="001D1845" w:rsidRDefault="00A234AF" w:rsidP="008B5DA0">
      <w:pPr>
        <w:spacing w:after="0" w:line="240" w:lineRule="auto"/>
        <w:ind w:firstLine="567"/>
        <w:jc w:val="both"/>
        <w:textAlignment w:val="baseline"/>
        <w:rPr>
          <w:rFonts w:ascii="Times New Roman" w:eastAsia="Times New Roman" w:hAnsi="Times New Roman" w:cs="Times New Roman"/>
          <w:sz w:val="24"/>
          <w:szCs w:val="24"/>
          <w:lang w:val="uk-UA" w:eastAsia="ru-RU"/>
        </w:rPr>
      </w:pPr>
    </w:p>
    <w:tbl>
      <w:tblPr>
        <w:tblW w:w="0" w:type="auto"/>
        <w:tblInd w:w="2053" w:type="dxa"/>
        <w:tblCellMar>
          <w:top w:w="15" w:type="dxa"/>
          <w:left w:w="15" w:type="dxa"/>
          <w:bottom w:w="15" w:type="dxa"/>
          <w:right w:w="15" w:type="dxa"/>
        </w:tblCellMar>
        <w:tblLook w:val="04A0"/>
      </w:tblPr>
      <w:tblGrid>
        <w:gridCol w:w="2304"/>
        <w:gridCol w:w="2962"/>
      </w:tblGrid>
      <w:tr w:rsidR="00A234AF" w:rsidRPr="006E465F" w:rsidTr="00596A7A">
        <w:trPr>
          <w:trHeight w:val="827"/>
        </w:trPr>
        <w:tc>
          <w:tcPr>
            <w:tcW w:w="0" w:type="auto"/>
            <w:tcBorders>
              <w:top w:val="single" w:sz="4" w:space="0" w:color="000000"/>
              <w:left w:val="single" w:sz="4" w:space="0" w:color="000000"/>
              <w:bottom w:val="single" w:sz="4" w:space="0" w:color="000000"/>
              <w:right w:val="single" w:sz="4" w:space="0" w:color="000000"/>
            </w:tcBorders>
            <w:hideMark/>
          </w:tcPr>
          <w:p w:rsidR="00A234AF" w:rsidRPr="006E465F" w:rsidRDefault="00A234AF" w:rsidP="008B5DA0">
            <w:pPr>
              <w:spacing w:after="0" w:line="240" w:lineRule="auto"/>
              <w:rPr>
                <w:rFonts w:ascii="Times New Roman" w:eastAsia="Times New Roman" w:hAnsi="Times New Roman" w:cs="Times New Roman"/>
                <w:sz w:val="24"/>
                <w:szCs w:val="24"/>
                <w:lang w:eastAsia="ru-RU"/>
              </w:rPr>
            </w:pPr>
          </w:p>
          <w:p w:rsidR="00A234AF" w:rsidRPr="006E465F" w:rsidRDefault="00A234AF" w:rsidP="008B5DA0">
            <w:pPr>
              <w:spacing w:after="0" w:line="240" w:lineRule="auto"/>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Розрахунковий період</w:t>
            </w:r>
          </w:p>
        </w:tc>
        <w:tc>
          <w:tcPr>
            <w:tcW w:w="0" w:type="auto"/>
            <w:tcBorders>
              <w:top w:val="single" w:sz="4" w:space="0" w:color="000000"/>
              <w:left w:val="single" w:sz="4" w:space="0" w:color="000000"/>
              <w:bottom w:val="single" w:sz="4" w:space="0" w:color="000000"/>
              <w:right w:val="single" w:sz="4" w:space="0" w:color="000000"/>
            </w:tcBorders>
            <w:hideMark/>
          </w:tcPr>
          <w:p w:rsidR="00A234AF" w:rsidRPr="006E465F" w:rsidRDefault="00A234AF" w:rsidP="008B5DA0">
            <w:pPr>
              <w:spacing w:after="0" w:line="240" w:lineRule="auto"/>
              <w:rPr>
                <w:rFonts w:ascii="Times New Roman" w:eastAsia="Times New Roman" w:hAnsi="Times New Roman" w:cs="Times New Roman"/>
                <w:sz w:val="24"/>
                <w:szCs w:val="24"/>
                <w:lang w:eastAsia="ru-RU"/>
              </w:rPr>
            </w:pPr>
          </w:p>
          <w:p w:rsidR="00A234AF" w:rsidRPr="006E465F" w:rsidRDefault="00A234AF" w:rsidP="008B5DA0">
            <w:pPr>
              <w:spacing w:after="0" w:line="240" w:lineRule="auto"/>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Замовлений обсяг, тис</w:t>
            </w:r>
            <w:proofErr w:type="gramStart"/>
            <w:r w:rsidRPr="006E465F">
              <w:rPr>
                <w:rFonts w:ascii="Times New Roman" w:eastAsia="Times New Roman" w:hAnsi="Times New Roman" w:cs="Times New Roman"/>
                <w:color w:val="000000"/>
                <w:sz w:val="24"/>
                <w:szCs w:val="24"/>
                <w:lang w:eastAsia="ru-RU"/>
              </w:rPr>
              <w:t>.к</w:t>
            </w:r>
            <w:proofErr w:type="gramEnd"/>
            <w:r w:rsidRPr="006E465F">
              <w:rPr>
                <w:rFonts w:ascii="Times New Roman" w:eastAsia="Times New Roman" w:hAnsi="Times New Roman" w:cs="Times New Roman"/>
                <w:color w:val="000000"/>
                <w:sz w:val="24"/>
                <w:szCs w:val="24"/>
                <w:lang w:eastAsia="ru-RU"/>
              </w:rPr>
              <w:t>уб м</w:t>
            </w:r>
          </w:p>
        </w:tc>
      </w:tr>
      <w:tr w:rsidR="00A234AF" w:rsidRPr="006E465F" w:rsidTr="00596A7A">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A234AF" w:rsidRPr="001D1845" w:rsidRDefault="008B5DA0" w:rsidP="008B5DA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Жовтень </w:t>
            </w:r>
            <w:r w:rsidR="00A234AF" w:rsidRPr="006E465F">
              <w:rPr>
                <w:rFonts w:ascii="Times New Roman" w:eastAsia="Times New Roman" w:hAnsi="Times New Roman" w:cs="Times New Roman"/>
                <w:color w:val="000000"/>
                <w:sz w:val="24"/>
                <w:szCs w:val="24"/>
                <w:lang w:eastAsia="ru-RU"/>
              </w:rPr>
              <w:t xml:space="preserve"> 202</w:t>
            </w:r>
            <w:r w:rsidR="00A234AF">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A234AF" w:rsidRPr="00774C6E" w:rsidRDefault="008B5DA0" w:rsidP="008B5DA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A234AF">
              <w:rPr>
                <w:rFonts w:ascii="Times New Roman" w:eastAsia="Times New Roman" w:hAnsi="Times New Roman" w:cs="Times New Roman"/>
                <w:sz w:val="24"/>
                <w:szCs w:val="24"/>
                <w:lang w:val="uk-UA" w:eastAsia="ru-RU"/>
              </w:rPr>
              <w:t>,5</w:t>
            </w:r>
          </w:p>
        </w:tc>
      </w:tr>
      <w:tr w:rsidR="00A234AF" w:rsidRPr="006E465F" w:rsidTr="00596A7A">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A234AF" w:rsidRPr="001D1845" w:rsidRDefault="00A234AF" w:rsidP="008B5DA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Л</w:t>
            </w:r>
            <w:r w:rsidR="008B5DA0">
              <w:rPr>
                <w:rFonts w:ascii="Times New Roman" w:eastAsia="Times New Roman" w:hAnsi="Times New Roman" w:cs="Times New Roman"/>
                <w:color w:val="000000"/>
                <w:sz w:val="24"/>
                <w:szCs w:val="24"/>
                <w:lang w:val="uk-UA" w:eastAsia="ru-RU"/>
              </w:rPr>
              <w:t xml:space="preserve">истопад </w:t>
            </w:r>
            <w:r w:rsidRPr="006E465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A234AF" w:rsidRPr="00774C6E" w:rsidRDefault="008B5DA0" w:rsidP="008B5DA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A234AF" w:rsidRPr="006E465F" w:rsidTr="00596A7A">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A234AF" w:rsidRPr="001D1845" w:rsidRDefault="008B5DA0" w:rsidP="008B5DA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Грудень </w:t>
            </w:r>
            <w:r w:rsidR="00A234AF" w:rsidRPr="006E465F">
              <w:rPr>
                <w:rFonts w:ascii="Times New Roman" w:eastAsia="Times New Roman" w:hAnsi="Times New Roman" w:cs="Times New Roman"/>
                <w:color w:val="000000"/>
                <w:sz w:val="24"/>
                <w:szCs w:val="24"/>
                <w:lang w:eastAsia="ru-RU"/>
              </w:rPr>
              <w:t>202</w:t>
            </w:r>
            <w:r w:rsidR="00A234AF">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A234AF" w:rsidRPr="00774C6E" w:rsidRDefault="008B5DA0" w:rsidP="008B5DA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r w:rsidR="00A234AF" w:rsidRPr="006E465F" w:rsidTr="00596A7A">
        <w:trPr>
          <w:trHeight w:val="369"/>
        </w:trPr>
        <w:tc>
          <w:tcPr>
            <w:tcW w:w="0" w:type="auto"/>
            <w:tcBorders>
              <w:top w:val="single" w:sz="4" w:space="0" w:color="000000"/>
              <w:left w:val="single" w:sz="4" w:space="0" w:color="000000"/>
              <w:bottom w:val="single" w:sz="6" w:space="0" w:color="000000"/>
              <w:right w:val="single" w:sz="4" w:space="0" w:color="000000"/>
            </w:tcBorders>
            <w:hideMark/>
          </w:tcPr>
          <w:p w:rsidR="00A234AF" w:rsidRPr="006E465F" w:rsidRDefault="00A234AF" w:rsidP="008B5DA0">
            <w:pPr>
              <w:spacing w:after="0" w:line="240" w:lineRule="auto"/>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ВСЬОГО</w:t>
            </w:r>
          </w:p>
        </w:tc>
        <w:tc>
          <w:tcPr>
            <w:tcW w:w="0" w:type="auto"/>
            <w:tcBorders>
              <w:top w:val="single" w:sz="4" w:space="0" w:color="000000"/>
              <w:left w:val="single" w:sz="4" w:space="0" w:color="000000"/>
              <w:bottom w:val="single" w:sz="6" w:space="0" w:color="000000"/>
              <w:right w:val="single" w:sz="4" w:space="0" w:color="000000"/>
            </w:tcBorders>
            <w:hideMark/>
          </w:tcPr>
          <w:p w:rsidR="00A234AF" w:rsidRPr="00774C6E" w:rsidRDefault="008B5DA0" w:rsidP="008B5DA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r>
    </w:tbl>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2.1.1. </w:t>
      </w:r>
      <w:r w:rsidRPr="006E465F">
        <w:rPr>
          <w:rFonts w:ascii="Times New Roman" w:eastAsia="Times New Roman" w:hAnsi="Times New Roman" w:cs="Times New Roman"/>
          <w:color w:val="000000"/>
          <w:sz w:val="24"/>
          <w:szCs w:val="24"/>
          <w:lang w:eastAsia="ru-RU"/>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6E465F">
        <w:rPr>
          <w:rFonts w:ascii="Times New Roman" w:eastAsia="Times New Roman" w:hAnsi="Times New Roman" w:cs="Times New Roman"/>
          <w:color w:val="000000"/>
          <w:sz w:val="24"/>
          <w:szCs w:val="24"/>
          <w:lang w:eastAsia="ru-RU"/>
        </w:rPr>
        <w:t>вс</w:t>
      </w:r>
      <w:proofErr w:type="gramEnd"/>
      <w:r w:rsidRPr="006E465F">
        <w:rPr>
          <w:rFonts w:ascii="Times New Roman" w:eastAsia="Times New Roman" w:hAnsi="Times New Roman" w:cs="Times New Roman"/>
          <w:color w:val="000000"/>
          <w:sz w:val="24"/>
          <w:szCs w:val="24"/>
          <w:lang w:eastAsia="ru-RU"/>
        </w:rPr>
        <w:t>і розрахункові періоди протягом строку дії Договору.</w:t>
      </w:r>
    </w:p>
    <w:p w:rsidR="00A234AF" w:rsidRPr="006E465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2.2. </w:t>
      </w:r>
      <w:r w:rsidRPr="006E465F">
        <w:rPr>
          <w:rFonts w:ascii="Times New Roman" w:eastAsia="Times New Roman" w:hAnsi="Times New Roman" w:cs="Times New Roman"/>
          <w:color w:val="000000"/>
          <w:sz w:val="24"/>
          <w:szCs w:val="24"/>
          <w:lang w:eastAsia="ru-RU"/>
        </w:rPr>
        <w:t xml:space="preserve">Споживач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Відповідальність за правильність визначення замовлених обсягів газу покладається виключно на Споживача.</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2.3. </w:t>
      </w:r>
      <w:r w:rsidRPr="003F5D73">
        <w:rPr>
          <w:rFonts w:ascii="Times New Roman" w:eastAsia="Times New Roman" w:hAnsi="Times New Roman" w:cs="Times New Roman"/>
          <w:color w:val="000000"/>
          <w:sz w:val="24"/>
          <w:szCs w:val="24"/>
          <w:lang w:val="uk-UA" w:eastAsia="ru-RU"/>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 П</w:t>
      </w:r>
      <w:r w:rsidRPr="006E465F">
        <w:rPr>
          <w:rFonts w:ascii="Times New Roman" w:eastAsia="Times New Roman" w:hAnsi="Times New Roman" w:cs="Times New Roman"/>
          <w:color w:val="000000"/>
          <w:sz w:val="24"/>
          <w:szCs w:val="24"/>
          <w:lang w:eastAsia="ru-RU"/>
        </w:rPr>
        <w:t>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proofErr w:type="gramStart"/>
      <w:r w:rsidRPr="006E465F">
        <w:rPr>
          <w:rFonts w:ascii="Times New Roman" w:eastAsia="Times New Roman" w:hAnsi="Times New Roman" w:cs="Times New Roman"/>
          <w:color w:val="000000"/>
          <w:sz w:val="24"/>
          <w:szCs w:val="24"/>
          <w:lang w:eastAsia="ru-RU"/>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В будь-якому випадку, обсяг, визначений в акті приймання-передачі </w:t>
      </w:r>
      <w:proofErr w:type="gramStart"/>
      <w:r w:rsidRPr="006E465F">
        <w:rPr>
          <w:rFonts w:ascii="Times New Roman" w:eastAsia="Times New Roman" w:hAnsi="Times New Roman" w:cs="Times New Roman"/>
          <w:color w:val="000000"/>
          <w:sz w:val="24"/>
          <w:szCs w:val="24"/>
          <w:lang w:eastAsia="ru-RU"/>
        </w:rPr>
        <w:t>природного</w:t>
      </w:r>
      <w:proofErr w:type="gramEnd"/>
      <w:r w:rsidRPr="006E465F">
        <w:rPr>
          <w:rFonts w:ascii="Times New Roman" w:eastAsia="Times New Roman" w:hAnsi="Times New Roman" w:cs="Times New Roman"/>
          <w:color w:val="000000"/>
          <w:sz w:val="24"/>
          <w:szCs w:val="24"/>
          <w:lang w:eastAsia="ru-RU"/>
        </w:rPr>
        <w:t xml:space="preserve"> газу, оформленного відповідно до пункту 3.5.цього Договору, вважається фактично використаним за цим Договором обсягом природного газу.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6E465F">
        <w:rPr>
          <w:rFonts w:ascii="Times New Roman" w:eastAsia="Times New Roman" w:hAnsi="Times New Roman" w:cs="Times New Roman"/>
          <w:color w:val="000000"/>
          <w:sz w:val="24"/>
          <w:szCs w:val="24"/>
          <w:lang w:eastAsia="ru-RU"/>
        </w:rPr>
        <w:t xml:space="preserve">Режим використання </w:t>
      </w:r>
      <w:proofErr w:type="gramStart"/>
      <w:r w:rsidRPr="006E465F">
        <w:rPr>
          <w:rFonts w:ascii="Times New Roman" w:eastAsia="Times New Roman" w:hAnsi="Times New Roman" w:cs="Times New Roman"/>
          <w:color w:val="000000"/>
          <w:sz w:val="24"/>
          <w:szCs w:val="24"/>
          <w:lang w:eastAsia="ru-RU"/>
        </w:rPr>
        <w:t>природного</w:t>
      </w:r>
      <w:proofErr w:type="gramEnd"/>
      <w:r w:rsidRPr="006E465F">
        <w:rPr>
          <w:rFonts w:ascii="Times New Roman" w:eastAsia="Times New Roman" w:hAnsi="Times New Roman" w:cs="Times New Roman"/>
          <w:color w:val="000000"/>
          <w:sz w:val="24"/>
          <w:szCs w:val="24"/>
          <w:lang w:eastAsia="ru-RU"/>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2.6. </w:t>
      </w:r>
      <w:r w:rsidRPr="006E465F">
        <w:rPr>
          <w:rFonts w:ascii="Times New Roman" w:eastAsia="Times New Roman" w:hAnsi="Times New Roman" w:cs="Times New Roman"/>
          <w:color w:val="000000"/>
          <w:sz w:val="24"/>
          <w:szCs w:val="24"/>
          <w:lang w:eastAsia="ru-RU"/>
        </w:rPr>
        <w:t>За розрахункову одиницю газу приймається один метр кубічний (м3), приведений до стандартних умов: температура (t) 293,18</w:t>
      </w:r>
      <w:proofErr w:type="gramStart"/>
      <w:r w:rsidRPr="006E465F">
        <w:rPr>
          <w:rFonts w:ascii="Times New Roman" w:eastAsia="Times New Roman" w:hAnsi="Times New Roman" w:cs="Times New Roman"/>
          <w:color w:val="000000"/>
          <w:sz w:val="24"/>
          <w:szCs w:val="24"/>
          <w:lang w:eastAsia="ru-RU"/>
        </w:rPr>
        <w:t xml:space="preserve"> К</w:t>
      </w:r>
      <w:proofErr w:type="gramEnd"/>
      <w:r w:rsidRPr="006E465F">
        <w:rPr>
          <w:rFonts w:ascii="Times New Roman" w:eastAsia="Times New Roman" w:hAnsi="Times New Roman" w:cs="Times New Roman"/>
          <w:color w:val="000000"/>
          <w:sz w:val="24"/>
          <w:szCs w:val="24"/>
          <w:lang w:eastAsia="ru-RU"/>
        </w:rPr>
        <w:t xml:space="preserve"> (20</w:t>
      </w:r>
      <w:r w:rsidRPr="006E465F">
        <w:rPr>
          <w:rFonts w:ascii="Times New Roman" w:eastAsia="Times New Roman" w:hAnsi="Times New Roman" w:cs="Times New Roman"/>
          <w:color w:val="000000"/>
          <w:sz w:val="14"/>
          <w:szCs w:val="14"/>
          <w:vertAlign w:val="superscript"/>
          <w:lang w:eastAsia="ru-RU"/>
        </w:rPr>
        <w:t>о</w:t>
      </w:r>
      <w:r w:rsidRPr="006E465F">
        <w:rPr>
          <w:rFonts w:ascii="Times New Roman" w:eastAsia="Times New Roman" w:hAnsi="Times New Roman" w:cs="Times New Roman"/>
          <w:color w:val="000000"/>
          <w:sz w:val="24"/>
          <w:szCs w:val="24"/>
          <w:lang w:eastAsia="ru-RU"/>
        </w:rPr>
        <w:t>С), тиск газу (Р) 101,325 кПа (760 мм рт. ст.).</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2.7. </w:t>
      </w:r>
      <w:r w:rsidRPr="003F5D73">
        <w:rPr>
          <w:rFonts w:ascii="Times New Roman" w:eastAsia="Times New Roman" w:hAnsi="Times New Roman" w:cs="Times New Roman"/>
          <w:color w:val="000000"/>
          <w:sz w:val="24"/>
          <w:szCs w:val="24"/>
          <w:lang w:val="uk-UA" w:eastAsia="ru-RU"/>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p>
    <w:p w:rsidR="00A234AF" w:rsidRDefault="00A234AF" w:rsidP="008B5DA0">
      <w:pPr>
        <w:spacing w:after="0" w:line="240" w:lineRule="auto"/>
        <w:ind w:firstLine="567"/>
        <w:jc w:val="center"/>
        <w:rPr>
          <w:rFonts w:ascii="Times New Roman" w:eastAsia="Times New Roman" w:hAnsi="Times New Roman" w:cs="Times New Roman"/>
          <w:b/>
          <w:bCs/>
          <w:color w:val="000000"/>
          <w:kern w:val="36"/>
          <w:sz w:val="24"/>
          <w:szCs w:val="24"/>
          <w:lang w:val="uk-UA" w:eastAsia="ru-RU"/>
        </w:rPr>
      </w:pPr>
      <w:r w:rsidRPr="008A736F">
        <w:rPr>
          <w:rFonts w:ascii="Times New Roman" w:eastAsia="Times New Roman" w:hAnsi="Times New Roman" w:cs="Times New Roman"/>
          <w:b/>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b/>
          <w:bCs/>
          <w:color w:val="000000"/>
          <w:kern w:val="36"/>
          <w:sz w:val="24"/>
          <w:szCs w:val="24"/>
          <w:lang w:eastAsia="ru-RU"/>
        </w:rPr>
        <w:t xml:space="preserve">Порядок та умови передачі </w:t>
      </w:r>
      <w:proofErr w:type="gramStart"/>
      <w:r w:rsidRPr="006E465F">
        <w:rPr>
          <w:rFonts w:ascii="Times New Roman" w:eastAsia="Times New Roman" w:hAnsi="Times New Roman" w:cs="Times New Roman"/>
          <w:b/>
          <w:bCs/>
          <w:color w:val="000000"/>
          <w:kern w:val="36"/>
          <w:sz w:val="24"/>
          <w:szCs w:val="24"/>
          <w:lang w:eastAsia="ru-RU"/>
        </w:rPr>
        <w:t>природного</w:t>
      </w:r>
      <w:proofErr w:type="gramEnd"/>
      <w:r w:rsidRPr="006E465F">
        <w:rPr>
          <w:rFonts w:ascii="Times New Roman" w:eastAsia="Times New Roman" w:hAnsi="Times New Roman" w:cs="Times New Roman"/>
          <w:b/>
          <w:bCs/>
          <w:color w:val="000000"/>
          <w:kern w:val="36"/>
          <w:sz w:val="24"/>
          <w:szCs w:val="24"/>
          <w:lang w:eastAsia="ru-RU"/>
        </w:rPr>
        <w:t xml:space="preserve"> газу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3.1. </w:t>
      </w:r>
      <w:r w:rsidRPr="006E465F">
        <w:rPr>
          <w:rFonts w:ascii="Times New Roman" w:eastAsia="Times New Roman" w:hAnsi="Times New Roman" w:cs="Times New Roman"/>
          <w:color w:val="000000"/>
          <w:sz w:val="24"/>
          <w:szCs w:val="24"/>
          <w:lang w:eastAsia="ru-RU"/>
        </w:rPr>
        <w:t>Постачальник передає Споживачу у загальному потоці природний газ у внутрішній точці виходу з газотранспортної системи.</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Право власності на природний газ переходить від Постачальника до Споживача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3.2. </w:t>
      </w:r>
      <w:r w:rsidRPr="006E465F">
        <w:rPr>
          <w:rFonts w:ascii="Times New Roman" w:eastAsia="Times New Roman" w:hAnsi="Times New Roman" w:cs="Times New Roman"/>
          <w:color w:val="000000"/>
          <w:sz w:val="24"/>
          <w:szCs w:val="24"/>
          <w:lang w:eastAsia="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3.3. </w:t>
      </w:r>
      <w:r w:rsidRPr="006E465F">
        <w:rPr>
          <w:rFonts w:ascii="Times New Roman" w:eastAsia="Times New Roman" w:hAnsi="Times New Roman" w:cs="Times New Roman"/>
          <w:color w:val="000000"/>
          <w:sz w:val="24"/>
          <w:szCs w:val="24"/>
          <w:lang w:eastAsia="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w:t>
      </w:r>
      <w:r>
        <w:rPr>
          <w:rFonts w:ascii="Times New Roman" w:eastAsia="Times New Roman" w:hAnsi="Times New Roman" w:cs="Times New Roman"/>
          <w:color w:val="000000"/>
          <w:sz w:val="24"/>
          <w:szCs w:val="24"/>
          <w:lang w:eastAsia="ru-RU"/>
        </w:rPr>
        <w:t>чно переданий природний газ.</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3.4. </w:t>
      </w:r>
      <w:r w:rsidRPr="006E465F">
        <w:rPr>
          <w:rFonts w:ascii="Times New Roman" w:eastAsia="Times New Roman" w:hAnsi="Times New Roman" w:cs="Times New Roman"/>
          <w:color w:val="000000"/>
          <w:sz w:val="24"/>
          <w:szCs w:val="24"/>
          <w:lang w:eastAsia="ru-RU"/>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proofErr w:type="gramStart"/>
      <w:r w:rsidRPr="006E465F">
        <w:rPr>
          <w:rFonts w:ascii="Times New Roman" w:eastAsia="Times New Roman" w:hAnsi="Times New Roman" w:cs="Times New Roman"/>
          <w:color w:val="000000"/>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6E465F">
        <w:rPr>
          <w:rFonts w:ascii="Times New Roman" w:eastAsia="Times New Roman" w:hAnsi="Times New Roman" w:cs="Times New Roman"/>
          <w:color w:val="000000"/>
          <w:sz w:val="24"/>
          <w:szCs w:val="24"/>
          <w:u w:val="single"/>
          <w:lang w:eastAsia="ru-RU"/>
        </w:rPr>
        <w:t>н</w:t>
      </w:r>
      <w:r w:rsidRPr="006E465F">
        <w:rPr>
          <w:rFonts w:ascii="Times New Roman" w:eastAsia="Times New Roman" w:hAnsi="Times New Roman" w:cs="Times New Roman"/>
          <w:color w:val="000000"/>
          <w:sz w:val="24"/>
          <w:szCs w:val="24"/>
          <w:lang w:eastAsia="ru-RU"/>
        </w:rPr>
        <w:t>ої доби - оперативну інформацію щодо використання</w:t>
      </w:r>
      <w:proofErr w:type="gramEnd"/>
      <w:r w:rsidRPr="006E465F">
        <w:rPr>
          <w:rFonts w:ascii="Times New Roman" w:eastAsia="Times New Roman" w:hAnsi="Times New Roman" w:cs="Times New Roman"/>
          <w:color w:val="000000"/>
          <w:sz w:val="24"/>
          <w:szCs w:val="24"/>
          <w:lang w:eastAsia="ru-RU"/>
        </w:rPr>
        <w:t xml:space="preserve"> газу за поточну добу.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 </w:t>
      </w:r>
      <w:r w:rsidRPr="006E465F">
        <w:rPr>
          <w:rFonts w:ascii="Times New Roman" w:eastAsia="Times New Roman" w:hAnsi="Times New Roman" w:cs="Times New Roman"/>
          <w:color w:val="000000"/>
          <w:sz w:val="24"/>
          <w:szCs w:val="24"/>
          <w:lang w:eastAsia="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tbl>
      <w:tblPr>
        <w:tblW w:w="0" w:type="auto"/>
        <w:tblCellMar>
          <w:top w:w="15" w:type="dxa"/>
          <w:left w:w="15" w:type="dxa"/>
          <w:bottom w:w="15" w:type="dxa"/>
          <w:right w:w="15" w:type="dxa"/>
        </w:tblCellMar>
        <w:tblLook w:val="04A0"/>
      </w:tblPr>
      <w:tblGrid>
        <w:gridCol w:w="9385"/>
      </w:tblGrid>
      <w:tr w:rsidR="00A234AF" w:rsidRPr="006E465F" w:rsidTr="00596A7A">
        <w:trPr>
          <w:trHeight w:val="4508"/>
        </w:trPr>
        <w:tc>
          <w:tcPr>
            <w:tcW w:w="0" w:type="auto"/>
            <w:hideMark/>
          </w:tcPr>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3.5.1. </w:t>
            </w:r>
            <w:r w:rsidRPr="00B61EA3">
              <w:rPr>
                <w:rFonts w:ascii="Times New Roman" w:eastAsia="Times New Roman" w:hAnsi="Times New Roman" w:cs="Times New Roman"/>
                <w:color w:val="000000"/>
                <w:sz w:val="24"/>
                <w:szCs w:val="24"/>
                <w:lang w:val="uk-UA" w:eastAsia="ru-RU"/>
              </w:rPr>
              <w:t>Споживач зобов'язується надати Постачальнику не пізніше 5-го (п’я</w:t>
            </w:r>
            <w:r w:rsidRPr="00B61EA3">
              <w:rPr>
                <w:rFonts w:ascii="Times New Roman" w:eastAsia="Times New Roman" w:hAnsi="Times New Roman" w:cs="Times New Roman"/>
                <w:color w:val="000000"/>
                <w:sz w:val="24"/>
                <w:szCs w:val="24"/>
                <w:u w:val="single"/>
                <w:lang w:val="uk-UA" w:eastAsia="ru-RU"/>
              </w:rPr>
              <w:t>т</w:t>
            </w:r>
            <w:r w:rsidRPr="00B61EA3">
              <w:rPr>
                <w:rFonts w:ascii="Times New Roman" w:eastAsia="Times New Roman" w:hAnsi="Times New Roman" w:cs="Times New Roman"/>
                <w:color w:val="000000"/>
                <w:sz w:val="24"/>
                <w:szCs w:val="24"/>
                <w:lang w:val="uk-UA"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color w:val="000000"/>
                <w:sz w:val="24"/>
                <w:szCs w:val="24"/>
                <w:lang w:val="uk-UA" w:eastAsia="ru-RU"/>
              </w:rPr>
              <w:t xml:space="preserve">.5.2. </w:t>
            </w:r>
            <w:r w:rsidRPr="008A736F">
              <w:rPr>
                <w:rFonts w:ascii="Times New Roman" w:eastAsia="Times New Roman" w:hAnsi="Times New Roman" w:cs="Times New Roman"/>
                <w:color w:val="000000"/>
                <w:sz w:val="24"/>
                <w:szCs w:val="24"/>
                <w:lang w:val="uk-UA" w:eastAsia="ru-RU"/>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r>
              <w:rPr>
                <w:rFonts w:ascii="Times New Roman" w:eastAsia="Times New Roman" w:hAnsi="Times New Roman" w:cs="Times New Roman"/>
                <w:color w:val="000000"/>
                <w:sz w:val="24"/>
                <w:szCs w:val="24"/>
                <w:lang w:val="uk-UA" w:eastAsia="ru-RU"/>
              </w:rPr>
              <w:t xml:space="preserve">.5.3. </w:t>
            </w:r>
            <w:r w:rsidRPr="006E465F">
              <w:rPr>
                <w:rFonts w:ascii="Times New Roman" w:eastAsia="Times New Roman" w:hAnsi="Times New Roman" w:cs="Times New Roman"/>
                <w:color w:val="000000"/>
                <w:sz w:val="24"/>
                <w:szCs w:val="24"/>
                <w:lang w:eastAsia="ru-RU"/>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ідписаний уповноваженим</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представником Споживача, або надати в письмовій формі мотивовану відмову від його підписання.</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sidRPr="008A736F">
              <w:rPr>
                <w:rFonts w:ascii="Times New Roman" w:eastAsia="Times New Roman" w:hAnsi="Times New Roman" w:cs="Times New Roman"/>
                <w:color w:val="000000"/>
                <w:sz w:val="24"/>
                <w:szCs w:val="24"/>
                <w:lang w:val="uk-UA" w:eastAsia="ru-RU"/>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w:t>
            </w:r>
            <w:r w:rsidRPr="008A736F">
              <w:rPr>
                <w:rFonts w:ascii="Times New Roman" w:eastAsia="Times New Roman" w:hAnsi="Times New Roman" w:cs="Times New Roman"/>
                <w:color w:val="000000"/>
                <w:sz w:val="24"/>
                <w:szCs w:val="24"/>
                <w:lang w:val="uk-UA" w:eastAsia="ru-RU"/>
              </w:rPr>
              <w:lastRenderedPageBreak/>
              <w:t>(узгодже</w:t>
            </w:r>
            <w:r w:rsidRPr="008A736F">
              <w:rPr>
                <w:rFonts w:ascii="Times New Roman" w:eastAsia="Times New Roman" w:hAnsi="Times New Roman" w:cs="Times New Roman"/>
                <w:color w:val="000000"/>
                <w:sz w:val="24"/>
                <w:szCs w:val="24"/>
                <w:u w:val="single"/>
                <w:lang w:val="uk-UA" w:eastAsia="ru-RU"/>
              </w:rPr>
              <w:t>н</w:t>
            </w:r>
            <w:r w:rsidRPr="008A736F">
              <w:rPr>
                <w:rFonts w:ascii="Times New Roman" w:eastAsia="Times New Roman" w:hAnsi="Times New Roman" w:cs="Times New Roman"/>
                <w:color w:val="000000"/>
                <w:sz w:val="24"/>
                <w:szCs w:val="24"/>
                <w:lang w:val="uk-UA"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B5DA0" w:rsidRPr="008B5DA0" w:rsidRDefault="008B5DA0" w:rsidP="008B5DA0">
            <w:pPr>
              <w:spacing w:after="0" w:line="240" w:lineRule="auto"/>
              <w:ind w:firstLine="567"/>
              <w:jc w:val="both"/>
              <w:rPr>
                <w:rFonts w:ascii="Times New Roman" w:eastAsia="Times New Roman" w:hAnsi="Times New Roman" w:cs="Times New Roman"/>
                <w:color w:val="000000"/>
                <w:sz w:val="24"/>
                <w:szCs w:val="24"/>
                <w:lang w:val="uk-UA" w:eastAsia="ru-RU"/>
              </w:rPr>
            </w:pPr>
          </w:p>
          <w:p w:rsidR="00A234AF" w:rsidRPr="00AF07BB" w:rsidRDefault="00A234AF" w:rsidP="008B5DA0">
            <w:pPr>
              <w:spacing w:after="0" w:line="240" w:lineRule="auto"/>
              <w:ind w:firstLine="567"/>
              <w:jc w:val="center"/>
              <w:rPr>
                <w:rFonts w:ascii="Times New Roman" w:eastAsia="Times New Roman" w:hAnsi="Times New Roman" w:cs="Times New Roman"/>
                <w:b/>
                <w:color w:val="000000"/>
                <w:sz w:val="24"/>
                <w:szCs w:val="24"/>
                <w:lang w:val="uk-UA" w:eastAsia="ru-RU"/>
              </w:rPr>
            </w:pPr>
            <w:r w:rsidRPr="00AF07BB">
              <w:rPr>
                <w:rFonts w:ascii="Times New Roman" w:eastAsia="Times New Roman" w:hAnsi="Times New Roman" w:cs="Times New Roman"/>
                <w:b/>
                <w:color w:val="000000"/>
                <w:sz w:val="24"/>
                <w:szCs w:val="24"/>
                <w:lang w:val="uk-UA" w:eastAsia="ru-RU"/>
              </w:rPr>
              <w:t>4. Ціна та вартість природного газу</w:t>
            </w:r>
          </w:p>
          <w:p w:rsidR="00A234AF" w:rsidRPr="006E465F" w:rsidRDefault="00A234AF" w:rsidP="008B5DA0">
            <w:pPr>
              <w:spacing w:before="132"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4.1. </w:t>
            </w:r>
            <w:proofErr w:type="gramStart"/>
            <w:r w:rsidRPr="006E465F">
              <w:rPr>
                <w:rFonts w:ascii="Times New Roman" w:eastAsia="Times New Roman" w:hAnsi="Times New Roman" w:cs="Times New Roman"/>
                <w:color w:val="000000"/>
                <w:sz w:val="24"/>
                <w:szCs w:val="24"/>
                <w:lang w:eastAsia="ru-RU"/>
              </w:rPr>
              <w:t>Ц</w:t>
            </w:r>
            <w:proofErr w:type="gramEnd"/>
            <w:r w:rsidRPr="006E465F">
              <w:rPr>
                <w:rFonts w:ascii="Times New Roman" w:eastAsia="Times New Roman" w:hAnsi="Times New Roman" w:cs="Times New Roman"/>
                <w:color w:val="000000"/>
                <w:sz w:val="24"/>
                <w:szCs w:val="24"/>
                <w:lang w:eastAsia="ru-RU"/>
              </w:rPr>
              <w:t>іна та порядок зміни ціни на природний газ, який постачається за цим Договором, встановлюється наступним чином:</w:t>
            </w:r>
          </w:p>
          <w:p w:rsidR="00A234AF" w:rsidRPr="006E465F" w:rsidRDefault="00A234AF" w:rsidP="008B5DA0">
            <w:pPr>
              <w:spacing w:before="158" w:after="0" w:line="240" w:lineRule="auto"/>
              <w:jc w:val="both"/>
              <w:rPr>
                <w:rFonts w:ascii="Times New Roman" w:eastAsia="Times New Roman" w:hAnsi="Times New Roman" w:cs="Times New Roman"/>
                <w:sz w:val="24"/>
                <w:szCs w:val="24"/>
                <w:lang w:eastAsia="ru-RU"/>
              </w:rPr>
            </w:pPr>
            <w:proofErr w:type="gramStart"/>
            <w:r w:rsidRPr="006E465F">
              <w:rPr>
                <w:rFonts w:ascii="Times New Roman" w:eastAsia="Times New Roman" w:hAnsi="Times New Roman" w:cs="Times New Roman"/>
                <w:b/>
                <w:bCs/>
                <w:color w:val="000000"/>
                <w:sz w:val="24"/>
                <w:szCs w:val="24"/>
                <w:lang w:eastAsia="ru-RU"/>
              </w:rPr>
              <w:t>Ц</w:t>
            </w:r>
            <w:proofErr w:type="gramEnd"/>
            <w:r w:rsidRPr="006E465F">
              <w:rPr>
                <w:rFonts w:ascii="Times New Roman" w:eastAsia="Times New Roman" w:hAnsi="Times New Roman" w:cs="Times New Roman"/>
                <w:b/>
                <w:bCs/>
                <w:color w:val="000000"/>
                <w:sz w:val="24"/>
                <w:szCs w:val="24"/>
                <w:lang w:eastAsia="ru-RU"/>
              </w:rPr>
              <w:t xml:space="preserve">іна природного газу </w:t>
            </w:r>
            <w:r w:rsidRPr="006E465F">
              <w:rPr>
                <w:rFonts w:ascii="Times New Roman" w:eastAsia="Times New Roman" w:hAnsi="Times New Roman" w:cs="Times New Roman"/>
                <w:color w:val="000000"/>
                <w:sz w:val="24"/>
                <w:szCs w:val="24"/>
                <w:lang w:eastAsia="ru-RU"/>
              </w:rPr>
              <w:t xml:space="preserve">за 1000 куб. м газу без ПДВ - </w:t>
            </w:r>
            <w:r w:rsidR="008B5DA0">
              <w:rPr>
                <w:rFonts w:ascii="Times New Roman" w:eastAsia="Times New Roman" w:hAnsi="Times New Roman" w:cs="Times New Roman"/>
                <w:color w:val="000000"/>
                <w:sz w:val="24"/>
                <w:szCs w:val="24"/>
                <w:lang w:val="uk-UA" w:eastAsia="ru-RU"/>
              </w:rPr>
              <w:t>_______</w:t>
            </w:r>
            <w:r w:rsidRPr="006E465F">
              <w:rPr>
                <w:rFonts w:ascii="Times New Roman" w:eastAsia="Times New Roman" w:hAnsi="Times New Roman" w:cs="Times New Roman"/>
                <w:b/>
                <w:bCs/>
                <w:color w:val="000000"/>
                <w:sz w:val="24"/>
                <w:szCs w:val="24"/>
                <w:lang w:eastAsia="ru-RU"/>
              </w:rPr>
              <w:t>грн.</w:t>
            </w:r>
            <w:r w:rsidRPr="006E465F">
              <w:rPr>
                <w:rFonts w:ascii="Times New Roman" w:eastAsia="Times New Roman" w:hAnsi="Times New Roman" w:cs="Times New Roman"/>
                <w:color w:val="000000"/>
                <w:sz w:val="24"/>
                <w:szCs w:val="24"/>
                <w:lang w:eastAsia="ru-RU"/>
              </w:rPr>
              <w:t>, крім того податок на додану вартість за ставкою 20%,</w:t>
            </w:r>
          </w:p>
          <w:p w:rsidR="00A234AF" w:rsidRPr="006E465F" w:rsidRDefault="00A234AF" w:rsidP="008B5DA0">
            <w:pPr>
              <w:spacing w:before="1" w:after="0" w:line="240" w:lineRule="auto"/>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ціна </w:t>
            </w:r>
            <w:proofErr w:type="gramStart"/>
            <w:r w:rsidRPr="006E465F">
              <w:rPr>
                <w:rFonts w:ascii="Times New Roman" w:eastAsia="Times New Roman" w:hAnsi="Times New Roman" w:cs="Times New Roman"/>
                <w:color w:val="000000"/>
                <w:sz w:val="24"/>
                <w:szCs w:val="24"/>
                <w:lang w:eastAsia="ru-RU"/>
              </w:rPr>
              <w:t>природного</w:t>
            </w:r>
            <w:proofErr w:type="gramEnd"/>
            <w:r w:rsidRPr="006E465F">
              <w:rPr>
                <w:rFonts w:ascii="Times New Roman" w:eastAsia="Times New Roman" w:hAnsi="Times New Roman" w:cs="Times New Roman"/>
                <w:color w:val="000000"/>
                <w:sz w:val="24"/>
                <w:szCs w:val="24"/>
                <w:lang w:eastAsia="ru-RU"/>
              </w:rPr>
              <w:t xml:space="preserve"> газу за 1000 куб. м з ПДВ – </w:t>
            </w:r>
            <w:r w:rsidRPr="006E465F">
              <w:rPr>
                <w:rFonts w:ascii="Times New Roman" w:eastAsia="Times New Roman" w:hAnsi="Times New Roman" w:cs="Times New Roman"/>
                <w:b/>
                <w:bCs/>
                <w:color w:val="000000"/>
                <w:sz w:val="24"/>
                <w:szCs w:val="24"/>
                <w:lang w:eastAsia="ru-RU"/>
              </w:rPr>
              <w:t>_______ грн</w:t>
            </w:r>
            <w:r w:rsidRPr="006E465F">
              <w:rPr>
                <w:rFonts w:ascii="Times New Roman" w:eastAsia="Times New Roman" w:hAnsi="Times New Roman" w:cs="Times New Roman"/>
                <w:color w:val="000000"/>
                <w:sz w:val="24"/>
                <w:szCs w:val="24"/>
                <w:lang w:eastAsia="ru-RU"/>
              </w:rPr>
              <w:t>;</w:t>
            </w:r>
          </w:p>
          <w:p w:rsidR="00A234AF" w:rsidRPr="006E465F" w:rsidRDefault="00A234AF" w:rsidP="008B5DA0">
            <w:pPr>
              <w:spacing w:after="0" w:line="240" w:lineRule="auto"/>
              <w:ind w:firstLine="707"/>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івні ___ умовних одиниць, всього з коефіцієнтом – ___ грн., крім того ПДВ 20% - ______ грн., всього з ПДВ – ______ грн. за 1000 куб. </w:t>
            </w:r>
            <w:proofErr w:type="gramStart"/>
            <w:r w:rsidRPr="006E465F">
              <w:rPr>
                <w:rFonts w:ascii="Times New Roman" w:eastAsia="Times New Roman" w:hAnsi="Times New Roman" w:cs="Times New Roman"/>
                <w:color w:val="000000"/>
                <w:sz w:val="24"/>
                <w:szCs w:val="24"/>
                <w:lang w:eastAsia="ru-RU"/>
              </w:rPr>
              <w:t>м</w:t>
            </w:r>
            <w:proofErr w:type="gramEnd"/>
            <w:r w:rsidRPr="006E465F">
              <w:rPr>
                <w:rFonts w:ascii="Times New Roman" w:eastAsia="Times New Roman" w:hAnsi="Times New Roman" w:cs="Times New Roman"/>
                <w:color w:val="000000"/>
                <w:sz w:val="24"/>
                <w:szCs w:val="24"/>
                <w:lang w:eastAsia="ru-RU"/>
              </w:rPr>
              <w:t>.</w:t>
            </w:r>
          </w:p>
          <w:p w:rsidR="00A234AF" w:rsidRPr="006E465F" w:rsidRDefault="00A234AF" w:rsidP="008B5DA0">
            <w:pPr>
              <w:spacing w:after="0" w:line="240" w:lineRule="auto"/>
              <w:ind w:firstLine="707"/>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 xml:space="preserve">Всього ціна газу за 1000 куб. </w:t>
            </w:r>
            <w:proofErr w:type="gramStart"/>
            <w:r w:rsidRPr="006E465F">
              <w:rPr>
                <w:rFonts w:ascii="Times New Roman" w:eastAsia="Times New Roman" w:hAnsi="Times New Roman" w:cs="Times New Roman"/>
                <w:b/>
                <w:bCs/>
                <w:color w:val="000000"/>
                <w:sz w:val="24"/>
                <w:szCs w:val="24"/>
                <w:lang w:eastAsia="ru-RU"/>
              </w:rPr>
              <w:t>м</w:t>
            </w:r>
            <w:proofErr w:type="gramEnd"/>
            <w:r w:rsidRPr="006E465F">
              <w:rPr>
                <w:rFonts w:ascii="Times New Roman" w:eastAsia="Times New Roman" w:hAnsi="Times New Roman" w:cs="Times New Roman"/>
                <w:b/>
                <w:bCs/>
                <w:color w:val="000000"/>
                <w:sz w:val="24"/>
                <w:szCs w:val="24"/>
                <w:lang w:eastAsia="ru-RU"/>
              </w:rPr>
              <w:t xml:space="preserve"> з ПДВ</w:t>
            </w:r>
            <w:r w:rsidRPr="006E465F">
              <w:rPr>
                <w:rFonts w:ascii="Times New Roman" w:eastAsia="Times New Roman" w:hAnsi="Times New Roman" w:cs="Times New Roman"/>
                <w:color w:val="000000"/>
                <w:sz w:val="24"/>
                <w:szCs w:val="24"/>
                <w:lang w:eastAsia="ru-RU"/>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6E465F">
              <w:rPr>
                <w:rFonts w:ascii="Times New Roman" w:eastAsia="Times New Roman" w:hAnsi="Times New Roman" w:cs="Times New Roman"/>
                <w:b/>
                <w:bCs/>
                <w:color w:val="000000"/>
                <w:sz w:val="24"/>
                <w:szCs w:val="24"/>
                <w:lang w:eastAsia="ru-RU"/>
              </w:rPr>
              <w:t>______ грн</w:t>
            </w:r>
            <w:r w:rsidRPr="006E465F">
              <w:rPr>
                <w:rFonts w:ascii="Times New Roman" w:eastAsia="Times New Roman" w:hAnsi="Times New Roman" w:cs="Times New Roman"/>
                <w:color w:val="000000"/>
                <w:sz w:val="24"/>
                <w:szCs w:val="24"/>
                <w:lang w:eastAsia="ru-RU"/>
              </w:rPr>
              <w:t>.</w:t>
            </w:r>
          </w:p>
          <w:p w:rsidR="00A234AF" w:rsidRDefault="00A234AF" w:rsidP="008B5DA0">
            <w:pPr>
              <w:spacing w:after="0" w:line="240" w:lineRule="auto"/>
              <w:rPr>
                <w:rFonts w:ascii="Times New Roman" w:eastAsia="Times New Roman" w:hAnsi="Times New Roman" w:cs="Times New Roman"/>
                <w:color w:val="000000"/>
                <w:sz w:val="24"/>
                <w:szCs w:val="24"/>
                <w:lang w:val="uk-UA" w:eastAsia="ru-RU"/>
              </w:rPr>
            </w:pPr>
          </w:p>
          <w:p w:rsidR="00A234AF" w:rsidRDefault="00A234AF" w:rsidP="008B5DA0">
            <w:pPr>
              <w:spacing w:after="0" w:line="240" w:lineRule="auto"/>
              <w:ind w:firstLine="70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 </w:t>
            </w:r>
            <w:r w:rsidRPr="00364493">
              <w:rPr>
                <w:rFonts w:ascii="Times New Roman" w:eastAsia="Times New Roman" w:hAnsi="Times New Roman" w:cs="Times New Roman"/>
                <w:color w:val="000000"/>
                <w:sz w:val="24"/>
                <w:szCs w:val="24"/>
                <w:lang w:val="uk-UA" w:eastAsia="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234AF" w:rsidRPr="00AF07BB" w:rsidRDefault="00A234AF" w:rsidP="008B5DA0">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4.3. </w:t>
            </w:r>
            <w:r w:rsidRPr="006E465F">
              <w:rPr>
                <w:rFonts w:ascii="Times New Roman" w:eastAsia="Times New Roman" w:hAnsi="Times New Roman" w:cs="Times New Roman"/>
                <w:b/>
                <w:bCs/>
                <w:color w:val="000000"/>
                <w:sz w:val="24"/>
                <w:szCs w:val="24"/>
                <w:lang w:eastAsia="ru-RU"/>
              </w:rPr>
              <w:t xml:space="preserve">Загальна вартість цього Договору на дату укладання </w:t>
            </w:r>
            <w:r w:rsidRPr="006E465F">
              <w:rPr>
                <w:rFonts w:ascii="Times New Roman" w:eastAsia="Times New Roman" w:hAnsi="Times New Roman" w:cs="Times New Roman"/>
                <w:color w:val="000000"/>
                <w:sz w:val="24"/>
                <w:szCs w:val="24"/>
                <w:lang w:eastAsia="ru-RU"/>
              </w:rPr>
              <w:t>становить</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грн, крім   того   ПДВ   -</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грн, разом   з   ПДВ</w:t>
            </w:r>
            <w:proofErr w:type="gramStart"/>
            <w:r w:rsidRPr="006E465F">
              <w:rPr>
                <w:rFonts w:ascii="Times New Roman" w:eastAsia="Times New Roman" w:hAnsi="Times New Roman" w:cs="Times New Roman"/>
                <w:color w:val="000000"/>
                <w:sz w:val="24"/>
                <w:szCs w:val="24"/>
                <w:lang w:eastAsia="ru-RU"/>
              </w:rPr>
              <w:t xml:space="preserve">   -    </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 xml:space="preserve"> (</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 xml:space="preserve">) </w:t>
            </w:r>
            <w:proofErr w:type="gramEnd"/>
            <w:r w:rsidRPr="006E465F">
              <w:rPr>
                <w:rFonts w:ascii="Times New Roman" w:eastAsia="Times New Roman" w:hAnsi="Times New Roman" w:cs="Times New Roman"/>
                <w:color w:val="000000"/>
                <w:sz w:val="24"/>
                <w:szCs w:val="24"/>
                <w:lang w:eastAsia="ru-RU"/>
              </w:rPr>
              <w:t>грн.</w:t>
            </w:r>
          </w:p>
        </w:tc>
      </w:tr>
      <w:tr w:rsidR="00A234AF" w:rsidRPr="006E465F" w:rsidTr="00596A7A">
        <w:trPr>
          <w:trHeight w:val="735"/>
        </w:trPr>
        <w:tc>
          <w:tcPr>
            <w:tcW w:w="0" w:type="auto"/>
            <w:hideMark/>
          </w:tcPr>
          <w:p w:rsidR="00A234AF" w:rsidRPr="006E465F" w:rsidRDefault="00A234AF" w:rsidP="008B5DA0">
            <w:pPr>
              <w:spacing w:after="0" w:line="240" w:lineRule="auto"/>
              <w:rPr>
                <w:rFonts w:ascii="Times New Roman" w:eastAsia="Times New Roman" w:hAnsi="Times New Roman" w:cs="Times New Roman"/>
                <w:sz w:val="24"/>
                <w:szCs w:val="24"/>
                <w:lang w:eastAsia="ru-RU"/>
              </w:rPr>
            </w:pPr>
          </w:p>
          <w:p w:rsidR="00A234AF" w:rsidRPr="006E465F" w:rsidRDefault="00A234AF" w:rsidP="008B5DA0">
            <w:pPr>
              <w:spacing w:after="0" w:line="240" w:lineRule="auto"/>
              <w:jc w:val="center"/>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5. Порядок та умови проведення розрахункі</w:t>
            </w:r>
            <w:proofErr w:type="gramStart"/>
            <w:r w:rsidRPr="006E465F">
              <w:rPr>
                <w:rFonts w:ascii="Times New Roman" w:eastAsia="Times New Roman" w:hAnsi="Times New Roman" w:cs="Times New Roman"/>
                <w:b/>
                <w:bCs/>
                <w:color w:val="000000"/>
                <w:sz w:val="24"/>
                <w:szCs w:val="24"/>
                <w:lang w:eastAsia="ru-RU"/>
              </w:rPr>
              <w:t>в</w:t>
            </w:r>
            <w:proofErr w:type="gramEnd"/>
          </w:p>
        </w:tc>
      </w:tr>
      <w:tr w:rsidR="00A234AF" w:rsidRPr="006E465F" w:rsidTr="00596A7A">
        <w:trPr>
          <w:trHeight w:val="1512"/>
        </w:trPr>
        <w:tc>
          <w:tcPr>
            <w:tcW w:w="0" w:type="auto"/>
            <w:hideMark/>
          </w:tcPr>
          <w:p w:rsidR="00A234AF" w:rsidRPr="006E465F" w:rsidRDefault="00A234AF" w:rsidP="008B5DA0">
            <w:pPr>
              <w:spacing w:before="132"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5.1. Оплата за природний газ </w:t>
            </w:r>
            <w:proofErr w:type="gramStart"/>
            <w:r w:rsidRPr="006E465F">
              <w:rPr>
                <w:rFonts w:ascii="Times New Roman" w:eastAsia="Times New Roman" w:hAnsi="Times New Roman" w:cs="Times New Roman"/>
                <w:color w:val="000000"/>
                <w:sz w:val="24"/>
                <w:szCs w:val="24"/>
                <w:lang w:eastAsia="ru-RU"/>
              </w:rPr>
              <w:t>за</w:t>
            </w:r>
            <w:proofErr w:type="gramEnd"/>
            <w:r w:rsidRPr="006E465F">
              <w:rPr>
                <w:rFonts w:ascii="Times New Roman" w:eastAsia="Times New Roman" w:hAnsi="Times New Roman" w:cs="Times New Roman"/>
                <w:color w:val="000000"/>
                <w:sz w:val="24"/>
                <w:szCs w:val="24"/>
                <w:lang w:eastAsia="ru-RU"/>
              </w:rPr>
              <w:t xml:space="preserve"> відповідний розрахунковий пері</w:t>
            </w:r>
            <w:proofErr w:type="gramStart"/>
            <w:r w:rsidRPr="006E465F">
              <w:rPr>
                <w:rFonts w:ascii="Times New Roman" w:eastAsia="Times New Roman" w:hAnsi="Times New Roman" w:cs="Times New Roman"/>
                <w:color w:val="000000"/>
                <w:sz w:val="24"/>
                <w:szCs w:val="24"/>
                <w:lang w:eastAsia="ru-RU"/>
              </w:rPr>
              <w:t>од</w:t>
            </w:r>
            <w:proofErr w:type="gramEnd"/>
            <w:r w:rsidRPr="006E465F">
              <w:rPr>
                <w:rFonts w:ascii="Times New Roman" w:eastAsia="Times New Roman" w:hAnsi="Times New Roman" w:cs="Times New Roman"/>
                <w:color w:val="000000"/>
                <w:sz w:val="24"/>
                <w:szCs w:val="24"/>
                <w:lang w:eastAsia="ru-RU"/>
              </w:rPr>
              <w:t xml:space="preserve"> (місяць) здійснюється Споживачем виключно грошовими коштами в наступному порядку:</w:t>
            </w:r>
          </w:p>
          <w:p w:rsidR="00A234AF" w:rsidRPr="006E465F" w:rsidRDefault="00A234AF" w:rsidP="008B5DA0">
            <w:pPr>
              <w:spacing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- 70% вартості фактично переданого відповідно доакту приймання-передачі природного газу - до останнього числа </w:t>
            </w:r>
            <w:proofErr w:type="gramStart"/>
            <w:r w:rsidRPr="006E465F">
              <w:rPr>
                <w:rFonts w:ascii="Times New Roman" w:eastAsia="Times New Roman" w:hAnsi="Times New Roman" w:cs="Times New Roman"/>
                <w:color w:val="000000"/>
                <w:sz w:val="24"/>
                <w:szCs w:val="24"/>
                <w:lang w:eastAsia="ru-RU"/>
              </w:rPr>
              <w:t>м</w:t>
            </w:r>
            <w:proofErr w:type="gramEnd"/>
            <w:r w:rsidRPr="006E465F">
              <w:rPr>
                <w:rFonts w:ascii="Times New Roman" w:eastAsia="Times New Roman" w:hAnsi="Times New Roman" w:cs="Times New Roman"/>
                <w:color w:val="000000"/>
                <w:sz w:val="24"/>
                <w:szCs w:val="24"/>
                <w:lang w:eastAsia="ru-RU"/>
              </w:rPr>
              <w:t>ісяця, наступного за місяцем, в якому було здійснено постачання газу.</w:t>
            </w:r>
          </w:p>
        </w:tc>
      </w:tr>
    </w:tbl>
    <w:p w:rsidR="00A234AF" w:rsidRPr="006E465F" w:rsidRDefault="00A234AF" w:rsidP="008B5DA0">
      <w:pPr>
        <w:spacing w:before="80" w:after="0" w:line="240" w:lineRule="auto"/>
        <w:ind w:firstLine="66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О</w:t>
      </w:r>
      <w:r w:rsidRPr="006E465F">
        <w:rPr>
          <w:rFonts w:ascii="Times New Roman" w:eastAsia="Times New Roman" w:hAnsi="Times New Roman" w:cs="Times New Roman"/>
          <w:color w:val="000000"/>
          <w:sz w:val="24"/>
          <w:szCs w:val="24"/>
          <w:lang w:eastAsia="ru-RU"/>
        </w:rPr>
        <w:t xml:space="preserve">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ідпункту 3.5.4 пункту 3.5 цього Договору.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6E465F">
        <w:rPr>
          <w:rFonts w:ascii="Times New Roman" w:eastAsia="Times New Roman" w:hAnsi="Times New Roman" w:cs="Times New Roman"/>
          <w:color w:val="000000"/>
          <w:sz w:val="24"/>
          <w:szCs w:val="24"/>
          <w:lang w:eastAsia="ru-RU"/>
        </w:rPr>
        <w:t>до</w:t>
      </w:r>
      <w:proofErr w:type="gramEnd"/>
      <w:r w:rsidRPr="006E465F">
        <w:rPr>
          <w:rFonts w:ascii="Times New Roman" w:eastAsia="Times New Roman" w:hAnsi="Times New Roman" w:cs="Times New Roman"/>
          <w:color w:val="000000"/>
          <w:sz w:val="24"/>
          <w:szCs w:val="24"/>
          <w:lang w:eastAsia="ru-RU"/>
        </w:rPr>
        <w:t xml:space="preserve"> початку розрахункового періоду.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 </w:t>
      </w:r>
      <w:r w:rsidRPr="006E465F">
        <w:rPr>
          <w:rFonts w:ascii="Times New Roman" w:eastAsia="Times New Roman" w:hAnsi="Times New Roman" w:cs="Times New Roman"/>
          <w:color w:val="000000"/>
          <w:sz w:val="24"/>
          <w:szCs w:val="24"/>
          <w:lang w:eastAsia="ru-RU"/>
        </w:rPr>
        <w:t xml:space="preserve">Сторони погоджуються, що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 xml:space="preserve">ід час перерахування коштів у призначенні платежу посилання на номер Договору є обов'язковим. Зміна Споживачем призначення </w:t>
      </w:r>
      <w:r w:rsidRPr="006E465F">
        <w:rPr>
          <w:rFonts w:ascii="Times New Roman" w:eastAsia="Times New Roman" w:hAnsi="Times New Roman" w:cs="Times New Roman"/>
          <w:color w:val="000000"/>
          <w:sz w:val="24"/>
          <w:szCs w:val="24"/>
          <w:lang w:eastAsia="ru-RU"/>
        </w:rPr>
        <w:lastRenderedPageBreak/>
        <w:t>платежу здійснюється виключно листом, який надається Постачальнику, але в будь-якому випа</w:t>
      </w:r>
      <w:r w:rsidRPr="006E465F">
        <w:rPr>
          <w:rFonts w:ascii="Times New Roman" w:eastAsia="Times New Roman" w:hAnsi="Times New Roman" w:cs="Times New Roman"/>
          <w:color w:val="000000"/>
          <w:sz w:val="24"/>
          <w:szCs w:val="24"/>
          <w:u w:val="single"/>
          <w:lang w:eastAsia="ru-RU"/>
        </w:rPr>
        <w:t>д</w:t>
      </w:r>
      <w:r w:rsidRPr="006E465F">
        <w:rPr>
          <w:rFonts w:ascii="Times New Roman" w:eastAsia="Times New Roman" w:hAnsi="Times New Roman" w:cs="Times New Roman"/>
          <w:color w:val="000000"/>
          <w:sz w:val="24"/>
          <w:szCs w:val="24"/>
          <w:lang w:eastAsia="ru-RU"/>
        </w:rPr>
        <w:t xml:space="preserve">ку не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ізніше 10 календарних діб з дня надходження відповідних коштів на рахунок Постачальника.</w:t>
      </w:r>
    </w:p>
    <w:p w:rsidR="00A234AF" w:rsidRPr="006E465F" w:rsidRDefault="00A234AF" w:rsidP="008B5DA0">
      <w:pPr>
        <w:spacing w:after="0" w:line="240" w:lineRule="auto"/>
        <w:ind w:firstLine="6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 </w:t>
      </w:r>
      <w:r w:rsidRPr="006E465F">
        <w:rPr>
          <w:rFonts w:ascii="Times New Roman" w:eastAsia="Times New Roman" w:hAnsi="Times New Roman" w:cs="Times New Roman"/>
          <w:color w:val="000000"/>
          <w:sz w:val="24"/>
          <w:szCs w:val="24"/>
          <w:lang w:eastAsia="ru-RU"/>
        </w:rPr>
        <w:t>Оплата за природний газ здійснюється Споживачем шляхом перерахування кошті</w:t>
      </w:r>
      <w:proofErr w:type="gramStart"/>
      <w:r w:rsidRPr="006E465F">
        <w:rPr>
          <w:rFonts w:ascii="Times New Roman" w:eastAsia="Times New Roman" w:hAnsi="Times New Roman" w:cs="Times New Roman"/>
          <w:color w:val="000000"/>
          <w:sz w:val="24"/>
          <w:szCs w:val="24"/>
          <w:lang w:eastAsia="ru-RU"/>
        </w:rPr>
        <w:t>в</w:t>
      </w:r>
      <w:proofErr w:type="gramEnd"/>
      <w:r w:rsidRPr="006E465F">
        <w:rPr>
          <w:rFonts w:ascii="Times New Roman" w:eastAsia="Times New Roman" w:hAnsi="Times New Roman" w:cs="Times New Roman"/>
          <w:color w:val="000000"/>
          <w:sz w:val="24"/>
          <w:szCs w:val="24"/>
          <w:lang w:eastAsia="ru-RU"/>
        </w:rPr>
        <w:t xml:space="preserve"> на поточний рахунок Постачальника, зазначений в розділі 14 цього Договору.</w:t>
      </w:r>
    </w:p>
    <w:p w:rsidR="00A234AF" w:rsidRPr="006E465F" w:rsidRDefault="00A234AF" w:rsidP="008B5DA0">
      <w:pPr>
        <w:spacing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6E465F">
        <w:rPr>
          <w:rFonts w:ascii="Times New Roman" w:eastAsia="Times New Roman" w:hAnsi="Times New Roman" w:cs="Times New Roman"/>
          <w:color w:val="000000"/>
          <w:sz w:val="24"/>
          <w:szCs w:val="24"/>
          <w:lang w:eastAsia="ru-RU"/>
        </w:rPr>
        <w:t>до</w:t>
      </w:r>
      <w:proofErr w:type="gramEnd"/>
      <w:r w:rsidRPr="006E465F">
        <w:rPr>
          <w:rFonts w:ascii="Times New Roman" w:eastAsia="Times New Roman" w:hAnsi="Times New Roman" w:cs="Times New Roman"/>
          <w:color w:val="000000"/>
          <w:sz w:val="24"/>
          <w:szCs w:val="24"/>
          <w:lang w:eastAsia="ru-RU"/>
        </w:rPr>
        <w:t xml:space="preserve"> пункту 5.1 цього Договору.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Кошти, які надійшли від Споживача, зараховуються як передоплата за умови оплати Споживачем 100% вартості </w:t>
      </w:r>
      <w:proofErr w:type="gramStart"/>
      <w:r w:rsidRPr="006E465F">
        <w:rPr>
          <w:rFonts w:ascii="Times New Roman" w:eastAsia="Times New Roman" w:hAnsi="Times New Roman" w:cs="Times New Roman"/>
          <w:color w:val="000000"/>
          <w:sz w:val="24"/>
          <w:szCs w:val="24"/>
          <w:lang w:eastAsia="ru-RU"/>
        </w:rPr>
        <w:t>природного</w:t>
      </w:r>
      <w:proofErr w:type="gramEnd"/>
      <w:r w:rsidRPr="006E465F">
        <w:rPr>
          <w:rFonts w:ascii="Times New Roman" w:eastAsia="Times New Roman" w:hAnsi="Times New Roman" w:cs="Times New Roman"/>
          <w:color w:val="000000"/>
          <w:sz w:val="24"/>
          <w:szCs w:val="24"/>
          <w:lang w:eastAsia="ru-RU"/>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5.4. </w:t>
      </w:r>
      <w:r w:rsidRPr="0091281F">
        <w:rPr>
          <w:rFonts w:ascii="Times New Roman" w:eastAsia="Times New Roman" w:hAnsi="Times New Roman" w:cs="Times New Roman"/>
          <w:color w:val="000000"/>
          <w:sz w:val="24"/>
          <w:szCs w:val="24"/>
          <w:lang w:val="uk-UA" w:eastAsia="ru-RU"/>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6E465F">
        <w:rPr>
          <w:rFonts w:ascii="Times New Roman" w:eastAsia="Times New Roman" w:hAnsi="Times New Roman" w:cs="Times New Roman"/>
          <w:color w:val="000000"/>
          <w:sz w:val="24"/>
          <w:szCs w:val="24"/>
          <w:lang w:eastAsia="ru-RU"/>
        </w:rPr>
        <w:t>у першу чергу відшкодовуються витрати Постачальника, пов'язані з одержанням виконання;</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6E465F">
        <w:rPr>
          <w:rFonts w:ascii="Times New Roman" w:eastAsia="Times New Roman" w:hAnsi="Times New Roman" w:cs="Times New Roman"/>
          <w:color w:val="000000"/>
          <w:sz w:val="24"/>
          <w:szCs w:val="24"/>
          <w:lang w:eastAsia="ru-RU"/>
        </w:rPr>
        <w:t>у другу - сплачуються інфляційні нарахування, відсотки річних, пені, штрафи;</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6E465F">
        <w:rPr>
          <w:rFonts w:ascii="Times New Roman" w:eastAsia="Times New Roman" w:hAnsi="Times New Roman" w:cs="Times New Roman"/>
          <w:color w:val="000000"/>
          <w:sz w:val="24"/>
          <w:szCs w:val="24"/>
          <w:lang w:eastAsia="ru-RU"/>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5.5. </w:t>
      </w:r>
      <w:r w:rsidRPr="006E465F">
        <w:rPr>
          <w:rFonts w:ascii="Times New Roman" w:eastAsia="Times New Roman" w:hAnsi="Times New Roman" w:cs="Times New Roman"/>
          <w:color w:val="000000"/>
          <w:sz w:val="24"/>
          <w:szCs w:val="24"/>
          <w:lang w:eastAsia="ru-RU"/>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6E465F">
        <w:rPr>
          <w:rFonts w:ascii="Times New Roman" w:eastAsia="Times New Roman" w:hAnsi="Times New Roman" w:cs="Times New Roman"/>
          <w:color w:val="000000"/>
          <w:sz w:val="24"/>
          <w:szCs w:val="24"/>
          <w:u w:val="single"/>
          <w:lang w:eastAsia="ru-RU"/>
        </w:rPr>
        <w:t>н</w:t>
      </w:r>
      <w:r w:rsidRPr="006E465F">
        <w:rPr>
          <w:rFonts w:ascii="Times New Roman" w:eastAsia="Times New Roman" w:hAnsi="Times New Roman" w:cs="Times New Roman"/>
          <w:color w:val="000000"/>
          <w:sz w:val="24"/>
          <w:szCs w:val="24"/>
          <w:lang w:eastAsia="ru-RU"/>
        </w:rPr>
        <w:t>ня-передачі.</w:t>
      </w:r>
    </w:p>
    <w:p w:rsidR="008B5DA0" w:rsidRPr="008B5DA0" w:rsidRDefault="008B5DA0" w:rsidP="008B5DA0">
      <w:pPr>
        <w:spacing w:after="0" w:line="240" w:lineRule="auto"/>
        <w:ind w:firstLine="662"/>
        <w:jc w:val="both"/>
        <w:rPr>
          <w:rFonts w:ascii="Times New Roman" w:eastAsia="Times New Roman" w:hAnsi="Times New Roman" w:cs="Times New Roman"/>
          <w:color w:val="000000"/>
          <w:sz w:val="24"/>
          <w:szCs w:val="24"/>
          <w:lang w:val="uk-UA" w:eastAsia="ru-RU"/>
        </w:rPr>
      </w:pPr>
    </w:p>
    <w:p w:rsidR="00A234AF" w:rsidRPr="006E465F" w:rsidRDefault="00A234AF" w:rsidP="008B5DA0">
      <w:pPr>
        <w:spacing w:after="0" w:line="240" w:lineRule="auto"/>
        <w:ind w:firstLine="662"/>
        <w:jc w:val="center"/>
        <w:rPr>
          <w:rFonts w:ascii="Times New Roman" w:eastAsia="Times New Roman" w:hAnsi="Times New Roman" w:cs="Times New Roman"/>
          <w:b/>
          <w:bCs/>
          <w:kern w:val="36"/>
          <w:sz w:val="48"/>
          <w:szCs w:val="48"/>
          <w:lang w:eastAsia="ru-RU"/>
        </w:rPr>
      </w:pPr>
      <w:r w:rsidRPr="006E465F">
        <w:rPr>
          <w:rFonts w:ascii="Times New Roman" w:eastAsia="Times New Roman" w:hAnsi="Times New Roman" w:cs="Times New Roman"/>
          <w:b/>
          <w:bCs/>
          <w:color w:val="000000"/>
          <w:kern w:val="36"/>
          <w:sz w:val="24"/>
          <w:szCs w:val="24"/>
          <w:lang w:eastAsia="ru-RU"/>
        </w:rPr>
        <w:t>6. Права та обов'язки сторін</w:t>
      </w:r>
    </w:p>
    <w:p w:rsidR="00A234AF" w:rsidRPr="006E465F" w:rsidRDefault="00A234AF" w:rsidP="008B5DA0">
      <w:pPr>
        <w:spacing w:before="229" w:after="0" w:line="240" w:lineRule="auto"/>
        <w:ind w:firstLine="567"/>
        <w:jc w:val="both"/>
        <w:textAlignment w:val="baseline"/>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24"/>
          <w:szCs w:val="24"/>
          <w:lang w:val="uk-UA" w:eastAsia="ru-RU"/>
        </w:rPr>
        <w:t xml:space="preserve">6.1. </w:t>
      </w:r>
      <w:r w:rsidRPr="006E465F">
        <w:rPr>
          <w:rFonts w:ascii="Times New Roman" w:eastAsia="Times New Roman" w:hAnsi="Times New Roman" w:cs="Times New Roman"/>
          <w:b/>
          <w:bCs/>
          <w:color w:val="000000"/>
          <w:sz w:val="24"/>
          <w:szCs w:val="24"/>
          <w:lang w:eastAsia="ru-RU"/>
        </w:rPr>
        <w:t>Споживач має право:</w:t>
      </w:r>
    </w:p>
    <w:p w:rsidR="00A234AF" w:rsidRPr="006E465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 </w:t>
      </w:r>
      <w:r w:rsidRPr="006E465F">
        <w:rPr>
          <w:rFonts w:ascii="Times New Roman" w:eastAsia="Times New Roman" w:hAnsi="Times New Roman" w:cs="Times New Roman"/>
          <w:color w:val="000000"/>
          <w:sz w:val="24"/>
          <w:szCs w:val="24"/>
          <w:lang w:eastAsia="ru-RU"/>
        </w:rPr>
        <w:t>використовувати (відбирати) природний газ відповідно до умов цього Договору;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6E465F">
        <w:rPr>
          <w:rFonts w:ascii="Times New Roman" w:eastAsia="Times New Roman" w:hAnsi="Times New Roman" w:cs="Times New Roman"/>
          <w:color w:val="000000"/>
          <w:sz w:val="24"/>
          <w:szCs w:val="24"/>
          <w:lang w:eastAsia="ru-RU"/>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6E465F">
        <w:rPr>
          <w:rFonts w:ascii="Times New Roman" w:eastAsia="Times New Roman" w:hAnsi="Times New Roman" w:cs="Times New Roman"/>
          <w:color w:val="000000"/>
          <w:sz w:val="24"/>
          <w:szCs w:val="24"/>
          <w:lang w:eastAsia="ru-RU"/>
        </w:rPr>
        <w:t>природного</w:t>
      </w:r>
      <w:proofErr w:type="gramEnd"/>
      <w:r w:rsidRPr="006E465F">
        <w:rPr>
          <w:rFonts w:ascii="Times New Roman" w:eastAsia="Times New Roman" w:hAnsi="Times New Roman" w:cs="Times New Roman"/>
          <w:color w:val="000000"/>
          <w:sz w:val="24"/>
          <w:szCs w:val="24"/>
          <w:lang w:eastAsia="ru-RU"/>
        </w:rPr>
        <w:t xml:space="preserve"> газу та їх оплати відповідно до умов Договору;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6E465F">
        <w:rPr>
          <w:rFonts w:ascii="Times New Roman" w:eastAsia="Times New Roman" w:hAnsi="Times New Roman" w:cs="Times New Roman"/>
          <w:color w:val="000000"/>
          <w:sz w:val="24"/>
          <w:szCs w:val="24"/>
          <w:lang w:eastAsia="ru-RU"/>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6E465F">
        <w:rPr>
          <w:rFonts w:ascii="Times New Roman" w:eastAsia="Times New Roman" w:hAnsi="Times New Roman" w:cs="Times New Roman"/>
          <w:color w:val="000000"/>
          <w:sz w:val="24"/>
          <w:szCs w:val="24"/>
          <w:lang w:eastAsia="ru-RU"/>
        </w:rPr>
        <w:t>природ</w:t>
      </w:r>
      <w:r w:rsidRPr="006E465F">
        <w:rPr>
          <w:rFonts w:ascii="Times New Roman" w:eastAsia="Times New Roman" w:hAnsi="Times New Roman" w:cs="Times New Roman"/>
          <w:color w:val="000000"/>
          <w:sz w:val="24"/>
          <w:szCs w:val="24"/>
          <w:u w:val="single"/>
          <w:lang w:eastAsia="ru-RU"/>
        </w:rPr>
        <w:t>н</w:t>
      </w:r>
      <w:r w:rsidRPr="006E465F">
        <w:rPr>
          <w:rFonts w:ascii="Times New Roman" w:eastAsia="Times New Roman" w:hAnsi="Times New Roman" w:cs="Times New Roman"/>
          <w:color w:val="000000"/>
          <w:sz w:val="24"/>
          <w:szCs w:val="24"/>
          <w:lang w:eastAsia="ru-RU"/>
        </w:rPr>
        <w:t>ого</w:t>
      </w:r>
      <w:proofErr w:type="gramEnd"/>
      <w:r w:rsidRPr="006E465F">
        <w:rPr>
          <w:rFonts w:ascii="Times New Roman" w:eastAsia="Times New Roman" w:hAnsi="Times New Roman" w:cs="Times New Roman"/>
          <w:color w:val="000000"/>
          <w:sz w:val="24"/>
          <w:szCs w:val="24"/>
          <w:lang w:eastAsia="ru-RU"/>
        </w:rPr>
        <w:t xml:space="preserve"> газу та їх оплати відповідно до умов Договору;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Pr="006E465F">
        <w:rPr>
          <w:rFonts w:ascii="Times New Roman" w:eastAsia="Times New Roman" w:hAnsi="Times New Roman" w:cs="Times New Roman"/>
          <w:color w:val="000000"/>
          <w:sz w:val="24"/>
          <w:szCs w:val="24"/>
          <w:lang w:eastAsia="ru-RU"/>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234AF" w:rsidRPr="003D6F6D"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p>
    <w:p w:rsidR="00A234AF" w:rsidRDefault="00A234AF" w:rsidP="008B5DA0">
      <w:pPr>
        <w:spacing w:after="0" w:line="240" w:lineRule="auto"/>
        <w:ind w:firstLine="567"/>
        <w:jc w:val="both"/>
        <w:textAlignment w:val="baseline"/>
        <w:rPr>
          <w:rFonts w:ascii="Times New Roman" w:eastAsia="Times New Roman" w:hAnsi="Times New Roman" w:cs="Times New Roman"/>
          <w:b/>
          <w:bCs/>
          <w:color w:val="000000"/>
          <w:sz w:val="24"/>
          <w:szCs w:val="24"/>
          <w:lang w:val="uk-UA" w:eastAsia="ru-RU"/>
        </w:rPr>
      </w:pPr>
      <w:r w:rsidRPr="003D6F6D">
        <w:rPr>
          <w:rFonts w:ascii="Times New Roman" w:eastAsia="Times New Roman" w:hAnsi="Times New Roman" w:cs="Times New Roman"/>
          <w:b/>
          <w:color w:val="000000"/>
          <w:sz w:val="24"/>
          <w:szCs w:val="24"/>
          <w:lang w:val="uk-UA" w:eastAsia="ru-RU"/>
        </w:rPr>
        <w:t>6.2.</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b/>
          <w:bCs/>
          <w:color w:val="000000"/>
          <w:sz w:val="24"/>
          <w:szCs w:val="24"/>
          <w:lang w:eastAsia="ru-RU"/>
        </w:rPr>
        <w:t>Споживач зобов'язаний:</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3D6F6D">
        <w:rPr>
          <w:rFonts w:ascii="Times New Roman" w:eastAsia="Times New Roman" w:hAnsi="Times New Roman" w:cs="Times New Roman"/>
          <w:bCs/>
          <w:color w:val="000000"/>
          <w:sz w:val="24"/>
          <w:szCs w:val="24"/>
          <w:lang w:val="uk-UA" w:eastAsia="ru-RU"/>
        </w:rPr>
        <w:lastRenderedPageBreak/>
        <w:t>1)</w:t>
      </w: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6E465F">
        <w:rPr>
          <w:rFonts w:ascii="Times New Roman" w:eastAsia="Times New Roman" w:hAnsi="Times New Roman" w:cs="Times New Roman"/>
          <w:color w:val="000000"/>
          <w:sz w:val="24"/>
          <w:szCs w:val="24"/>
          <w:lang w:eastAsia="ru-RU"/>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6E465F">
        <w:rPr>
          <w:rFonts w:ascii="Times New Roman" w:eastAsia="Times New Roman" w:hAnsi="Times New Roman" w:cs="Times New Roman"/>
          <w:color w:val="000000"/>
          <w:sz w:val="24"/>
          <w:szCs w:val="24"/>
          <w:lang w:eastAsia="ru-RU"/>
        </w:rPr>
        <w:t>самостійно припиняти (обмежувати) використання природного газу в разі:</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порушення строків оплати за договором про постачання природного газу;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перевищення обсягів використання газу, зазначених в пункті 2.1 цього Договору, без їх коригування додатковою угодою;</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невключення/виключення Споживача до/з Реєстру споживачів Постачальника в інформаційній платформі Оператора ГТС;</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інших випадках, передбачених цим Договором та законодавством;</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Pr="006E465F">
        <w:rPr>
          <w:rFonts w:ascii="Times New Roman" w:eastAsia="Times New Roman" w:hAnsi="Times New Roman" w:cs="Times New Roman"/>
          <w:color w:val="000000"/>
          <w:sz w:val="24"/>
          <w:szCs w:val="24"/>
          <w:lang w:eastAsia="ru-RU"/>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w:t>
      </w:r>
      <w:r w:rsidRPr="006E465F">
        <w:rPr>
          <w:rFonts w:ascii="Times New Roman" w:eastAsia="Times New Roman" w:hAnsi="Times New Roman" w:cs="Times New Roman"/>
          <w:color w:val="000000"/>
          <w:sz w:val="24"/>
          <w:szCs w:val="24"/>
          <w:lang w:eastAsia="ru-RU"/>
        </w:rPr>
        <w:t>компенсувати Постачальнику вартість послуг на відключення газопостачання Споживачу;</w:t>
      </w:r>
    </w:p>
    <w:p w:rsidR="00A234AF" w:rsidRPr="003D6F6D"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p>
    <w:p w:rsidR="00A234AF" w:rsidRDefault="00A234AF" w:rsidP="008B5DA0">
      <w:pPr>
        <w:spacing w:after="0" w:line="240" w:lineRule="auto"/>
        <w:ind w:firstLine="567"/>
        <w:jc w:val="both"/>
        <w:textAlignment w:val="baseline"/>
        <w:rPr>
          <w:rFonts w:ascii="Times New Roman" w:eastAsia="Times New Roman" w:hAnsi="Times New Roman" w:cs="Times New Roman"/>
          <w:b/>
          <w:bCs/>
          <w:color w:val="000000"/>
          <w:sz w:val="24"/>
          <w:szCs w:val="24"/>
          <w:lang w:val="uk-UA" w:eastAsia="ru-RU"/>
        </w:rPr>
      </w:pPr>
      <w:r w:rsidRPr="003D6F6D">
        <w:rPr>
          <w:rFonts w:ascii="Times New Roman" w:eastAsia="Times New Roman" w:hAnsi="Times New Roman" w:cs="Times New Roman"/>
          <w:b/>
          <w:color w:val="000000"/>
          <w:sz w:val="24"/>
          <w:szCs w:val="24"/>
          <w:lang w:val="uk-UA" w:eastAsia="ru-RU"/>
        </w:rPr>
        <w:t>6.3.</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b/>
          <w:bCs/>
          <w:color w:val="000000"/>
          <w:sz w:val="24"/>
          <w:szCs w:val="24"/>
          <w:lang w:eastAsia="ru-RU"/>
        </w:rPr>
        <w:t>Постачальник має право:</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3D6F6D">
        <w:rPr>
          <w:rFonts w:ascii="Times New Roman" w:eastAsia="Times New Roman" w:hAnsi="Times New Roman" w:cs="Times New Roman"/>
          <w:bCs/>
          <w:color w:val="000000"/>
          <w:sz w:val="24"/>
          <w:szCs w:val="24"/>
          <w:lang w:val="uk-UA" w:eastAsia="ru-RU"/>
        </w:rPr>
        <w:t>1)</w:t>
      </w: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ініціювати заходи з припинення (обмеження) постачання природного газу Споживачеві в разі:</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невиконання Споживачем пунктів 5.1 та 8.4. цього Договору;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відмови Споживача від підписання акту приймання-передачі без відповідного письмового обґрунтування.</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Газопостачання    Споживачу    може    бути    припинено    в    інших    випадках, передбачених чинним законодавством України;</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6E465F">
        <w:rPr>
          <w:rFonts w:ascii="Times New Roman" w:eastAsia="Times New Roman" w:hAnsi="Times New Roman" w:cs="Times New Roman"/>
          <w:color w:val="000000"/>
          <w:sz w:val="24"/>
          <w:szCs w:val="24"/>
          <w:lang w:eastAsia="ru-RU"/>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буде вважатися розірваним з дати, визначеної Постачальником у такому повідомленні;</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6E465F">
        <w:rPr>
          <w:rFonts w:ascii="Times New Roman" w:eastAsia="Times New Roman" w:hAnsi="Times New Roman" w:cs="Times New Roman"/>
          <w:color w:val="000000"/>
          <w:sz w:val="24"/>
          <w:szCs w:val="24"/>
          <w:lang w:eastAsia="ru-RU"/>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6E465F">
        <w:rPr>
          <w:rFonts w:ascii="Times New Roman" w:eastAsia="Times New Roman" w:hAnsi="Times New Roman" w:cs="Times New Roman"/>
          <w:color w:val="000000"/>
          <w:sz w:val="24"/>
          <w:szCs w:val="24"/>
          <w:u w:val="single"/>
          <w:lang w:eastAsia="ru-RU"/>
        </w:rPr>
        <w:t>н</w:t>
      </w:r>
      <w:r w:rsidRPr="006E465F">
        <w:rPr>
          <w:rFonts w:ascii="Times New Roman" w:eastAsia="Times New Roman" w:hAnsi="Times New Roman" w:cs="Times New Roman"/>
          <w:color w:val="000000"/>
          <w:sz w:val="24"/>
          <w:szCs w:val="24"/>
          <w:lang w:eastAsia="ru-RU"/>
        </w:rPr>
        <w:t>ого газу, іншими нормативно-правовими актами України, цим Договором;</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Pr="006E465F">
        <w:rPr>
          <w:rFonts w:ascii="Times New Roman" w:eastAsia="Times New Roman" w:hAnsi="Times New Roman" w:cs="Times New Roman"/>
          <w:color w:val="000000"/>
          <w:sz w:val="24"/>
          <w:szCs w:val="24"/>
          <w:lang w:eastAsia="ru-RU"/>
        </w:rPr>
        <w:t>отримати оплату за переданий за цим Договором природний газ в розмірі та в строки, визначені цим Договором.</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p>
    <w:p w:rsidR="00A234AF" w:rsidRDefault="00A234AF" w:rsidP="008B5DA0">
      <w:pPr>
        <w:spacing w:after="0" w:line="240" w:lineRule="auto"/>
        <w:ind w:firstLine="567"/>
        <w:jc w:val="both"/>
        <w:textAlignment w:val="baseline"/>
        <w:rPr>
          <w:rFonts w:ascii="Times New Roman" w:eastAsia="Times New Roman" w:hAnsi="Times New Roman" w:cs="Times New Roman"/>
          <w:b/>
          <w:bCs/>
          <w:color w:val="000000"/>
          <w:sz w:val="24"/>
          <w:szCs w:val="24"/>
          <w:lang w:val="uk-UA" w:eastAsia="ru-RU"/>
        </w:rPr>
      </w:pPr>
      <w:r w:rsidRPr="003D6F6D">
        <w:rPr>
          <w:rFonts w:ascii="Times New Roman" w:eastAsia="Times New Roman" w:hAnsi="Times New Roman" w:cs="Times New Roman"/>
          <w:b/>
          <w:color w:val="000000"/>
          <w:sz w:val="24"/>
          <w:szCs w:val="24"/>
          <w:lang w:val="uk-UA" w:eastAsia="ru-RU"/>
        </w:rPr>
        <w:t>6.4.</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b/>
          <w:bCs/>
          <w:color w:val="000000"/>
          <w:sz w:val="24"/>
          <w:szCs w:val="24"/>
          <w:lang w:eastAsia="ru-RU"/>
        </w:rPr>
        <w:t>Постачальник зобов'язаний:</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3D6F6D">
        <w:rPr>
          <w:rFonts w:ascii="Times New Roman" w:eastAsia="Times New Roman" w:hAnsi="Times New Roman" w:cs="Times New Roman"/>
          <w:bCs/>
          <w:color w:val="000000"/>
          <w:sz w:val="24"/>
          <w:szCs w:val="24"/>
          <w:lang w:val="uk-UA" w:eastAsia="ru-RU"/>
        </w:rPr>
        <w:t>1)</w:t>
      </w: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виконувати умови цього Договору;</w:t>
      </w:r>
    </w:p>
    <w:tbl>
      <w:tblPr>
        <w:tblW w:w="0" w:type="auto"/>
        <w:tblCellMar>
          <w:top w:w="15" w:type="dxa"/>
          <w:left w:w="15" w:type="dxa"/>
          <w:bottom w:w="15" w:type="dxa"/>
          <w:right w:w="15" w:type="dxa"/>
        </w:tblCellMar>
        <w:tblLook w:val="04A0"/>
      </w:tblPr>
      <w:tblGrid>
        <w:gridCol w:w="9385"/>
      </w:tblGrid>
      <w:tr w:rsidR="00A234AF" w:rsidRPr="006E465F" w:rsidTr="00596A7A">
        <w:trPr>
          <w:trHeight w:val="267"/>
        </w:trPr>
        <w:tc>
          <w:tcPr>
            <w:tcW w:w="0" w:type="auto"/>
            <w:hideMark/>
          </w:tcPr>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3D6F6D">
              <w:rPr>
                <w:rFonts w:ascii="Times New Roman" w:eastAsia="Times New Roman" w:hAnsi="Times New Roman" w:cs="Times New Roman"/>
                <w:color w:val="000000"/>
                <w:sz w:val="24"/>
                <w:szCs w:val="24"/>
                <w:lang w:val="uk-UA" w:eastAsia="ru-RU"/>
              </w:rPr>
              <w:t>забезпечувати відповідно до вимог Кодексу ГТС своєчасну реєстрацію Споживача у Реєстрі при дотриманні Споживачем умов цього Договору;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6E465F">
              <w:rPr>
                <w:rFonts w:ascii="Times New Roman" w:eastAsia="Times New Roman" w:hAnsi="Times New Roman" w:cs="Times New Roman"/>
                <w:color w:val="000000"/>
                <w:sz w:val="24"/>
                <w:szCs w:val="24"/>
                <w:lang w:eastAsia="ru-RU"/>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Pr="006E465F">
              <w:rPr>
                <w:rFonts w:ascii="Times New Roman" w:eastAsia="Times New Roman" w:hAnsi="Times New Roman" w:cs="Times New Roman"/>
                <w:color w:val="000000"/>
                <w:sz w:val="24"/>
                <w:szCs w:val="24"/>
                <w:lang w:eastAsia="ru-RU"/>
              </w:rPr>
              <w:t xml:space="preserve">забезпечити Споживача прозорими та простими способами досудового вирішення </w:t>
            </w:r>
            <w:r w:rsidRPr="006E465F">
              <w:rPr>
                <w:rFonts w:ascii="Times New Roman" w:eastAsia="Times New Roman" w:hAnsi="Times New Roman" w:cs="Times New Roman"/>
                <w:color w:val="000000"/>
                <w:sz w:val="24"/>
                <w:szCs w:val="24"/>
                <w:lang w:eastAsia="ru-RU"/>
              </w:rPr>
              <w:lastRenderedPageBreak/>
              <w:t>спорів, розглянути скарги Споживача і протягом одного місяця повідомити про результати їх розгляду;</w:t>
            </w:r>
          </w:p>
          <w:p w:rsidR="00A234AF"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w:t>
            </w:r>
            <w:r w:rsidRPr="006E465F">
              <w:rPr>
                <w:rFonts w:ascii="Times New Roman" w:eastAsia="Times New Roman" w:hAnsi="Times New Roman" w:cs="Times New Roman"/>
                <w:color w:val="000000"/>
                <w:sz w:val="24"/>
                <w:szCs w:val="24"/>
                <w:lang w:eastAsia="ru-RU"/>
              </w:rPr>
              <w:t>виконувати інші обов'язки, передбачені Правилами постачання природного газу та чинним законодавством України.</w:t>
            </w:r>
          </w:p>
          <w:p w:rsidR="00A234AF" w:rsidRPr="008F0F94" w:rsidRDefault="00A234AF" w:rsidP="008B5DA0">
            <w:pPr>
              <w:spacing w:after="0" w:line="240" w:lineRule="auto"/>
              <w:ind w:firstLine="567"/>
              <w:jc w:val="both"/>
              <w:rPr>
                <w:rFonts w:ascii="Times New Roman" w:eastAsia="Times New Roman" w:hAnsi="Times New Roman" w:cs="Times New Roman"/>
                <w:color w:val="000000"/>
                <w:sz w:val="24"/>
                <w:szCs w:val="24"/>
                <w:lang w:val="uk-UA" w:eastAsia="ru-RU"/>
              </w:rPr>
            </w:pPr>
          </w:p>
        </w:tc>
      </w:tr>
      <w:tr w:rsidR="00A234AF" w:rsidRPr="006E465F" w:rsidTr="008B5DA0">
        <w:trPr>
          <w:trHeight w:val="409"/>
        </w:trPr>
        <w:tc>
          <w:tcPr>
            <w:tcW w:w="0" w:type="auto"/>
            <w:hideMark/>
          </w:tcPr>
          <w:p w:rsidR="00A234AF" w:rsidRDefault="00A234AF" w:rsidP="008B5DA0">
            <w:pPr>
              <w:spacing w:after="0" w:line="240" w:lineRule="auto"/>
              <w:jc w:val="center"/>
              <w:rPr>
                <w:rFonts w:ascii="Times New Roman" w:eastAsia="Times New Roman" w:hAnsi="Times New Roman" w:cs="Times New Roman"/>
                <w:b/>
                <w:bCs/>
                <w:color w:val="000000"/>
                <w:sz w:val="24"/>
                <w:szCs w:val="24"/>
                <w:lang w:val="uk-UA" w:eastAsia="ru-RU"/>
              </w:rPr>
            </w:pPr>
            <w:r w:rsidRPr="006E465F">
              <w:rPr>
                <w:rFonts w:ascii="Times New Roman" w:eastAsia="Times New Roman" w:hAnsi="Times New Roman" w:cs="Times New Roman"/>
                <w:b/>
                <w:bCs/>
                <w:color w:val="000000"/>
                <w:sz w:val="24"/>
                <w:szCs w:val="24"/>
                <w:lang w:eastAsia="ru-RU"/>
              </w:rPr>
              <w:lastRenderedPageBreak/>
              <w:t>7. Відповідальність сторін</w:t>
            </w:r>
          </w:p>
          <w:p w:rsidR="008B5DA0" w:rsidRDefault="008B5DA0" w:rsidP="008B5DA0">
            <w:pPr>
              <w:spacing w:after="0" w:line="240" w:lineRule="auto"/>
              <w:rPr>
                <w:rFonts w:ascii="Times New Roman" w:eastAsia="Times New Roman" w:hAnsi="Times New Roman" w:cs="Times New Roman"/>
                <w:b/>
                <w:bCs/>
                <w:color w:val="000000"/>
                <w:sz w:val="24"/>
                <w:szCs w:val="24"/>
                <w:lang w:val="uk-UA" w:eastAsia="ru-RU"/>
              </w:rPr>
            </w:pPr>
          </w:p>
          <w:p w:rsidR="008B5DA0" w:rsidRDefault="008B5DA0" w:rsidP="008B5DA0">
            <w:p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6E465F">
              <w:rPr>
                <w:rFonts w:ascii="Times New Roman" w:eastAsia="Times New Roman" w:hAnsi="Times New Roman" w:cs="Times New Roman"/>
                <w:color w:val="000000"/>
                <w:sz w:val="24"/>
                <w:szCs w:val="24"/>
                <w:lang w:eastAsia="ru-RU"/>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B5DA0" w:rsidRDefault="008B5DA0"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7.2. </w:t>
            </w:r>
            <w:r w:rsidRPr="006E465F">
              <w:rPr>
                <w:rFonts w:ascii="Times New Roman" w:eastAsia="Times New Roman" w:hAnsi="Times New Roman" w:cs="Times New Roman"/>
                <w:color w:val="000000"/>
                <w:sz w:val="24"/>
                <w:szCs w:val="24"/>
                <w:lang w:eastAsia="ru-RU"/>
              </w:rPr>
              <w:t xml:space="preserve">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B5DA0" w:rsidRDefault="008B5DA0"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7.3. </w:t>
            </w:r>
            <w:r w:rsidRPr="006E465F">
              <w:rPr>
                <w:rFonts w:ascii="Times New Roman" w:eastAsia="Times New Roman" w:hAnsi="Times New Roman" w:cs="Times New Roman"/>
                <w:color w:val="000000"/>
                <w:sz w:val="24"/>
                <w:szCs w:val="24"/>
                <w:lang w:eastAsia="ru-RU"/>
              </w:rPr>
              <w:t xml:space="preserve">Постачальник не відповідає за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ідтримання належного тиску на газорозподільних станціях.</w:t>
            </w:r>
          </w:p>
          <w:p w:rsidR="008B5DA0" w:rsidRDefault="008B5DA0"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7.4. </w:t>
            </w:r>
            <w:r w:rsidRPr="006E465F">
              <w:rPr>
                <w:rFonts w:ascii="Times New Roman" w:eastAsia="Times New Roman" w:hAnsi="Times New Roman" w:cs="Times New Roman"/>
                <w:color w:val="000000"/>
                <w:sz w:val="24"/>
                <w:szCs w:val="24"/>
                <w:lang w:eastAsia="ru-RU"/>
              </w:rPr>
              <w:t xml:space="preserve">Постачальник не несе відповідальності за недопоставку </w:t>
            </w:r>
            <w:proofErr w:type="gramStart"/>
            <w:r w:rsidRPr="006E465F">
              <w:rPr>
                <w:rFonts w:ascii="Times New Roman" w:eastAsia="Times New Roman" w:hAnsi="Times New Roman" w:cs="Times New Roman"/>
                <w:color w:val="000000"/>
                <w:sz w:val="24"/>
                <w:szCs w:val="24"/>
                <w:lang w:eastAsia="ru-RU"/>
              </w:rPr>
              <w:t>природного</w:t>
            </w:r>
            <w:proofErr w:type="gramEnd"/>
            <w:r w:rsidRPr="006E465F">
              <w:rPr>
                <w:rFonts w:ascii="Times New Roman" w:eastAsia="Times New Roman" w:hAnsi="Times New Roman" w:cs="Times New Roman"/>
                <w:color w:val="000000"/>
                <w:sz w:val="24"/>
                <w:szCs w:val="24"/>
                <w:lang w:eastAsia="ru-RU"/>
              </w:rPr>
              <w:t xml:space="preserve"> газу за цим Договором у разі припинення/обмеження газопостачання відповідно до чи</w:t>
            </w:r>
            <w:r w:rsidRPr="006E465F">
              <w:rPr>
                <w:rFonts w:ascii="Times New Roman" w:eastAsia="Times New Roman" w:hAnsi="Times New Roman" w:cs="Times New Roman"/>
                <w:color w:val="000000"/>
                <w:sz w:val="24"/>
                <w:szCs w:val="24"/>
                <w:u w:val="single"/>
                <w:lang w:eastAsia="ru-RU"/>
              </w:rPr>
              <w:t>н</w:t>
            </w:r>
            <w:r w:rsidRPr="006E465F">
              <w:rPr>
                <w:rFonts w:ascii="Times New Roman" w:eastAsia="Times New Roman" w:hAnsi="Times New Roman" w:cs="Times New Roman"/>
                <w:color w:val="000000"/>
                <w:sz w:val="24"/>
                <w:szCs w:val="24"/>
                <w:lang w:eastAsia="ru-RU"/>
              </w:rPr>
              <w:t>ного законодавства України та умов цього Договору.</w:t>
            </w:r>
          </w:p>
          <w:p w:rsidR="008B5DA0" w:rsidRDefault="008B5DA0"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7.5. </w:t>
            </w:r>
            <w:r w:rsidRPr="006E465F">
              <w:rPr>
                <w:rFonts w:ascii="Times New Roman" w:eastAsia="Times New Roman" w:hAnsi="Times New Roman" w:cs="Times New Roman"/>
                <w:color w:val="000000"/>
                <w:sz w:val="24"/>
                <w:szCs w:val="24"/>
                <w:lang w:eastAsia="ru-RU"/>
              </w:rPr>
              <w:t xml:space="preserve">Споживач зобов’язаний компенсувати Постачальнику будь-які штрафні санкції, які виникли у Постачальника </w:t>
            </w:r>
            <w:proofErr w:type="gramStart"/>
            <w:r w:rsidRPr="006E465F">
              <w:rPr>
                <w:rFonts w:ascii="Times New Roman" w:eastAsia="Times New Roman" w:hAnsi="Times New Roman" w:cs="Times New Roman"/>
                <w:color w:val="000000"/>
                <w:sz w:val="24"/>
                <w:szCs w:val="24"/>
                <w:lang w:eastAsia="ru-RU"/>
              </w:rPr>
              <w:t>у</w:t>
            </w:r>
            <w:proofErr w:type="gramEnd"/>
            <w:r w:rsidRPr="006E465F">
              <w:rPr>
                <w:rFonts w:ascii="Times New Roman" w:eastAsia="Times New Roman" w:hAnsi="Times New Roman" w:cs="Times New Roman"/>
                <w:color w:val="000000"/>
                <w:sz w:val="24"/>
                <w:szCs w:val="24"/>
                <w:lang w:eastAsia="ru-RU"/>
              </w:rPr>
              <w:t xml:space="preserve"> разі несвоєчасного повідомлення Постачальника Споживачем про випадки, визначені в п.п. 13.5 та 13.6 цього Договору.</w:t>
            </w:r>
          </w:p>
          <w:p w:rsidR="008B5DA0" w:rsidRDefault="008B5DA0" w:rsidP="008B5DA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7.6. </w:t>
            </w:r>
            <w:r w:rsidRPr="004E3603">
              <w:rPr>
                <w:rFonts w:ascii="Times New Roman" w:eastAsia="Times New Roman" w:hAnsi="Times New Roman" w:cs="Times New Roman"/>
                <w:color w:val="000000"/>
                <w:sz w:val="24"/>
                <w:szCs w:val="24"/>
                <w:lang w:val="uk-UA" w:eastAsia="ru-RU"/>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B5DA0" w:rsidRPr="008B5DA0" w:rsidRDefault="008B5DA0" w:rsidP="008B5DA0">
            <w:pPr>
              <w:spacing w:after="0" w:line="240" w:lineRule="auto"/>
              <w:rPr>
                <w:rFonts w:ascii="Times New Roman" w:eastAsia="Times New Roman" w:hAnsi="Times New Roman" w:cs="Times New Roman"/>
                <w:sz w:val="24"/>
                <w:szCs w:val="24"/>
                <w:lang w:val="uk-UA" w:eastAsia="ru-RU"/>
              </w:rPr>
            </w:pPr>
          </w:p>
        </w:tc>
      </w:tr>
      <w:tr w:rsidR="00A234AF" w:rsidRPr="004E3603" w:rsidTr="008B5DA0">
        <w:trPr>
          <w:trHeight w:val="82"/>
        </w:trPr>
        <w:tc>
          <w:tcPr>
            <w:tcW w:w="0" w:type="auto"/>
            <w:hideMark/>
          </w:tcPr>
          <w:p w:rsidR="00A234AF" w:rsidRPr="004E3603" w:rsidRDefault="00A234AF" w:rsidP="008B5DA0">
            <w:pPr>
              <w:spacing w:after="0" w:line="240" w:lineRule="auto"/>
              <w:jc w:val="both"/>
              <w:textAlignment w:val="baseline"/>
              <w:rPr>
                <w:rFonts w:ascii="Times New Roman" w:eastAsia="Times New Roman" w:hAnsi="Times New Roman" w:cs="Times New Roman"/>
                <w:color w:val="000000"/>
                <w:sz w:val="24"/>
                <w:szCs w:val="24"/>
                <w:lang w:val="uk-UA" w:eastAsia="ru-RU"/>
              </w:rPr>
            </w:pPr>
          </w:p>
        </w:tc>
      </w:tr>
      <w:tr w:rsidR="00A234AF" w:rsidRPr="006E465F" w:rsidTr="00596A7A">
        <w:trPr>
          <w:trHeight w:val="735"/>
        </w:trPr>
        <w:tc>
          <w:tcPr>
            <w:tcW w:w="0" w:type="auto"/>
            <w:hideMark/>
          </w:tcPr>
          <w:p w:rsidR="00A234AF" w:rsidRPr="0047426D" w:rsidRDefault="00A234AF" w:rsidP="008B5DA0">
            <w:pPr>
              <w:spacing w:before="269" w:after="0" w:line="240" w:lineRule="auto"/>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8. Порядок припинення</w:t>
            </w: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b/>
                <w:bCs/>
                <w:color w:val="000000"/>
                <w:sz w:val="24"/>
                <w:szCs w:val="24"/>
                <w:lang w:eastAsia="ru-RU"/>
              </w:rPr>
              <w:t>(обмеження) та відновлення газопостачання</w:t>
            </w:r>
          </w:p>
        </w:tc>
      </w:tr>
      <w:tr w:rsidR="00A234AF" w:rsidRPr="006E465F" w:rsidTr="00596A7A">
        <w:trPr>
          <w:trHeight w:val="4823"/>
        </w:trPr>
        <w:tc>
          <w:tcPr>
            <w:tcW w:w="0" w:type="auto"/>
            <w:hideMark/>
          </w:tcPr>
          <w:p w:rsidR="00A234AF" w:rsidRPr="006E465F" w:rsidRDefault="00A234AF" w:rsidP="008B5DA0">
            <w:pPr>
              <w:spacing w:before="133"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6E465F">
              <w:rPr>
                <w:rFonts w:ascii="Times New Roman" w:eastAsia="Times New Roman" w:hAnsi="Times New Roman" w:cs="Times New Roman"/>
                <w:color w:val="000000"/>
                <w:sz w:val="24"/>
                <w:szCs w:val="24"/>
                <w:lang w:eastAsia="ru-RU"/>
              </w:rPr>
              <w:t>м</w:t>
            </w:r>
            <w:proofErr w:type="gramEnd"/>
            <w:r w:rsidRPr="006E465F">
              <w:rPr>
                <w:rFonts w:ascii="Times New Roman" w:eastAsia="Times New Roman" w:hAnsi="Times New Roman" w:cs="Times New Roman"/>
                <w:color w:val="000000"/>
                <w:sz w:val="24"/>
                <w:szCs w:val="24"/>
                <w:lang w:eastAsia="ru-RU"/>
              </w:rPr>
              <w:t>ісяця, наступного за місяцем, в якому Споживач мав здійс</w:t>
            </w:r>
            <w:r w:rsidRPr="006E465F">
              <w:rPr>
                <w:rFonts w:ascii="Times New Roman" w:eastAsia="Times New Roman" w:hAnsi="Times New Roman" w:cs="Times New Roman"/>
                <w:color w:val="000000"/>
                <w:sz w:val="24"/>
                <w:szCs w:val="24"/>
                <w:u w:val="single"/>
                <w:lang w:eastAsia="ru-RU"/>
              </w:rPr>
              <w:t>н</w:t>
            </w:r>
            <w:r w:rsidRPr="006E465F">
              <w:rPr>
                <w:rFonts w:ascii="Times New Roman" w:eastAsia="Times New Roman" w:hAnsi="Times New Roman" w:cs="Times New Roman"/>
                <w:color w:val="000000"/>
                <w:sz w:val="24"/>
                <w:szCs w:val="24"/>
                <w:lang w:eastAsia="ru-RU"/>
              </w:rPr>
              <w:t>ити остаточний розрахунок за розрахунковий період.</w:t>
            </w:r>
          </w:p>
          <w:p w:rsidR="00A234AF" w:rsidRPr="006E465F" w:rsidRDefault="00A234AF" w:rsidP="008B5DA0">
            <w:pPr>
              <w:spacing w:before="1" w:after="0" w:line="240" w:lineRule="auto"/>
              <w:ind w:firstLine="662"/>
              <w:jc w:val="both"/>
              <w:rPr>
                <w:rFonts w:ascii="Times New Roman" w:eastAsia="Times New Roman" w:hAnsi="Times New Roman" w:cs="Times New Roman"/>
                <w:sz w:val="24"/>
                <w:szCs w:val="24"/>
                <w:lang w:eastAsia="ru-RU"/>
              </w:rPr>
            </w:pPr>
            <w:proofErr w:type="gramStart"/>
            <w:r w:rsidRPr="006E465F">
              <w:rPr>
                <w:rFonts w:ascii="Times New Roman" w:eastAsia="Times New Roman" w:hAnsi="Times New Roman" w:cs="Times New Roman"/>
                <w:color w:val="000000"/>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A234AF" w:rsidRPr="006E465F" w:rsidRDefault="00A234AF" w:rsidP="008B5DA0">
            <w:pPr>
              <w:spacing w:after="0" w:line="240" w:lineRule="auto"/>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Газопостачання припиняється Постачальником з дати, зазначеної в Повідомленні.</w:t>
            </w:r>
          </w:p>
          <w:p w:rsidR="00A234AF" w:rsidRPr="006E465F" w:rsidRDefault="00A234AF" w:rsidP="008B5DA0">
            <w:pPr>
              <w:spacing w:before="3"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Споживач не має права вимагати від Постачальника відшкодування збиткі</w:t>
            </w:r>
            <w:proofErr w:type="gramStart"/>
            <w:r w:rsidRPr="006E465F">
              <w:rPr>
                <w:rFonts w:ascii="Times New Roman" w:eastAsia="Times New Roman" w:hAnsi="Times New Roman" w:cs="Times New Roman"/>
                <w:color w:val="000000"/>
                <w:sz w:val="24"/>
                <w:szCs w:val="24"/>
                <w:lang w:eastAsia="ru-RU"/>
              </w:rPr>
              <w:t>в</w:t>
            </w:r>
            <w:proofErr w:type="gramEnd"/>
            <w:r w:rsidRPr="006E465F">
              <w:rPr>
                <w:rFonts w:ascii="Times New Roman" w:eastAsia="Times New Roman" w:hAnsi="Times New Roman" w:cs="Times New Roman"/>
                <w:color w:val="000000"/>
                <w:sz w:val="24"/>
                <w:szCs w:val="24"/>
                <w:lang w:eastAsia="ru-RU"/>
              </w:rPr>
              <w:t xml:space="preserve"> за невключення його </w:t>
            </w:r>
            <w:proofErr w:type="gramStart"/>
            <w:r w:rsidRPr="006E465F">
              <w:rPr>
                <w:rFonts w:ascii="Times New Roman" w:eastAsia="Times New Roman" w:hAnsi="Times New Roman" w:cs="Times New Roman"/>
                <w:color w:val="000000"/>
                <w:sz w:val="24"/>
                <w:szCs w:val="24"/>
                <w:lang w:eastAsia="ru-RU"/>
              </w:rPr>
              <w:t>до</w:t>
            </w:r>
            <w:proofErr w:type="gramEnd"/>
            <w:r w:rsidRPr="006E465F">
              <w:rPr>
                <w:rFonts w:ascii="Times New Roman" w:eastAsia="Times New Roman" w:hAnsi="Times New Roman" w:cs="Times New Roman"/>
                <w:color w:val="000000"/>
                <w:sz w:val="24"/>
                <w:szCs w:val="24"/>
                <w:lang w:eastAsia="ru-RU"/>
              </w:rPr>
              <w:t xml:space="preserve"> Реєстру внаслідок невиконання Споживачем умов цього Договору.</w:t>
            </w:r>
          </w:p>
          <w:p w:rsidR="00A234AF" w:rsidRPr="006E465F" w:rsidRDefault="00A234AF" w:rsidP="008B5DA0">
            <w:pPr>
              <w:spacing w:after="0" w:line="240" w:lineRule="auto"/>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Постачальник не припиняє постачання Споживачу у випадках:</w:t>
            </w:r>
          </w:p>
          <w:p w:rsidR="00A234AF" w:rsidRPr="006E465F" w:rsidRDefault="00A234AF" w:rsidP="008B5DA0">
            <w:pPr>
              <w:spacing w:after="0" w:line="240" w:lineRule="auto"/>
              <w:ind w:firstLine="662"/>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 xml:space="preserve">- прийняття </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ішення учасника Постачальника щодо продовження постачання природного газу Споживачу;</w:t>
            </w:r>
          </w:p>
        </w:tc>
      </w:tr>
      <w:tr w:rsidR="00A234AF" w:rsidRPr="006E465F" w:rsidTr="00596A7A">
        <w:trPr>
          <w:trHeight w:val="6897"/>
        </w:trPr>
        <w:tc>
          <w:tcPr>
            <w:tcW w:w="0" w:type="auto"/>
            <w:hideMark/>
          </w:tcPr>
          <w:p w:rsidR="00A234AF" w:rsidRDefault="00A234AF" w:rsidP="008B5D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6E465F">
              <w:rPr>
                <w:rFonts w:ascii="Times New Roman" w:eastAsia="Times New Roman" w:hAnsi="Times New Roman" w:cs="Times New Roman"/>
                <w:color w:val="000000"/>
                <w:sz w:val="24"/>
                <w:szCs w:val="24"/>
                <w:lang w:eastAsia="ru-RU"/>
              </w:rPr>
              <w:t xml:space="preserve">- у разі прийняття </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ішення спеціально створеним органом Постачальника (або його учасника) щодо продовження постачання природного газу Споживачу.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8.2. </w:t>
            </w:r>
            <w:r w:rsidRPr="006E465F">
              <w:rPr>
                <w:rFonts w:ascii="Times New Roman" w:eastAsia="Times New Roman" w:hAnsi="Times New Roman" w:cs="Times New Roman"/>
                <w:color w:val="000000"/>
                <w:sz w:val="24"/>
                <w:szCs w:val="24"/>
                <w:lang w:eastAsia="ru-RU"/>
              </w:rPr>
              <w:t xml:space="preserve">Відповідальність за </w:t>
            </w:r>
            <w:proofErr w:type="gramStart"/>
            <w:r w:rsidRPr="006E465F">
              <w:rPr>
                <w:rFonts w:ascii="Times New Roman" w:eastAsia="Times New Roman" w:hAnsi="Times New Roman" w:cs="Times New Roman"/>
                <w:color w:val="000000"/>
                <w:sz w:val="24"/>
                <w:szCs w:val="24"/>
                <w:lang w:eastAsia="ru-RU"/>
              </w:rPr>
              <w:t>будь-як</w:t>
            </w:r>
            <w:proofErr w:type="gramEnd"/>
            <w:r w:rsidRPr="006E465F">
              <w:rPr>
                <w:rFonts w:ascii="Times New Roman" w:eastAsia="Times New Roman" w:hAnsi="Times New Roman" w:cs="Times New Roman"/>
                <w:color w:val="000000"/>
                <w:sz w:val="24"/>
                <w:szCs w:val="24"/>
                <w:lang w:eastAsia="ru-RU"/>
              </w:rPr>
              <w:t>і наслідки, що виникають в результаті порушення Споживачем умов пункту 5.1 цього Договору, покладаються виключно на Споживача.</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8.3. </w:t>
            </w:r>
            <w:r w:rsidRPr="006E465F">
              <w:rPr>
                <w:rFonts w:ascii="Times New Roman" w:eastAsia="Times New Roman" w:hAnsi="Times New Roman" w:cs="Times New Roman"/>
                <w:color w:val="000000"/>
                <w:sz w:val="24"/>
                <w:szCs w:val="24"/>
                <w:lang w:eastAsia="ru-RU"/>
              </w:rPr>
              <w:t>Фізичне припинення постачання природного газу за цим Договором здійснює(ють) Операто</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и) ГРМ та Оператор ГТС. </w:t>
            </w:r>
            <w:proofErr w:type="gramStart"/>
            <w:r w:rsidRPr="006E465F">
              <w:rPr>
                <w:rFonts w:ascii="Times New Roman" w:eastAsia="Times New Roman" w:hAnsi="Times New Roman" w:cs="Times New Roman"/>
                <w:color w:val="000000"/>
                <w:sz w:val="24"/>
                <w:szCs w:val="24"/>
                <w:lang w:eastAsia="ru-RU"/>
              </w:rPr>
              <w:t>За необхідності здійснення заходів з обмеження чи припинення газопостачання Споживачу Оператором ГРМ/ГТС Постачальник на</w:t>
            </w:r>
            <w:r w:rsidRPr="006E465F">
              <w:rPr>
                <w:rFonts w:ascii="Times New Roman" w:eastAsia="Times New Roman" w:hAnsi="Times New Roman" w:cs="Times New Roman"/>
                <w:color w:val="000000"/>
                <w:sz w:val="24"/>
                <w:szCs w:val="24"/>
                <w:u w:val="single"/>
                <w:lang w:eastAsia="ru-RU"/>
              </w:rPr>
              <w:t>д</w:t>
            </w:r>
            <w:r w:rsidRPr="006E465F">
              <w:rPr>
                <w:rFonts w:ascii="Times New Roman" w:eastAsia="Times New Roman" w:hAnsi="Times New Roman" w:cs="Times New Roman"/>
                <w:color w:val="000000"/>
                <w:sz w:val="24"/>
                <w:szCs w:val="24"/>
                <w:lang w:eastAsia="ru-RU"/>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8.4. </w:t>
            </w:r>
            <w:r w:rsidRPr="006E465F">
              <w:rPr>
                <w:rFonts w:ascii="Times New Roman" w:eastAsia="Times New Roman" w:hAnsi="Times New Roman" w:cs="Times New Roman"/>
                <w:color w:val="000000"/>
                <w:sz w:val="24"/>
                <w:szCs w:val="24"/>
                <w:lang w:eastAsia="ru-RU"/>
              </w:rPr>
              <w:t xml:space="preserve">Компенсація Постачальнику вартості послуг з припинення (обмеження) газопостачання здійснюється Споживачем </w:t>
            </w:r>
            <w:proofErr w:type="gramStart"/>
            <w:r w:rsidRPr="006E465F">
              <w:rPr>
                <w:rFonts w:ascii="Times New Roman" w:eastAsia="Times New Roman" w:hAnsi="Times New Roman" w:cs="Times New Roman"/>
                <w:color w:val="000000"/>
                <w:sz w:val="24"/>
                <w:szCs w:val="24"/>
                <w:lang w:eastAsia="ru-RU"/>
              </w:rPr>
              <w:t>в</w:t>
            </w:r>
            <w:proofErr w:type="gramEnd"/>
            <w:r w:rsidRPr="006E465F">
              <w:rPr>
                <w:rFonts w:ascii="Times New Roman" w:eastAsia="Times New Roman" w:hAnsi="Times New Roman" w:cs="Times New Roman"/>
                <w:color w:val="000000"/>
                <w:sz w:val="24"/>
                <w:szCs w:val="24"/>
                <w:lang w:eastAsia="ru-RU"/>
              </w:rPr>
              <w:t xml:space="preserve"> такому порядку: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234AF" w:rsidRPr="00B61EA3"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p>
        </w:tc>
      </w:tr>
      <w:tr w:rsidR="00A234AF" w:rsidRPr="006E465F" w:rsidTr="008B5DA0">
        <w:trPr>
          <w:trHeight w:val="218"/>
        </w:trPr>
        <w:tc>
          <w:tcPr>
            <w:tcW w:w="0" w:type="auto"/>
            <w:hideMark/>
          </w:tcPr>
          <w:p w:rsidR="008B5DA0" w:rsidRDefault="008B5DA0" w:rsidP="008B5DA0">
            <w:pPr>
              <w:spacing w:after="0" w:line="240" w:lineRule="auto"/>
              <w:jc w:val="center"/>
              <w:rPr>
                <w:rFonts w:ascii="Times New Roman" w:eastAsia="Times New Roman" w:hAnsi="Times New Roman" w:cs="Times New Roman"/>
                <w:b/>
                <w:bCs/>
                <w:color w:val="000000"/>
                <w:sz w:val="24"/>
                <w:szCs w:val="24"/>
                <w:lang w:val="uk-UA" w:eastAsia="ru-RU"/>
              </w:rPr>
            </w:pPr>
          </w:p>
          <w:p w:rsidR="008B5DA0" w:rsidRDefault="008B5DA0" w:rsidP="008B5DA0">
            <w:pPr>
              <w:spacing w:after="0" w:line="240" w:lineRule="auto"/>
              <w:jc w:val="center"/>
              <w:rPr>
                <w:rFonts w:ascii="Times New Roman" w:eastAsia="Times New Roman" w:hAnsi="Times New Roman" w:cs="Times New Roman"/>
                <w:b/>
                <w:bCs/>
                <w:color w:val="000000"/>
                <w:sz w:val="24"/>
                <w:szCs w:val="24"/>
                <w:lang w:val="uk-UA" w:eastAsia="ru-RU"/>
              </w:rPr>
            </w:pPr>
          </w:p>
          <w:p w:rsidR="008B5DA0" w:rsidRDefault="008B5DA0" w:rsidP="008B5DA0">
            <w:pPr>
              <w:spacing w:after="0" w:line="240" w:lineRule="auto"/>
              <w:jc w:val="center"/>
              <w:rPr>
                <w:rFonts w:ascii="Times New Roman" w:eastAsia="Times New Roman" w:hAnsi="Times New Roman" w:cs="Times New Roman"/>
                <w:b/>
                <w:bCs/>
                <w:color w:val="000000"/>
                <w:sz w:val="24"/>
                <w:szCs w:val="24"/>
                <w:lang w:val="uk-UA" w:eastAsia="ru-RU"/>
              </w:rPr>
            </w:pPr>
          </w:p>
          <w:p w:rsidR="008B5DA0" w:rsidRDefault="008B5DA0" w:rsidP="008B5DA0">
            <w:pPr>
              <w:spacing w:after="0" w:line="240" w:lineRule="auto"/>
              <w:jc w:val="center"/>
              <w:rPr>
                <w:rFonts w:ascii="Times New Roman" w:eastAsia="Times New Roman" w:hAnsi="Times New Roman" w:cs="Times New Roman"/>
                <w:b/>
                <w:bCs/>
                <w:color w:val="000000"/>
                <w:sz w:val="24"/>
                <w:szCs w:val="24"/>
                <w:lang w:val="uk-UA" w:eastAsia="ru-RU"/>
              </w:rPr>
            </w:pPr>
          </w:p>
          <w:p w:rsidR="008B5DA0" w:rsidRDefault="008B5DA0" w:rsidP="008B5DA0">
            <w:pPr>
              <w:spacing w:after="0" w:line="240" w:lineRule="auto"/>
              <w:jc w:val="center"/>
              <w:rPr>
                <w:rFonts w:ascii="Times New Roman" w:eastAsia="Times New Roman" w:hAnsi="Times New Roman" w:cs="Times New Roman"/>
                <w:b/>
                <w:bCs/>
                <w:color w:val="000000"/>
                <w:sz w:val="24"/>
                <w:szCs w:val="24"/>
                <w:lang w:val="uk-UA" w:eastAsia="ru-RU"/>
              </w:rPr>
            </w:pPr>
          </w:p>
          <w:p w:rsidR="00A234AF" w:rsidRPr="00052F62" w:rsidRDefault="00A234AF" w:rsidP="008B5DA0">
            <w:pPr>
              <w:spacing w:after="0" w:line="240" w:lineRule="auto"/>
              <w:jc w:val="center"/>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9. Порядок зміни постачальника</w:t>
            </w:r>
          </w:p>
        </w:tc>
      </w:tr>
      <w:tr w:rsidR="00A234AF" w:rsidRPr="006E465F" w:rsidTr="00596A7A">
        <w:trPr>
          <w:trHeight w:val="2321"/>
        </w:trPr>
        <w:tc>
          <w:tcPr>
            <w:tcW w:w="0" w:type="auto"/>
            <w:hideMark/>
          </w:tcPr>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9.1. </w:t>
            </w:r>
            <w:r w:rsidRPr="006E465F">
              <w:rPr>
                <w:rFonts w:ascii="Times New Roman" w:eastAsia="Times New Roman" w:hAnsi="Times New Roman" w:cs="Times New Roman"/>
                <w:color w:val="000000"/>
                <w:sz w:val="24"/>
                <w:szCs w:val="24"/>
                <w:lang w:eastAsia="ru-RU"/>
              </w:rPr>
              <w:t>Споживач має право на вільний вибі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постачальника шляхом укладення з ним договору постачання природного газу відповідно до умов та положень, пере</w:t>
            </w:r>
            <w:r w:rsidRPr="006E465F">
              <w:rPr>
                <w:rFonts w:ascii="Times New Roman" w:eastAsia="Times New Roman" w:hAnsi="Times New Roman" w:cs="Times New Roman"/>
                <w:color w:val="000000"/>
                <w:sz w:val="24"/>
                <w:szCs w:val="24"/>
                <w:u w:val="single"/>
                <w:lang w:eastAsia="ru-RU"/>
              </w:rPr>
              <w:t>д</w:t>
            </w:r>
            <w:r w:rsidRPr="006E465F">
              <w:rPr>
                <w:rFonts w:ascii="Times New Roman" w:eastAsia="Times New Roman" w:hAnsi="Times New Roman" w:cs="Times New Roman"/>
                <w:color w:val="000000"/>
                <w:sz w:val="24"/>
                <w:szCs w:val="24"/>
                <w:lang w:eastAsia="ru-RU"/>
              </w:rPr>
              <w:t>бачених Правилами постачання природного газу.</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9.2. </w:t>
            </w:r>
            <w:r w:rsidRPr="006E465F">
              <w:rPr>
                <w:rFonts w:ascii="Times New Roman" w:eastAsia="Times New Roman" w:hAnsi="Times New Roman" w:cs="Times New Roman"/>
                <w:color w:val="000000"/>
                <w:sz w:val="24"/>
                <w:szCs w:val="24"/>
                <w:lang w:eastAsia="ru-RU"/>
              </w:rPr>
              <w:t>Якщо Споживач має намі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A234AF" w:rsidRPr="006E465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9.3. </w:t>
            </w:r>
            <w:r w:rsidRPr="006E465F">
              <w:rPr>
                <w:rFonts w:ascii="Times New Roman" w:eastAsia="Times New Roman" w:hAnsi="Times New Roman" w:cs="Times New Roman"/>
                <w:color w:val="000000"/>
                <w:sz w:val="24"/>
                <w:szCs w:val="24"/>
                <w:lang w:eastAsia="ru-RU"/>
              </w:rPr>
              <w:t xml:space="preserve">Угода про розірвання договору надається Споживачем Постачальнику в строк не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ізніше ніж за 20 діб до припинення газопостачання.</w:t>
            </w:r>
          </w:p>
        </w:tc>
      </w:tr>
      <w:tr w:rsidR="00A234AF" w:rsidRPr="006E465F" w:rsidTr="008B5DA0">
        <w:trPr>
          <w:trHeight w:val="460"/>
        </w:trPr>
        <w:tc>
          <w:tcPr>
            <w:tcW w:w="0" w:type="auto"/>
            <w:hideMark/>
          </w:tcPr>
          <w:p w:rsidR="00A234AF" w:rsidRPr="006E465F" w:rsidRDefault="00A234AF" w:rsidP="008B5DA0">
            <w:pPr>
              <w:spacing w:after="0" w:line="240" w:lineRule="auto"/>
              <w:jc w:val="center"/>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10. Форс-мажор</w:t>
            </w:r>
          </w:p>
        </w:tc>
      </w:tr>
      <w:tr w:rsidR="00A234AF" w:rsidRPr="006E465F" w:rsidTr="00596A7A">
        <w:trPr>
          <w:trHeight w:val="409"/>
        </w:trPr>
        <w:tc>
          <w:tcPr>
            <w:tcW w:w="0" w:type="auto"/>
            <w:hideMark/>
          </w:tcPr>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10.1. </w:t>
            </w:r>
            <w:r w:rsidRPr="0047426D">
              <w:rPr>
                <w:rFonts w:ascii="Times New Roman" w:eastAsia="Times New Roman" w:hAnsi="Times New Roman" w:cs="Times New Roman"/>
                <w:color w:val="000000"/>
                <w:sz w:val="24"/>
                <w:szCs w:val="24"/>
                <w:lang w:val="uk-UA" w:eastAsia="ru-RU"/>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10.2. </w:t>
            </w:r>
            <w:r w:rsidRPr="006E465F">
              <w:rPr>
                <w:rFonts w:ascii="Times New Roman" w:eastAsia="Times New Roman" w:hAnsi="Times New Roman" w:cs="Times New Roman"/>
                <w:color w:val="000000"/>
                <w:sz w:val="24"/>
                <w:szCs w:val="24"/>
                <w:lang w:eastAsia="ru-RU"/>
              </w:rPr>
              <w:t xml:space="preserve">Строк виконання зобов'язань відкладається </w:t>
            </w:r>
            <w:proofErr w:type="gramStart"/>
            <w:r w:rsidRPr="006E465F">
              <w:rPr>
                <w:rFonts w:ascii="Times New Roman" w:eastAsia="Times New Roman" w:hAnsi="Times New Roman" w:cs="Times New Roman"/>
                <w:color w:val="000000"/>
                <w:sz w:val="24"/>
                <w:szCs w:val="24"/>
                <w:lang w:eastAsia="ru-RU"/>
              </w:rPr>
              <w:t>на</w:t>
            </w:r>
            <w:proofErr w:type="gramEnd"/>
            <w:r w:rsidRPr="006E465F">
              <w:rPr>
                <w:rFonts w:ascii="Times New Roman" w:eastAsia="Times New Roman" w:hAnsi="Times New Roman" w:cs="Times New Roman"/>
                <w:color w:val="000000"/>
                <w:sz w:val="24"/>
                <w:szCs w:val="24"/>
                <w:lang w:eastAsia="ru-RU"/>
              </w:rPr>
              <w:t xml:space="preserve"> строк дії форс-мажорних обставин.</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10.3. </w:t>
            </w:r>
            <w:r w:rsidRPr="006E465F">
              <w:rPr>
                <w:rFonts w:ascii="Times New Roman" w:eastAsia="Times New Roman" w:hAnsi="Times New Roman" w:cs="Times New Roman"/>
                <w:color w:val="000000"/>
                <w:sz w:val="24"/>
                <w:szCs w:val="24"/>
                <w:lang w:eastAsia="ru-RU"/>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ідтвердні документи відповідно до законодавства.</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10.4. </w:t>
            </w:r>
            <w:r w:rsidRPr="006E465F">
              <w:rPr>
                <w:rFonts w:ascii="Times New Roman" w:eastAsia="Times New Roman" w:hAnsi="Times New Roman" w:cs="Times New Roman"/>
                <w:color w:val="000000"/>
                <w:sz w:val="24"/>
                <w:szCs w:val="24"/>
                <w:lang w:eastAsia="ru-RU"/>
              </w:rPr>
              <w:t xml:space="preserve">Настання форс-мажорних обставин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ідтверджується в порядку, встановленому чинним законодавством України.</w:t>
            </w:r>
          </w:p>
          <w:p w:rsidR="00A234AF" w:rsidRPr="006E465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10.5. </w:t>
            </w:r>
            <w:r w:rsidRPr="006E465F">
              <w:rPr>
                <w:rFonts w:ascii="Times New Roman" w:eastAsia="Times New Roman" w:hAnsi="Times New Roman" w:cs="Times New Roman"/>
                <w:color w:val="000000"/>
                <w:sz w:val="24"/>
                <w:szCs w:val="24"/>
                <w:lang w:eastAsia="ru-RU"/>
              </w:rPr>
              <w:t xml:space="preserve">Виникнення форс-мажорних обставин не є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ідставою для відмо</w:t>
            </w:r>
            <w:r w:rsidRPr="006E465F">
              <w:rPr>
                <w:rFonts w:ascii="Times New Roman" w:eastAsia="Times New Roman" w:hAnsi="Times New Roman" w:cs="Times New Roman"/>
                <w:color w:val="000000"/>
                <w:sz w:val="24"/>
                <w:szCs w:val="24"/>
                <w:u w:val="single"/>
                <w:lang w:eastAsia="ru-RU"/>
              </w:rPr>
              <w:t>в</w:t>
            </w:r>
            <w:r w:rsidRPr="006E465F">
              <w:rPr>
                <w:rFonts w:ascii="Times New Roman" w:eastAsia="Times New Roman" w:hAnsi="Times New Roman" w:cs="Times New Roman"/>
                <w:color w:val="000000"/>
                <w:sz w:val="24"/>
                <w:szCs w:val="24"/>
                <w:lang w:eastAsia="ru-RU"/>
              </w:rPr>
              <w:t xml:space="preserve">и Споживача від сплати Постачальнику вартості природного газу, поставленого до їх </w:t>
            </w:r>
            <w:r>
              <w:rPr>
                <w:rFonts w:ascii="Times New Roman" w:eastAsia="Times New Roman" w:hAnsi="Times New Roman" w:cs="Times New Roman"/>
                <w:color w:val="000000"/>
                <w:sz w:val="24"/>
                <w:szCs w:val="24"/>
                <w:lang w:val="uk-UA" w:eastAsia="ru-RU"/>
              </w:rPr>
              <w:t>н</w:t>
            </w:r>
            <w:r w:rsidRPr="006E465F">
              <w:rPr>
                <w:rFonts w:ascii="Times New Roman" w:eastAsia="Times New Roman" w:hAnsi="Times New Roman" w:cs="Times New Roman"/>
                <w:color w:val="000000"/>
                <w:sz w:val="24"/>
                <w:szCs w:val="24"/>
                <w:lang w:eastAsia="ru-RU"/>
              </w:rPr>
              <w:t>астання.</w:t>
            </w:r>
          </w:p>
        </w:tc>
      </w:tr>
      <w:tr w:rsidR="00A234AF" w:rsidRPr="006E465F" w:rsidTr="00596A7A">
        <w:trPr>
          <w:trHeight w:val="1100"/>
        </w:trPr>
        <w:tc>
          <w:tcPr>
            <w:tcW w:w="0" w:type="auto"/>
            <w:hideMark/>
          </w:tcPr>
          <w:p w:rsidR="00A234AF" w:rsidRPr="006E465F" w:rsidRDefault="00A234AF" w:rsidP="008B5DA0">
            <w:pPr>
              <w:spacing w:after="0" w:line="240" w:lineRule="auto"/>
              <w:ind w:firstLine="851"/>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lastRenderedPageBreak/>
              <w:t xml:space="preserve">10.6. Якщо форс-мажорні обставини продовжуються понад один місяць, Сторони вирішують питання про </w:t>
            </w:r>
            <w:proofErr w:type="gramStart"/>
            <w:r w:rsidRPr="006E465F">
              <w:rPr>
                <w:rFonts w:ascii="Times New Roman" w:eastAsia="Times New Roman" w:hAnsi="Times New Roman" w:cs="Times New Roman"/>
                <w:color w:val="000000"/>
                <w:sz w:val="24"/>
                <w:szCs w:val="24"/>
                <w:lang w:eastAsia="ru-RU"/>
              </w:rPr>
              <w:t>доц</w:t>
            </w:r>
            <w:proofErr w:type="gramEnd"/>
            <w:r w:rsidRPr="006E465F">
              <w:rPr>
                <w:rFonts w:ascii="Times New Roman" w:eastAsia="Times New Roman" w:hAnsi="Times New Roman" w:cs="Times New Roman"/>
                <w:color w:val="000000"/>
                <w:sz w:val="24"/>
                <w:szCs w:val="24"/>
                <w:lang w:eastAsia="ru-RU"/>
              </w:rPr>
              <w:t xml:space="preserve">ільність продовження дії цього Договору. У випадку прийняття </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ішення про припинення його дії, Сторони укладають відповідну додаткову угоду.</w:t>
            </w:r>
          </w:p>
        </w:tc>
      </w:tr>
      <w:tr w:rsidR="00A234AF" w:rsidRPr="006E465F" w:rsidTr="00596A7A">
        <w:trPr>
          <w:trHeight w:val="712"/>
        </w:trPr>
        <w:tc>
          <w:tcPr>
            <w:tcW w:w="0" w:type="auto"/>
            <w:hideMark/>
          </w:tcPr>
          <w:p w:rsidR="00A234AF" w:rsidRPr="006E465F" w:rsidRDefault="00A234AF" w:rsidP="008B5DA0">
            <w:pPr>
              <w:spacing w:after="0" w:line="240" w:lineRule="auto"/>
              <w:rPr>
                <w:rFonts w:ascii="Times New Roman" w:eastAsia="Times New Roman" w:hAnsi="Times New Roman" w:cs="Times New Roman"/>
                <w:sz w:val="24"/>
                <w:szCs w:val="24"/>
                <w:lang w:eastAsia="ru-RU"/>
              </w:rPr>
            </w:pPr>
          </w:p>
          <w:p w:rsidR="00A234AF" w:rsidRPr="006E465F" w:rsidRDefault="00A234AF" w:rsidP="008B5DA0">
            <w:pPr>
              <w:spacing w:after="0" w:line="240" w:lineRule="auto"/>
              <w:jc w:val="center"/>
              <w:rPr>
                <w:rFonts w:ascii="Times New Roman" w:eastAsia="Times New Roman" w:hAnsi="Times New Roman" w:cs="Times New Roman"/>
                <w:sz w:val="24"/>
                <w:szCs w:val="24"/>
                <w:lang w:eastAsia="ru-RU"/>
              </w:rPr>
            </w:pPr>
            <w:r w:rsidRPr="006E465F">
              <w:rPr>
                <w:rFonts w:ascii="Times New Roman" w:eastAsia="Times New Roman" w:hAnsi="Times New Roman" w:cs="Times New Roman"/>
                <w:b/>
                <w:bCs/>
                <w:color w:val="000000"/>
                <w:sz w:val="24"/>
                <w:szCs w:val="24"/>
                <w:lang w:eastAsia="ru-RU"/>
              </w:rPr>
              <w:t>11. Порядок розв'язання спорів (розбіжностей)</w:t>
            </w:r>
          </w:p>
        </w:tc>
      </w:tr>
      <w:tr w:rsidR="00A234AF" w:rsidRPr="008B5DA0" w:rsidTr="00596A7A">
        <w:trPr>
          <w:trHeight w:val="2601"/>
        </w:trPr>
        <w:tc>
          <w:tcPr>
            <w:tcW w:w="0" w:type="auto"/>
            <w:hideMark/>
          </w:tcPr>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11.1. </w:t>
            </w:r>
            <w:r w:rsidRPr="006E465F">
              <w:rPr>
                <w:rFonts w:ascii="Times New Roman" w:eastAsia="Times New Roman" w:hAnsi="Times New Roman" w:cs="Times New Roman"/>
                <w:color w:val="000000"/>
                <w:sz w:val="24"/>
                <w:szCs w:val="24"/>
                <w:lang w:eastAsia="ru-RU"/>
              </w:rPr>
              <w:t>У разі виникнення спорів (розбіжностей) Сторони зобов'язуються розв'язувати їх шляхом проведення переговорі</w:t>
            </w:r>
            <w:proofErr w:type="gramStart"/>
            <w:r w:rsidRPr="006E465F">
              <w:rPr>
                <w:rFonts w:ascii="Times New Roman" w:eastAsia="Times New Roman" w:hAnsi="Times New Roman" w:cs="Times New Roman"/>
                <w:color w:val="000000"/>
                <w:sz w:val="24"/>
                <w:szCs w:val="24"/>
                <w:lang w:eastAsia="ru-RU"/>
              </w:rPr>
              <w:t>в</w:t>
            </w:r>
            <w:proofErr w:type="gramEnd"/>
            <w:r w:rsidRPr="006E465F">
              <w:rPr>
                <w:rFonts w:ascii="Times New Roman" w:eastAsia="Times New Roman" w:hAnsi="Times New Roman" w:cs="Times New Roman"/>
                <w:color w:val="000000"/>
                <w:sz w:val="24"/>
                <w:szCs w:val="24"/>
                <w:lang w:eastAsia="ru-RU"/>
              </w:rPr>
              <w:t xml:space="preserve"> та консультацій. </w:t>
            </w:r>
            <w:proofErr w:type="gramStart"/>
            <w:r w:rsidRPr="006E465F">
              <w:rPr>
                <w:rFonts w:ascii="Times New Roman" w:eastAsia="Times New Roman" w:hAnsi="Times New Roman" w:cs="Times New Roman"/>
                <w:color w:val="000000"/>
                <w:sz w:val="24"/>
                <w:szCs w:val="24"/>
                <w:lang w:eastAsia="ru-RU"/>
              </w:rPr>
              <w:t>Будь-яка</w:t>
            </w:r>
            <w:proofErr w:type="gramEnd"/>
            <w:r w:rsidRPr="006E465F">
              <w:rPr>
                <w:rFonts w:ascii="Times New Roman" w:eastAsia="Times New Roman" w:hAnsi="Times New Roman" w:cs="Times New Roman"/>
                <w:color w:val="000000"/>
                <w:sz w:val="24"/>
                <w:szCs w:val="24"/>
                <w:lang w:eastAsia="ru-RU"/>
              </w:rPr>
              <w:t xml:space="preserve"> із Сторін має право ініціювати їх проведення.</w:t>
            </w:r>
          </w:p>
          <w:p w:rsidR="00A234AF"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11.2. </w:t>
            </w:r>
            <w:proofErr w:type="gramStart"/>
            <w:r w:rsidRPr="006E465F">
              <w:rPr>
                <w:rFonts w:ascii="Times New Roman" w:eastAsia="Times New Roman" w:hAnsi="Times New Roman" w:cs="Times New Roman"/>
                <w:color w:val="000000"/>
                <w:sz w:val="24"/>
                <w:szCs w:val="24"/>
                <w:lang w:eastAsia="ru-RU"/>
              </w:rPr>
              <w:t>У разі недосягнення Сторонами згоди спори (розбіжності) розв'язуються у судовому порядку.</w:t>
            </w:r>
            <w:proofErr w:type="gramEnd"/>
          </w:p>
          <w:p w:rsidR="00A234AF" w:rsidRPr="0047426D" w:rsidRDefault="00A234AF" w:rsidP="008B5DA0">
            <w:pPr>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11.3. </w:t>
            </w:r>
            <w:r w:rsidRPr="0047426D">
              <w:rPr>
                <w:rFonts w:ascii="Times New Roman" w:eastAsia="Times New Roman" w:hAnsi="Times New Roman" w:cs="Times New Roman"/>
                <w:color w:val="000000"/>
                <w:sz w:val="24"/>
                <w:szCs w:val="24"/>
                <w:lang w:val="uk-UA" w:eastAsia="ru-RU"/>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47426D">
              <w:rPr>
                <w:rFonts w:ascii="Times New Roman" w:eastAsia="Times New Roman" w:hAnsi="Times New Roman" w:cs="Times New Roman"/>
                <w:color w:val="000000"/>
                <w:sz w:val="24"/>
                <w:szCs w:val="24"/>
                <w:u w:val="single"/>
                <w:lang w:val="uk-UA" w:eastAsia="ru-RU"/>
              </w:rPr>
              <w:t>к</w:t>
            </w:r>
            <w:r w:rsidRPr="0047426D">
              <w:rPr>
                <w:rFonts w:ascii="Times New Roman" w:eastAsia="Times New Roman" w:hAnsi="Times New Roman" w:cs="Times New Roman"/>
                <w:color w:val="000000"/>
                <w:sz w:val="24"/>
                <w:szCs w:val="24"/>
                <w:lang w:val="uk-UA" w:eastAsia="ru-RU"/>
              </w:rPr>
              <w:t>ів становить п'ять років.</w:t>
            </w:r>
          </w:p>
        </w:tc>
      </w:tr>
      <w:tr w:rsidR="00A234AF" w:rsidRPr="008B5DA0" w:rsidTr="00596A7A">
        <w:trPr>
          <w:trHeight w:val="688"/>
        </w:trPr>
        <w:tc>
          <w:tcPr>
            <w:tcW w:w="0" w:type="auto"/>
            <w:hideMark/>
          </w:tcPr>
          <w:p w:rsidR="00A234AF" w:rsidRDefault="00A234AF" w:rsidP="008B5DA0">
            <w:pPr>
              <w:spacing w:before="247" w:after="0" w:line="240" w:lineRule="auto"/>
              <w:jc w:val="center"/>
              <w:rPr>
                <w:rFonts w:ascii="Times New Roman" w:eastAsia="Times New Roman" w:hAnsi="Times New Roman" w:cs="Times New Roman"/>
                <w:b/>
                <w:bCs/>
                <w:color w:val="000000"/>
                <w:sz w:val="24"/>
                <w:szCs w:val="24"/>
                <w:lang w:val="uk-UA" w:eastAsia="ru-RU"/>
              </w:rPr>
            </w:pPr>
            <w:r w:rsidRPr="006E465F">
              <w:rPr>
                <w:rFonts w:ascii="Times New Roman" w:eastAsia="Times New Roman" w:hAnsi="Times New Roman" w:cs="Times New Roman"/>
                <w:b/>
                <w:bCs/>
                <w:color w:val="000000"/>
                <w:sz w:val="24"/>
                <w:szCs w:val="24"/>
                <w:lang w:eastAsia="ru-RU"/>
              </w:rPr>
              <w:t>12. Санкційне та антикорупційне застереження</w:t>
            </w:r>
          </w:p>
          <w:p w:rsidR="008B5DA0" w:rsidRPr="008B5DA0" w:rsidRDefault="008B5DA0" w:rsidP="008B5DA0">
            <w:pPr>
              <w:spacing w:after="0" w:line="240" w:lineRule="auto"/>
              <w:jc w:val="center"/>
              <w:rPr>
                <w:rFonts w:ascii="Times New Roman" w:eastAsia="Times New Roman" w:hAnsi="Times New Roman" w:cs="Times New Roman"/>
                <w:b/>
                <w:bCs/>
                <w:color w:val="000000"/>
                <w:sz w:val="24"/>
                <w:szCs w:val="24"/>
                <w:lang w:val="uk-UA" w:eastAsia="ru-RU"/>
              </w:rPr>
            </w:pP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Pr="006E465F">
              <w:rPr>
                <w:rFonts w:ascii="Times New Roman" w:eastAsia="Times New Roman" w:hAnsi="Times New Roman" w:cs="Times New Roman"/>
                <w:color w:val="000000"/>
                <w:sz w:val="24"/>
                <w:szCs w:val="24"/>
                <w:lang w:eastAsia="ru-RU"/>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у разі, якщо:</w:t>
            </w: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12.1.1.</w:t>
            </w:r>
            <w:r w:rsidRPr="007B00E6">
              <w:rPr>
                <w:rFonts w:ascii="Times New Roman" w:eastAsia="Times New Roman" w:hAnsi="Times New Roman" w:cs="Times New Roman"/>
                <w:color w:val="000000"/>
                <w:sz w:val="24"/>
                <w:szCs w:val="24"/>
                <w:lang w:val="uk-UA" w:eastAsia="ru-RU"/>
              </w:rPr>
              <w:t xml:space="preserve">Споживача, та/або учасника Споживача, та/або кінцевого бенефіціарного власника Споживача внесено до списку санкцій </w:t>
            </w:r>
            <w:r w:rsidRPr="006E465F">
              <w:rPr>
                <w:rFonts w:ascii="Times New Roman" w:eastAsia="Times New Roman" w:hAnsi="Times New Roman" w:cs="Times New Roman"/>
                <w:color w:val="000000"/>
                <w:sz w:val="24"/>
                <w:szCs w:val="24"/>
                <w:lang w:eastAsia="ru-RU"/>
              </w:rPr>
              <w:t>OFAC</w:t>
            </w:r>
            <w:r w:rsidRPr="007B00E6">
              <w:rPr>
                <w:rFonts w:ascii="Times New Roman" w:eastAsia="Times New Roman" w:hAnsi="Times New Roman" w:cs="Times New Roman"/>
                <w:color w:val="000000"/>
                <w:sz w:val="24"/>
                <w:szCs w:val="24"/>
                <w:lang w:val="uk-UA" w:eastAsia="ru-RU"/>
              </w:rPr>
              <w:t xml:space="preserve"> Сполучених Штатів Америки (перелік осіб, до яких застосовано санкції, що визначається </w:t>
            </w:r>
            <w:r w:rsidRPr="006E465F">
              <w:rPr>
                <w:rFonts w:ascii="Times New Roman" w:eastAsia="Times New Roman" w:hAnsi="Times New Roman" w:cs="Times New Roman"/>
                <w:color w:val="000000"/>
                <w:sz w:val="24"/>
                <w:szCs w:val="24"/>
                <w:lang w:eastAsia="ru-RU"/>
              </w:rPr>
              <w:t>The</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Office</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of</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Foreign</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Assets</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Control</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of</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the</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US</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Department</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of</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the</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Treasury</w:t>
            </w:r>
            <w:r w:rsidRPr="007B00E6">
              <w:rPr>
                <w:rFonts w:ascii="Times New Roman" w:eastAsia="Times New Roman" w:hAnsi="Times New Roman" w:cs="Times New Roman"/>
                <w:color w:val="000000"/>
                <w:sz w:val="24"/>
                <w:szCs w:val="24"/>
                <w:lang w:val="uk-UA" w:eastAsia="ru-RU"/>
              </w:rPr>
              <w:t>);</w:t>
            </w: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12.1.2. </w:t>
            </w:r>
            <w:r w:rsidRPr="006E465F">
              <w:rPr>
                <w:rFonts w:ascii="Times New Roman" w:eastAsia="Times New Roman" w:hAnsi="Times New Roman" w:cs="Times New Roman"/>
                <w:color w:val="000000"/>
                <w:sz w:val="24"/>
                <w:szCs w:val="24"/>
                <w:lang w:eastAsia="ru-RU"/>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12.1.3. </w:t>
            </w:r>
            <w:r w:rsidRPr="007B00E6">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Європейського Союзу (</w:t>
            </w:r>
            <w:r w:rsidRPr="006E465F">
              <w:rPr>
                <w:rFonts w:ascii="Times New Roman" w:eastAsia="Times New Roman" w:hAnsi="Times New Roman" w:cs="Times New Roman"/>
                <w:color w:val="000000"/>
                <w:sz w:val="24"/>
                <w:szCs w:val="24"/>
                <w:lang w:eastAsia="ru-RU"/>
              </w:rPr>
              <w:t>Consolidated</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list</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of</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persons</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groups</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and</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entities</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subject</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to</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EU</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financial</w:t>
            </w:r>
            <w:r w:rsidRPr="007B00E6">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sanctions</w:t>
            </w:r>
            <w:r w:rsidRPr="007B00E6">
              <w:rPr>
                <w:rFonts w:ascii="Times New Roman" w:eastAsia="Times New Roman" w:hAnsi="Times New Roman" w:cs="Times New Roman"/>
                <w:color w:val="000000"/>
                <w:sz w:val="24"/>
                <w:szCs w:val="24"/>
                <w:lang w:val="uk-UA" w:eastAsia="ru-RU"/>
              </w:rPr>
              <w:t>);</w:t>
            </w: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12.1.4. </w:t>
            </w:r>
            <w:proofErr w:type="gramStart"/>
            <w:r w:rsidRPr="006E465F">
              <w:rPr>
                <w:rFonts w:ascii="Times New Roman" w:eastAsia="Times New Roman" w:hAnsi="Times New Roman" w:cs="Times New Roman"/>
                <w:color w:val="000000"/>
                <w:sz w:val="24"/>
                <w:szCs w:val="24"/>
                <w:lang w:eastAsia="ru-RU"/>
              </w:rPr>
              <w:t>Споживача</w:t>
            </w:r>
            <w:r w:rsidRPr="00F66B25">
              <w:rPr>
                <w:rFonts w:ascii="Times New Roman" w:eastAsia="Times New Roman" w:hAnsi="Times New Roman" w:cs="Times New Roman"/>
                <w:color w:val="000000"/>
                <w:sz w:val="24"/>
                <w:szCs w:val="24"/>
                <w:lang w:val="en-US" w:eastAsia="ru-RU"/>
              </w:rPr>
              <w:t xml:space="preserve">, </w:t>
            </w:r>
            <w:r w:rsidRPr="006E465F">
              <w:rPr>
                <w:rFonts w:ascii="Times New Roman" w:eastAsia="Times New Roman" w:hAnsi="Times New Roman" w:cs="Times New Roman"/>
                <w:color w:val="000000"/>
                <w:sz w:val="24"/>
                <w:szCs w:val="24"/>
                <w:lang w:eastAsia="ru-RU"/>
              </w:rPr>
              <w:t>та</w:t>
            </w:r>
            <w:r w:rsidRPr="00F66B25">
              <w:rPr>
                <w:rFonts w:ascii="Times New Roman" w:eastAsia="Times New Roman" w:hAnsi="Times New Roman" w:cs="Times New Roman"/>
                <w:color w:val="000000"/>
                <w:sz w:val="24"/>
                <w:szCs w:val="24"/>
                <w:lang w:val="en-US" w:eastAsia="ru-RU"/>
              </w:rPr>
              <w:t>/</w:t>
            </w:r>
            <w:r w:rsidRPr="006E465F">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учасника</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Споживача</w:t>
            </w:r>
            <w:r w:rsidRPr="00F66B25">
              <w:rPr>
                <w:rFonts w:ascii="Times New Roman" w:eastAsia="Times New Roman" w:hAnsi="Times New Roman" w:cs="Times New Roman"/>
                <w:color w:val="000000"/>
                <w:sz w:val="24"/>
                <w:szCs w:val="24"/>
                <w:lang w:val="en-US" w:eastAsia="ru-RU"/>
              </w:rPr>
              <w:t xml:space="preserve">, </w:t>
            </w:r>
            <w:r w:rsidRPr="006E465F">
              <w:rPr>
                <w:rFonts w:ascii="Times New Roman" w:eastAsia="Times New Roman" w:hAnsi="Times New Roman" w:cs="Times New Roman"/>
                <w:color w:val="000000"/>
                <w:sz w:val="24"/>
                <w:szCs w:val="24"/>
                <w:lang w:eastAsia="ru-RU"/>
              </w:rPr>
              <w:t>та</w:t>
            </w:r>
            <w:r w:rsidRPr="00F66B25">
              <w:rPr>
                <w:rFonts w:ascii="Times New Roman" w:eastAsia="Times New Roman" w:hAnsi="Times New Roman" w:cs="Times New Roman"/>
                <w:color w:val="000000"/>
                <w:sz w:val="24"/>
                <w:szCs w:val="24"/>
                <w:lang w:val="en-US" w:eastAsia="ru-RU"/>
              </w:rPr>
              <w:t>/</w:t>
            </w:r>
            <w:r w:rsidRPr="006E465F">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кінцевого</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бенефіціарного</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власника</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Споживача</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внесено</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до</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списку</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санкцій</w:t>
            </w:r>
            <w:r w:rsidRPr="00F66B25">
              <w:rPr>
                <w:rFonts w:ascii="Times New Roman" w:eastAsia="Times New Roman" w:hAnsi="Times New Roman" w:cs="Times New Roman"/>
                <w:color w:val="000000"/>
                <w:sz w:val="24"/>
                <w:szCs w:val="24"/>
                <w:lang w:val="en-US" w:eastAsia="ru-RU"/>
              </w:rPr>
              <w:t xml:space="preserve"> Her Majesty’s Treasury </w:t>
            </w:r>
            <w:r w:rsidRPr="006E465F">
              <w:rPr>
                <w:rFonts w:ascii="Times New Roman" w:eastAsia="Times New Roman" w:hAnsi="Times New Roman" w:cs="Times New Roman"/>
                <w:color w:val="000000"/>
                <w:sz w:val="24"/>
                <w:szCs w:val="24"/>
                <w:lang w:eastAsia="ru-RU"/>
              </w:rPr>
              <w:t>Великої</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color w:val="000000"/>
                <w:sz w:val="24"/>
                <w:szCs w:val="24"/>
                <w:lang w:eastAsia="ru-RU"/>
              </w:rPr>
              <w:t>Британії</w:t>
            </w:r>
            <w:r w:rsidRPr="00F66B25">
              <w:rPr>
                <w:rFonts w:ascii="Times New Roman" w:eastAsia="Times New Roman" w:hAnsi="Times New Roman" w:cs="Times New Roman"/>
                <w:color w:val="000000"/>
                <w:sz w:val="24"/>
                <w:szCs w:val="24"/>
                <w:lang w:val="en-US" w:eastAsia="ru-RU"/>
              </w:rPr>
              <w:t xml:space="preserve"> (</w:t>
            </w:r>
            <w:r w:rsidRPr="006E465F">
              <w:rPr>
                <w:rFonts w:ascii="Times New Roman" w:eastAsia="Times New Roman" w:hAnsi="Times New Roman" w:cs="Times New Roman"/>
                <w:color w:val="000000"/>
                <w:sz w:val="24"/>
                <w:szCs w:val="24"/>
                <w:lang w:eastAsia="ru-RU"/>
              </w:rPr>
              <w:t>списокосіб</w:t>
            </w:r>
            <w:r w:rsidRPr="00F66B25">
              <w:rPr>
                <w:rFonts w:ascii="Times New Roman" w:eastAsia="Times New Roman" w:hAnsi="Times New Roman" w:cs="Times New Roman"/>
                <w:color w:val="000000"/>
                <w:sz w:val="24"/>
                <w:szCs w:val="24"/>
                <w:lang w:val="en-US" w:eastAsia="ru-RU"/>
              </w:rPr>
              <w:t xml:space="preserve">, </w:t>
            </w:r>
            <w:r w:rsidRPr="006E465F">
              <w:rPr>
                <w:rFonts w:ascii="Times New Roman" w:eastAsia="Times New Roman" w:hAnsi="Times New Roman" w:cs="Times New Roman"/>
                <w:color w:val="000000"/>
                <w:sz w:val="24"/>
                <w:szCs w:val="24"/>
                <w:lang w:eastAsia="ru-RU"/>
              </w:rPr>
              <w:t>включенихдо</w:t>
            </w:r>
            <w:r w:rsidRPr="00F66B25">
              <w:rPr>
                <w:rFonts w:ascii="Times New Roman" w:eastAsia="Times New Roman" w:hAnsi="Times New Roman" w:cs="Times New Roman"/>
                <w:color w:val="000000"/>
                <w:sz w:val="24"/>
                <w:szCs w:val="24"/>
                <w:lang w:val="en-US" w:eastAsia="ru-RU"/>
              </w:rPr>
              <w:t xml:space="preserve"> Consolidated list of financial sanctions targets in the UK </w:t>
            </w:r>
            <w:r w:rsidRPr="006E465F">
              <w:rPr>
                <w:rFonts w:ascii="Times New Roman" w:eastAsia="Times New Roman" w:hAnsi="Times New Roman" w:cs="Times New Roman"/>
                <w:color w:val="000000"/>
                <w:sz w:val="24"/>
                <w:szCs w:val="24"/>
                <w:lang w:eastAsia="ru-RU"/>
              </w:rPr>
              <w:t>тадо</w:t>
            </w:r>
            <w:r w:rsidRPr="00F66B25">
              <w:rPr>
                <w:rFonts w:ascii="Times New Roman" w:eastAsia="Times New Roman" w:hAnsi="Times New Roman" w:cs="Times New Roman"/>
                <w:color w:val="000000"/>
                <w:sz w:val="24"/>
                <w:szCs w:val="24"/>
                <w:lang w:val="en-US" w:eastAsia="ru-RU"/>
              </w:rPr>
              <w:t xml:space="preserve"> List of persons subject to restrictive measures in view of Russia’s actions destabilising the situation in Ukraine, </w:t>
            </w:r>
            <w:r w:rsidRPr="006E465F">
              <w:rPr>
                <w:rFonts w:ascii="Times New Roman" w:eastAsia="Times New Roman" w:hAnsi="Times New Roman" w:cs="Times New Roman"/>
                <w:color w:val="000000"/>
                <w:sz w:val="24"/>
                <w:szCs w:val="24"/>
                <w:lang w:eastAsia="ru-RU"/>
              </w:rPr>
              <w:t>щоведеться</w:t>
            </w:r>
            <w:r w:rsidRPr="00F66B25">
              <w:rPr>
                <w:rFonts w:ascii="Times New Roman" w:eastAsia="Times New Roman" w:hAnsi="Times New Roman" w:cs="Times New Roman"/>
                <w:color w:val="000000"/>
                <w:sz w:val="24"/>
                <w:szCs w:val="24"/>
                <w:lang w:val="en-US" w:eastAsia="ru-RU"/>
              </w:rPr>
              <w:t xml:space="preserve"> the UK Office</w:t>
            </w:r>
            <w:proofErr w:type="gramEnd"/>
            <w:r w:rsidRPr="00F66B25">
              <w:rPr>
                <w:rFonts w:ascii="Times New Roman" w:eastAsia="Times New Roman" w:hAnsi="Times New Roman" w:cs="Times New Roman"/>
                <w:color w:val="000000"/>
                <w:sz w:val="24"/>
                <w:szCs w:val="24"/>
                <w:lang w:val="en-US" w:eastAsia="ru-RU"/>
              </w:rPr>
              <w:t xml:space="preserve"> of Financial Sanctions Implementation (OFSI) of the Her Majesty’s Treasury);</w:t>
            </w: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12.1.5. </w:t>
            </w:r>
            <w:r w:rsidRPr="007B00E6">
              <w:rPr>
                <w:rFonts w:ascii="Times New Roman" w:eastAsia="Times New Roman" w:hAnsi="Times New Roman" w:cs="Times New Roman"/>
                <w:color w:val="000000"/>
                <w:sz w:val="24"/>
                <w:szCs w:val="24"/>
                <w:lang w:val="uk-UA" w:eastAsia="ru-RU"/>
              </w:rPr>
              <w:t>Споживача, та/або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учасника</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Споживача, та/або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кінцевого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бенефіціарного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власника</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Споживача</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внесено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до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списку</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санкцій</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Ради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Безпеки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ООН (зведений</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список</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санкцій</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Ради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Безпеки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Організації</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Об’єднаних</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Націй (</w:t>
            </w:r>
            <w:r w:rsidRPr="00F66B25">
              <w:rPr>
                <w:rFonts w:ascii="Times New Roman" w:eastAsia="Times New Roman" w:hAnsi="Times New Roman" w:cs="Times New Roman"/>
                <w:color w:val="000000"/>
                <w:sz w:val="24"/>
                <w:szCs w:val="24"/>
                <w:lang w:val="en-US" w:eastAsia="ru-RU"/>
              </w:rPr>
              <w:t>Consolidated</w:t>
            </w:r>
            <w:r w:rsidRPr="007B00E6">
              <w:rPr>
                <w:rFonts w:ascii="Times New Roman" w:eastAsia="Times New Roman" w:hAnsi="Times New Roman" w:cs="Times New Roman"/>
                <w:color w:val="000000"/>
                <w:sz w:val="24"/>
                <w:szCs w:val="24"/>
                <w:lang w:val="uk-UA" w:eastAsia="ru-RU"/>
              </w:rPr>
              <w:t xml:space="preserve"> </w:t>
            </w:r>
            <w:r w:rsidRPr="00F66B25">
              <w:rPr>
                <w:rFonts w:ascii="Times New Roman" w:eastAsia="Times New Roman" w:hAnsi="Times New Roman" w:cs="Times New Roman"/>
                <w:color w:val="000000"/>
                <w:sz w:val="24"/>
                <w:szCs w:val="24"/>
                <w:lang w:val="en-US" w:eastAsia="ru-RU"/>
              </w:rPr>
              <w:t>United</w:t>
            </w:r>
            <w:r w:rsidRPr="007B00E6">
              <w:rPr>
                <w:rFonts w:ascii="Times New Roman" w:eastAsia="Times New Roman" w:hAnsi="Times New Roman" w:cs="Times New Roman"/>
                <w:color w:val="000000"/>
                <w:sz w:val="24"/>
                <w:szCs w:val="24"/>
                <w:lang w:val="uk-UA" w:eastAsia="ru-RU"/>
              </w:rPr>
              <w:t xml:space="preserve"> </w:t>
            </w:r>
            <w:r w:rsidRPr="00F66B25">
              <w:rPr>
                <w:rFonts w:ascii="Times New Roman" w:eastAsia="Times New Roman" w:hAnsi="Times New Roman" w:cs="Times New Roman"/>
                <w:color w:val="000000"/>
                <w:sz w:val="24"/>
                <w:szCs w:val="24"/>
                <w:lang w:val="en-US" w:eastAsia="ru-RU"/>
              </w:rPr>
              <w:t>Nations</w:t>
            </w:r>
            <w:r w:rsidRPr="007B00E6">
              <w:rPr>
                <w:rFonts w:ascii="Times New Roman" w:eastAsia="Times New Roman" w:hAnsi="Times New Roman" w:cs="Times New Roman"/>
                <w:color w:val="000000"/>
                <w:sz w:val="24"/>
                <w:szCs w:val="24"/>
                <w:lang w:val="uk-UA" w:eastAsia="ru-RU"/>
              </w:rPr>
              <w:t xml:space="preserve"> </w:t>
            </w:r>
            <w:r w:rsidRPr="00F66B25">
              <w:rPr>
                <w:rFonts w:ascii="Times New Roman" w:eastAsia="Times New Roman" w:hAnsi="Times New Roman" w:cs="Times New Roman"/>
                <w:color w:val="000000"/>
                <w:sz w:val="24"/>
                <w:szCs w:val="24"/>
                <w:lang w:val="en-US" w:eastAsia="ru-RU"/>
              </w:rPr>
              <w:t>Security</w:t>
            </w:r>
            <w:r w:rsidRPr="007B00E6">
              <w:rPr>
                <w:rFonts w:ascii="Times New Roman" w:eastAsia="Times New Roman" w:hAnsi="Times New Roman" w:cs="Times New Roman"/>
                <w:color w:val="000000"/>
                <w:sz w:val="24"/>
                <w:szCs w:val="24"/>
                <w:lang w:val="uk-UA" w:eastAsia="ru-RU"/>
              </w:rPr>
              <w:t xml:space="preserve"> </w:t>
            </w:r>
            <w:r w:rsidRPr="00F66B25">
              <w:rPr>
                <w:rFonts w:ascii="Times New Roman" w:eastAsia="Times New Roman" w:hAnsi="Times New Roman" w:cs="Times New Roman"/>
                <w:color w:val="000000"/>
                <w:sz w:val="24"/>
                <w:szCs w:val="24"/>
                <w:lang w:val="en-US" w:eastAsia="ru-RU"/>
              </w:rPr>
              <w:t>Council</w:t>
            </w:r>
            <w:r w:rsidRPr="007B00E6">
              <w:rPr>
                <w:rFonts w:ascii="Times New Roman" w:eastAsia="Times New Roman" w:hAnsi="Times New Roman" w:cs="Times New Roman"/>
                <w:color w:val="000000"/>
                <w:sz w:val="24"/>
                <w:szCs w:val="24"/>
                <w:lang w:val="uk-UA" w:eastAsia="ru-RU"/>
              </w:rPr>
              <w:t xml:space="preserve"> </w:t>
            </w:r>
            <w:r w:rsidRPr="00F66B25">
              <w:rPr>
                <w:rFonts w:ascii="Times New Roman" w:eastAsia="Times New Roman" w:hAnsi="Times New Roman" w:cs="Times New Roman"/>
                <w:color w:val="000000"/>
                <w:sz w:val="24"/>
                <w:szCs w:val="24"/>
                <w:lang w:val="en-US" w:eastAsia="ru-RU"/>
              </w:rPr>
              <w:t>Sanctions</w:t>
            </w:r>
            <w:r w:rsidRPr="007B00E6">
              <w:rPr>
                <w:rFonts w:ascii="Times New Roman" w:eastAsia="Times New Roman" w:hAnsi="Times New Roman" w:cs="Times New Roman"/>
                <w:color w:val="000000"/>
                <w:sz w:val="24"/>
                <w:szCs w:val="24"/>
                <w:lang w:val="uk-UA" w:eastAsia="ru-RU"/>
              </w:rPr>
              <w:t xml:space="preserve"> </w:t>
            </w:r>
            <w:r w:rsidRPr="00F66B25">
              <w:rPr>
                <w:rFonts w:ascii="Times New Roman" w:eastAsia="Times New Roman" w:hAnsi="Times New Roman" w:cs="Times New Roman"/>
                <w:color w:val="000000"/>
                <w:sz w:val="24"/>
                <w:szCs w:val="24"/>
                <w:lang w:val="en-US" w:eastAsia="ru-RU"/>
              </w:rPr>
              <w:t>List</w:t>
            </w:r>
            <w:r w:rsidRPr="007B00E6">
              <w:rPr>
                <w:rFonts w:ascii="Times New Roman" w:eastAsia="Times New Roman" w:hAnsi="Times New Roman" w:cs="Times New Roman"/>
                <w:color w:val="000000"/>
                <w:sz w:val="24"/>
                <w:szCs w:val="24"/>
                <w:lang w:val="uk-UA" w:eastAsia="ru-RU"/>
              </w:rPr>
              <w:t>), до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якого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включено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фізичних</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та</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юридичних</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осіб, щодо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яких</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застосо</w:t>
            </w:r>
            <w:r w:rsidRPr="007B00E6">
              <w:rPr>
                <w:rFonts w:ascii="Times New Roman" w:eastAsia="Times New Roman" w:hAnsi="Times New Roman" w:cs="Times New Roman"/>
                <w:color w:val="000000"/>
                <w:sz w:val="24"/>
                <w:szCs w:val="24"/>
                <w:u w:val="single"/>
                <w:lang w:val="uk-UA" w:eastAsia="ru-RU"/>
              </w:rPr>
              <w:t>в</w:t>
            </w:r>
            <w:r w:rsidRPr="007B00E6">
              <w:rPr>
                <w:rFonts w:ascii="Times New Roman" w:eastAsia="Times New Roman" w:hAnsi="Times New Roman" w:cs="Times New Roman"/>
                <w:color w:val="000000"/>
                <w:sz w:val="24"/>
                <w:szCs w:val="24"/>
                <w:lang w:val="uk-UA" w:eastAsia="ru-RU"/>
              </w:rPr>
              <w:t>ано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санкційні</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заходи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Ради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Безпеки</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ООН).</w:t>
            </w:r>
          </w:p>
          <w:p w:rsidR="008B5DA0" w:rsidRDefault="008B5DA0" w:rsidP="008B5DA0">
            <w:pPr>
              <w:spacing w:after="0" w:line="240" w:lineRule="auto"/>
              <w:ind w:firstLine="425"/>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 </w:t>
            </w:r>
            <w:r w:rsidRPr="006E465F">
              <w:rPr>
                <w:rFonts w:ascii="Times New Roman" w:eastAsia="Times New Roman" w:hAnsi="Times New Roman" w:cs="Times New Roman"/>
                <w:color w:val="000000"/>
                <w:sz w:val="24"/>
                <w:szCs w:val="24"/>
                <w:lang w:eastAsia="ru-RU"/>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у разі, якщо:</w:t>
            </w:r>
          </w:p>
          <w:p w:rsidR="008B5DA0" w:rsidRPr="008B5DA0" w:rsidRDefault="008B5DA0" w:rsidP="008B5DA0">
            <w:pPr>
              <w:spacing w:before="247"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12.2.1. </w:t>
            </w:r>
            <w:r w:rsidRPr="007B00E6">
              <w:rPr>
                <w:rFonts w:ascii="Times New Roman" w:eastAsia="Times New Roman" w:hAnsi="Times New Roman" w:cs="Times New Roman"/>
                <w:color w:val="000000"/>
                <w:sz w:val="24"/>
                <w:szCs w:val="24"/>
                <w:lang w:val="uk-UA" w:eastAsia="ru-RU"/>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r>
              <w:rPr>
                <w:rFonts w:ascii="Times New Roman" w:eastAsia="Times New Roman" w:hAnsi="Times New Roman" w:cs="Times New Roman"/>
                <w:color w:val="000000"/>
                <w:sz w:val="24"/>
                <w:szCs w:val="24"/>
                <w:lang w:val="uk-UA" w:eastAsia="ru-RU"/>
              </w:rPr>
              <w:t xml:space="preserve"> </w:t>
            </w:r>
            <w:r w:rsidRPr="007B00E6">
              <w:rPr>
                <w:rFonts w:ascii="Times New Roman" w:eastAsia="Times New Roman" w:hAnsi="Times New Roman" w:cs="Times New Roman"/>
                <w:color w:val="000000"/>
                <w:sz w:val="24"/>
                <w:szCs w:val="24"/>
                <w:lang w:val="uk-UA" w:eastAsia="ru-RU"/>
              </w:rPr>
              <w:t>виконання Договору суперечитиме дотриманню санкцій Ради національної безпеки і оборони України;</w:t>
            </w:r>
          </w:p>
        </w:tc>
      </w:tr>
      <w:tr w:rsidR="00A234AF" w:rsidRPr="008B5DA0" w:rsidTr="008B5DA0">
        <w:trPr>
          <w:trHeight w:val="7272"/>
        </w:trPr>
        <w:tc>
          <w:tcPr>
            <w:tcW w:w="0" w:type="auto"/>
            <w:hideMark/>
          </w:tcPr>
          <w:p w:rsidR="008B5DA0" w:rsidRDefault="008B5DA0" w:rsidP="008B5DA0">
            <w:pPr>
              <w:spacing w:after="0" w:line="240" w:lineRule="auto"/>
              <w:ind w:firstLine="709"/>
              <w:jc w:val="both"/>
              <w:rPr>
                <w:rFonts w:ascii="Times New Roman" w:eastAsia="Times New Roman" w:hAnsi="Times New Roman" w:cs="Times New Roman"/>
                <w:color w:val="000000"/>
                <w:sz w:val="24"/>
                <w:szCs w:val="24"/>
                <w:lang w:val="uk-UA" w:eastAsia="ru-RU"/>
              </w:rPr>
            </w:pPr>
            <w:r w:rsidRPr="007B00E6">
              <w:rPr>
                <w:rFonts w:ascii="Times New Roman" w:eastAsia="Times New Roman" w:hAnsi="Times New Roman" w:cs="Times New Roman"/>
                <w:color w:val="000000"/>
                <w:sz w:val="24"/>
                <w:szCs w:val="24"/>
                <w:lang w:val="uk-UA" w:eastAsia="ru-RU"/>
              </w:rPr>
              <w:lastRenderedPageBreak/>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B5DA0" w:rsidRDefault="008B5DA0" w:rsidP="008B5DA0">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12.3. </w:t>
            </w:r>
            <w:r w:rsidRPr="007B00E6">
              <w:rPr>
                <w:rFonts w:ascii="Times New Roman" w:eastAsia="Times New Roman" w:hAnsi="Times New Roman" w:cs="Times New Roman"/>
                <w:color w:val="000000"/>
                <w:sz w:val="24"/>
                <w:szCs w:val="24"/>
                <w:lang w:val="uk-UA" w:eastAsia="ru-RU"/>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7B00E6">
              <w:rPr>
                <w:rFonts w:ascii="Times New Roman" w:eastAsia="Times New Roman" w:hAnsi="Times New Roman" w:cs="Times New Roman"/>
                <w:color w:val="000000"/>
                <w:sz w:val="24"/>
                <w:szCs w:val="24"/>
                <w:u w:val="single"/>
                <w:lang w:val="uk-UA" w:eastAsia="ru-RU"/>
              </w:rPr>
              <w:t>п</w:t>
            </w:r>
            <w:r w:rsidRPr="007B00E6">
              <w:rPr>
                <w:rFonts w:ascii="Times New Roman" w:eastAsia="Times New Roman" w:hAnsi="Times New Roman" w:cs="Times New Roman"/>
                <w:color w:val="000000"/>
                <w:sz w:val="24"/>
                <w:szCs w:val="24"/>
                <w:lang w:val="uk-UA" w:eastAsia="ru-RU"/>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B5DA0" w:rsidRDefault="008B5DA0" w:rsidP="008B5DA0">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12.4. </w:t>
            </w:r>
            <w:r w:rsidRPr="007B00E6">
              <w:rPr>
                <w:rFonts w:ascii="Times New Roman" w:eastAsia="Times New Roman" w:hAnsi="Times New Roman" w:cs="Times New Roman"/>
                <w:color w:val="000000"/>
                <w:sz w:val="24"/>
                <w:szCs w:val="24"/>
                <w:lang w:val="uk-UA" w:eastAsia="ru-RU"/>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B5DA0" w:rsidRDefault="008B5DA0" w:rsidP="008B5DA0">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12.5. </w:t>
            </w:r>
            <w:proofErr w:type="gramStart"/>
            <w:r w:rsidRPr="006E465F">
              <w:rPr>
                <w:rFonts w:ascii="Times New Roman" w:eastAsia="Times New Roman" w:hAnsi="Times New Roman" w:cs="Times New Roman"/>
                <w:color w:val="000000"/>
                <w:sz w:val="24"/>
                <w:szCs w:val="24"/>
                <w:lang w:eastAsia="ru-RU"/>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6E465F">
              <w:rPr>
                <w:rFonts w:ascii="Times New Roman" w:eastAsia="Times New Roman" w:hAnsi="Times New Roman" w:cs="Times New Roman"/>
                <w:color w:val="000000"/>
                <w:sz w:val="24"/>
                <w:szCs w:val="24"/>
                <w:lang w:eastAsia="ru-RU"/>
              </w:rPr>
              <w:t>ї його Сторони.</w:t>
            </w:r>
          </w:p>
          <w:p w:rsidR="00A234AF" w:rsidRPr="007B00E6" w:rsidRDefault="00A234AF" w:rsidP="008B5DA0">
            <w:pPr>
              <w:spacing w:after="0" w:line="240" w:lineRule="auto"/>
              <w:ind w:firstLine="425"/>
              <w:jc w:val="both"/>
              <w:textAlignment w:val="baseline"/>
              <w:rPr>
                <w:rFonts w:ascii="Times New Roman" w:eastAsia="Times New Roman" w:hAnsi="Times New Roman" w:cs="Times New Roman"/>
                <w:sz w:val="24"/>
                <w:szCs w:val="24"/>
                <w:lang w:val="uk-UA" w:eastAsia="ru-RU"/>
              </w:rPr>
            </w:pPr>
          </w:p>
        </w:tc>
      </w:tr>
    </w:tbl>
    <w:p w:rsidR="00A234AF" w:rsidRPr="005921C3" w:rsidRDefault="00A234AF" w:rsidP="008B5DA0">
      <w:pPr>
        <w:spacing w:after="0" w:line="240" w:lineRule="auto"/>
        <w:ind w:firstLine="709"/>
        <w:jc w:val="both"/>
        <w:rPr>
          <w:rFonts w:ascii="Times New Roman" w:eastAsia="Times New Roman" w:hAnsi="Times New Roman" w:cs="Times New Roman"/>
          <w:color w:val="000000"/>
          <w:sz w:val="24"/>
          <w:szCs w:val="24"/>
          <w:lang w:val="uk-UA" w:eastAsia="ru-RU"/>
        </w:rPr>
      </w:pPr>
    </w:p>
    <w:p w:rsidR="00A234AF" w:rsidRPr="006E465F" w:rsidRDefault="00A234AF" w:rsidP="008B5DA0">
      <w:pPr>
        <w:spacing w:after="0" w:line="240" w:lineRule="auto"/>
        <w:ind w:firstLine="709"/>
        <w:jc w:val="center"/>
        <w:rPr>
          <w:rFonts w:ascii="Times New Roman" w:eastAsia="Times New Roman" w:hAnsi="Times New Roman" w:cs="Times New Roman"/>
          <w:b/>
          <w:bCs/>
          <w:color w:val="000000"/>
          <w:kern w:val="36"/>
          <w:sz w:val="48"/>
          <w:szCs w:val="48"/>
          <w:lang w:eastAsia="ru-RU"/>
        </w:rPr>
      </w:pPr>
      <w:r w:rsidRPr="005921C3">
        <w:rPr>
          <w:rFonts w:ascii="Times New Roman" w:eastAsia="Times New Roman" w:hAnsi="Times New Roman" w:cs="Times New Roman"/>
          <w:b/>
          <w:color w:val="000000"/>
          <w:sz w:val="24"/>
          <w:szCs w:val="24"/>
          <w:lang w:val="uk-UA" w:eastAsia="ru-RU"/>
        </w:rPr>
        <w:t>13.</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b/>
          <w:bCs/>
          <w:color w:val="000000"/>
          <w:kern w:val="36"/>
          <w:sz w:val="24"/>
          <w:szCs w:val="24"/>
          <w:lang w:eastAsia="ru-RU"/>
        </w:rPr>
        <w:t>Строк дії Договору та інші умови.</w:t>
      </w:r>
    </w:p>
    <w:p w:rsidR="00A234AF" w:rsidRDefault="00A234AF" w:rsidP="008B5DA0">
      <w:pPr>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13.1. </w:t>
      </w:r>
      <w:r w:rsidRPr="006E465F">
        <w:rPr>
          <w:rFonts w:ascii="Times New Roman" w:eastAsia="Times New Roman" w:hAnsi="Times New Roman" w:cs="Times New Roman"/>
          <w:color w:val="000000"/>
          <w:sz w:val="24"/>
          <w:szCs w:val="24"/>
          <w:lang w:eastAsia="ru-RU"/>
        </w:rPr>
        <w:t>Даний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набирає чинності з </w:t>
      </w:r>
      <w:r w:rsidR="008B5DA0">
        <w:rPr>
          <w:rFonts w:ascii="Times New Roman" w:eastAsia="Times New Roman" w:hAnsi="Times New Roman" w:cs="Times New Roman"/>
          <w:color w:val="000000"/>
          <w:sz w:val="24"/>
          <w:szCs w:val="24"/>
          <w:lang w:val="uk-UA" w:eastAsia="ru-RU"/>
        </w:rPr>
        <w:t xml:space="preserve">дати підписання </w:t>
      </w:r>
      <w:r w:rsidRPr="006E465F">
        <w:rPr>
          <w:rFonts w:ascii="Times New Roman" w:eastAsia="Times New Roman" w:hAnsi="Times New Roman" w:cs="Times New Roman"/>
          <w:color w:val="000000"/>
          <w:sz w:val="24"/>
          <w:szCs w:val="24"/>
          <w:lang w:eastAsia="ru-RU"/>
        </w:rPr>
        <w:t xml:space="preserve"> і діє в част</w:t>
      </w:r>
      <w:r>
        <w:rPr>
          <w:rFonts w:ascii="Times New Roman" w:eastAsia="Times New Roman" w:hAnsi="Times New Roman" w:cs="Times New Roman"/>
          <w:color w:val="000000"/>
          <w:sz w:val="24"/>
          <w:szCs w:val="24"/>
          <w:lang w:eastAsia="ru-RU"/>
        </w:rPr>
        <w:t xml:space="preserve">ині поставки газу до «31» </w:t>
      </w:r>
      <w:r w:rsidR="008B5DA0">
        <w:rPr>
          <w:rFonts w:ascii="Times New Roman" w:eastAsia="Times New Roman" w:hAnsi="Times New Roman" w:cs="Times New Roman"/>
          <w:color w:val="000000"/>
          <w:sz w:val="24"/>
          <w:szCs w:val="24"/>
          <w:lang w:val="uk-UA" w:eastAsia="ru-RU"/>
        </w:rPr>
        <w:t xml:space="preserve">грудня </w:t>
      </w:r>
      <w:r>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val="uk-UA" w:eastAsia="ru-RU"/>
        </w:rPr>
        <w:t>3</w:t>
      </w:r>
      <w:r w:rsidRPr="006E465F">
        <w:rPr>
          <w:rFonts w:ascii="Times New Roman" w:eastAsia="Times New Roman" w:hAnsi="Times New Roman" w:cs="Times New Roman"/>
          <w:color w:val="000000"/>
          <w:sz w:val="24"/>
          <w:szCs w:val="24"/>
          <w:lang w:eastAsia="ru-RU"/>
        </w:rPr>
        <w:t xml:space="preserve"> р. включно, а в частині розрахунків – до повного їх виконання. Продовження або припинення Договору можливе за взаємною згодою Сторін шляхом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ідписання додаткової угоди до Договору.</w:t>
      </w:r>
    </w:p>
    <w:p w:rsidR="00A234AF" w:rsidRDefault="00A234AF" w:rsidP="008B5DA0">
      <w:pPr>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 Цей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234AF" w:rsidRPr="006E465F" w:rsidRDefault="00A234AF" w:rsidP="008B5DA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13.2. </w:t>
      </w:r>
      <w:r w:rsidRPr="006E465F">
        <w:rPr>
          <w:rFonts w:ascii="Times New Roman" w:eastAsia="Times New Roman" w:hAnsi="Times New Roman" w:cs="Times New Roman"/>
          <w:color w:val="000000"/>
          <w:sz w:val="24"/>
          <w:szCs w:val="24"/>
          <w:lang w:eastAsia="ru-RU"/>
        </w:rPr>
        <w:t>Цей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складений у двох примірниках - по одному для кожної із сторін, які мають однакову юридичну силу.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Визнання окремих положень цього Договору недійсними, не тягне за собою визнання Договору недійсним в цілому.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13.3. </w:t>
      </w:r>
      <w:r w:rsidRPr="006E465F">
        <w:rPr>
          <w:rFonts w:ascii="Times New Roman" w:eastAsia="Times New Roman" w:hAnsi="Times New Roman" w:cs="Times New Roman"/>
          <w:color w:val="000000"/>
          <w:sz w:val="24"/>
          <w:szCs w:val="24"/>
          <w:lang w:eastAsia="ru-RU"/>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6E465F">
        <w:rPr>
          <w:rFonts w:ascii="Times New Roman" w:eastAsia="Times New Roman" w:hAnsi="Times New Roman" w:cs="Times New Roman"/>
          <w:color w:val="000000"/>
          <w:sz w:val="24"/>
          <w:szCs w:val="24"/>
          <w:u w:val="single"/>
          <w:lang w:eastAsia="ru-RU"/>
        </w:rPr>
        <w:t>д</w:t>
      </w:r>
      <w:r w:rsidRPr="006E465F">
        <w:rPr>
          <w:rFonts w:ascii="Times New Roman" w:eastAsia="Times New Roman" w:hAnsi="Times New Roman" w:cs="Times New Roman"/>
          <w:color w:val="000000"/>
          <w:sz w:val="24"/>
          <w:szCs w:val="24"/>
          <w:lang w:eastAsia="ru-RU"/>
        </w:rPr>
        <w:t xml:space="preserve">и про </w:t>
      </w:r>
      <w:r w:rsidRPr="006E465F">
        <w:rPr>
          <w:rFonts w:ascii="Times New Roman" w:eastAsia="Times New Roman" w:hAnsi="Times New Roman" w:cs="Times New Roman"/>
          <w:color w:val="000000"/>
          <w:sz w:val="24"/>
          <w:szCs w:val="24"/>
          <w:lang w:eastAsia="ru-RU"/>
        </w:rPr>
        <w:lastRenderedPageBreak/>
        <w:t xml:space="preserve">внесення змін до цього Договору та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ідписуються уповноваженими представниками Сторін, крім випадків, зазначених у пунктах 13.4 та 13.5 цього Договору.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13.4. </w:t>
      </w:r>
      <w:r w:rsidRPr="006E465F">
        <w:rPr>
          <w:rFonts w:ascii="Times New Roman" w:eastAsia="Times New Roman" w:hAnsi="Times New Roman" w:cs="Times New Roman"/>
          <w:color w:val="000000"/>
          <w:sz w:val="24"/>
          <w:szCs w:val="24"/>
          <w:lang w:eastAsia="ru-RU"/>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6E465F">
        <w:rPr>
          <w:rFonts w:ascii="Times New Roman" w:eastAsia="Times New Roman" w:hAnsi="Times New Roman" w:cs="Times New Roman"/>
          <w:color w:val="000000"/>
          <w:sz w:val="24"/>
          <w:szCs w:val="24"/>
          <w:lang w:eastAsia="ru-RU"/>
        </w:rPr>
        <w:t>в</w:t>
      </w:r>
      <w:proofErr w:type="gramEnd"/>
      <w:r w:rsidRPr="006E465F">
        <w:rPr>
          <w:rFonts w:ascii="Times New Roman" w:eastAsia="Times New Roman" w:hAnsi="Times New Roman" w:cs="Times New Roman"/>
          <w:color w:val="000000"/>
          <w:sz w:val="24"/>
          <w:szCs w:val="24"/>
          <w:lang w:eastAsia="ru-RU"/>
        </w:rPr>
        <w:t xml:space="preserve"> у п'ятиденний строк з дня виникнення відповідних змін.</w:t>
      </w:r>
    </w:p>
    <w:p w:rsidR="00A234AF" w:rsidRPr="006E465F" w:rsidRDefault="00A234AF" w:rsidP="008B5DA0">
      <w:pPr>
        <w:spacing w:after="0" w:line="240" w:lineRule="auto"/>
        <w:ind w:firstLine="6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13.5. </w:t>
      </w:r>
      <w:r w:rsidRPr="006E465F">
        <w:rPr>
          <w:rFonts w:ascii="Times New Roman" w:eastAsia="Times New Roman" w:hAnsi="Times New Roman" w:cs="Times New Roman"/>
          <w:color w:val="000000"/>
          <w:sz w:val="24"/>
          <w:szCs w:val="24"/>
          <w:lang w:eastAsia="ru-RU"/>
        </w:rPr>
        <w:t xml:space="preserve">Постачальник має статус платника податку на прибуток на загальних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ідставах, передбачених Податковим кодексом України, а також є платником податку на додану вартість.</w:t>
      </w:r>
    </w:p>
    <w:p w:rsidR="00A234AF" w:rsidRPr="006E465F" w:rsidRDefault="00A234AF" w:rsidP="008B5DA0">
      <w:pPr>
        <w:spacing w:after="0" w:line="240" w:lineRule="auto"/>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Споживач</w:t>
      </w:r>
      <w:r w:rsidRPr="006E465F">
        <w:rPr>
          <w:rFonts w:ascii="Times New Roman" w:eastAsia="Times New Roman" w:hAnsi="Times New Roman" w:cs="Times New Roman"/>
          <w:color w:val="000000"/>
          <w:sz w:val="24"/>
          <w:szCs w:val="24"/>
          <w:u w:val="single"/>
          <w:lang w:eastAsia="ru-RU"/>
        </w:rPr>
        <w:t xml:space="preserve">    </w:t>
      </w:r>
      <w:r w:rsidRPr="006E465F">
        <w:rPr>
          <w:rFonts w:ascii="Times New Roman" w:eastAsia="Times New Roman" w:hAnsi="Times New Roman" w:cs="Times New Roman"/>
          <w:color w:val="000000"/>
          <w:sz w:val="24"/>
          <w:szCs w:val="24"/>
          <w:lang w:eastAsia="ru-RU"/>
        </w:rPr>
        <w:t>платником податку на додану вартість та    статус</w:t>
      </w:r>
    </w:p>
    <w:p w:rsidR="00A234AF" w:rsidRPr="006E465F" w:rsidRDefault="00A234AF" w:rsidP="008B5DA0">
      <w:pPr>
        <w:spacing w:after="0" w:line="240" w:lineRule="auto"/>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w:t>
      </w:r>
      <w:r w:rsidRPr="006E465F">
        <w:rPr>
          <w:rFonts w:ascii="Times New Roman" w:eastAsia="Times New Roman" w:hAnsi="Times New Roman" w:cs="Times New Roman"/>
          <w:b/>
          <w:bCs/>
          <w:i/>
          <w:iCs/>
          <w:color w:val="000000"/>
          <w:sz w:val="24"/>
          <w:szCs w:val="24"/>
          <w:lang w:eastAsia="ru-RU"/>
        </w:rPr>
        <w:t>є/ не</w:t>
      </w:r>
      <w:proofErr w:type="gramStart"/>
      <w:r w:rsidRPr="006E465F">
        <w:rPr>
          <w:rFonts w:ascii="Times New Roman" w:eastAsia="Times New Roman" w:hAnsi="Times New Roman" w:cs="Times New Roman"/>
          <w:b/>
          <w:bCs/>
          <w:i/>
          <w:iCs/>
          <w:color w:val="000000"/>
          <w:sz w:val="24"/>
          <w:szCs w:val="24"/>
          <w:lang w:eastAsia="ru-RU"/>
        </w:rPr>
        <w:t xml:space="preserve"> є,</w:t>
      </w:r>
      <w:proofErr w:type="gramEnd"/>
      <w:r w:rsidRPr="006E465F">
        <w:rPr>
          <w:rFonts w:ascii="Times New Roman" w:eastAsia="Times New Roman" w:hAnsi="Times New Roman" w:cs="Times New Roman"/>
          <w:b/>
          <w:bCs/>
          <w:i/>
          <w:iCs/>
          <w:color w:val="000000"/>
          <w:sz w:val="24"/>
          <w:szCs w:val="24"/>
          <w:lang w:eastAsia="ru-RU"/>
        </w:rPr>
        <w:t xml:space="preserve"> потрібне зазначити</w:t>
      </w:r>
      <w:r w:rsidRPr="006E465F">
        <w:rPr>
          <w:rFonts w:ascii="Times New Roman" w:eastAsia="Times New Roman" w:hAnsi="Times New Roman" w:cs="Times New Roman"/>
          <w:color w:val="000000"/>
          <w:sz w:val="24"/>
          <w:szCs w:val="24"/>
          <w:lang w:eastAsia="ru-RU"/>
        </w:rPr>
        <w:t>)    (</w:t>
      </w:r>
      <w:r w:rsidRPr="006E465F">
        <w:rPr>
          <w:rFonts w:ascii="Times New Roman" w:eastAsia="Times New Roman" w:hAnsi="Times New Roman" w:cs="Times New Roman"/>
          <w:b/>
          <w:bCs/>
          <w:i/>
          <w:iCs/>
          <w:color w:val="000000"/>
          <w:sz w:val="24"/>
          <w:szCs w:val="24"/>
          <w:lang w:eastAsia="ru-RU"/>
        </w:rPr>
        <w:t>має/ не має, потрібне зазначити</w:t>
      </w:r>
      <w:r w:rsidRPr="006E465F">
        <w:rPr>
          <w:rFonts w:ascii="Times New Roman" w:eastAsia="Times New Roman" w:hAnsi="Times New Roman" w:cs="Times New Roman"/>
          <w:color w:val="000000"/>
          <w:sz w:val="24"/>
          <w:szCs w:val="24"/>
          <w:lang w:eastAsia="ru-RU"/>
        </w:rPr>
        <w:t>)</w:t>
      </w:r>
    </w:p>
    <w:p w:rsidR="00A234AF" w:rsidRPr="006E465F" w:rsidRDefault="00A234AF" w:rsidP="008B5DA0">
      <w:pPr>
        <w:spacing w:after="0" w:line="240" w:lineRule="auto"/>
        <w:jc w:val="both"/>
        <w:rPr>
          <w:rFonts w:ascii="Times New Roman" w:eastAsia="Times New Roman" w:hAnsi="Times New Roman" w:cs="Times New Roman"/>
          <w:sz w:val="24"/>
          <w:szCs w:val="24"/>
          <w:lang w:eastAsia="ru-RU"/>
        </w:rPr>
      </w:pPr>
      <w:r w:rsidRPr="006E465F">
        <w:rPr>
          <w:rFonts w:ascii="Times New Roman" w:eastAsia="Times New Roman" w:hAnsi="Times New Roman" w:cs="Times New Roman"/>
          <w:color w:val="000000"/>
          <w:sz w:val="24"/>
          <w:szCs w:val="24"/>
          <w:lang w:eastAsia="ru-RU"/>
        </w:rPr>
        <w:t>платника податку на прибуток на загальних умовах, передбачених Податковим кодексом України.</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У разі будь-яких змін у статусі платника податків Сторони зобов'язані повідомити одна одну </w:t>
      </w:r>
      <w:proofErr w:type="gramStart"/>
      <w:r w:rsidRPr="006E465F">
        <w:rPr>
          <w:rFonts w:ascii="Times New Roman" w:eastAsia="Times New Roman" w:hAnsi="Times New Roman" w:cs="Times New Roman"/>
          <w:color w:val="000000"/>
          <w:sz w:val="24"/>
          <w:szCs w:val="24"/>
          <w:lang w:eastAsia="ru-RU"/>
        </w:rPr>
        <w:t>про</w:t>
      </w:r>
      <w:proofErr w:type="gramEnd"/>
      <w:r w:rsidRPr="006E465F">
        <w:rPr>
          <w:rFonts w:ascii="Times New Roman" w:eastAsia="Times New Roman" w:hAnsi="Times New Roman" w:cs="Times New Roman"/>
          <w:color w:val="000000"/>
          <w:sz w:val="24"/>
          <w:szCs w:val="24"/>
          <w:lang w:eastAsia="ru-RU"/>
        </w:rPr>
        <w:t xml:space="preserve"> такі зміни протягом трьох робочих днів з дати таких змін рекомендованим листом з повідомленням.</w:t>
      </w:r>
    </w:p>
    <w:p w:rsidR="00A234AF" w:rsidRPr="006E465F" w:rsidRDefault="00A234AF" w:rsidP="008B5DA0">
      <w:pPr>
        <w:spacing w:after="0" w:line="240" w:lineRule="auto"/>
        <w:ind w:firstLine="6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13.6. </w:t>
      </w:r>
      <w:r w:rsidRPr="006E465F">
        <w:rPr>
          <w:rFonts w:ascii="Times New Roman" w:eastAsia="Times New Roman" w:hAnsi="Times New Roman" w:cs="Times New Roman"/>
          <w:color w:val="000000"/>
          <w:sz w:val="24"/>
          <w:szCs w:val="24"/>
          <w:lang w:eastAsia="ru-RU"/>
        </w:rPr>
        <w:t>Цей Догові</w:t>
      </w:r>
      <w:proofErr w:type="gramStart"/>
      <w:r w:rsidRPr="006E465F">
        <w:rPr>
          <w:rFonts w:ascii="Times New Roman" w:eastAsia="Times New Roman" w:hAnsi="Times New Roman" w:cs="Times New Roman"/>
          <w:color w:val="000000"/>
          <w:sz w:val="24"/>
          <w:szCs w:val="24"/>
          <w:lang w:eastAsia="ru-RU"/>
        </w:rPr>
        <w:t>р</w:t>
      </w:r>
      <w:proofErr w:type="gramEnd"/>
      <w:r w:rsidRPr="006E465F">
        <w:rPr>
          <w:rFonts w:ascii="Times New Roman" w:eastAsia="Times New Roman" w:hAnsi="Times New Roman" w:cs="Times New Roman"/>
          <w:color w:val="000000"/>
          <w:sz w:val="24"/>
          <w:szCs w:val="24"/>
          <w:lang w:eastAsia="ru-RU"/>
        </w:rPr>
        <w:t xml:space="preserve"> разом з усіма додатками і доповненнями, складений за повного розуміння Сторонами предмета та умов Договору.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sidRPr="006E465F">
        <w:rPr>
          <w:rFonts w:ascii="Times New Roman" w:eastAsia="Times New Roman" w:hAnsi="Times New Roman" w:cs="Times New Roman"/>
          <w:color w:val="000000"/>
          <w:sz w:val="24"/>
          <w:szCs w:val="24"/>
          <w:lang w:eastAsia="ru-RU"/>
        </w:rPr>
        <w:t xml:space="preserve">Споживач розуміє та погоджується з тим, що отримав повну, достовірну та достатню інформацію, необхідну для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ідписання Договору.</w:t>
      </w:r>
    </w:p>
    <w:p w:rsidR="00A234AF" w:rsidRDefault="00A234AF" w:rsidP="008B5DA0">
      <w:pPr>
        <w:spacing w:after="0" w:line="240" w:lineRule="auto"/>
        <w:ind w:firstLine="66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13.7. </w:t>
      </w:r>
      <w:proofErr w:type="gramStart"/>
      <w:r w:rsidRPr="006E465F">
        <w:rPr>
          <w:rFonts w:ascii="Times New Roman" w:eastAsia="Times New Roman" w:hAnsi="Times New Roman" w:cs="Times New Roman"/>
          <w:color w:val="000000"/>
          <w:sz w:val="24"/>
          <w:szCs w:val="24"/>
          <w:lang w:eastAsia="ru-RU"/>
        </w:rPr>
        <w:t>П</w:t>
      </w:r>
      <w:proofErr w:type="gramEnd"/>
      <w:r w:rsidRPr="006E465F">
        <w:rPr>
          <w:rFonts w:ascii="Times New Roman" w:eastAsia="Times New Roman" w:hAnsi="Times New Roman" w:cs="Times New Roman"/>
          <w:color w:val="000000"/>
          <w:sz w:val="24"/>
          <w:szCs w:val="24"/>
          <w:lang w:eastAsia="ru-RU"/>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B5DA0" w:rsidRDefault="008B5DA0" w:rsidP="008B5DA0">
      <w:pPr>
        <w:spacing w:after="0" w:line="240" w:lineRule="auto"/>
        <w:ind w:firstLine="662"/>
        <w:jc w:val="center"/>
        <w:rPr>
          <w:rFonts w:ascii="Times New Roman" w:eastAsia="Times New Roman" w:hAnsi="Times New Roman" w:cs="Times New Roman"/>
          <w:b/>
          <w:color w:val="000000"/>
          <w:sz w:val="24"/>
          <w:szCs w:val="24"/>
          <w:lang w:val="uk-UA" w:eastAsia="ru-RU"/>
        </w:rPr>
      </w:pPr>
    </w:p>
    <w:p w:rsidR="00A234AF" w:rsidRDefault="00A234AF" w:rsidP="008B5DA0">
      <w:pPr>
        <w:spacing w:after="0" w:line="240" w:lineRule="auto"/>
        <w:ind w:firstLine="662"/>
        <w:jc w:val="center"/>
        <w:rPr>
          <w:rFonts w:ascii="Times New Roman" w:eastAsia="Times New Roman" w:hAnsi="Times New Roman" w:cs="Times New Roman"/>
          <w:b/>
          <w:bCs/>
          <w:color w:val="000000"/>
          <w:kern w:val="36"/>
          <w:sz w:val="24"/>
          <w:szCs w:val="24"/>
          <w:lang w:val="uk-UA" w:eastAsia="ru-RU"/>
        </w:rPr>
      </w:pPr>
      <w:r w:rsidRPr="00500B12">
        <w:rPr>
          <w:rFonts w:ascii="Times New Roman" w:eastAsia="Times New Roman" w:hAnsi="Times New Roman" w:cs="Times New Roman"/>
          <w:b/>
          <w:color w:val="000000"/>
          <w:sz w:val="24"/>
          <w:szCs w:val="24"/>
          <w:lang w:val="uk-UA" w:eastAsia="ru-RU"/>
        </w:rPr>
        <w:t>14.</w:t>
      </w:r>
      <w:r>
        <w:rPr>
          <w:rFonts w:ascii="Times New Roman" w:eastAsia="Times New Roman" w:hAnsi="Times New Roman" w:cs="Times New Roman"/>
          <w:color w:val="000000"/>
          <w:sz w:val="24"/>
          <w:szCs w:val="24"/>
          <w:lang w:val="uk-UA" w:eastAsia="ru-RU"/>
        </w:rPr>
        <w:t xml:space="preserve"> </w:t>
      </w:r>
      <w:r w:rsidRPr="006E465F">
        <w:rPr>
          <w:rFonts w:ascii="Times New Roman" w:eastAsia="Times New Roman" w:hAnsi="Times New Roman" w:cs="Times New Roman"/>
          <w:b/>
          <w:bCs/>
          <w:color w:val="000000"/>
          <w:kern w:val="36"/>
          <w:sz w:val="24"/>
          <w:szCs w:val="24"/>
          <w:lang w:eastAsia="ru-RU"/>
        </w:rPr>
        <w:t>Адреси та реквізити сторін</w:t>
      </w:r>
    </w:p>
    <w:p w:rsidR="00A234AF" w:rsidRPr="00165AB1" w:rsidRDefault="00A234AF" w:rsidP="008B5DA0">
      <w:pPr>
        <w:spacing w:after="0" w:line="240" w:lineRule="auto"/>
        <w:ind w:firstLine="662"/>
        <w:jc w:val="center"/>
        <w:rPr>
          <w:rFonts w:ascii="Times New Roman" w:eastAsia="Times New Roman" w:hAnsi="Times New Roman" w:cs="Times New Roman"/>
          <w:b/>
          <w:bCs/>
          <w:color w:val="000000"/>
          <w:kern w:val="36"/>
          <w:sz w:val="48"/>
          <w:szCs w:val="48"/>
          <w:lang w:val="uk-UA" w:eastAsia="ru-RU"/>
        </w:rPr>
      </w:pPr>
    </w:p>
    <w:tbl>
      <w:tblPr>
        <w:tblW w:w="11423" w:type="dxa"/>
        <w:tblCellMar>
          <w:top w:w="15" w:type="dxa"/>
          <w:left w:w="15" w:type="dxa"/>
          <w:bottom w:w="15" w:type="dxa"/>
          <w:right w:w="15" w:type="dxa"/>
        </w:tblCellMar>
        <w:tblLook w:val="04A0"/>
      </w:tblPr>
      <w:tblGrid>
        <w:gridCol w:w="4977"/>
        <w:gridCol w:w="50"/>
        <w:gridCol w:w="6396"/>
      </w:tblGrid>
      <w:tr w:rsidR="00A234AF" w:rsidRPr="006E465F" w:rsidTr="00A234AF">
        <w:trPr>
          <w:trHeight w:val="5510"/>
        </w:trPr>
        <w:tc>
          <w:tcPr>
            <w:tcW w:w="4977" w:type="dxa"/>
          </w:tcPr>
          <w:p w:rsidR="00A234AF" w:rsidRPr="006016C7" w:rsidRDefault="00A234AF" w:rsidP="008B5DA0">
            <w:pPr>
              <w:pStyle w:val="TableParagraph"/>
              <w:spacing w:line="266" w:lineRule="exact"/>
              <w:ind w:left="0"/>
              <w:rPr>
                <w:b/>
                <w:sz w:val="24"/>
              </w:rPr>
            </w:pPr>
            <w:r w:rsidRPr="006016C7">
              <w:rPr>
                <w:b/>
                <w:sz w:val="24"/>
              </w:rPr>
              <w:t>ПОСТАЧАЛЬНИК</w:t>
            </w:r>
          </w:p>
          <w:p w:rsidR="00A234AF" w:rsidRPr="006016C7" w:rsidRDefault="00A234AF" w:rsidP="008B5DA0">
            <w:pPr>
              <w:pStyle w:val="TableParagraph"/>
              <w:tabs>
                <w:tab w:val="left" w:pos="4618"/>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tabs>
                <w:tab w:val="left" w:pos="4618"/>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tabs>
                <w:tab w:val="left" w:pos="4618"/>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tabs>
                <w:tab w:val="left" w:pos="4496"/>
              </w:tabs>
              <w:ind w:left="0"/>
              <w:rPr>
                <w:b/>
                <w:sz w:val="24"/>
              </w:rPr>
            </w:pPr>
            <w:r w:rsidRPr="006016C7">
              <w:rPr>
                <w:b/>
                <w:sz w:val="24"/>
              </w:rPr>
              <w:t>(код</w:t>
            </w:r>
            <w:r w:rsidRPr="006016C7">
              <w:rPr>
                <w:b/>
                <w:spacing w:val="-1"/>
                <w:sz w:val="24"/>
              </w:rPr>
              <w:t xml:space="preserve"> </w:t>
            </w:r>
            <w:r w:rsidRPr="006016C7">
              <w:rPr>
                <w:b/>
                <w:sz w:val="24"/>
              </w:rPr>
              <w:t>ЕІС</w:t>
            </w:r>
            <w:r w:rsidRPr="006016C7">
              <w:rPr>
                <w:b/>
                <w:spacing w:val="1"/>
                <w:sz w:val="24"/>
              </w:rPr>
              <w:t xml:space="preserve"> </w:t>
            </w:r>
            <w:r w:rsidRPr="006016C7">
              <w:rPr>
                <w:b/>
                <w:sz w:val="24"/>
              </w:rPr>
              <w:t>-</w:t>
            </w:r>
            <w:r w:rsidRPr="006016C7">
              <w:rPr>
                <w:b/>
                <w:sz w:val="24"/>
                <w:u w:val="single"/>
              </w:rPr>
              <w:tab/>
            </w:r>
            <w:r w:rsidRPr="006016C7">
              <w:rPr>
                <w:b/>
                <w:sz w:val="24"/>
              </w:rPr>
              <w:t>)</w:t>
            </w:r>
          </w:p>
          <w:p w:rsidR="00A234AF" w:rsidRPr="006016C7" w:rsidRDefault="00A234AF" w:rsidP="008B5DA0">
            <w:pPr>
              <w:pStyle w:val="TableParagraph"/>
              <w:ind w:left="0"/>
              <w:rPr>
                <w:b/>
                <w:sz w:val="24"/>
              </w:rPr>
            </w:pPr>
          </w:p>
          <w:p w:rsidR="00A234AF" w:rsidRPr="006016C7" w:rsidRDefault="00A234AF" w:rsidP="008B5DA0">
            <w:pPr>
              <w:pStyle w:val="TableParagraph"/>
              <w:tabs>
                <w:tab w:val="left" w:pos="4349"/>
              </w:tabs>
              <w:ind w:left="0"/>
              <w:rPr>
                <w:sz w:val="24"/>
              </w:rPr>
            </w:pPr>
            <w:r w:rsidRPr="006016C7">
              <w:rPr>
                <w:sz w:val="24"/>
              </w:rPr>
              <w:t>Поштова</w:t>
            </w:r>
            <w:r w:rsidRPr="006016C7">
              <w:rPr>
                <w:spacing w:val="-6"/>
                <w:sz w:val="24"/>
              </w:rPr>
              <w:t xml:space="preserve"> </w:t>
            </w:r>
            <w:r w:rsidRPr="006016C7">
              <w:rPr>
                <w:sz w:val="24"/>
              </w:rPr>
              <w:t>адреса:</w:t>
            </w:r>
            <w:r w:rsidRPr="006016C7">
              <w:rPr>
                <w:spacing w:val="1"/>
                <w:sz w:val="24"/>
              </w:rPr>
              <w:t xml:space="preserve"> </w:t>
            </w:r>
            <w:r w:rsidRPr="006016C7">
              <w:rPr>
                <w:sz w:val="24"/>
                <w:u w:val="single"/>
              </w:rPr>
              <w:t xml:space="preserve"> </w:t>
            </w:r>
            <w:r w:rsidRPr="006016C7">
              <w:rPr>
                <w:sz w:val="24"/>
                <w:u w:val="single"/>
              </w:rPr>
              <w:tab/>
            </w:r>
          </w:p>
          <w:p w:rsidR="00A234AF" w:rsidRPr="006016C7" w:rsidRDefault="00A234AF" w:rsidP="008B5DA0">
            <w:pPr>
              <w:pStyle w:val="TableParagraph"/>
              <w:tabs>
                <w:tab w:val="left" w:pos="4371"/>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ind w:left="0"/>
              <w:rPr>
                <w:sz w:val="24"/>
              </w:rPr>
            </w:pPr>
            <w:r w:rsidRPr="006016C7">
              <w:rPr>
                <w:sz w:val="24"/>
              </w:rPr>
              <w:t>Рахунок</w:t>
            </w:r>
            <w:r w:rsidRPr="006016C7">
              <w:rPr>
                <w:spacing w:val="-1"/>
                <w:sz w:val="24"/>
              </w:rPr>
              <w:t xml:space="preserve"> </w:t>
            </w:r>
            <w:r w:rsidRPr="006016C7">
              <w:rPr>
                <w:sz w:val="24"/>
              </w:rPr>
              <w:t>№:</w:t>
            </w:r>
          </w:p>
          <w:p w:rsidR="00A234AF" w:rsidRPr="006016C7" w:rsidRDefault="00A234AF" w:rsidP="008B5DA0">
            <w:pPr>
              <w:pStyle w:val="TableParagraph"/>
              <w:tabs>
                <w:tab w:val="left" w:pos="4418"/>
              </w:tabs>
              <w:spacing w:before="1"/>
              <w:ind w:left="0"/>
              <w:rPr>
                <w:sz w:val="24"/>
              </w:rPr>
            </w:pPr>
            <w:r w:rsidRPr="006016C7">
              <w:rPr>
                <w:sz w:val="24"/>
              </w:rPr>
              <w:t>IBAN</w:t>
            </w:r>
            <w:r w:rsidRPr="006016C7">
              <w:rPr>
                <w:spacing w:val="-1"/>
                <w:sz w:val="24"/>
              </w:rPr>
              <w:t xml:space="preserve"> </w:t>
            </w:r>
            <w:r w:rsidRPr="006016C7">
              <w:rPr>
                <w:sz w:val="24"/>
                <w:u w:val="single"/>
              </w:rPr>
              <w:t xml:space="preserve"> </w:t>
            </w:r>
            <w:r w:rsidRPr="006016C7">
              <w:rPr>
                <w:sz w:val="24"/>
                <w:u w:val="single"/>
              </w:rPr>
              <w:tab/>
            </w:r>
          </w:p>
          <w:p w:rsidR="00A234AF" w:rsidRDefault="00A234AF" w:rsidP="008B5DA0">
            <w:pPr>
              <w:pStyle w:val="TableParagraph"/>
              <w:tabs>
                <w:tab w:val="left" w:pos="4372"/>
                <w:tab w:val="left" w:pos="4424"/>
              </w:tabs>
              <w:ind w:left="0"/>
              <w:jc w:val="both"/>
              <w:rPr>
                <w:sz w:val="24"/>
              </w:rPr>
            </w:pPr>
            <w:r w:rsidRPr="006016C7">
              <w:rPr>
                <w:sz w:val="24"/>
              </w:rPr>
              <w:t>в</w:t>
            </w:r>
            <w:r w:rsidRPr="006016C7">
              <w:rPr>
                <w:sz w:val="24"/>
                <w:u w:val="single"/>
              </w:rPr>
              <w:tab/>
            </w:r>
            <w:r w:rsidRPr="006016C7">
              <w:rPr>
                <w:sz w:val="24"/>
                <w:u w:val="single"/>
              </w:rPr>
              <w:tab/>
            </w:r>
            <w:r w:rsidRPr="006016C7">
              <w:rPr>
                <w:sz w:val="24"/>
              </w:rPr>
              <w:t xml:space="preserve"> </w:t>
            </w:r>
          </w:p>
          <w:p w:rsidR="00A234AF" w:rsidRDefault="00A234AF" w:rsidP="008B5DA0">
            <w:pPr>
              <w:pStyle w:val="TableParagraph"/>
              <w:tabs>
                <w:tab w:val="left" w:pos="4372"/>
                <w:tab w:val="left" w:pos="4424"/>
              </w:tabs>
              <w:ind w:left="0"/>
              <w:jc w:val="both"/>
              <w:rPr>
                <w:sz w:val="24"/>
              </w:rPr>
            </w:pPr>
            <w:r w:rsidRPr="006016C7">
              <w:rPr>
                <w:sz w:val="24"/>
              </w:rPr>
              <w:t>Код</w:t>
            </w:r>
            <w:r w:rsidRPr="006016C7">
              <w:rPr>
                <w:spacing w:val="-4"/>
                <w:sz w:val="24"/>
              </w:rPr>
              <w:t xml:space="preserve"> </w:t>
            </w:r>
            <w:r w:rsidRPr="006016C7">
              <w:rPr>
                <w:sz w:val="24"/>
              </w:rPr>
              <w:t xml:space="preserve">ЄДРПОУ: </w:t>
            </w:r>
            <w:r w:rsidRPr="006016C7">
              <w:rPr>
                <w:sz w:val="24"/>
                <w:u w:val="single"/>
              </w:rPr>
              <w:t xml:space="preserve"> </w:t>
            </w:r>
            <w:r w:rsidRPr="006016C7">
              <w:rPr>
                <w:sz w:val="24"/>
                <w:u w:val="single"/>
              </w:rPr>
              <w:tab/>
            </w:r>
            <w:r w:rsidRPr="006016C7">
              <w:rPr>
                <w:sz w:val="24"/>
              </w:rPr>
              <w:t xml:space="preserve"> </w:t>
            </w:r>
          </w:p>
          <w:p w:rsidR="00A234AF" w:rsidRPr="006016C7" w:rsidRDefault="00A234AF" w:rsidP="008B5DA0">
            <w:pPr>
              <w:pStyle w:val="TableParagraph"/>
              <w:tabs>
                <w:tab w:val="left" w:pos="4372"/>
                <w:tab w:val="left" w:pos="4424"/>
              </w:tabs>
              <w:ind w:left="0"/>
              <w:jc w:val="both"/>
              <w:rPr>
                <w:sz w:val="24"/>
              </w:rPr>
            </w:pPr>
            <w:r w:rsidRPr="006016C7">
              <w:rPr>
                <w:sz w:val="24"/>
              </w:rPr>
              <w:t>ІПН:</w:t>
            </w:r>
            <w:r w:rsidRPr="006016C7">
              <w:rPr>
                <w:spacing w:val="-1"/>
                <w:sz w:val="24"/>
              </w:rPr>
              <w:t xml:space="preserve"> </w:t>
            </w:r>
            <w:r w:rsidRPr="006016C7">
              <w:rPr>
                <w:sz w:val="24"/>
                <w:u w:val="single"/>
              </w:rPr>
              <w:t xml:space="preserve"> </w:t>
            </w:r>
            <w:r w:rsidRPr="006016C7">
              <w:rPr>
                <w:sz w:val="24"/>
                <w:u w:val="single"/>
              </w:rPr>
              <w:tab/>
            </w:r>
            <w:r w:rsidRPr="006016C7">
              <w:rPr>
                <w:sz w:val="24"/>
                <w:u w:val="single"/>
              </w:rPr>
              <w:tab/>
            </w:r>
            <w:r w:rsidRPr="006016C7">
              <w:rPr>
                <w:w w:val="6"/>
                <w:sz w:val="24"/>
                <w:u w:val="single"/>
              </w:rPr>
              <w:t xml:space="preserve"> </w:t>
            </w:r>
          </w:p>
          <w:p w:rsidR="00A234AF" w:rsidRPr="006016C7" w:rsidRDefault="00A234AF" w:rsidP="008B5DA0">
            <w:pPr>
              <w:pStyle w:val="TableParagraph"/>
              <w:tabs>
                <w:tab w:val="left" w:pos="4421"/>
              </w:tabs>
              <w:ind w:left="0"/>
              <w:rPr>
                <w:sz w:val="24"/>
              </w:rPr>
            </w:pPr>
            <w:r w:rsidRPr="006016C7">
              <w:rPr>
                <w:sz w:val="24"/>
              </w:rPr>
              <w:t xml:space="preserve">Телефон: </w:t>
            </w:r>
            <w:r w:rsidRPr="006016C7">
              <w:rPr>
                <w:sz w:val="24"/>
                <w:u w:val="single"/>
              </w:rPr>
              <w:t xml:space="preserve"> </w:t>
            </w:r>
            <w:r w:rsidRPr="006016C7">
              <w:rPr>
                <w:sz w:val="24"/>
                <w:u w:val="single"/>
              </w:rPr>
              <w:tab/>
            </w:r>
          </w:p>
          <w:p w:rsidR="00A234AF" w:rsidRPr="006016C7" w:rsidRDefault="00A234AF" w:rsidP="008B5DA0">
            <w:pPr>
              <w:pStyle w:val="TableParagraph"/>
              <w:tabs>
                <w:tab w:val="left" w:pos="4491"/>
              </w:tabs>
              <w:ind w:left="0"/>
              <w:rPr>
                <w:sz w:val="24"/>
              </w:rPr>
            </w:pPr>
            <w:r w:rsidRPr="006016C7">
              <w:rPr>
                <w:sz w:val="24"/>
              </w:rPr>
              <w:t>E-mail:</w:t>
            </w:r>
            <w:r w:rsidRPr="006016C7">
              <w:rPr>
                <w:sz w:val="24"/>
                <w:u w:val="single"/>
              </w:rPr>
              <w:t xml:space="preserve"> </w:t>
            </w:r>
            <w:r w:rsidRPr="006016C7">
              <w:rPr>
                <w:sz w:val="24"/>
                <w:u w:val="single"/>
              </w:rPr>
              <w:tab/>
            </w:r>
          </w:p>
          <w:p w:rsidR="00A234AF" w:rsidRPr="006016C7" w:rsidRDefault="00A234AF" w:rsidP="008B5DA0">
            <w:pPr>
              <w:pStyle w:val="TableParagraph"/>
              <w:ind w:left="0"/>
              <w:rPr>
                <w:b/>
                <w:sz w:val="26"/>
              </w:rPr>
            </w:pPr>
          </w:p>
          <w:p w:rsidR="00A234AF" w:rsidRPr="006016C7" w:rsidRDefault="00A234AF" w:rsidP="008B5DA0">
            <w:pPr>
              <w:pStyle w:val="TableParagraph"/>
              <w:tabs>
                <w:tab w:val="left" w:pos="2396"/>
                <w:tab w:val="left" w:pos="4504"/>
              </w:tabs>
              <w:spacing w:before="207" w:line="256" w:lineRule="exact"/>
              <w:ind w:left="0"/>
              <w:rPr>
                <w:sz w:val="24"/>
              </w:rPr>
            </w:pPr>
            <w:r w:rsidRPr="006016C7">
              <w:rPr>
                <w:sz w:val="24"/>
                <w:u w:val="single"/>
              </w:rPr>
              <w:tab/>
            </w:r>
            <w:r w:rsidRPr="006016C7">
              <w:rPr>
                <w:sz w:val="24"/>
              </w:rPr>
              <w:t>/</w:t>
            </w:r>
            <w:r w:rsidRPr="006016C7">
              <w:rPr>
                <w:sz w:val="24"/>
                <w:u w:val="single"/>
              </w:rPr>
              <w:tab/>
            </w:r>
            <w:r w:rsidRPr="006016C7">
              <w:rPr>
                <w:sz w:val="24"/>
              </w:rPr>
              <w:t>/</w:t>
            </w:r>
          </w:p>
        </w:tc>
        <w:tc>
          <w:tcPr>
            <w:tcW w:w="0" w:type="auto"/>
            <w:hideMark/>
          </w:tcPr>
          <w:p w:rsidR="00A234AF" w:rsidRDefault="00A234AF" w:rsidP="008B5DA0">
            <w:pPr>
              <w:spacing w:after="0" w:line="240" w:lineRule="auto"/>
              <w:rPr>
                <w:rFonts w:ascii="Times New Roman" w:eastAsia="Times New Roman" w:hAnsi="Times New Roman" w:cs="Times New Roman"/>
                <w:b/>
                <w:bCs/>
                <w:color w:val="000000"/>
                <w:sz w:val="24"/>
                <w:szCs w:val="24"/>
                <w:lang w:val="uk-UA" w:eastAsia="ru-RU"/>
              </w:rPr>
            </w:pPr>
          </w:p>
          <w:p w:rsidR="00A234AF" w:rsidRDefault="00A234AF" w:rsidP="008B5DA0">
            <w:pPr>
              <w:spacing w:after="0" w:line="240" w:lineRule="auto"/>
              <w:rPr>
                <w:rFonts w:ascii="Times New Roman" w:eastAsia="Times New Roman" w:hAnsi="Times New Roman" w:cs="Times New Roman"/>
                <w:b/>
                <w:bCs/>
                <w:color w:val="000000"/>
                <w:sz w:val="24"/>
                <w:szCs w:val="24"/>
                <w:lang w:val="uk-UA" w:eastAsia="ru-RU"/>
              </w:rPr>
            </w:pPr>
          </w:p>
          <w:p w:rsidR="00A234AF" w:rsidRPr="00A234AF" w:rsidRDefault="00A234AF" w:rsidP="008B5DA0">
            <w:pPr>
              <w:spacing w:after="0" w:line="240" w:lineRule="auto"/>
              <w:rPr>
                <w:rFonts w:ascii="Times New Roman" w:eastAsia="Times New Roman" w:hAnsi="Times New Roman" w:cs="Times New Roman"/>
                <w:b/>
                <w:bCs/>
                <w:color w:val="000000"/>
                <w:sz w:val="24"/>
                <w:szCs w:val="24"/>
                <w:lang w:val="uk-UA" w:eastAsia="ru-RU"/>
              </w:rPr>
            </w:pPr>
          </w:p>
          <w:p w:rsidR="00A234AF" w:rsidRPr="00A234AF" w:rsidRDefault="00A234AF" w:rsidP="008B5DA0">
            <w:pPr>
              <w:spacing w:after="0" w:line="240" w:lineRule="auto"/>
              <w:rPr>
                <w:rFonts w:ascii="Times New Roman" w:eastAsia="Times New Roman" w:hAnsi="Times New Roman" w:cs="Times New Roman"/>
                <w:sz w:val="24"/>
                <w:szCs w:val="24"/>
                <w:lang w:val="uk-UA" w:eastAsia="ru-RU"/>
              </w:rPr>
            </w:pPr>
          </w:p>
        </w:tc>
        <w:tc>
          <w:tcPr>
            <w:tcW w:w="0" w:type="auto"/>
            <w:hideMark/>
          </w:tcPr>
          <w:p w:rsidR="00A234AF" w:rsidRPr="00A234AF" w:rsidRDefault="00A234AF" w:rsidP="008B5DA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6E465F">
              <w:rPr>
                <w:rFonts w:ascii="Times New Roman" w:eastAsia="Times New Roman" w:hAnsi="Times New Roman" w:cs="Times New Roman"/>
                <w:b/>
                <w:bCs/>
                <w:color w:val="000000"/>
                <w:sz w:val="24"/>
                <w:szCs w:val="24"/>
                <w:lang w:eastAsia="ru-RU"/>
              </w:rPr>
              <w:t>СПОЖИВАЧ</w:t>
            </w:r>
          </w:p>
          <w:p w:rsidR="00A234AF" w:rsidRPr="006016C7" w:rsidRDefault="00A234AF" w:rsidP="008B5DA0">
            <w:pPr>
              <w:pStyle w:val="TableParagraph"/>
              <w:tabs>
                <w:tab w:val="left" w:pos="4618"/>
              </w:tabs>
              <w:ind w:left="0"/>
              <w:rPr>
                <w:sz w:val="24"/>
              </w:rPr>
            </w:pPr>
            <w:r w:rsidRPr="006016C7">
              <w:rPr>
                <w:sz w:val="24"/>
                <w:u w:val="single"/>
              </w:rPr>
              <w:tab/>
            </w:r>
          </w:p>
          <w:p w:rsidR="00A234AF" w:rsidRPr="006016C7" w:rsidRDefault="00A234AF" w:rsidP="008B5DA0">
            <w:pPr>
              <w:pStyle w:val="TableParagraph"/>
              <w:tabs>
                <w:tab w:val="left" w:pos="4618"/>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tabs>
                <w:tab w:val="left" w:pos="4618"/>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tabs>
                <w:tab w:val="left" w:pos="4496"/>
              </w:tabs>
              <w:ind w:left="0"/>
              <w:rPr>
                <w:b/>
                <w:sz w:val="24"/>
              </w:rPr>
            </w:pPr>
            <w:r w:rsidRPr="006016C7">
              <w:rPr>
                <w:b/>
                <w:sz w:val="24"/>
              </w:rPr>
              <w:t>(код</w:t>
            </w:r>
            <w:r w:rsidRPr="006016C7">
              <w:rPr>
                <w:b/>
                <w:spacing w:val="-1"/>
                <w:sz w:val="24"/>
              </w:rPr>
              <w:t xml:space="preserve"> </w:t>
            </w:r>
            <w:r w:rsidRPr="006016C7">
              <w:rPr>
                <w:b/>
                <w:sz w:val="24"/>
              </w:rPr>
              <w:t>ЕІС</w:t>
            </w:r>
            <w:r w:rsidRPr="006016C7">
              <w:rPr>
                <w:b/>
                <w:spacing w:val="1"/>
                <w:sz w:val="24"/>
              </w:rPr>
              <w:t xml:space="preserve"> </w:t>
            </w:r>
            <w:r w:rsidRPr="006016C7">
              <w:rPr>
                <w:b/>
                <w:sz w:val="24"/>
              </w:rPr>
              <w:t>-</w:t>
            </w:r>
            <w:r w:rsidRPr="006016C7">
              <w:rPr>
                <w:b/>
                <w:sz w:val="24"/>
                <w:u w:val="single"/>
              </w:rPr>
              <w:tab/>
            </w:r>
            <w:r w:rsidRPr="006016C7">
              <w:rPr>
                <w:b/>
                <w:sz w:val="24"/>
              </w:rPr>
              <w:t>)</w:t>
            </w:r>
          </w:p>
          <w:p w:rsidR="00A234AF" w:rsidRPr="006016C7" w:rsidRDefault="00A234AF" w:rsidP="008B5DA0">
            <w:pPr>
              <w:pStyle w:val="TableParagraph"/>
              <w:ind w:left="0"/>
              <w:rPr>
                <w:b/>
                <w:sz w:val="24"/>
              </w:rPr>
            </w:pPr>
          </w:p>
          <w:p w:rsidR="00A234AF" w:rsidRPr="006016C7" w:rsidRDefault="00A234AF" w:rsidP="008B5DA0">
            <w:pPr>
              <w:pStyle w:val="TableParagraph"/>
              <w:tabs>
                <w:tab w:val="left" w:pos="4349"/>
              </w:tabs>
              <w:ind w:left="0"/>
              <w:rPr>
                <w:sz w:val="24"/>
              </w:rPr>
            </w:pPr>
            <w:r w:rsidRPr="006016C7">
              <w:rPr>
                <w:sz w:val="24"/>
              </w:rPr>
              <w:t>Поштова</w:t>
            </w:r>
            <w:r w:rsidRPr="006016C7">
              <w:rPr>
                <w:spacing w:val="-6"/>
                <w:sz w:val="24"/>
              </w:rPr>
              <w:t xml:space="preserve"> </w:t>
            </w:r>
            <w:r w:rsidRPr="006016C7">
              <w:rPr>
                <w:sz w:val="24"/>
              </w:rPr>
              <w:t>адреса:</w:t>
            </w:r>
            <w:r w:rsidRPr="006016C7">
              <w:rPr>
                <w:spacing w:val="1"/>
                <w:sz w:val="24"/>
              </w:rPr>
              <w:t xml:space="preserve"> </w:t>
            </w:r>
            <w:r w:rsidRPr="006016C7">
              <w:rPr>
                <w:sz w:val="24"/>
                <w:u w:val="single"/>
              </w:rPr>
              <w:t xml:space="preserve"> </w:t>
            </w:r>
            <w:r w:rsidRPr="006016C7">
              <w:rPr>
                <w:sz w:val="24"/>
                <w:u w:val="single"/>
              </w:rPr>
              <w:tab/>
            </w:r>
          </w:p>
          <w:p w:rsidR="00A234AF" w:rsidRPr="006016C7" w:rsidRDefault="00A234AF" w:rsidP="008B5DA0">
            <w:pPr>
              <w:pStyle w:val="TableParagraph"/>
              <w:tabs>
                <w:tab w:val="left" w:pos="4371"/>
              </w:tabs>
              <w:ind w:left="0"/>
              <w:rPr>
                <w:sz w:val="24"/>
              </w:rPr>
            </w:pPr>
            <w:r w:rsidRPr="006016C7">
              <w:rPr>
                <w:sz w:val="24"/>
                <w:u w:val="single"/>
              </w:rPr>
              <w:t xml:space="preserve"> </w:t>
            </w:r>
            <w:r w:rsidRPr="006016C7">
              <w:rPr>
                <w:sz w:val="24"/>
                <w:u w:val="single"/>
              </w:rPr>
              <w:tab/>
            </w:r>
          </w:p>
          <w:p w:rsidR="00A234AF" w:rsidRPr="006016C7" w:rsidRDefault="00A234AF" w:rsidP="008B5DA0">
            <w:pPr>
              <w:pStyle w:val="TableParagraph"/>
              <w:ind w:left="0"/>
              <w:rPr>
                <w:sz w:val="24"/>
              </w:rPr>
            </w:pPr>
            <w:r w:rsidRPr="006016C7">
              <w:rPr>
                <w:sz w:val="24"/>
              </w:rPr>
              <w:t>Рахунок</w:t>
            </w:r>
            <w:r w:rsidRPr="006016C7">
              <w:rPr>
                <w:spacing w:val="-1"/>
                <w:sz w:val="24"/>
              </w:rPr>
              <w:t xml:space="preserve"> </w:t>
            </w:r>
            <w:r w:rsidRPr="006016C7">
              <w:rPr>
                <w:sz w:val="24"/>
              </w:rPr>
              <w:t>№:</w:t>
            </w:r>
          </w:p>
          <w:p w:rsidR="00A234AF" w:rsidRPr="006016C7" w:rsidRDefault="00A234AF" w:rsidP="008B5DA0">
            <w:pPr>
              <w:pStyle w:val="TableParagraph"/>
              <w:tabs>
                <w:tab w:val="left" w:pos="4418"/>
              </w:tabs>
              <w:spacing w:before="1"/>
              <w:ind w:left="0"/>
              <w:rPr>
                <w:sz w:val="24"/>
              </w:rPr>
            </w:pPr>
            <w:r w:rsidRPr="006016C7">
              <w:rPr>
                <w:sz w:val="24"/>
              </w:rPr>
              <w:t>IBAN</w:t>
            </w:r>
            <w:r w:rsidRPr="006016C7">
              <w:rPr>
                <w:spacing w:val="-1"/>
                <w:sz w:val="24"/>
              </w:rPr>
              <w:t xml:space="preserve"> </w:t>
            </w:r>
            <w:r w:rsidRPr="006016C7">
              <w:rPr>
                <w:sz w:val="24"/>
                <w:u w:val="single"/>
              </w:rPr>
              <w:t xml:space="preserve"> </w:t>
            </w:r>
            <w:r w:rsidRPr="006016C7">
              <w:rPr>
                <w:sz w:val="24"/>
                <w:u w:val="single"/>
              </w:rPr>
              <w:tab/>
            </w:r>
          </w:p>
          <w:p w:rsidR="00A234AF" w:rsidRDefault="00A234AF" w:rsidP="008B5DA0">
            <w:pPr>
              <w:pStyle w:val="TableParagraph"/>
              <w:tabs>
                <w:tab w:val="left" w:pos="4372"/>
                <w:tab w:val="left" w:pos="4424"/>
              </w:tabs>
              <w:ind w:left="0"/>
              <w:jc w:val="both"/>
              <w:rPr>
                <w:sz w:val="24"/>
              </w:rPr>
            </w:pPr>
            <w:r w:rsidRPr="006016C7">
              <w:rPr>
                <w:sz w:val="24"/>
              </w:rPr>
              <w:t>в</w:t>
            </w:r>
            <w:r w:rsidRPr="006016C7">
              <w:rPr>
                <w:sz w:val="24"/>
                <w:u w:val="single"/>
              </w:rPr>
              <w:tab/>
            </w:r>
            <w:r w:rsidRPr="006016C7">
              <w:rPr>
                <w:sz w:val="24"/>
                <w:u w:val="single"/>
              </w:rPr>
              <w:tab/>
            </w:r>
            <w:r w:rsidRPr="006016C7">
              <w:rPr>
                <w:sz w:val="24"/>
              </w:rPr>
              <w:t xml:space="preserve"> </w:t>
            </w:r>
          </w:p>
          <w:p w:rsidR="00A234AF" w:rsidRDefault="00A234AF" w:rsidP="008B5DA0">
            <w:pPr>
              <w:pStyle w:val="TableParagraph"/>
              <w:tabs>
                <w:tab w:val="left" w:pos="4372"/>
                <w:tab w:val="left" w:pos="4424"/>
              </w:tabs>
              <w:ind w:left="0"/>
              <w:jc w:val="both"/>
              <w:rPr>
                <w:sz w:val="24"/>
              </w:rPr>
            </w:pPr>
            <w:r w:rsidRPr="006016C7">
              <w:rPr>
                <w:sz w:val="24"/>
              </w:rPr>
              <w:t>Код</w:t>
            </w:r>
            <w:r w:rsidRPr="006016C7">
              <w:rPr>
                <w:spacing w:val="-4"/>
                <w:sz w:val="24"/>
              </w:rPr>
              <w:t xml:space="preserve"> </w:t>
            </w:r>
            <w:r w:rsidRPr="006016C7">
              <w:rPr>
                <w:sz w:val="24"/>
              </w:rPr>
              <w:t xml:space="preserve">ЄДРПОУ: </w:t>
            </w:r>
            <w:r w:rsidRPr="006016C7">
              <w:rPr>
                <w:sz w:val="24"/>
                <w:u w:val="single"/>
              </w:rPr>
              <w:t xml:space="preserve"> </w:t>
            </w:r>
            <w:r w:rsidRPr="006016C7">
              <w:rPr>
                <w:sz w:val="24"/>
                <w:u w:val="single"/>
              </w:rPr>
              <w:tab/>
            </w:r>
            <w:r w:rsidRPr="006016C7">
              <w:rPr>
                <w:sz w:val="24"/>
              </w:rPr>
              <w:t xml:space="preserve"> </w:t>
            </w:r>
          </w:p>
          <w:p w:rsidR="00A234AF" w:rsidRPr="006016C7" w:rsidRDefault="00A234AF" w:rsidP="008B5DA0">
            <w:pPr>
              <w:pStyle w:val="TableParagraph"/>
              <w:tabs>
                <w:tab w:val="left" w:pos="4372"/>
                <w:tab w:val="left" w:pos="4424"/>
              </w:tabs>
              <w:ind w:left="0"/>
              <w:jc w:val="both"/>
              <w:rPr>
                <w:sz w:val="24"/>
              </w:rPr>
            </w:pPr>
            <w:r w:rsidRPr="006016C7">
              <w:rPr>
                <w:sz w:val="24"/>
              </w:rPr>
              <w:t>ІПН:</w:t>
            </w:r>
            <w:r w:rsidRPr="006016C7">
              <w:rPr>
                <w:spacing w:val="-1"/>
                <w:sz w:val="24"/>
              </w:rPr>
              <w:t xml:space="preserve"> </w:t>
            </w:r>
            <w:r w:rsidRPr="006016C7">
              <w:rPr>
                <w:sz w:val="24"/>
                <w:u w:val="single"/>
              </w:rPr>
              <w:t xml:space="preserve"> </w:t>
            </w:r>
            <w:r w:rsidRPr="006016C7">
              <w:rPr>
                <w:sz w:val="24"/>
                <w:u w:val="single"/>
              </w:rPr>
              <w:tab/>
            </w:r>
            <w:r w:rsidRPr="006016C7">
              <w:rPr>
                <w:sz w:val="24"/>
                <w:u w:val="single"/>
              </w:rPr>
              <w:tab/>
            </w:r>
            <w:r w:rsidRPr="006016C7">
              <w:rPr>
                <w:w w:val="6"/>
                <w:sz w:val="24"/>
                <w:u w:val="single"/>
              </w:rPr>
              <w:t xml:space="preserve"> </w:t>
            </w:r>
          </w:p>
          <w:p w:rsidR="00A234AF" w:rsidRPr="006016C7" w:rsidRDefault="00A234AF" w:rsidP="008B5DA0">
            <w:pPr>
              <w:pStyle w:val="TableParagraph"/>
              <w:tabs>
                <w:tab w:val="left" w:pos="4421"/>
              </w:tabs>
              <w:ind w:left="0"/>
              <w:rPr>
                <w:sz w:val="24"/>
              </w:rPr>
            </w:pPr>
            <w:r w:rsidRPr="006016C7">
              <w:rPr>
                <w:sz w:val="24"/>
              </w:rPr>
              <w:t xml:space="preserve">Телефон: </w:t>
            </w:r>
            <w:r w:rsidRPr="006016C7">
              <w:rPr>
                <w:sz w:val="24"/>
                <w:u w:val="single"/>
              </w:rPr>
              <w:t xml:space="preserve"> </w:t>
            </w:r>
            <w:r w:rsidRPr="006016C7">
              <w:rPr>
                <w:sz w:val="24"/>
                <w:u w:val="single"/>
              </w:rPr>
              <w:tab/>
            </w:r>
          </w:p>
          <w:p w:rsidR="00A234AF" w:rsidRPr="006016C7" w:rsidRDefault="00A234AF" w:rsidP="008B5DA0">
            <w:pPr>
              <w:pStyle w:val="TableParagraph"/>
              <w:tabs>
                <w:tab w:val="left" w:pos="4491"/>
              </w:tabs>
              <w:ind w:left="0"/>
              <w:rPr>
                <w:sz w:val="24"/>
              </w:rPr>
            </w:pPr>
            <w:r w:rsidRPr="006016C7">
              <w:rPr>
                <w:sz w:val="24"/>
              </w:rPr>
              <w:t>E-mail:</w:t>
            </w:r>
            <w:r w:rsidRPr="006016C7">
              <w:rPr>
                <w:sz w:val="24"/>
                <w:u w:val="single"/>
              </w:rPr>
              <w:t xml:space="preserve"> </w:t>
            </w:r>
            <w:r w:rsidRPr="006016C7">
              <w:rPr>
                <w:sz w:val="24"/>
                <w:u w:val="single"/>
              </w:rPr>
              <w:tab/>
            </w:r>
          </w:p>
          <w:p w:rsidR="00A234AF" w:rsidRDefault="00A234AF" w:rsidP="008B5DA0">
            <w:pPr>
              <w:spacing w:after="0" w:line="240" w:lineRule="auto"/>
              <w:rPr>
                <w:sz w:val="24"/>
                <w:u w:val="single"/>
                <w:lang w:val="uk-UA"/>
              </w:rPr>
            </w:pPr>
          </w:p>
          <w:p w:rsidR="00A234AF" w:rsidRDefault="00A234AF" w:rsidP="008B5DA0">
            <w:pPr>
              <w:spacing w:after="0" w:line="240" w:lineRule="auto"/>
              <w:rPr>
                <w:sz w:val="24"/>
                <w:u w:val="single"/>
                <w:lang w:val="uk-UA"/>
              </w:rPr>
            </w:pPr>
          </w:p>
          <w:p w:rsidR="00A234AF" w:rsidRPr="006E465F" w:rsidRDefault="00A234AF" w:rsidP="008B5DA0">
            <w:pPr>
              <w:spacing w:after="0" w:line="240" w:lineRule="auto"/>
              <w:rPr>
                <w:rFonts w:ascii="Times New Roman" w:eastAsia="Times New Roman" w:hAnsi="Times New Roman" w:cs="Times New Roman"/>
                <w:sz w:val="24"/>
                <w:szCs w:val="24"/>
                <w:lang w:eastAsia="ru-RU"/>
              </w:rPr>
            </w:pPr>
            <w:r w:rsidRPr="006016C7">
              <w:rPr>
                <w:sz w:val="24"/>
                <w:u w:val="single"/>
              </w:rPr>
              <w:tab/>
            </w:r>
            <w:r>
              <w:rPr>
                <w:sz w:val="24"/>
                <w:u w:val="single"/>
                <w:lang w:val="uk-UA"/>
              </w:rPr>
              <w:t>_________</w:t>
            </w:r>
            <w:r w:rsidRPr="006016C7">
              <w:rPr>
                <w:sz w:val="24"/>
              </w:rPr>
              <w:t>/</w:t>
            </w:r>
            <w:r>
              <w:rPr>
                <w:sz w:val="24"/>
                <w:lang w:val="uk-UA"/>
              </w:rPr>
              <w:t>______________</w:t>
            </w:r>
            <w:r w:rsidRPr="006016C7">
              <w:rPr>
                <w:sz w:val="24"/>
                <w:u w:val="single"/>
              </w:rPr>
              <w:tab/>
            </w:r>
            <w:r w:rsidRPr="006016C7">
              <w:rPr>
                <w:sz w:val="24"/>
              </w:rPr>
              <w:t>/</w:t>
            </w:r>
          </w:p>
        </w:tc>
      </w:tr>
      <w:tr w:rsidR="00A234AF" w:rsidRPr="006E465F" w:rsidTr="008B5DA0">
        <w:trPr>
          <w:trHeight w:val="1259"/>
        </w:trPr>
        <w:tc>
          <w:tcPr>
            <w:tcW w:w="4977" w:type="dxa"/>
          </w:tcPr>
          <w:p w:rsidR="00A234AF" w:rsidRPr="006016C7" w:rsidRDefault="00A234AF" w:rsidP="008B5DA0">
            <w:pPr>
              <w:pStyle w:val="TableParagraph"/>
              <w:spacing w:line="266" w:lineRule="exact"/>
              <w:ind w:left="0"/>
              <w:rPr>
                <w:b/>
                <w:sz w:val="24"/>
              </w:rPr>
            </w:pPr>
          </w:p>
        </w:tc>
        <w:tc>
          <w:tcPr>
            <w:tcW w:w="0" w:type="auto"/>
          </w:tcPr>
          <w:p w:rsidR="00A234AF" w:rsidRPr="006E465F" w:rsidRDefault="00A234AF" w:rsidP="008B5DA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tcPr>
          <w:p w:rsidR="00A234AF" w:rsidRPr="006E465F" w:rsidRDefault="00A234AF" w:rsidP="008B5DA0">
            <w:pPr>
              <w:spacing w:after="0" w:line="240" w:lineRule="auto"/>
              <w:rPr>
                <w:rFonts w:ascii="Times New Roman" w:eastAsia="Times New Roman" w:hAnsi="Times New Roman" w:cs="Times New Roman"/>
                <w:b/>
                <w:bCs/>
                <w:color w:val="000000"/>
                <w:sz w:val="24"/>
                <w:szCs w:val="24"/>
                <w:lang w:eastAsia="ru-RU"/>
              </w:rPr>
            </w:pPr>
          </w:p>
        </w:tc>
      </w:tr>
    </w:tbl>
    <w:p w:rsidR="005457CE" w:rsidRPr="00A234AF" w:rsidRDefault="005457CE">
      <w:pPr>
        <w:rPr>
          <w:lang w:val="uk-UA"/>
        </w:rPr>
      </w:pPr>
    </w:p>
    <w:sectPr w:rsidR="005457CE" w:rsidRPr="00A234AF" w:rsidSect="008B5DA0">
      <w:pgSz w:w="11906" w:h="16838"/>
      <w:pgMar w:top="1134" w:right="850"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FAC"/>
    <w:multiLevelType w:val="multilevel"/>
    <w:tmpl w:val="4E8236C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5C511E"/>
    <w:multiLevelType w:val="multilevel"/>
    <w:tmpl w:val="99B8B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9629AD"/>
    <w:multiLevelType w:val="hybridMultilevel"/>
    <w:tmpl w:val="05A4D8F4"/>
    <w:lvl w:ilvl="0" w:tplc="AC26CCD8">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371A3E3C">
      <w:start w:val="1"/>
      <w:numFmt w:val="decimal"/>
      <w:lvlText w:val="%2."/>
      <w:lvlJc w:val="left"/>
      <w:pPr>
        <w:ind w:left="9498" w:hanging="709"/>
        <w:jc w:val="right"/>
      </w:pPr>
      <w:rPr>
        <w:rFonts w:ascii="Times New Roman" w:eastAsia="Times New Roman" w:hAnsi="Times New Roman" w:cs="Times New Roman" w:hint="default"/>
        <w:b/>
        <w:bCs/>
        <w:spacing w:val="0"/>
        <w:w w:val="100"/>
        <w:sz w:val="28"/>
        <w:szCs w:val="28"/>
        <w:lang w:val="uk-UA" w:eastAsia="en-US" w:bidi="ar-SA"/>
      </w:rPr>
    </w:lvl>
    <w:lvl w:ilvl="2" w:tplc="1664681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D74069D8">
      <w:numFmt w:val="bullet"/>
      <w:lvlText w:val="•"/>
      <w:lvlJc w:val="left"/>
      <w:pPr>
        <w:ind w:left="4360" w:hanging="420"/>
      </w:pPr>
      <w:rPr>
        <w:rFonts w:hint="default"/>
        <w:lang w:val="uk-UA" w:eastAsia="en-US" w:bidi="ar-SA"/>
      </w:rPr>
    </w:lvl>
    <w:lvl w:ilvl="4" w:tplc="E9A89A94">
      <w:numFmt w:val="bullet"/>
      <w:lvlText w:val="•"/>
      <w:lvlJc w:val="left"/>
      <w:pPr>
        <w:ind w:left="5212" w:hanging="420"/>
      </w:pPr>
      <w:rPr>
        <w:rFonts w:hint="default"/>
        <w:lang w:val="uk-UA" w:eastAsia="en-US" w:bidi="ar-SA"/>
      </w:rPr>
    </w:lvl>
    <w:lvl w:ilvl="5" w:tplc="A7BE9C64">
      <w:numFmt w:val="bullet"/>
      <w:lvlText w:val="•"/>
      <w:lvlJc w:val="left"/>
      <w:pPr>
        <w:ind w:left="6064" w:hanging="420"/>
      </w:pPr>
      <w:rPr>
        <w:rFonts w:hint="default"/>
        <w:lang w:val="uk-UA" w:eastAsia="en-US" w:bidi="ar-SA"/>
      </w:rPr>
    </w:lvl>
    <w:lvl w:ilvl="6" w:tplc="1376D7AC">
      <w:numFmt w:val="bullet"/>
      <w:lvlText w:val="•"/>
      <w:lvlJc w:val="left"/>
      <w:pPr>
        <w:ind w:left="6917" w:hanging="420"/>
      </w:pPr>
      <w:rPr>
        <w:rFonts w:hint="default"/>
        <w:lang w:val="uk-UA" w:eastAsia="en-US" w:bidi="ar-SA"/>
      </w:rPr>
    </w:lvl>
    <w:lvl w:ilvl="7" w:tplc="67A0CCCE">
      <w:numFmt w:val="bullet"/>
      <w:lvlText w:val="•"/>
      <w:lvlJc w:val="left"/>
      <w:pPr>
        <w:ind w:left="7769" w:hanging="420"/>
      </w:pPr>
      <w:rPr>
        <w:rFonts w:hint="default"/>
        <w:lang w:val="uk-UA" w:eastAsia="en-US" w:bidi="ar-SA"/>
      </w:rPr>
    </w:lvl>
    <w:lvl w:ilvl="8" w:tplc="8B223A32">
      <w:numFmt w:val="bullet"/>
      <w:lvlText w:val="•"/>
      <w:lvlJc w:val="left"/>
      <w:pPr>
        <w:ind w:left="8621" w:hanging="420"/>
      </w:pPr>
      <w:rPr>
        <w:rFonts w:hint="default"/>
        <w:lang w:val="uk-UA" w:eastAsia="en-US" w:bidi="ar-SA"/>
      </w:rPr>
    </w:lvl>
  </w:abstractNum>
  <w:num w:numId="1">
    <w:abstractNumId w:val="0"/>
  </w:num>
  <w:num w:numId="2">
    <w:abstractNumId w:val="1"/>
    <w:lvlOverride w:ilvl="0">
      <w:lvl w:ilvl="0">
        <w:numFmt w:val="decimal"/>
        <w:lvlText w:val="%1."/>
        <w:lvlJc w:val="left"/>
        <w:rPr>
          <w:sz w:val="24"/>
          <w:szCs w:val="24"/>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08"/>
  <w:characterSpacingControl w:val="doNotCompress"/>
  <w:compat/>
  <w:rsids>
    <w:rsidRoot w:val="00A234AF"/>
    <w:rsid w:val="00271E86"/>
    <w:rsid w:val="004670B9"/>
    <w:rsid w:val="005457CE"/>
    <w:rsid w:val="005B0A4B"/>
    <w:rsid w:val="008B5DA0"/>
    <w:rsid w:val="00A234AF"/>
    <w:rsid w:val="00EB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AF"/>
  </w:style>
  <w:style w:type="paragraph" w:styleId="1">
    <w:name w:val="heading 1"/>
    <w:basedOn w:val="a"/>
    <w:link w:val="10"/>
    <w:uiPriority w:val="1"/>
    <w:qFormat/>
    <w:rsid w:val="00A234AF"/>
    <w:pPr>
      <w:widowControl w:val="0"/>
      <w:autoSpaceDE w:val="0"/>
      <w:autoSpaceDN w:val="0"/>
      <w:spacing w:after="0" w:line="240" w:lineRule="auto"/>
      <w:ind w:left="2124" w:hanging="421"/>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34AF"/>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A234AF"/>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A234A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A234AF"/>
    <w:pPr>
      <w:widowControl w:val="0"/>
      <w:autoSpaceDE w:val="0"/>
      <w:autoSpaceDN w:val="0"/>
      <w:spacing w:after="0" w:line="240" w:lineRule="auto"/>
      <w:ind w:left="200"/>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4878</Words>
  <Characters>27810</Characters>
  <Application>Microsoft Office Word</Application>
  <DocSecurity>0</DocSecurity>
  <Lines>231</Lines>
  <Paragraphs>65</Paragraphs>
  <ScaleCrop>false</ScaleCrop>
  <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2022-11-17T13:48:00Z</dcterms:created>
  <dcterms:modified xsi:type="dcterms:W3CDTF">2023-10-06T10:22:00Z</dcterms:modified>
</cp:coreProperties>
</file>