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126"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6FD762CC"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34F61DB4"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166828" w:rsidRPr="00511C8D" w14:paraId="7469819F" w14:textId="77777777" w:rsidTr="00CE0E1D">
        <w:tc>
          <w:tcPr>
            <w:tcW w:w="993" w:type="dxa"/>
          </w:tcPr>
          <w:p w14:paraId="60DE43F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9E1BF02"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166828" w:rsidRPr="00511C8D" w14:paraId="609FFDF0" w14:textId="77777777" w:rsidTr="00CE0E1D">
        <w:tc>
          <w:tcPr>
            <w:tcW w:w="993" w:type="dxa"/>
          </w:tcPr>
          <w:p w14:paraId="0E9E9F0F"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648C44F" w14:textId="77777777" w:rsidR="00166828" w:rsidRPr="003375F8"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eastAsia="TimesNewRomanPS-BoldMT" w:hAnsi="Times New Roman"/>
                <w:bCs/>
                <w:color w:val="000000" w:themeColor="text1"/>
                <w:sz w:val="22"/>
                <w:szCs w:val="22"/>
                <w:lang w:bidi="te-IN"/>
              </w:rPr>
              <w:t xml:space="preserve">Місцезнаходження:  Хмельницька область, </w:t>
            </w:r>
            <w:r>
              <w:rPr>
                <w:rFonts w:ascii="Times New Roman" w:eastAsia="TimesNewRomanPS-BoldMT" w:hAnsi="Times New Roman"/>
                <w:bCs/>
                <w:color w:val="000000" w:themeColor="text1"/>
                <w:sz w:val="22"/>
                <w:szCs w:val="22"/>
                <w:lang w:val="uk-UA" w:bidi="te-IN"/>
              </w:rPr>
              <w:t>Шепетівський</w:t>
            </w:r>
            <w:r>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Pr>
                <w:rFonts w:ascii="Times New Roman" w:eastAsia="TimesNewRomanPS-BoldMT" w:hAnsi="Times New Roman"/>
                <w:bCs/>
                <w:color w:val="000000" w:themeColor="text1"/>
                <w:sz w:val="22"/>
                <w:szCs w:val="22"/>
                <w:lang w:val="uk-UA" w:bidi="te-IN"/>
              </w:rPr>
              <w:t>50</w:t>
            </w:r>
          </w:p>
        </w:tc>
      </w:tr>
      <w:tr w:rsidR="00166828" w:rsidRPr="00511C8D" w14:paraId="34318AF7" w14:textId="77777777" w:rsidTr="00CE0E1D">
        <w:tc>
          <w:tcPr>
            <w:tcW w:w="993" w:type="dxa"/>
          </w:tcPr>
          <w:p w14:paraId="74DDC81C"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B52D7E6"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166828" w:rsidRPr="00511C8D" w14:paraId="3AF87E58" w14:textId="77777777" w:rsidTr="00CE0E1D">
        <w:tc>
          <w:tcPr>
            <w:tcW w:w="993" w:type="dxa"/>
          </w:tcPr>
          <w:p w14:paraId="6BACFBAC"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63FDC6F" w14:textId="77777777" w:rsidR="00166828" w:rsidRPr="00511C8D" w:rsidRDefault="00166828" w:rsidP="00CE0E1D">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166828" w:rsidRPr="00511C8D" w14:paraId="3142D071" w14:textId="77777777" w:rsidTr="00CE0E1D">
        <w:tc>
          <w:tcPr>
            <w:tcW w:w="993" w:type="dxa"/>
          </w:tcPr>
          <w:p w14:paraId="6A13BEA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285C77D"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Pr>
                <w:rFonts w:ascii="Times New Roman" w:eastAsia="Times New Roman" w:hAnsi="Times New Roman"/>
                <w:b/>
                <w:sz w:val="22"/>
                <w:szCs w:val="22"/>
                <w:lang w:val="uk-UA" w:eastAsia="ru-RU"/>
              </w:rPr>
              <w:t>ги провайдерів</w:t>
            </w:r>
          </w:p>
        </w:tc>
      </w:tr>
      <w:tr w:rsidR="00166828" w:rsidRPr="00511C8D" w14:paraId="28878238" w14:textId="77777777" w:rsidTr="00CE0E1D">
        <w:tc>
          <w:tcPr>
            <w:tcW w:w="993" w:type="dxa"/>
          </w:tcPr>
          <w:p w14:paraId="6B434435"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0E9C9832" w14:textId="77777777" w:rsidR="00166828" w:rsidRPr="00511C8D" w:rsidRDefault="00166828" w:rsidP="005C4967">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lang w:eastAsia="ru-RU"/>
              </w:rPr>
              <w:t xml:space="preserve">Кількість та місце поставки товарів: </w:t>
            </w:r>
            <w:r w:rsidRPr="002B0B08">
              <w:rPr>
                <w:rFonts w:ascii="Times New Roman" w:eastAsia="Times New Roman" w:hAnsi="Times New Roman"/>
                <w:sz w:val="22"/>
                <w:szCs w:val="22"/>
              </w:rPr>
              <w:t xml:space="preserve">Берездівський  ліцей - Хмельницька обл., Шепетівський р-н, </w:t>
            </w:r>
            <w:r w:rsidR="005C4967" w:rsidRPr="005C4967">
              <w:rPr>
                <w:rFonts w:ascii="Times New Roman" w:eastAsia="Times New Roman" w:hAnsi="Times New Roman"/>
                <w:sz w:val="22"/>
                <w:szCs w:val="22"/>
              </w:rPr>
              <w:t>с. Малий Правутин, вул. Шкільна ,30; 100 Мбіт/с;</w:t>
            </w:r>
            <w:r w:rsidRPr="002B0B08">
              <w:rPr>
                <w:rFonts w:ascii="Times New Roman" w:hAnsi="Times New Roman"/>
                <w:bCs/>
                <w:color w:val="000000" w:themeColor="text1"/>
                <w:sz w:val="24"/>
                <w:szCs w:val="24"/>
                <w:lang w:val="uk-UA" w:eastAsia="ru-RU"/>
              </w:rPr>
              <w:t xml:space="preserve"> </w:t>
            </w:r>
          </w:p>
        </w:tc>
      </w:tr>
      <w:tr w:rsidR="00166828" w:rsidRPr="00511C8D" w14:paraId="674D2E62" w14:textId="77777777" w:rsidTr="00CE0E1D">
        <w:tc>
          <w:tcPr>
            <w:tcW w:w="993" w:type="dxa"/>
          </w:tcPr>
          <w:p w14:paraId="719B5FD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0B83EC6" w14:textId="735CDA35"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Pr>
                <w:rFonts w:ascii="Times New Roman" w:hAnsi="Times New Roman"/>
                <w:bCs/>
                <w:color w:val="000000" w:themeColor="text1"/>
                <w:sz w:val="22"/>
                <w:szCs w:val="22"/>
                <w:lang w:eastAsia="ru-RU"/>
              </w:rPr>
              <w:t>.202</w:t>
            </w:r>
            <w:r w:rsidR="00A543F5">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166828" w:rsidRPr="00511C8D" w14:paraId="5D3E8604" w14:textId="77777777" w:rsidTr="00CE0E1D">
        <w:tc>
          <w:tcPr>
            <w:tcW w:w="993" w:type="dxa"/>
          </w:tcPr>
          <w:p w14:paraId="16F95A91"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71434E7"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166828" w:rsidRPr="00511C8D" w14:paraId="4B61B2A4" w14:textId="77777777" w:rsidTr="00CE0E1D">
        <w:tc>
          <w:tcPr>
            <w:tcW w:w="993" w:type="dxa"/>
          </w:tcPr>
          <w:p w14:paraId="42A82A49"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86AFC66" w14:textId="26F0AC9B"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Pr>
                <w:rFonts w:ascii="Times New Roman" w:hAnsi="Times New Roman"/>
                <w:bCs/>
                <w:color w:val="000000" w:themeColor="text1"/>
                <w:sz w:val="22"/>
                <w:szCs w:val="22"/>
                <w:lang w:val="uk-UA"/>
              </w:rPr>
              <w:t>1</w:t>
            </w:r>
            <w:r w:rsidR="00A543F5">
              <w:rPr>
                <w:rFonts w:ascii="Times New Roman" w:hAnsi="Times New Roman"/>
                <w:bCs/>
                <w:color w:val="000000" w:themeColor="text1"/>
                <w:sz w:val="22"/>
                <w:szCs w:val="22"/>
                <w:lang w:val="uk-UA"/>
              </w:rPr>
              <w:t>2</w:t>
            </w:r>
            <w:r>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A543F5">
              <w:rPr>
                <w:rFonts w:ascii="Times New Roman" w:hAnsi="Times New Roman"/>
                <w:bCs/>
                <w:color w:val="000000" w:themeColor="text1"/>
                <w:sz w:val="22"/>
                <w:szCs w:val="22"/>
                <w:lang w:val="uk-UA"/>
              </w:rPr>
              <w:t>Дванадцять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166828" w:rsidRPr="00511C8D" w14:paraId="275F384A" w14:textId="77777777" w:rsidTr="00CE0E1D">
        <w:tc>
          <w:tcPr>
            <w:tcW w:w="993" w:type="dxa"/>
          </w:tcPr>
          <w:p w14:paraId="7E0F1265"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3419E36" w14:textId="3D1E548D"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A543F5">
              <w:rPr>
                <w:rFonts w:ascii="Times New Roman" w:hAnsi="Times New Roman"/>
                <w:bCs/>
                <w:color w:val="000000" w:themeColor="text1"/>
                <w:sz w:val="22"/>
                <w:szCs w:val="22"/>
                <w:lang w:val="uk-UA"/>
              </w:rPr>
              <w:t>6</w:t>
            </w:r>
            <w:r>
              <w:rPr>
                <w:rFonts w:ascii="Times New Roman" w:hAnsi="Times New Roman"/>
                <w:bCs/>
                <w:color w:val="000000" w:themeColor="text1"/>
                <w:sz w:val="22"/>
                <w:szCs w:val="22"/>
                <w:lang w:val="uk-UA"/>
              </w:rPr>
              <w:t>0</w:t>
            </w:r>
            <w:r w:rsidRPr="00511C8D">
              <w:rPr>
                <w:rFonts w:ascii="Times New Roman" w:hAnsi="Times New Roman"/>
                <w:bCs/>
                <w:color w:val="000000" w:themeColor="text1"/>
                <w:sz w:val="22"/>
                <w:szCs w:val="22"/>
              </w:rPr>
              <w:t>,00 грн. (</w:t>
            </w:r>
            <w:r w:rsidR="00A543F5">
              <w:rPr>
                <w:rFonts w:ascii="Times New Roman" w:hAnsi="Times New Roman"/>
                <w:bCs/>
                <w:color w:val="000000" w:themeColor="text1"/>
                <w:sz w:val="22"/>
                <w:szCs w:val="22"/>
                <w:lang w:val="uk-UA"/>
              </w:rPr>
              <w:t>шістдесят</w:t>
            </w:r>
            <w:r>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lang w:val="uk-UA"/>
              </w:rPr>
              <w:t>гривень,00 коп.)</w:t>
            </w:r>
            <w:r w:rsidRPr="00511C8D">
              <w:rPr>
                <w:rFonts w:ascii="Times New Roman" w:hAnsi="Times New Roman"/>
                <w:bCs/>
                <w:color w:val="000000" w:themeColor="text1"/>
                <w:sz w:val="22"/>
                <w:szCs w:val="22"/>
              </w:rPr>
              <w:t>.</w:t>
            </w:r>
          </w:p>
        </w:tc>
      </w:tr>
      <w:tr w:rsidR="00166828" w:rsidRPr="00511C8D" w14:paraId="4CCA0489" w14:textId="77777777" w:rsidTr="00CE0E1D">
        <w:tc>
          <w:tcPr>
            <w:tcW w:w="993" w:type="dxa"/>
          </w:tcPr>
          <w:p w14:paraId="0AFF2AF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A208638"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166828" w:rsidRPr="00511C8D" w14:paraId="25426292" w14:textId="77777777" w:rsidTr="00CE0E1D">
        <w:tc>
          <w:tcPr>
            <w:tcW w:w="993" w:type="dxa"/>
          </w:tcPr>
          <w:p w14:paraId="7D1CCEB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55331F3E"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166828" w:rsidRPr="00511C8D" w14:paraId="2BCCDB84" w14:textId="77777777" w:rsidTr="00CE0E1D">
        <w:tc>
          <w:tcPr>
            <w:tcW w:w="993" w:type="dxa"/>
          </w:tcPr>
          <w:p w14:paraId="7ECC34B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B0FE4E3"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166828" w:rsidRPr="00511C8D" w14:paraId="3EFE6089" w14:textId="77777777" w:rsidTr="00CE0E1D">
        <w:tc>
          <w:tcPr>
            <w:tcW w:w="993" w:type="dxa"/>
          </w:tcPr>
          <w:p w14:paraId="6D0E24F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2AC81DA"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166828" w:rsidRPr="00511C8D" w14:paraId="4530E9B8" w14:textId="77777777" w:rsidTr="00CE0E1D">
        <w:tc>
          <w:tcPr>
            <w:tcW w:w="993" w:type="dxa"/>
          </w:tcPr>
          <w:p w14:paraId="3FCA4787"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E26E520"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Вимоги до кваліфікації учасників та спосіб їх підтвердження:  додаються  до оголошення</w:t>
            </w:r>
          </w:p>
        </w:tc>
      </w:tr>
      <w:tr w:rsidR="00166828" w:rsidRPr="00511C8D" w14:paraId="7F5FE808" w14:textId="77777777" w:rsidTr="00CE0E1D">
        <w:tc>
          <w:tcPr>
            <w:tcW w:w="993" w:type="dxa"/>
          </w:tcPr>
          <w:p w14:paraId="008323A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1FC1935"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166828" w:rsidRPr="00511C8D" w14:paraId="5398BAB4" w14:textId="77777777" w:rsidTr="00CE0E1D">
        <w:tc>
          <w:tcPr>
            <w:tcW w:w="993" w:type="dxa"/>
          </w:tcPr>
          <w:p w14:paraId="1D55882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554DC6A"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166828" w:rsidRPr="00511C8D" w14:paraId="5111CF04" w14:textId="77777777" w:rsidTr="00CE0E1D">
        <w:tc>
          <w:tcPr>
            <w:tcW w:w="993" w:type="dxa"/>
          </w:tcPr>
          <w:p w14:paraId="253F7052"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DC4C6F8"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166828" w:rsidRPr="00511C8D" w14:paraId="0B9CAEC8" w14:textId="77777777" w:rsidTr="00CE0E1D">
        <w:tc>
          <w:tcPr>
            <w:tcW w:w="993" w:type="dxa"/>
          </w:tcPr>
          <w:p w14:paraId="333FABC3"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CAD337B"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166828" w:rsidRPr="00511C8D" w14:paraId="448B109C" w14:textId="77777777" w:rsidTr="00CE0E1D">
        <w:tc>
          <w:tcPr>
            <w:tcW w:w="993" w:type="dxa"/>
          </w:tcPr>
          <w:p w14:paraId="14E9F1DF"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DF0A8DD"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260900EC"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427525D1"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233892BA"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4C61AE34"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5A64E96A"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6C5B7041"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0AEE6B46"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77960111" w14:textId="77777777" w:rsid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50B3E28F"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20076BAE"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57BAC2FC"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Подання інформації під час проведення спрощеної закупівлі здійснюється в електронному вигляді через електронну систему закупівель.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14:paraId="32D7100B"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3D1CC9">
        <w:rPr>
          <w:rFonts w:ascii="Times New Roman" w:hAnsi="Times New Roman"/>
          <w:bCs/>
          <w:color w:val="000000" w:themeColor="text1"/>
          <w:sz w:val="20"/>
          <w:szCs w:val="20"/>
        </w:rPr>
        <w:lastRenderedPageBreak/>
        <w:t xml:space="preserve">електронну систему закупівель, що підтверджують відповідність вимогам, визначеним замовником. Всі документи мають надаватись у форматі </w:t>
      </w:r>
      <w:r w:rsidRPr="003D1CC9">
        <w:rPr>
          <w:rFonts w:ascii="Times New Roman" w:hAnsi="Times New Roman"/>
          <w:bCs/>
          <w:color w:val="000000" w:themeColor="text1"/>
          <w:sz w:val="20"/>
          <w:szCs w:val="20"/>
          <w:lang w:val="en-US"/>
        </w:rPr>
        <w:t>PDF</w:t>
      </w:r>
      <w:r w:rsidRPr="003D1CC9">
        <w:rPr>
          <w:rFonts w:ascii="Times New Roman" w:hAnsi="Times New Roman"/>
          <w:bCs/>
          <w:color w:val="000000" w:themeColor="text1"/>
          <w:sz w:val="20"/>
          <w:szCs w:val="20"/>
        </w:rPr>
        <w:t xml:space="preserve"> або іншому загальновживаному форматі </w:t>
      </w:r>
    </w:p>
    <w:p w14:paraId="7F8F4F4F"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7E27752"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Пропозиції учасників, подані після закінчення строку їх подання, електронною системою закупівель не приймаються.</w:t>
      </w:r>
    </w:p>
    <w:p w14:paraId="060854BE"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08A7A93C" w14:textId="77777777" w:rsidR="003A2429" w:rsidRPr="003D1CC9" w:rsidRDefault="003A2429" w:rsidP="003A2429">
      <w:pPr>
        <w:pStyle w:val="a8"/>
        <w:numPr>
          <w:ilvl w:val="0"/>
          <w:numId w:val="5"/>
        </w:numPr>
        <w:tabs>
          <w:tab w:val="left" w:pos="567"/>
        </w:tabs>
        <w:spacing w:after="0" w:line="240" w:lineRule="auto"/>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Вимоги до кваліфікації учасників та спосіб їх підтвердження.</w:t>
      </w:r>
    </w:p>
    <w:p w14:paraId="23141CB8"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559E81FA" w14:textId="77777777" w:rsidR="003A2429" w:rsidRPr="003D1CC9" w:rsidRDefault="003A2429" w:rsidP="003A2429">
      <w:pPr>
        <w:pStyle w:val="3"/>
        <w:shd w:val="clear" w:color="auto" w:fill="FFFFFF"/>
        <w:tabs>
          <w:tab w:val="left" w:pos="567"/>
        </w:tabs>
        <w:autoSpaceDN w:val="0"/>
        <w:snapToGrid w:val="0"/>
        <w:spacing w:before="0" w:after="0"/>
        <w:ind w:left="189" w:firstLine="0"/>
        <w:jc w:val="both"/>
        <w:rPr>
          <w:color w:val="000000" w:themeColor="text1"/>
          <w:sz w:val="20"/>
          <w:szCs w:val="20"/>
          <w:u w:val="single"/>
        </w:rPr>
      </w:pPr>
      <w:r w:rsidRPr="003D1CC9">
        <w:rPr>
          <w:color w:val="000000" w:themeColor="text1"/>
          <w:sz w:val="20"/>
          <w:szCs w:val="20"/>
          <w:u w:val="single"/>
        </w:rPr>
        <w:t>Учасник повинен розмістити всі документи передбачені п. 1 цієї документацією до кінцевого строку подання пропозицій.</w:t>
      </w:r>
    </w:p>
    <w:p w14:paraId="3CED4A6F" w14:textId="77777777" w:rsidR="003A2429" w:rsidRPr="003D1CC9" w:rsidRDefault="003A2429" w:rsidP="003A2429">
      <w:pPr>
        <w:pStyle w:val="a0"/>
        <w:tabs>
          <w:tab w:val="left" w:pos="567"/>
        </w:tabs>
        <w:rPr>
          <w:rFonts w:ascii="Times New Roman" w:hAnsi="Times New Roman"/>
          <w:color w:val="000000" w:themeColor="text1"/>
          <w:sz w:val="20"/>
          <w:szCs w:val="20"/>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3A2429" w:rsidRPr="003D1CC9" w14:paraId="533E75D6" w14:textId="77777777" w:rsidTr="00FA317B">
        <w:tc>
          <w:tcPr>
            <w:tcW w:w="988" w:type="dxa"/>
          </w:tcPr>
          <w:p w14:paraId="764D4C67" w14:textId="77777777" w:rsidR="003A2429" w:rsidRPr="003D1CC9" w:rsidRDefault="003A2429" w:rsidP="00FA317B">
            <w:pPr>
              <w:pStyle w:val="a0"/>
              <w:numPr>
                <w:ilvl w:val="0"/>
                <w:numId w:val="6"/>
              </w:numPr>
              <w:tabs>
                <w:tab w:val="left" w:pos="567"/>
              </w:tabs>
              <w:spacing w:after="0" w:line="240" w:lineRule="auto"/>
              <w:ind w:left="684"/>
              <w:rPr>
                <w:rFonts w:ascii="Times New Roman" w:hAnsi="Times New Roman"/>
                <w:color w:val="000000" w:themeColor="text1"/>
                <w:lang w:eastAsia="ar-SA"/>
              </w:rPr>
            </w:pPr>
          </w:p>
        </w:tc>
        <w:tc>
          <w:tcPr>
            <w:tcW w:w="8931" w:type="dxa"/>
          </w:tcPr>
          <w:p w14:paraId="0E790195"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A2429" w:rsidRPr="003D1CC9" w14:paraId="5B4F5943" w14:textId="77777777" w:rsidTr="00FA317B">
        <w:tc>
          <w:tcPr>
            <w:tcW w:w="988" w:type="dxa"/>
          </w:tcPr>
          <w:p w14:paraId="1E3B823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C001C6C" w14:textId="77777777" w:rsidR="003A2429" w:rsidRPr="003D1CC9" w:rsidRDefault="003A2429" w:rsidP="00FA317B">
            <w:pPr>
              <w:shd w:val="clear" w:color="auto" w:fill="FFFFFF"/>
              <w:tabs>
                <w:tab w:val="left" w:pos="0"/>
                <w:tab w:val="left" w:pos="567"/>
              </w:tabs>
              <w:spacing w:after="0" w:line="240" w:lineRule="auto"/>
              <w:ind w:right="323"/>
              <w:jc w:val="both"/>
              <w:rPr>
                <w:rFonts w:ascii="Times New Roman" w:hAnsi="Times New Roman"/>
                <w:color w:val="000000" w:themeColor="text1"/>
              </w:rPr>
            </w:pPr>
            <w:r w:rsidRPr="003D1CC9">
              <w:rPr>
                <w:rFonts w:ascii="Times New Roman" w:hAnsi="Times New Roman"/>
                <w:color w:val="000000" w:themeColor="text1"/>
              </w:rPr>
              <w:t xml:space="preserve">Копії заповнених сторінок паспорта (для юридичних осіб: особи яка підписуватиме договір, а також для  фізичних осіб-підприємців) (завірені </w:t>
            </w:r>
            <w:r w:rsidRPr="003D1CC9">
              <w:rPr>
                <w:rFonts w:ascii="Times New Roman" w:hAnsi="Times New Roman"/>
                <w:bCs/>
                <w:color w:val="000000" w:themeColor="text1"/>
              </w:rPr>
              <w:t xml:space="preserve">власноручним </w:t>
            </w:r>
            <w:r w:rsidRPr="003D1CC9">
              <w:rPr>
                <w:rFonts w:ascii="Times New Roman" w:hAnsi="Times New Roman"/>
                <w:color w:val="000000" w:themeColor="text1"/>
              </w:rPr>
              <w:t>підписом уповноваженої особи Учасника).</w:t>
            </w:r>
          </w:p>
        </w:tc>
      </w:tr>
      <w:tr w:rsidR="003A2429" w:rsidRPr="003D1CC9" w14:paraId="386142B1" w14:textId="77777777" w:rsidTr="00FA317B">
        <w:trPr>
          <w:trHeight w:val="416"/>
        </w:trPr>
        <w:tc>
          <w:tcPr>
            <w:tcW w:w="988" w:type="dxa"/>
          </w:tcPr>
          <w:p w14:paraId="0E204D43"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840C8BA"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державного  реєстру</w:t>
            </w:r>
          </w:p>
        </w:tc>
      </w:tr>
      <w:tr w:rsidR="003A2429" w:rsidRPr="003D1CC9" w14:paraId="7180B784" w14:textId="77777777" w:rsidTr="00FA317B">
        <w:trPr>
          <w:trHeight w:val="751"/>
        </w:trPr>
        <w:tc>
          <w:tcPr>
            <w:tcW w:w="988" w:type="dxa"/>
          </w:tcPr>
          <w:p w14:paraId="06483FD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CC5F625"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3A2429" w:rsidRPr="003D1CC9" w14:paraId="74CEFC1D" w14:textId="77777777" w:rsidTr="00FA317B">
        <w:tc>
          <w:tcPr>
            <w:tcW w:w="988" w:type="dxa"/>
          </w:tcPr>
          <w:p w14:paraId="720D272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DA317A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w:t>
            </w:r>
            <w:r w:rsidRPr="003D1CC9">
              <w:rPr>
                <w:rFonts w:ascii="Times New Roman" w:hAnsi="Times New Roman"/>
                <w:bCs/>
                <w:color w:val="000000" w:themeColor="text1"/>
              </w:rPr>
              <w:t>(</w:t>
            </w:r>
            <w:r w:rsidRPr="003D1CC9">
              <w:rPr>
                <w:rFonts w:ascii="Times New Roman" w:hAnsi="Times New Roman"/>
                <w:color w:val="000000" w:themeColor="text1"/>
              </w:rPr>
              <w:t xml:space="preserve">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A2429" w:rsidRPr="003D1CC9" w14:paraId="30F5335D" w14:textId="77777777" w:rsidTr="00FA317B">
        <w:tc>
          <w:tcPr>
            <w:tcW w:w="988" w:type="dxa"/>
          </w:tcPr>
          <w:p w14:paraId="43AAE96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EC8306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3A2429" w:rsidRPr="003D1CC9" w14:paraId="07678F8D" w14:textId="77777777" w:rsidTr="00FA317B">
        <w:tc>
          <w:tcPr>
            <w:tcW w:w="988" w:type="dxa"/>
          </w:tcPr>
          <w:p w14:paraId="49C031C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D41911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Копія наказу про призначення керівника юридичної особи – учасника торгів</w:t>
            </w:r>
          </w:p>
        </w:tc>
      </w:tr>
      <w:tr w:rsidR="003A2429" w:rsidRPr="003D1CC9" w14:paraId="360ED591" w14:textId="77777777" w:rsidTr="00FA317B">
        <w:tc>
          <w:tcPr>
            <w:tcW w:w="988" w:type="dxa"/>
          </w:tcPr>
          <w:p w14:paraId="2AFABB43"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FEEC52A"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bCs/>
                <w:color w:val="000000" w:themeColor="text1"/>
              </w:rPr>
              <w:t>Довідка про наявність обладнання та матеріально-технічної бази, а також працівників</w:t>
            </w:r>
          </w:p>
        </w:tc>
      </w:tr>
      <w:tr w:rsidR="003A2429" w:rsidRPr="003D1CC9" w14:paraId="7CCF514A" w14:textId="77777777" w:rsidTr="00FA317B">
        <w:tc>
          <w:tcPr>
            <w:tcW w:w="988" w:type="dxa"/>
          </w:tcPr>
          <w:p w14:paraId="7223F882" w14:textId="77777777" w:rsidR="003A2429" w:rsidRPr="003D1CC9" w:rsidRDefault="003A2429" w:rsidP="00FA317B">
            <w:pPr>
              <w:pStyle w:val="a0"/>
              <w:tabs>
                <w:tab w:val="left" w:pos="567"/>
              </w:tabs>
              <w:spacing w:after="0" w:line="240" w:lineRule="auto"/>
              <w:rPr>
                <w:rFonts w:ascii="Times New Roman" w:hAnsi="Times New Roman"/>
                <w:color w:val="000000" w:themeColor="text1"/>
                <w:lang w:eastAsia="ar-SA"/>
              </w:rPr>
            </w:pPr>
          </w:p>
        </w:tc>
        <w:tc>
          <w:tcPr>
            <w:tcW w:w="8931" w:type="dxa"/>
          </w:tcPr>
          <w:p w14:paraId="69019573"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p>
        </w:tc>
      </w:tr>
      <w:tr w:rsidR="003A2429" w:rsidRPr="003D1CC9" w14:paraId="2B44049D" w14:textId="77777777" w:rsidTr="00FA317B">
        <w:tc>
          <w:tcPr>
            <w:tcW w:w="988" w:type="dxa"/>
          </w:tcPr>
          <w:p w14:paraId="386E6F0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FA65627"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A2429" w:rsidRPr="003D1CC9" w14:paraId="132F7756" w14:textId="77777777" w:rsidTr="00FA317B">
        <w:tc>
          <w:tcPr>
            <w:tcW w:w="988" w:type="dxa"/>
          </w:tcPr>
          <w:p w14:paraId="6B71CAFB"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784F81F"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 xml:space="preserve">Надання згоди на використання інформації на виконання вимог Закону України </w:t>
            </w:r>
            <w:r w:rsidRPr="003D1CC9">
              <w:rPr>
                <w:rFonts w:ascii="Times New Roman" w:hAnsi="Times New Roman"/>
                <w:color w:val="000000" w:themeColor="text1"/>
                <w:lang w:val="ru-RU"/>
              </w:rPr>
              <w:t>«</w:t>
            </w:r>
            <w:r w:rsidRPr="003D1CC9">
              <w:rPr>
                <w:rFonts w:ascii="Times New Roman" w:hAnsi="Times New Roman"/>
                <w:color w:val="000000" w:themeColor="text1"/>
              </w:rPr>
              <w:t>Про захист персональних даних</w:t>
            </w:r>
            <w:r w:rsidRPr="003D1CC9">
              <w:rPr>
                <w:rFonts w:ascii="Times New Roman" w:hAnsi="Times New Roman"/>
                <w:color w:val="000000" w:themeColor="text1"/>
                <w:lang w:val="ru-RU"/>
              </w:rPr>
              <w:t xml:space="preserve">». </w:t>
            </w:r>
            <w:r w:rsidRPr="003D1CC9">
              <w:rPr>
                <w:rFonts w:ascii="Times New Roman" w:hAnsi="Times New Roman"/>
                <w:color w:val="000000" w:themeColor="text1"/>
              </w:rPr>
              <w:t>Подано взірець у додатку № 4 документації.</w:t>
            </w:r>
          </w:p>
        </w:tc>
      </w:tr>
      <w:tr w:rsidR="003A2429" w:rsidRPr="003D1CC9" w14:paraId="3030A923" w14:textId="77777777" w:rsidTr="00FA317B">
        <w:tc>
          <w:tcPr>
            <w:tcW w:w="988" w:type="dxa"/>
          </w:tcPr>
          <w:p w14:paraId="1F01C8F4"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28700A6" w14:textId="77777777" w:rsidR="003A2429" w:rsidRPr="003D1CC9" w:rsidRDefault="003A2429" w:rsidP="00FA317B">
            <w:pPr>
              <w:pStyle w:val="a0"/>
              <w:tabs>
                <w:tab w:val="left" w:pos="567"/>
              </w:tabs>
              <w:spacing w:after="0" w:line="240" w:lineRule="auto"/>
              <w:rPr>
                <w:rFonts w:ascii="Times New Roman" w:hAnsi="Times New Roman"/>
                <w:bCs/>
                <w:color w:val="000000" w:themeColor="text1"/>
              </w:rPr>
            </w:pPr>
            <w:r w:rsidRPr="003D1CC9">
              <w:rPr>
                <w:rFonts w:ascii="Times New Roman" w:hAnsi="Times New Roman"/>
                <w:color w:val="000000" w:themeColor="text1"/>
              </w:rPr>
              <w:t>цінова пропозиція складена за формою наведеною в Додатку 1</w:t>
            </w:r>
          </w:p>
        </w:tc>
      </w:tr>
      <w:tr w:rsidR="003A2429" w:rsidRPr="003D1CC9" w14:paraId="1461A84C" w14:textId="77777777" w:rsidTr="00FA317B">
        <w:tc>
          <w:tcPr>
            <w:tcW w:w="988" w:type="dxa"/>
          </w:tcPr>
          <w:p w14:paraId="55D56C7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7AF1FBE"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3A2429" w:rsidRPr="003D1CC9" w14:paraId="73EC4CB0" w14:textId="77777777" w:rsidTr="00FA317B">
        <w:tc>
          <w:tcPr>
            <w:tcW w:w="988" w:type="dxa"/>
          </w:tcPr>
          <w:p w14:paraId="01823139"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AA7015D" w14:textId="77777777" w:rsidR="003A2429" w:rsidRPr="003D1CC9" w:rsidRDefault="003A2429" w:rsidP="00FA317B">
            <w:pPr>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технічне завдання (вимоги), згідно Додатку 2</w:t>
            </w:r>
          </w:p>
        </w:tc>
      </w:tr>
      <w:tr w:rsidR="003A2429" w:rsidRPr="003D1CC9" w14:paraId="3DEB20A8" w14:textId="77777777" w:rsidTr="00FA317B">
        <w:tc>
          <w:tcPr>
            <w:tcW w:w="988" w:type="dxa"/>
          </w:tcPr>
          <w:p w14:paraId="4B46E3B6"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99AACFB"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 xml:space="preserve">загальні відомості про учасника за формою наведеною в Додатку 5 </w:t>
            </w:r>
          </w:p>
        </w:tc>
      </w:tr>
      <w:tr w:rsidR="003A2429" w:rsidRPr="003D1CC9" w14:paraId="081D7635" w14:textId="77777777" w:rsidTr="00FA317B">
        <w:tc>
          <w:tcPr>
            <w:tcW w:w="988" w:type="dxa"/>
          </w:tcPr>
          <w:p w14:paraId="00509019"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DB4B200"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інші документи, які учасник відбору вважає за доцільним надати у складі своєї пропозиції;</w:t>
            </w:r>
          </w:p>
        </w:tc>
      </w:tr>
      <w:tr w:rsidR="003A2429" w:rsidRPr="003D1CC9" w14:paraId="28842CFB" w14:textId="77777777" w:rsidTr="00FA317B">
        <w:tc>
          <w:tcPr>
            <w:tcW w:w="988" w:type="dxa"/>
          </w:tcPr>
          <w:p w14:paraId="6D4C86B3"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BD86AC1"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Документ, що засвідчує якість товару</w:t>
            </w:r>
          </w:p>
        </w:tc>
      </w:tr>
      <w:tr w:rsidR="003A2429" w:rsidRPr="003D1CC9" w14:paraId="13C47A73" w14:textId="77777777" w:rsidTr="00FA317B">
        <w:tc>
          <w:tcPr>
            <w:tcW w:w="988" w:type="dxa"/>
          </w:tcPr>
          <w:p w14:paraId="71BE5BDE"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ED746D1"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739A3BEE"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Всі довідки повинні бути на фірмовому бланку (за наявності) з обов’язковим зазначенням, підпису керівника підприємства;</w:t>
      </w:r>
    </w:p>
    <w:p w14:paraId="7EFA1577"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color w:val="000000" w:themeColor="text1"/>
          <w:sz w:val="20"/>
          <w:szCs w:val="20"/>
        </w:rPr>
      </w:pPr>
    </w:p>
    <w:p w14:paraId="5B1667BF"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2. Інша інформація:</w:t>
      </w:r>
    </w:p>
    <w:p w14:paraId="0596EB6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2.1. Учасник самостійно несе відповідальність за формування ціни пропозиції, та формує ціни у відповідності до вимог чинного законодавства. </w:t>
      </w:r>
    </w:p>
    <w:p w14:paraId="09D24A5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Вартість пропозиції та всі інші ціни повинні бути чітко визначені. </w:t>
      </w:r>
    </w:p>
    <w:p w14:paraId="637A45E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До ціни пропозиції не включаються витрати, які учасник поніс при підготовці пропозиції та проведені процедури закупівлі.</w:t>
      </w:r>
    </w:p>
    <w:p w14:paraId="64D91432"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2.2 Переможець процедури закупівлі під час укладення договору про закупівлю повинен надати</w:t>
      </w:r>
    </w:p>
    <w:p w14:paraId="76E8BB78"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lang w:eastAsia="ru-RU"/>
        </w:rPr>
        <w:t>відповідну інформацію про право підписання договору про закупівлю</w:t>
      </w:r>
    </w:p>
    <w:p w14:paraId="596CEDB8"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E880E3"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має надати гарантійний лист з погодженням терміну укладення договору.</w:t>
      </w:r>
    </w:p>
    <w:p w14:paraId="6CA5648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від укладення договору про закупівлю про що учасник має надати погодження у складі пропозиції </w:t>
      </w:r>
    </w:p>
    <w:p w14:paraId="200E3D47"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5D51831D"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1B1FE3D4" w14:textId="77777777" w:rsidR="003A2429" w:rsidRPr="003D1CC9" w:rsidRDefault="003A2429" w:rsidP="003A2429">
      <w:pPr>
        <w:tabs>
          <w:tab w:val="left" w:pos="567"/>
        </w:tabs>
        <w:spacing w:after="0"/>
        <w:jc w:val="both"/>
        <w:rPr>
          <w:rFonts w:ascii="Times New Roman" w:hAnsi="Times New Roman"/>
          <w:b/>
          <w:color w:val="000000" w:themeColor="text1"/>
          <w:sz w:val="20"/>
          <w:szCs w:val="20"/>
        </w:rPr>
      </w:pPr>
    </w:p>
    <w:p w14:paraId="3173EBE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b/>
          <w:color w:val="000000" w:themeColor="text1"/>
          <w:sz w:val="20"/>
          <w:szCs w:val="20"/>
        </w:rPr>
        <w:t>3 Відхилення пропозицій</w:t>
      </w:r>
    </w:p>
    <w:p w14:paraId="472D8CA7" w14:textId="77777777" w:rsidR="003A2429" w:rsidRPr="003D1CC9" w:rsidRDefault="003A2429" w:rsidP="003A2429">
      <w:pPr>
        <w:pStyle w:val="a5"/>
        <w:widowControl w:val="0"/>
        <w:tabs>
          <w:tab w:val="left" w:pos="567"/>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Замовник має право відхилити пропозицію учасника в разі якщо:</w:t>
      </w:r>
    </w:p>
    <w:p w14:paraId="3979C20D"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0F164F55"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не надав забезпечення пропозиції, якщо таке забезпечення вимагалося замовником;</w:t>
      </w:r>
      <w:bookmarkStart w:id="1" w:name="n1184"/>
      <w:bookmarkEnd w:id="1"/>
    </w:p>
    <w:p w14:paraId="65EE24DA"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який визначений переможцем спрощеної закупівлі, відмовився від укладення договору про закупівлю;</w:t>
      </w:r>
      <w:bookmarkStart w:id="2" w:name="n1185"/>
      <w:bookmarkEnd w:id="2"/>
    </w:p>
    <w:p w14:paraId="7C08A924"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734DC422"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 </w:t>
      </w:r>
      <w:r w:rsidRPr="003D1CC9">
        <w:rPr>
          <w:rFonts w:ascii="Times New Roman" w:hAnsi="Times New Roman"/>
          <w:b/>
          <w:bCs/>
          <w:color w:val="000000" w:themeColor="text1"/>
          <w:sz w:val="20"/>
          <w:szCs w:val="20"/>
          <w:lang w:eastAsia="ru-RU"/>
        </w:rPr>
        <w:t>Замовник відміняє спрощену закупівлю в разі:</w:t>
      </w:r>
    </w:p>
    <w:p w14:paraId="096A4883"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4.1  відсутності подальшої потреби в закупівлі товарів, робіт і послуг;</w:t>
      </w:r>
      <w:bookmarkStart w:id="3" w:name="n1193"/>
      <w:bookmarkEnd w:id="3"/>
    </w:p>
    <w:p w14:paraId="4D6C7C51"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4.2 неможливості усунення порушень, що виникли через виявлені порушення законодавства з питань публічних закупівель;</w:t>
      </w:r>
      <w:bookmarkStart w:id="4" w:name="n1194"/>
      <w:bookmarkEnd w:id="4"/>
    </w:p>
    <w:p w14:paraId="55EA0824"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4.3 скорочення видатків на здійснення закупівлі товарів, робіт і послуг.</w:t>
      </w:r>
    </w:p>
    <w:p w14:paraId="0E472951" w14:textId="77777777" w:rsidR="003A2429" w:rsidRPr="003D1CC9" w:rsidRDefault="003A2429" w:rsidP="003A2429">
      <w:pPr>
        <w:shd w:val="clear" w:color="auto" w:fill="FFFFFF"/>
        <w:tabs>
          <w:tab w:val="left" w:pos="567"/>
        </w:tabs>
        <w:spacing w:after="150" w:line="240" w:lineRule="auto"/>
        <w:jc w:val="both"/>
        <w:rPr>
          <w:rFonts w:ascii="Times New Roman" w:hAnsi="Times New Roman"/>
          <w:color w:val="000000" w:themeColor="text1"/>
          <w:sz w:val="20"/>
          <w:szCs w:val="20"/>
          <w:lang w:eastAsia="ru-RU"/>
        </w:rPr>
      </w:pPr>
    </w:p>
    <w:p w14:paraId="5B08D2E7" w14:textId="77777777" w:rsidR="003A2429" w:rsidRPr="003D1CC9" w:rsidRDefault="003A2429" w:rsidP="003A2429">
      <w:pPr>
        <w:tabs>
          <w:tab w:val="left" w:pos="-540"/>
          <w:tab w:val="left" w:pos="567"/>
        </w:tabs>
        <w:autoSpaceDE w:val="0"/>
        <w:autoSpaceDN w:val="0"/>
        <w:adjustRightInd w:val="0"/>
        <w:spacing w:after="0" w:line="240" w:lineRule="auto"/>
        <w:ind w:right="22"/>
        <w:jc w:val="both"/>
        <w:rPr>
          <w:rFonts w:ascii="Times New Roman" w:hAnsi="Times New Roman"/>
          <w:b/>
          <w:bCs/>
          <w:i/>
          <w:iCs/>
          <w:color w:val="000000" w:themeColor="text1"/>
          <w:sz w:val="20"/>
          <w:szCs w:val="20"/>
        </w:rPr>
      </w:pPr>
      <w:r w:rsidRPr="003D1CC9">
        <w:rPr>
          <w:rFonts w:ascii="Times New Roman" w:hAnsi="Times New Roman"/>
          <w:b/>
          <w:bCs/>
          <w:i/>
          <w:iCs/>
          <w:color w:val="000000" w:themeColor="text1"/>
          <w:sz w:val="20"/>
          <w:szCs w:val="20"/>
        </w:rPr>
        <w:t>Примітки:</w:t>
      </w:r>
    </w:p>
    <w:p w14:paraId="7C8FD6E2"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i/>
          <w:iCs/>
          <w:color w:val="000000" w:themeColor="text1"/>
          <w:sz w:val="20"/>
          <w:szCs w:val="20"/>
          <w:lang w:val="ru-RU"/>
        </w:rPr>
        <w:t xml:space="preserve">1. </w:t>
      </w:r>
      <w:r w:rsidRPr="003D1CC9">
        <w:rPr>
          <w:rFonts w:ascii="Times New Roman" w:hAnsi="Times New Roman"/>
          <w:i/>
          <w:iCs/>
          <w:color w:val="000000" w:themeColor="text1"/>
          <w:sz w:val="20"/>
          <w:szCs w:val="20"/>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5339CAE"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b/>
          <w:bCs/>
          <w:i/>
          <w:iCs/>
          <w:color w:val="000000" w:themeColor="text1"/>
          <w:sz w:val="20"/>
          <w:szCs w:val="20"/>
        </w:rPr>
        <w:t>2.</w:t>
      </w:r>
      <w:r w:rsidRPr="003D1CC9">
        <w:rPr>
          <w:rFonts w:ascii="Times New Roman" w:hAnsi="Times New Roman"/>
          <w:i/>
          <w:iCs/>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D1CC9">
        <w:rPr>
          <w:rFonts w:ascii="Times New Roman" w:hAnsi="Times New Roman"/>
          <w:i/>
          <w:iCs/>
          <w:color w:val="000000" w:themeColor="text1"/>
          <w:spacing w:val="-5"/>
          <w:sz w:val="20"/>
          <w:szCs w:val="20"/>
        </w:rPr>
        <w:t xml:space="preserve">але надається лист-роз'яснення в довільній формі, за власноручним підписом </w:t>
      </w:r>
      <w:r w:rsidRPr="003D1CC9">
        <w:rPr>
          <w:rFonts w:ascii="Times New Roman" w:hAnsi="Times New Roman"/>
          <w:i/>
          <w:iCs/>
          <w:color w:val="000000" w:themeColor="text1"/>
          <w:sz w:val="20"/>
          <w:szCs w:val="20"/>
        </w:rPr>
        <w:t xml:space="preserve">уповноваженої особи учасника та завірений печаткою (за наявності), в якому зазначає законодавчі підстави ненадання таких документів.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180E8D5D"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pacing w:val="-5"/>
          <w:sz w:val="20"/>
          <w:szCs w:val="20"/>
        </w:rPr>
      </w:pPr>
      <w:r w:rsidRPr="003D1CC9">
        <w:rPr>
          <w:rFonts w:ascii="Times New Roman" w:hAnsi="Times New Roman"/>
          <w:i/>
          <w:iCs/>
          <w:color w:val="000000" w:themeColor="text1"/>
          <w:sz w:val="20"/>
          <w:szCs w:val="20"/>
        </w:rPr>
        <w:t>3.Учасник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w:t>
      </w:r>
      <w:r w:rsidRPr="003D1CC9">
        <w:rPr>
          <w:rFonts w:ascii="Times New Roman" w:hAnsi="Times New Roman"/>
          <w:i/>
          <w:color w:val="000000" w:themeColor="text1"/>
          <w:sz w:val="20"/>
          <w:szCs w:val="20"/>
        </w:rPr>
        <w:t xml:space="preserve"> відповідальність згідно зі ст.358 Кримінального </w:t>
      </w:r>
      <w:r w:rsidRPr="003D1CC9">
        <w:rPr>
          <w:rFonts w:ascii="Times New Roman" w:hAnsi="Times New Roman"/>
          <w:i/>
          <w:iCs/>
          <w:color w:val="000000" w:themeColor="text1"/>
          <w:spacing w:val="-5"/>
          <w:sz w:val="20"/>
          <w:szCs w:val="20"/>
        </w:rPr>
        <w:t xml:space="preserve">кодексу України відповідно до чого учасник має надати інформацію в складі пропозиції що документи надані ним не підроблені. </w:t>
      </w:r>
    </w:p>
    <w:p w14:paraId="0151ED93"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lang w:eastAsia="ru-RU"/>
        </w:rPr>
      </w:pPr>
      <w:r w:rsidRPr="003D1CC9">
        <w:rPr>
          <w:rFonts w:ascii="Times New Roman" w:hAnsi="Times New Roman"/>
          <w:i/>
          <w:iCs/>
          <w:color w:val="000000" w:themeColor="text1"/>
          <w:spacing w:val="-5"/>
          <w:sz w:val="20"/>
          <w:szCs w:val="20"/>
        </w:rPr>
        <w:t>4. У разі, якщо Учасник торгів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5" w:name="n1170"/>
      <w:bookmarkEnd w:id="5"/>
      <w:r w:rsidRPr="003D1CC9">
        <w:rPr>
          <w:rFonts w:ascii="Times New Roman" w:hAnsi="Times New Roman"/>
          <w:i/>
          <w:iCs/>
          <w:color w:val="000000" w:themeColor="text1"/>
          <w:spacing w:val="-5"/>
          <w:sz w:val="20"/>
          <w:szCs w:val="20"/>
        </w:rPr>
        <w:t xml:space="preserve"> Пропозиції учасників, подані після закінчення строку</w:t>
      </w:r>
      <w:r w:rsidRPr="003D1CC9">
        <w:rPr>
          <w:rFonts w:ascii="Times New Roman" w:hAnsi="Times New Roman"/>
          <w:i/>
          <w:iCs/>
          <w:color w:val="000000" w:themeColor="text1"/>
          <w:sz w:val="20"/>
          <w:szCs w:val="20"/>
          <w:lang w:eastAsia="ru-RU"/>
        </w:rPr>
        <w:t xml:space="preserve"> їх подання, електронною системою закупівель не приймаються.</w:t>
      </w:r>
    </w:p>
    <w:p w14:paraId="3F13CA23"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753E8139" w14:textId="77777777" w:rsidR="003A2429" w:rsidRPr="00511C8D"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79F04B35"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904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189265">
    <w:abstractNumId w:val="12"/>
  </w:num>
  <w:num w:numId="3" w16cid:durableId="105005398">
    <w:abstractNumId w:val="6"/>
  </w:num>
  <w:num w:numId="4" w16cid:durableId="1475222266">
    <w:abstractNumId w:val="7"/>
  </w:num>
  <w:num w:numId="5" w16cid:durableId="260183449">
    <w:abstractNumId w:val="11"/>
  </w:num>
  <w:num w:numId="6" w16cid:durableId="1552686622">
    <w:abstractNumId w:val="10"/>
  </w:num>
  <w:num w:numId="7" w16cid:durableId="104930169">
    <w:abstractNumId w:val="8"/>
  </w:num>
  <w:num w:numId="8" w16cid:durableId="893547294">
    <w:abstractNumId w:val="9"/>
  </w:num>
  <w:num w:numId="9" w16cid:durableId="792485856">
    <w:abstractNumId w:val="13"/>
  </w:num>
  <w:num w:numId="10" w16cid:durableId="1547796254">
    <w:abstractNumId w:val="1"/>
  </w:num>
  <w:num w:numId="11" w16cid:durableId="1974171797">
    <w:abstractNumId w:val="2"/>
  </w:num>
  <w:num w:numId="12" w16cid:durableId="1143305182">
    <w:abstractNumId w:val="3"/>
  </w:num>
  <w:num w:numId="13" w16cid:durableId="1428112324">
    <w:abstractNumId w:val="4"/>
  </w:num>
  <w:num w:numId="14" w16cid:durableId="1867283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658D5"/>
    <w:rsid w:val="00166828"/>
    <w:rsid w:val="001A492C"/>
    <w:rsid w:val="0031028D"/>
    <w:rsid w:val="003A2429"/>
    <w:rsid w:val="00423663"/>
    <w:rsid w:val="00511C8D"/>
    <w:rsid w:val="0054675A"/>
    <w:rsid w:val="00555854"/>
    <w:rsid w:val="005A5617"/>
    <w:rsid w:val="005C4967"/>
    <w:rsid w:val="00627C3B"/>
    <w:rsid w:val="009163E5"/>
    <w:rsid w:val="00A1402E"/>
    <w:rsid w:val="00A543F5"/>
    <w:rsid w:val="00E316A4"/>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BBC5"/>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cp:revision>
  <cp:lastPrinted>2020-05-29T09:29:00Z</cp:lastPrinted>
  <dcterms:created xsi:type="dcterms:W3CDTF">2021-12-20T07:54:00Z</dcterms:created>
  <dcterms:modified xsi:type="dcterms:W3CDTF">2022-12-29T10:08:00Z</dcterms:modified>
</cp:coreProperties>
</file>