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F43" w:rsidRPr="00203BE1" w:rsidRDefault="00501F43" w:rsidP="00501F43">
      <w:pPr>
        <w:pStyle w:val="a6"/>
        <w:spacing w:line="240" w:lineRule="atLeast"/>
        <w:rPr>
          <w:b/>
          <w:szCs w:val="24"/>
        </w:rPr>
      </w:pPr>
      <w:r w:rsidRPr="00203BE1">
        <w:rPr>
          <w:b/>
          <w:szCs w:val="24"/>
        </w:rPr>
        <w:t xml:space="preserve">Договір поставки  №  </w:t>
      </w:r>
    </w:p>
    <w:p w:rsidR="00501F43" w:rsidRDefault="00501F43" w:rsidP="00501F43">
      <w:pPr>
        <w:rPr>
          <w:lang w:val="uk-UA"/>
        </w:rPr>
      </w:pPr>
      <w:r w:rsidRPr="00F2342A">
        <w:rPr>
          <w:lang w:val="uk-UA"/>
        </w:rPr>
        <w:tab/>
      </w:r>
      <w:r w:rsidRPr="00F2342A">
        <w:rPr>
          <w:lang w:val="uk-UA"/>
        </w:rPr>
        <w:tab/>
      </w:r>
      <w:r w:rsidRPr="00F2342A">
        <w:rPr>
          <w:lang w:val="uk-UA"/>
        </w:rPr>
        <w:tab/>
      </w:r>
      <w:r>
        <w:rPr>
          <w:lang w:val="uk-UA"/>
        </w:rPr>
        <w:tab/>
        <w:t xml:space="preserve">           «___» ___________ 202</w:t>
      </w:r>
      <w:r w:rsidR="007671AC">
        <w:rPr>
          <w:lang w:val="uk-UA"/>
        </w:rPr>
        <w:t>4</w:t>
      </w:r>
      <w:r>
        <w:rPr>
          <w:lang w:val="uk-UA"/>
        </w:rPr>
        <w:t xml:space="preserve"> р.</w:t>
      </w:r>
    </w:p>
    <w:p w:rsidR="00501F43" w:rsidRDefault="00501F43" w:rsidP="00501F43">
      <w:pPr>
        <w:rPr>
          <w:lang w:val="uk-UA"/>
        </w:rPr>
      </w:pPr>
    </w:p>
    <w:p w:rsidR="00501F43" w:rsidRPr="00C02C42" w:rsidRDefault="00501F43" w:rsidP="00501F43">
      <w:pPr>
        <w:widowControl w:val="0"/>
        <w:jc w:val="both"/>
        <w:rPr>
          <w:lang w:val="uk-UA"/>
        </w:rPr>
      </w:pPr>
      <w:r w:rsidRPr="00F2342A">
        <w:rPr>
          <w:b/>
          <w:lang w:val="uk-UA"/>
        </w:rPr>
        <w:t xml:space="preserve">Постачальник: </w:t>
      </w:r>
      <w:r>
        <w:rPr>
          <w:b/>
          <w:lang w:val="uk-UA"/>
        </w:rPr>
        <w:t>_______________________________________________________</w:t>
      </w:r>
      <w:r w:rsidRPr="00C02C42">
        <w:rPr>
          <w:lang w:val="uk-UA"/>
        </w:rPr>
        <w:t xml:space="preserve"> в особі </w:t>
      </w:r>
      <w:r>
        <w:rPr>
          <w:lang w:val="uk-UA"/>
        </w:rPr>
        <w:t>_______________ ________________________________ (ПІБ)</w:t>
      </w:r>
      <w:r w:rsidRPr="00C02C42">
        <w:rPr>
          <w:lang w:val="uk-UA"/>
        </w:rPr>
        <w:t xml:space="preserve">, діючого на підставі </w:t>
      </w:r>
      <w:r>
        <w:rPr>
          <w:lang w:val="uk-UA"/>
        </w:rPr>
        <w:t>_______________ № ________ від ____________р.</w:t>
      </w:r>
      <w:r w:rsidRPr="00C02C42">
        <w:rPr>
          <w:lang w:val="uk-UA"/>
        </w:rPr>
        <w:t xml:space="preserve"> з однієї сторони, та  </w:t>
      </w:r>
    </w:p>
    <w:p w:rsidR="00501F43" w:rsidRDefault="00501F43" w:rsidP="00501F43">
      <w:pPr>
        <w:jc w:val="both"/>
        <w:rPr>
          <w:lang w:val="uk-UA"/>
        </w:rPr>
      </w:pPr>
      <w:r w:rsidRPr="00C02C42">
        <w:rPr>
          <w:b/>
          <w:lang w:val="uk-UA"/>
        </w:rPr>
        <w:t>Покупець</w:t>
      </w:r>
      <w:r>
        <w:rPr>
          <w:lang w:val="uk-UA"/>
        </w:rPr>
        <w:t xml:space="preserve">: </w:t>
      </w:r>
      <w:r w:rsidR="00045B95" w:rsidRPr="00045B95">
        <w:rPr>
          <w:lang w:val="uk-UA"/>
        </w:rPr>
        <w:t>КНП «Олександрівський центр первинної медико-санітарної допомоги» Олександрівської селищної ради Кропивницького району Кіровоградської області в особі виконуючого обов’язки директора Зубахи Олександра Стефановича, що діє на підставі Статуту</w:t>
      </w:r>
      <w:r w:rsidRPr="00C02C42">
        <w:rPr>
          <w:lang w:val="uk-UA"/>
        </w:rPr>
        <w:t>,  з другої сторони, уклали цей Договір про наступне:</w:t>
      </w:r>
    </w:p>
    <w:p w:rsidR="00501F43" w:rsidRPr="00165F56" w:rsidRDefault="00501F43" w:rsidP="00501F43">
      <w:pPr>
        <w:numPr>
          <w:ilvl w:val="0"/>
          <w:numId w:val="1"/>
        </w:numPr>
        <w:jc w:val="center"/>
        <w:rPr>
          <w:b/>
          <w:lang w:val="uk-UA"/>
        </w:rPr>
      </w:pPr>
      <w:r w:rsidRPr="00304414">
        <w:rPr>
          <w:b/>
          <w:lang w:val="uk-UA"/>
        </w:rPr>
        <w:t xml:space="preserve">Предмет договору   </w:t>
      </w:r>
    </w:p>
    <w:p w:rsidR="00501F43" w:rsidRPr="00304414" w:rsidRDefault="00501F43" w:rsidP="00501F43">
      <w:pPr>
        <w:numPr>
          <w:ilvl w:val="1"/>
          <w:numId w:val="1"/>
        </w:numPr>
        <w:jc w:val="both"/>
        <w:rPr>
          <w:lang w:val="uk-UA"/>
        </w:rPr>
      </w:pPr>
      <w:r w:rsidRPr="00304414">
        <w:rPr>
          <w:lang w:val="uk-UA"/>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p>
    <w:p w:rsidR="00501F43" w:rsidRPr="00304414" w:rsidRDefault="00501F43" w:rsidP="00501F43">
      <w:pPr>
        <w:numPr>
          <w:ilvl w:val="1"/>
          <w:numId w:val="1"/>
        </w:numPr>
        <w:jc w:val="both"/>
        <w:rPr>
          <w:lang w:val="uk-UA"/>
        </w:rPr>
      </w:pPr>
      <w:r w:rsidRPr="00304414">
        <w:rPr>
          <w:lang w:val="uk-UA"/>
        </w:rPr>
        <w:t xml:space="preserve"> Поставка Товару Постачальником здійснюється партіями на підставі письмової Заявки Покупця.</w:t>
      </w:r>
    </w:p>
    <w:p w:rsidR="00501F43" w:rsidRPr="00B95C6F" w:rsidRDefault="00501F43" w:rsidP="00862314">
      <w:pPr>
        <w:pStyle w:val="ad"/>
        <w:numPr>
          <w:ilvl w:val="1"/>
          <w:numId w:val="1"/>
        </w:numPr>
        <w:rPr>
          <w:lang w:val="uk-UA"/>
        </w:rPr>
      </w:pPr>
      <w:r w:rsidRPr="00B95C6F">
        <w:rPr>
          <w:lang w:val="uk-UA"/>
        </w:rPr>
        <w:t xml:space="preserve">Найменування товару:  </w:t>
      </w:r>
      <w:r w:rsidR="00C86303" w:rsidRPr="00B95C6F">
        <w:rPr>
          <w:b/>
          <w:sz w:val="22"/>
          <w:szCs w:val="22"/>
        </w:rPr>
        <w:t xml:space="preserve">ДК 021:2015 – код </w:t>
      </w:r>
      <w:r w:rsidR="00B95C6F" w:rsidRPr="00B95C6F">
        <w:rPr>
          <w:b/>
          <w:sz w:val="22"/>
          <w:szCs w:val="22"/>
        </w:rPr>
        <w:t>33750000-2 - Засоби для догляду за малюками</w:t>
      </w:r>
      <w:r w:rsidR="00B95C6F" w:rsidRPr="00B95C6F">
        <w:rPr>
          <w:b/>
          <w:sz w:val="22"/>
          <w:szCs w:val="22"/>
          <w:lang w:val="uk-UA"/>
        </w:rPr>
        <w:t>/</w:t>
      </w:r>
    </w:p>
    <w:p w:rsidR="00501F43" w:rsidRPr="00304414" w:rsidRDefault="00B95C6F" w:rsidP="00527E8D">
      <w:pPr>
        <w:ind w:firstLine="708"/>
        <w:rPr>
          <w:lang w:val="uk-UA"/>
        </w:rPr>
      </w:pPr>
      <w:r w:rsidRPr="00DA2790">
        <w:rPr>
          <w:b/>
          <w:bCs/>
          <w:color w:val="000000"/>
          <w:u w:val="single"/>
          <w:shd w:val="clear" w:color="auto" w:fill="FDFEFD"/>
          <w:lang w:val="uk-UA"/>
        </w:rPr>
        <w:t xml:space="preserve">Підгузки для дорослих </w:t>
      </w:r>
      <w:r w:rsidR="00527E8D" w:rsidRPr="00527E8D">
        <w:rPr>
          <w:b/>
          <w:bCs/>
          <w:color w:val="000000"/>
          <w:u w:val="single"/>
          <w:shd w:val="clear" w:color="auto" w:fill="FDFEFD"/>
          <w:lang w:val="uk-UA"/>
        </w:rPr>
        <w:t xml:space="preserve">Підгузки для дорослих </w:t>
      </w:r>
      <w:r w:rsidR="00527E8D">
        <w:rPr>
          <w:b/>
          <w:bCs/>
          <w:color w:val="000000"/>
          <w:u w:val="single"/>
          <w:shd w:val="clear" w:color="auto" w:fill="FDFEFD"/>
        </w:rPr>
        <w:t>SUPER</w:t>
      </w:r>
      <w:r w:rsidR="00527E8D" w:rsidRPr="00527E8D">
        <w:rPr>
          <w:b/>
          <w:bCs/>
          <w:color w:val="000000"/>
          <w:u w:val="single"/>
          <w:shd w:val="clear" w:color="auto" w:fill="FDFEFD"/>
          <w:lang w:val="uk-UA"/>
        </w:rPr>
        <w:t xml:space="preserve"> </w:t>
      </w:r>
      <w:r w:rsidR="00527E8D">
        <w:rPr>
          <w:b/>
          <w:bCs/>
          <w:color w:val="000000"/>
          <w:u w:val="single"/>
          <w:shd w:val="clear" w:color="auto" w:fill="FDFEFD"/>
        </w:rPr>
        <w:t>SENI</w:t>
      </w:r>
      <w:r w:rsidR="00527E8D" w:rsidRPr="00527E8D">
        <w:rPr>
          <w:b/>
          <w:bCs/>
          <w:color w:val="000000"/>
          <w:u w:val="single"/>
          <w:shd w:val="clear" w:color="auto" w:fill="FDFEFD"/>
          <w:lang w:val="uk-UA"/>
        </w:rPr>
        <w:t xml:space="preserve"> </w:t>
      </w:r>
      <w:r w:rsidR="00527E8D">
        <w:rPr>
          <w:b/>
          <w:bCs/>
          <w:color w:val="000000"/>
          <w:u w:val="single"/>
          <w:shd w:val="clear" w:color="auto" w:fill="FDFEFD"/>
        </w:rPr>
        <w:t>PLUS</w:t>
      </w:r>
      <w:r w:rsidR="00527E8D" w:rsidRPr="00527E8D">
        <w:rPr>
          <w:b/>
          <w:bCs/>
          <w:color w:val="000000"/>
          <w:u w:val="single"/>
          <w:shd w:val="clear" w:color="auto" w:fill="FDFEFD"/>
          <w:lang w:val="uk-UA"/>
        </w:rPr>
        <w:t xml:space="preserve"> </w:t>
      </w:r>
      <w:r w:rsidR="00527E8D">
        <w:rPr>
          <w:b/>
          <w:bCs/>
          <w:color w:val="000000"/>
          <w:u w:val="single"/>
          <w:shd w:val="clear" w:color="auto" w:fill="FDFEFD"/>
        </w:rPr>
        <w:t>medium</w:t>
      </w:r>
      <w:r w:rsidR="00527E8D" w:rsidRPr="00527E8D">
        <w:rPr>
          <w:b/>
          <w:bCs/>
          <w:color w:val="000000"/>
          <w:u w:val="single"/>
          <w:shd w:val="clear" w:color="auto" w:fill="FDFEFD"/>
          <w:lang w:val="uk-UA"/>
        </w:rPr>
        <w:t xml:space="preserve">, 30 шт </w:t>
      </w:r>
      <w:r w:rsidR="005662CB">
        <w:rPr>
          <w:b/>
          <w:bCs/>
          <w:color w:val="000000"/>
          <w:u w:val="single"/>
          <w:shd w:val="clear" w:color="auto" w:fill="FDFEFD"/>
          <w:lang w:val="uk-UA"/>
        </w:rPr>
        <w:t>(75-110 см.</w:t>
      </w:r>
      <w:bookmarkStart w:id="0" w:name="_GoBack"/>
      <w:bookmarkEnd w:id="0"/>
      <w:r w:rsidR="005662CB">
        <w:rPr>
          <w:b/>
          <w:bCs/>
          <w:color w:val="000000"/>
          <w:u w:val="single"/>
          <w:shd w:val="clear" w:color="auto" w:fill="FDFEFD"/>
          <w:lang w:val="uk-UA"/>
        </w:rPr>
        <w:t xml:space="preserve">) </w:t>
      </w:r>
      <w:r w:rsidR="00501F43" w:rsidRPr="00304414">
        <w:rPr>
          <w:lang w:val="uk-UA"/>
        </w:rPr>
        <w:t>Виробник товару: Фармацевтичні та інші підприємства та фірми.</w:t>
      </w:r>
    </w:p>
    <w:p w:rsidR="00501F43" w:rsidRPr="001E6C4D" w:rsidRDefault="00501F43" w:rsidP="00501F43">
      <w:pPr>
        <w:numPr>
          <w:ilvl w:val="1"/>
          <w:numId w:val="1"/>
        </w:numPr>
        <w:tabs>
          <w:tab w:val="left" w:pos="375"/>
        </w:tabs>
        <w:jc w:val="both"/>
        <w:rPr>
          <w:lang w:val="uk-UA"/>
        </w:rPr>
      </w:pPr>
      <w:r w:rsidRPr="00304414">
        <w:rPr>
          <w:lang w:val="uk-UA"/>
        </w:rPr>
        <w:t>При підписанні цього</w:t>
      </w:r>
      <w:r w:rsidRPr="001E6C4D">
        <w:rPr>
          <w:lang w:val="uk-UA"/>
        </w:rPr>
        <w:t>договору Покупець зобов’язується надати Постачальнику копії наступних документів, що засвідчені належним чином: ліцензію на здійснення медичної практики, виписку з ЄДР; документ, що засвідчує податковий статус Покупця</w:t>
      </w:r>
      <w:r>
        <w:rPr>
          <w:lang w:val="uk-UA"/>
        </w:rPr>
        <w:t>;</w:t>
      </w:r>
      <w:r w:rsidRPr="001E6C4D">
        <w:rPr>
          <w:lang w:val="uk-UA"/>
        </w:rPr>
        <w:t xml:space="preserve"> документ, що посвідчує права особи, яка підписала цей договір від імені Покупця. </w:t>
      </w:r>
    </w:p>
    <w:p w:rsidR="00501F43" w:rsidRPr="00B615F1" w:rsidRDefault="00501F43" w:rsidP="00501F43">
      <w:pPr>
        <w:numPr>
          <w:ilvl w:val="0"/>
          <w:numId w:val="1"/>
        </w:numPr>
        <w:jc w:val="center"/>
        <w:rPr>
          <w:b/>
          <w:lang w:val="uk-UA"/>
        </w:rPr>
      </w:pPr>
      <w:r w:rsidRPr="00B615F1">
        <w:rPr>
          <w:b/>
          <w:lang w:val="uk-UA"/>
        </w:rPr>
        <w:t>Кількість</w:t>
      </w:r>
    </w:p>
    <w:p w:rsidR="00501F43" w:rsidRPr="00B615F1" w:rsidRDefault="00501F43" w:rsidP="00501F43">
      <w:pPr>
        <w:numPr>
          <w:ilvl w:val="1"/>
          <w:numId w:val="1"/>
        </w:numPr>
        <w:jc w:val="both"/>
        <w:rPr>
          <w:lang w:val="uk-UA"/>
        </w:rPr>
      </w:pPr>
      <w:r w:rsidRPr="00B615F1">
        <w:rPr>
          <w:lang w:val="uk-UA"/>
        </w:rPr>
        <w:t xml:space="preserve">Одиниця виміру кількості товару, його загальна кількість, асортимент визначаються згідно зі специфікацією </w:t>
      </w:r>
    </w:p>
    <w:p w:rsidR="00501F43" w:rsidRPr="00B615F1" w:rsidRDefault="00501F43" w:rsidP="00501F43">
      <w:pPr>
        <w:ind w:left="375"/>
        <w:jc w:val="both"/>
        <w:rPr>
          <w:lang w:val="uk-UA"/>
        </w:rPr>
      </w:pPr>
      <w:r w:rsidRPr="00B615F1">
        <w:rPr>
          <w:lang w:val="uk-UA"/>
        </w:rPr>
        <w:t>або накладними на товар які являються невід’ємною частиною Договору.</w:t>
      </w:r>
    </w:p>
    <w:p w:rsidR="00501F43" w:rsidRPr="00B615F1" w:rsidRDefault="00501F43" w:rsidP="00501F43">
      <w:pPr>
        <w:numPr>
          <w:ilvl w:val="1"/>
          <w:numId w:val="1"/>
        </w:numPr>
        <w:jc w:val="both"/>
        <w:rPr>
          <w:lang w:val="uk-UA"/>
        </w:rPr>
      </w:pPr>
      <w:r w:rsidRPr="00B615F1">
        <w:rPr>
          <w:lang w:val="uk-UA"/>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501F43" w:rsidRPr="00B615F1" w:rsidRDefault="00501F43" w:rsidP="00501F43">
      <w:pPr>
        <w:numPr>
          <w:ilvl w:val="0"/>
          <w:numId w:val="1"/>
        </w:numPr>
        <w:jc w:val="center"/>
        <w:rPr>
          <w:b/>
          <w:lang w:val="uk-UA"/>
        </w:rPr>
      </w:pPr>
      <w:r w:rsidRPr="00B615F1">
        <w:rPr>
          <w:b/>
          <w:lang w:val="uk-UA"/>
        </w:rPr>
        <w:t>Якість</w:t>
      </w:r>
    </w:p>
    <w:p w:rsidR="00501F43" w:rsidRPr="00720954" w:rsidRDefault="00501F43" w:rsidP="00501F43">
      <w:pPr>
        <w:numPr>
          <w:ilvl w:val="1"/>
          <w:numId w:val="1"/>
        </w:numPr>
        <w:jc w:val="both"/>
        <w:rPr>
          <w:color w:val="000000"/>
          <w:lang w:val="uk-UA"/>
        </w:rPr>
      </w:pPr>
      <w:r w:rsidRPr="00B615F1">
        <w:rPr>
          <w:color w:val="000000"/>
          <w:lang w:val="uk-UA"/>
        </w:rPr>
        <w:t xml:space="preserve">Якість товару, що постачається, повинна </w:t>
      </w:r>
      <w:r w:rsidRPr="00720954">
        <w:rPr>
          <w:color w:val="000000"/>
          <w:lang w:val="uk-UA"/>
        </w:rPr>
        <w:t>відповідати вимогам нормативно-технічної документації, яка встановлює вимоги до якості товару, що підтверджується сертифікатом якості виробника.</w:t>
      </w:r>
    </w:p>
    <w:p w:rsidR="00501F43" w:rsidRPr="00720954" w:rsidRDefault="00501F43" w:rsidP="00501F43">
      <w:pPr>
        <w:numPr>
          <w:ilvl w:val="0"/>
          <w:numId w:val="1"/>
        </w:numPr>
        <w:jc w:val="center"/>
        <w:rPr>
          <w:b/>
          <w:lang w:val="uk-UA"/>
        </w:rPr>
      </w:pPr>
      <w:r w:rsidRPr="00720954">
        <w:rPr>
          <w:b/>
          <w:lang w:val="uk-UA"/>
        </w:rPr>
        <w:t>Комплектність</w:t>
      </w:r>
    </w:p>
    <w:p w:rsidR="00501F43" w:rsidRPr="00720954" w:rsidRDefault="00501F43" w:rsidP="00501F43">
      <w:pPr>
        <w:numPr>
          <w:ilvl w:val="1"/>
          <w:numId w:val="1"/>
        </w:numPr>
        <w:jc w:val="both"/>
        <w:rPr>
          <w:lang w:val="uk-UA"/>
        </w:rPr>
      </w:pPr>
      <w:r w:rsidRPr="00720954">
        <w:rPr>
          <w:lang w:val="uk-UA"/>
        </w:rPr>
        <w:t>Комплектність товару, який поставляється Постачальником, визначається виробником товару.</w:t>
      </w:r>
    </w:p>
    <w:p w:rsidR="00501F43" w:rsidRPr="00720954" w:rsidRDefault="00501F43" w:rsidP="00501F43">
      <w:pPr>
        <w:numPr>
          <w:ilvl w:val="0"/>
          <w:numId w:val="1"/>
        </w:numPr>
        <w:jc w:val="center"/>
        <w:rPr>
          <w:b/>
          <w:lang w:val="uk-UA"/>
        </w:rPr>
      </w:pPr>
      <w:r w:rsidRPr="00720954">
        <w:rPr>
          <w:b/>
          <w:lang w:val="uk-UA"/>
        </w:rPr>
        <w:t>Ціна та сума Договору</w:t>
      </w:r>
    </w:p>
    <w:p w:rsidR="00501F43" w:rsidRPr="00594AF9" w:rsidRDefault="00501F43" w:rsidP="00501F43">
      <w:pPr>
        <w:numPr>
          <w:ilvl w:val="1"/>
          <w:numId w:val="1"/>
        </w:numPr>
        <w:rPr>
          <w:lang w:val="uk-UA"/>
        </w:rPr>
      </w:pPr>
      <w:r w:rsidRPr="00720954">
        <w:rPr>
          <w:lang w:val="uk-UA"/>
        </w:rPr>
        <w:t xml:space="preserve">Сума Договору складає  </w:t>
      </w:r>
      <w:r>
        <w:rPr>
          <w:lang w:val="uk-UA"/>
        </w:rPr>
        <w:t xml:space="preserve"> _______________________________________грн.,</w:t>
      </w:r>
      <w:r w:rsidRPr="00594AF9">
        <w:rPr>
          <w:lang w:val="uk-UA"/>
        </w:rPr>
        <w:t>в т. ч. ПДВ</w:t>
      </w:r>
      <w:r>
        <w:rPr>
          <w:lang w:val="uk-UA"/>
        </w:rPr>
        <w:t xml:space="preserve">  _____________грн.</w:t>
      </w:r>
    </w:p>
    <w:p w:rsidR="00501F43" w:rsidRPr="006C1226" w:rsidRDefault="00501F43" w:rsidP="00501F43">
      <w:pPr>
        <w:numPr>
          <w:ilvl w:val="1"/>
          <w:numId w:val="1"/>
        </w:numPr>
        <w:jc w:val="both"/>
        <w:rPr>
          <w:lang w:val="uk-UA"/>
        </w:rPr>
      </w:pPr>
      <w:r w:rsidRPr="00720954">
        <w:rPr>
          <w:lang w:val="uk-UA"/>
        </w:rPr>
        <w:t xml:space="preserve">Ціна за одиницю товару за цим Договором, у тому числі ПДВ, визначаються згідно накладних, додаткових угод або специфікацій, які </w:t>
      </w:r>
      <w:r w:rsidRPr="006C1226">
        <w:rPr>
          <w:lang w:val="uk-UA"/>
        </w:rPr>
        <w:t xml:space="preserve">являються невід’ємною частиною даного Договору. </w:t>
      </w:r>
    </w:p>
    <w:p w:rsidR="00501F43" w:rsidRPr="006C1226" w:rsidRDefault="00501F43" w:rsidP="00501F43">
      <w:pPr>
        <w:numPr>
          <w:ilvl w:val="1"/>
          <w:numId w:val="1"/>
        </w:numPr>
        <w:spacing w:line="240" w:lineRule="atLeast"/>
        <w:jc w:val="both"/>
        <w:rPr>
          <w:lang w:val="uk-UA"/>
        </w:rPr>
      </w:pPr>
      <w:r w:rsidRPr="006C1226">
        <w:rPr>
          <w:lang w:val="uk-UA"/>
        </w:rPr>
        <w:t>Сума Договору може бути змінена в залежності від реального фінансування, потреби Покупця у предметі Договору, залишків невикористаного Товару.</w:t>
      </w:r>
    </w:p>
    <w:p w:rsidR="00501F43" w:rsidRPr="00EF4DB8" w:rsidRDefault="00501F43" w:rsidP="00501F43">
      <w:pPr>
        <w:numPr>
          <w:ilvl w:val="1"/>
          <w:numId w:val="1"/>
        </w:numPr>
        <w:spacing w:line="240" w:lineRule="atLeast"/>
        <w:jc w:val="both"/>
        <w:rPr>
          <w:lang w:val="uk-UA"/>
        </w:rPr>
      </w:pPr>
      <w:r>
        <w:t>Істотніумови договору про закупівлю не можутьзмінюватисяпісляйогопідписання до виконаннязобов’язань сторонами в повномуобсязі, крімвипадків:</w:t>
      </w:r>
    </w:p>
    <w:p w:rsidR="00501F43" w:rsidRPr="007671AC" w:rsidRDefault="00501F43" w:rsidP="00501F43">
      <w:pPr>
        <w:spacing w:line="240" w:lineRule="atLeast"/>
        <w:ind w:left="375"/>
        <w:jc w:val="both"/>
        <w:rPr>
          <w:lang w:val="uk-UA"/>
        </w:rPr>
      </w:pPr>
      <w:r w:rsidRPr="007671AC">
        <w:rPr>
          <w:lang w:val="uk-UA"/>
        </w:rPr>
        <w:t>1) зменшенняобсягівзакупівлі, зокрема з урахуванням фактичного обсягувидатківПокупця;</w:t>
      </w:r>
    </w:p>
    <w:p w:rsidR="00501F43" w:rsidRDefault="00501F43" w:rsidP="00501F43">
      <w:pPr>
        <w:spacing w:line="240" w:lineRule="atLeast"/>
        <w:ind w:left="375"/>
        <w:jc w:val="both"/>
      </w:pPr>
      <w:r>
        <w:t xml:space="preserve">2) збільшенняціни за одиницю товару до 10 відсотківпропорційнозбільшеннюціни такого товару на ринку у разіколиванняціни такого товару на ринку за умови, щотаказміна не призведе до збільшеннясуми, визначеної в договорі про закупівлю, - не частішеніж один раз на 90 днів з моменту підписання договору про закупівлю. </w:t>
      </w:r>
    </w:p>
    <w:p w:rsidR="00501F43" w:rsidRDefault="00501F43" w:rsidP="00501F43">
      <w:pPr>
        <w:spacing w:line="240" w:lineRule="atLeast"/>
        <w:ind w:left="375"/>
        <w:jc w:val="both"/>
      </w:pPr>
      <w:r>
        <w:t>3) покращенняякості предмета закупівлі, за умовищотакепокращення не призведе до збільшеннясуми, визначеної в договорі про закупівлю;</w:t>
      </w:r>
    </w:p>
    <w:p w:rsidR="00501F43" w:rsidRDefault="00501F43" w:rsidP="00501F43">
      <w:pPr>
        <w:spacing w:line="240" w:lineRule="atLeast"/>
        <w:ind w:left="375"/>
        <w:jc w:val="both"/>
      </w:pPr>
      <w:r>
        <w:t>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затримкифінансуваннявитратпокупця, за умовищотакізміни не призведуть до збільшеннясуми, визначеної в договорі про закупівлю;</w:t>
      </w:r>
    </w:p>
    <w:p w:rsidR="00501F43" w:rsidRDefault="00501F43" w:rsidP="00501F43">
      <w:pPr>
        <w:spacing w:line="240" w:lineRule="atLeast"/>
        <w:ind w:left="375"/>
        <w:jc w:val="both"/>
      </w:pPr>
      <w:r>
        <w:t>5) погодженнязміниціни в договорі про закупівлю в бікзменшення (без зміникількості (обсягу) та якостітоварів, робіт і послуг), у тому числі у разіколиванняціни товару на ринку;</w:t>
      </w:r>
    </w:p>
    <w:p w:rsidR="00501F43" w:rsidRDefault="00501F43" w:rsidP="00501F43">
      <w:pPr>
        <w:spacing w:line="240" w:lineRule="atLeast"/>
        <w:ind w:left="375"/>
        <w:jc w:val="both"/>
      </w:pPr>
      <w:r>
        <w:t>6) зміниціни в договорі про закупівлю у зв’язкузізміною ставок податків і зборів та/абозміною умов щодонаданняпільг з оподаткування - пропорційно до зміни таких ставок та/абопільг з оподаткування;</w:t>
      </w:r>
    </w:p>
    <w:p w:rsidR="00501F43" w:rsidRDefault="00501F43" w:rsidP="00501F43">
      <w:pPr>
        <w:spacing w:line="240" w:lineRule="atLeast"/>
        <w:ind w:left="375"/>
        <w:jc w:val="both"/>
      </w:pPr>
      <w: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і нормативів, щозастосовуються в договорі про закупівлю, у разівстановлення в договорі про закупівлю порядку зміниціни</w:t>
      </w:r>
      <w:r w:rsidRPr="00963A0C">
        <w:rPr>
          <w:lang w:val="uk-UA"/>
        </w:rPr>
        <w:t xml:space="preserve">для чого: </w:t>
      </w:r>
    </w:p>
    <w:p w:rsidR="00501F43" w:rsidRPr="002C727F" w:rsidRDefault="00501F43" w:rsidP="00501F43">
      <w:pPr>
        <w:spacing w:line="240" w:lineRule="atLeast"/>
        <w:ind w:left="375"/>
        <w:jc w:val="both"/>
      </w:pPr>
      <w:r w:rsidRPr="00963A0C">
        <w:rPr>
          <w:lang w:val="uk-UA"/>
        </w:rPr>
        <w:t xml:space="preserve">- за узгодженням з Покупцем при зміні поточного курсу долара США або євро, встановленого  Національним банком України (НБУ) по відношенню до курсу долара США або євро на дату проведення електронного аукціону,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rsidR="00501F43" w:rsidRPr="00963A0C" w:rsidRDefault="00501F43" w:rsidP="00501F43">
      <w:pPr>
        <w:widowControl w:val="0"/>
        <w:ind w:left="240"/>
        <w:jc w:val="both"/>
        <w:rPr>
          <w:lang w:val="uk-UA"/>
        </w:rPr>
      </w:pPr>
      <w:r w:rsidRPr="00963A0C">
        <w:rPr>
          <w:lang w:val="uk-UA"/>
        </w:rPr>
        <w:t>Ц = Ц1 × Курс П : Курс 1, де:</w:t>
      </w:r>
    </w:p>
    <w:p w:rsidR="00501F43" w:rsidRPr="00963A0C" w:rsidRDefault="00501F43" w:rsidP="00501F43">
      <w:pPr>
        <w:spacing w:line="240" w:lineRule="atLeast"/>
        <w:jc w:val="both"/>
        <w:rPr>
          <w:lang w:val="uk-UA"/>
        </w:rPr>
      </w:pPr>
      <w:r w:rsidRPr="00963A0C">
        <w:rPr>
          <w:lang w:val="uk-UA"/>
        </w:rPr>
        <w:t>Ц – змінена ціна за одиницю товару;  Ц1 – первинна ціна за одиницю товару на дату проведення електронного аукціону; Курс П – поточний курс долара США або євро; Курс 1 – курс долара США або євро станом на дату проведення електронного аукціону. Поточним курсом долара США або євро є курс долара США або євро, встановлений НБУ станом на дату укладення додаткової угоди до Договору. Курс долара США на дату проведення електронного аукціону становив  __________ грн. за 1 долар США. Курс євро на дату проведення електронного аукціону _______грн. за 1 євро.</w:t>
      </w:r>
    </w:p>
    <w:p w:rsidR="00501F43" w:rsidRPr="00963A0C" w:rsidRDefault="00501F43" w:rsidP="00501F43">
      <w:pPr>
        <w:spacing w:line="240" w:lineRule="atLeast"/>
        <w:ind w:firstLine="375"/>
        <w:jc w:val="both"/>
        <w:rPr>
          <w:color w:val="000000"/>
          <w:shd w:val="clear" w:color="auto" w:fill="FDFDFD"/>
          <w:lang w:val="uk-UA"/>
        </w:rPr>
      </w:pPr>
      <w:r w:rsidRPr="00963A0C">
        <w:rPr>
          <w:lang w:val="uk-UA"/>
        </w:rPr>
        <w:lastRenderedPageBreak/>
        <w:t xml:space="preserve">- за погодженням з Покупцем, при зміні регульованих цін на Товар, що підтверджується довідкою Постачальника в довільній формі про задекларовану зміну оптово-відпускних цін на лікарські засоби і </w:t>
      </w:r>
      <w:r>
        <w:rPr>
          <w:lang w:val="uk-UA"/>
        </w:rPr>
        <w:t xml:space="preserve">медичні </w:t>
      </w:r>
      <w:r w:rsidRPr="00963A0C">
        <w:rPr>
          <w:lang w:val="uk-UA"/>
        </w:rPr>
        <w:t xml:space="preserve">вироби, закупівля яких здійснюється за рахунок </w:t>
      </w:r>
      <w:r>
        <w:rPr>
          <w:lang w:val="uk-UA"/>
        </w:rPr>
        <w:t xml:space="preserve">публічних </w:t>
      </w:r>
      <w:r w:rsidRPr="00963A0C">
        <w:rPr>
          <w:lang w:val="uk-UA"/>
        </w:rPr>
        <w:t xml:space="preserve">коштів, Постачальник здійснює відвантаження Товару на рівні задекларованої на дату поставки ціною, зазначеною у відповідному державному реєстрі, з подальшим нарахуванням податку на додану вартість та граничних постачальницько-збутових та торговельних (роздрібних) надбавок, встановлених діючим законодавством. </w:t>
      </w:r>
      <w:r w:rsidRPr="00963A0C">
        <w:rPr>
          <w:color w:val="000000"/>
          <w:shd w:val="clear" w:color="auto" w:fill="FDFDFD"/>
          <w:lang w:val="uk-UA"/>
        </w:rPr>
        <w:t xml:space="preserve">У вказаному випадку ціна Товару може змінюватися лише в межах різниці між ціною, вказаною у державному реєстрі на дату поставки (внесення змін до договору щодо зміни ціни Товару) та ціною, вказаною у державному реєстрі на дату подання тендерної пропозиції чи на дату попередньої зміни ціни, якщо таке мало місце. </w:t>
      </w:r>
    </w:p>
    <w:p w:rsidR="00501F43" w:rsidRDefault="00501F43" w:rsidP="00501F43">
      <w:pPr>
        <w:spacing w:line="240" w:lineRule="atLeast"/>
        <w:ind w:left="375"/>
        <w:jc w:val="both"/>
        <w:rPr>
          <w:lang w:val="uk-UA"/>
        </w:rPr>
      </w:pPr>
      <w:r>
        <w:t>8) зміни умов у зв’язкуіззастосуваннямположень</w:t>
      </w:r>
      <w:r w:rsidRPr="00804B9C">
        <w:t>частини</w:t>
      </w:r>
      <w:r>
        <w:rPr>
          <w:lang w:val="uk-UA"/>
        </w:rPr>
        <w:t xml:space="preserve">6 </w:t>
      </w:r>
      <w:r>
        <w:t>статті</w:t>
      </w:r>
      <w:r>
        <w:rPr>
          <w:lang w:val="uk-UA"/>
        </w:rPr>
        <w:t xml:space="preserve"> 41 Закону України «Про публічні закупівлі»</w:t>
      </w:r>
      <w:r>
        <w:t>.</w:t>
      </w:r>
    </w:p>
    <w:p w:rsidR="00501F43" w:rsidRDefault="00501F43" w:rsidP="00501F43">
      <w:pPr>
        <w:spacing w:line="240" w:lineRule="atLeast"/>
        <w:ind w:left="375"/>
        <w:jc w:val="both"/>
        <w:rPr>
          <w:lang w:val="uk-UA"/>
        </w:rPr>
      </w:pPr>
    </w:p>
    <w:p w:rsidR="00501F43" w:rsidRPr="00963A0C" w:rsidRDefault="00501F43" w:rsidP="00501F43">
      <w:pPr>
        <w:numPr>
          <w:ilvl w:val="0"/>
          <w:numId w:val="1"/>
        </w:numPr>
        <w:jc w:val="center"/>
        <w:rPr>
          <w:b/>
          <w:lang w:val="uk-UA"/>
        </w:rPr>
      </w:pPr>
      <w:r w:rsidRPr="00963A0C">
        <w:rPr>
          <w:b/>
          <w:lang w:val="uk-UA"/>
        </w:rPr>
        <w:t>Порядок розрахунків</w:t>
      </w:r>
    </w:p>
    <w:p w:rsidR="00501F43" w:rsidRPr="00963A0C" w:rsidRDefault="00501F43" w:rsidP="00501F43">
      <w:pPr>
        <w:numPr>
          <w:ilvl w:val="1"/>
          <w:numId w:val="1"/>
        </w:numPr>
        <w:jc w:val="both"/>
        <w:rPr>
          <w:lang w:val="uk-UA"/>
        </w:rPr>
      </w:pPr>
      <w:r w:rsidRPr="00963A0C">
        <w:rPr>
          <w:lang w:val="uk-UA"/>
        </w:rPr>
        <w:t xml:space="preserve">Покупець зобов’язаний оплатити товар Постачальнику протягом </w:t>
      </w:r>
      <w:r w:rsidR="00D16D31">
        <w:rPr>
          <w:lang w:val="uk-UA"/>
        </w:rPr>
        <w:t>10</w:t>
      </w:r>
      <w:r w:rsidRPr="00963A0C">
        <w:rPr>
          <w:lang w:val="uk-UA"/>
        </w:rPr>
        <w:t xml:space="preserve"> календарних днів з моменту отримання цього товару.   </w:t>
      </w:r>
    </w:p>
    <w:p w:rsidR="00501F43" w:rsidRPr="00963A0C" w:rsidRDefault="00501F43" w:rsidP="00501F43">
      <w:pPr>
        <w:numPr>
          <w:ilvl w:val="1"/>
          <w:numId w:val="1"/>
        </w:numPr>
        <w:jc w:val="both"/>
        <w:rPr>
          <w:lang w:val="uk-UA"/>
        </w:rPr>
      </w:pPr>
      <w:r w:rsidRPr="00963A0C">
        <w:rPr>
          <w:lang w:val="uk-UA"/>
        </w:rPr>
        <w:t>Покупець здійснює оплату вартості поставленого товару шляхом безготівкового перерахування грошових коштів на рахунок Постачальника.</w:t>
      </w:r>
    </w:p>
    <w:p w:rsidR="00501F43" w:rsidRPr="00B615F1" w:rsidRDefault="00501F43" w:rsidP="00501F43">
      <w:pPr>
        <w:numPr>
          <w:ilvl w:val="0"/>
          <w:numId w:val="1"/>
        </w:numPr>
        <w:jc w:val="center"/>
        <w:rPr>
          <w:b/>
          <w:lang w:val="uk-UA"/>
        </w:rPr>
      </w:pPr>
      <w:r w:rsidRPr="00B615F1">
        <w:rPr>
          <w:b/>
          <w:lang w:val="uk-UA"/>
        </w:rPr>
        <w:t xml:space="preserve">Умови поставки </w:t>
      </w:r>
    </w:p>
    <w:p w:rsidR="00501F43" w:rsidRPr="00B615F1" w:rsidRDefault="00501F43" w:rsidP="00501F43">
      <w:pPr>
        <w:numPr>
          <w:ilvl w:val="1"/>
          <w:numId w:val="1"/>
        </w:numPr>
        <w:jc w:val="both"/>
        <w:rPr>
          <w:lang w:val="uk-UA"/>
        </w:rPr>
      </w:pPr>
      <w:r w:rsidRPr="00B615F1">
        <w:rPr>
          <w:lang w:val="uk-UA"/>
        </w:rPr>
        <w:t>Поставка товару здійснюється на умовах</w:t>
      </w:r>
      <w:r>
        <w:rPr>
          <w:lang w:val="uk-UA"/>
        </w:rPr>
        <w:t>, визначених цим Договором</w:t>
      </w:r>
      <w:r w:rsidRPr="00B615F1">
        <w:rPr>
          <w:lang w:val="uk-UA"/>
        </w:rPr>
        <w:t>. Конкретне місце поставки узгоджується Сторонами на кожну окрему поставку та зазначається в письмовій  Заявці.</w:t>
      </w:r>
    </w:p>
    <w:p w:rsidR="00501F43" w:rsidRPr="00B615F1" w:rsidRDefault="00501F43" w:rsidP="00501F43">
      <w:pPr>
        <w:numPr>
          <w:ilvl w:val="1"/>
          <w:numId w:val="1"/>
        </w:numPr>
        <w:jc w:val="both"/>
        <w:rPr>
          <w:lang w:val="uk-UA"/>
        </w:rPr>
      </w:pPr>
      <w:r w:rsidRPr="00B615F1">
        <w:rPr>
          <w:lang w:val="uk-UA"/>
        </w:rPr>
        <w:t xml:space="preserve">Перехід права власності на товар від Постачальника до Покупця  відбувається  в момент передачі товару. </w:t>
      </w:r>
    </w:p>
    <w:p w:rsidR="00501F43" w:rsidRPr="00B615F1" w:rsidRDefault="00501F43" w:rsidP="00501F43">
      <w:pPr>
        <w:numPr>
          <w:ilvl w:val="1"/>
          <w:numId w:val="1"/>
        </w:numPr>
        <w:jc w:val="both"/>
        <w:rPr>
          <w:lang w:val="uk-UA"/>
        </w:rPr>
      </w:pPr>
      <w:r w:rsidRPr="00B615F1">
        <w:rPr>
          <w:lang w:val="uk-UA"/>
        </w:rPr>
        <w:t xml:space="preserve"> При наявності заборгованості Покупець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rsidR="00501F43" w:rsidRPr="00B615F1" w:rsidRDefault="00501F43" w:rsidP="00501F43">
      <w:pPr>
        <w:numPr>
          <w:ilvl w:val="1"/>
          <w:numId w:val="1"/>
        </w:numPr>
        <w:jc w:val="both"/>
        <w:rPr>
          <w:color w:val="00000A"/>
          <w:kern w:val="1"/>
          <w:lang w:val="uk-UA"/>
        </w:rPr>
      </w:pPr>
      <w:r w:rsidRPr="00B615F1">
        <w:t>Покупець</w:t>
      </w:r>
      <w:r w:rsidRPr="00B615F1">
        <w:rPr>
          <w:color w:val="00000A"/>
          <w:kern w:val="1"/>
          <w:lang w:val="uk-UA"/>
        </w:rPr>
        <w:t xml:space="preserve"> має право заявляти вимоги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Держлікслужба). 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Постачальнику.Повернення лікарських засобів, заборонених Приписами/Розпорядженнями, приймається протягом встановленого Постачальником терміну.</w:t>
      </w:r>
    </w:p>
    <w:p w:rsidR="00501F43" w:rsidRPr="00B615F1" w:rsidRDefault="00501F43" w:rsidP="00501F43">
      <w:pPr>
        <w:numPr>
          <w:ilvl w:val="1"/>
          <w:numId w:val="1"/>
        </w:numPr>
        <w:jc w:val="both"/>
        <w:rPr>
          <w:color w:val="00000A"/>
          <w:kern w:val="1"/>
          <w:lang w:val="uk-UA"/>
        </w:rPr>
      </w:pPr>
      <w:r w:rsidRPr="00B615F1">
        <w:rPr>
          <w:color w:val="00000A"/>
          <w:kern w:val="1"/>
          <w:lang w:val="uk-UA"/>
        </w:rPr>
        <w:t xml:space="preserve">У разі якщо розпорядженням Держлікслужби одночасно передбачені заходи щодо вилучення з обігу Товару шляхом розміщення в карантин або повернення Постачальнику, або утилізація/знищення, повернення такого Товару Постачальнику здійснюється за згодою Постачальника.  </w:t>
      </w:r>
    </w:p>
    <w:p w:rsidR="00501F43" w:rsidRPr="00B615F1" w:rsidRDefault="00501F43" w:rsidP="00501F43">
      <w:pPr>
        <w:numPr>
          <w:ilvl w:val="1"/>
          <w:numId w:val="1"/>
        </w:numPr>
        <w:jc w:val="both"/>
        <w:rPr>
          <w:bCs/>
          <w:color w:val="000000"/>
          <w:lang w:val="uk-UA"/>
        </w:rPr>
      </w:pPr>
      <w:r w:rsidRPr="00B615F1">
        <w:rPr>
          <w:lang w:val="uk-UA"/>
        </w:rPr>
        <w:t xml:space="preserve">Вимоги Покупця щодо повернення лікарських засобів, які згідно вимог Держлікслужби заборонені </w:t>
      </w:r>
      <w:r w:rsidRPr="00B615F1">
        <w:rPr>
          <w:bCs/>
          <w:lang w:val="uk-UA"/>
        </w:rPr>
        <w:t xml:space="preserve">ТИМЧАСОВО, та вимагають </w:t>
      </w:r>
      <w:r w:rsidRPr="00B615F1">
        <w:rPr>
          <w:color w:val="000000"/>
          <w:lang w:val="uk-UA"/>
        </w:rPr>
        <w:t xml:space="preserve">вилучення його з обігу шляхом </w:t>
      </w:r>
      <w:r w:rsidRPr="00B615F1">
        <w:rPr>
          <w:bCs/>
          <w:color w:val="000000"/>
          <w:lang w:val="uk-UA"/>
        </w:rPr>
        <w:t>вміщення в карантин – не приймаються до отримання окремого розпорядження</w:t>
      </w:r>
      <w:r w:rsidRPr="00B615F1">
        <w:rPr>
          <w:lang w:val="uk-UA"/>
        </w:rPr>
        <w:t>Держлікслужби</w:t>
      </w:r>
      <w:r w:rsidRPr="00B615F1">
        <w:rPr>
          <w:bCs/>
          <w:color w:val="000000"/>
          <w:lang w:val="uk-UA"/>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Держлікслужби по показникам підозри щодо фальсифікації, не здійснюється. Вилучення з обігу зазначених лікарських засобів здійснюється шляхом їх знищення. </w:t>
      </w:r>
    </w:p>
    <w:p w:rsidR="00501F43" w:rsidRPr="007671AC" w:rsidRDefault="00501F43" w:rsidP="00501F43">
      <w:pPr>
        <w:numPr>
          <w:ilvl w:val="1"/>
          <w:numId w:val="1"/>
        </w:numPr>
        <w:jc w:val="both"/>
        <w:rPr>
          <w:lang w:val="uk-UA"/>
        </w:rPr>
      </w:pPr>
      <w:r w:rsidRPr="00B615F1">
        <w:rPr>
          <w:lang w:val="uk-UA"/>
        </w:rPr>
        <w:t xml:space="preserve">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w:t>
      </w:r>
      <w:r w:rsidRPr="007671AC">
        <w:rPr>
          <w:lang w:val="uk-UA"/>
        </w:rPr>
        <w:t>Покупця, що не маєпідставиорганівДержавноївлади -не розглядається. В разівиявленняневідповідностейпід час прийманнязазначенихгруппрепаратів, претензіїприймаютьсяпротягомдоби з моменту отриманняПокупцем Товару.</w:t>
      </w:r>
    </w:p>
    <w:p w:rsidR="00501F43" w:rsidRPr="00B615F1" w:rsidRDefault="00501F43" w:rsidP="00501F43">
      <w:pPr>
        <w:numPr>
          <w:ilvl w:val="1"/>
          <w:numId w:val="1"/>
        </w:numPr>
        <w:jc w:val="both"/>
      </w:pPr>
      <w:r w:rsidRPr="007671AC">
        <w:rPr>
          <w:lang w:val="uk-UA"/>
        </w:rPr>
        <w:t xml:space="preserve">Постачальникмає право не прийняти Товар, щоповертаєтьсяПокупцемабопідлягаєзаміні, якщотакий Товар маєзовнішніушкодження, у тому числібруд, бій, порушенняоригінальної упаковки, відсутністьінструкції, іншіушкодження та який не маєпідтвердженнязберігання та транспортування у відповіднихумовах, згідновимог, визначенихвиробником Товару. </w:t>
      </w:r>
      <w:r w:rsidRPr="00B615F1">
        <w:t>При поверненні Товару Постачальникмає право вимагативідПокупцядані температурного моніторингу, отриманих за допомогоютермотестерівабоаналогічнихпристроїв, за весь термінзберігання/транспортування Товару Покупцем</w:t>
      </w:r>
    </w:p>
    <w:p w:rsidR="00501F43" w:rsidRPr="00B615F1" w:rsidRDefault="00501F43" w:rsidP="00501F43">
      <w:pPr>
        <w:numPr>
          <w:ilvl w:val="1"/>
          <w:numId w:val="1"/>
        </w:numPr>
        <w:jc w:val="both"/>
        <w:rPr>
          <w:lang w:val="uk-UA"/>
        </w:rPr>
      </w:pPr>
      <w:r w:rsidRPr="00B615F1">
        <w:rPr>
          <w:lang w:val="uk-UA"/>
        </w:rPr>
        <w:t>Всі витрати, пов</w:t>
      </w:r>
      <w:r w:rsidRPr="00B615F1">
        <w:t>’</w:t>
      </w:r>
      <w:r w:rsidRPr="00B615F1">
        <w:rPr>
          <w:lang w:val="uk-UA"/>
        </w:rPr>
        <w:t xml:space="preserve">язані з відбіром зразків та проведенням аналізу лікарських засобів (іншого Товару) у ході планових та позапланових перевірок Покупця, а також  витрати на проведення переконтролю лікарських засобів (іншого Товару) за розпорядженням Держлікслужби або інших контролюючих органів, відносяться до затрат Покупця та Постачальником не компенсуються. </w:t>
      </w:r>
    </w:p>
    <w:p w:rsidR="00501F43" w:rsidRPr="00B615F1" w:rsidRDefault="00501F43" w:rsidP="00501F43">
      <w:pPr>
        <w:numPr>
          <w:ilvl w:val="0"/>
          <w:numId w:val="1"/>
        </w:numPr>
        <w:jc w:val="center"/>
        <w:rPr>
          <w:b/>
          <w:lang w:val="uk-UA"/>
        </w:rPr>
      </w:pPr>
      <w:r w:rsidRPr="00B615F1">
        <w:rPr>
          <w:b/>
          <w:lang w:val="uk-UA"/>
        </w:rPr>
        <w:t>Передача товару</w:t>
      </w:r>
    </w:p>
    <w:p w:rsidR="00501F43" w:rsidRPr="00B615F1" w:rsidRDefault="00501F43" w:rsidP="00501F43">
      <w:pPr>
        <w:numPr>
          <w:ilvl w:val="1"/>
          <w:numId w:val="1"/>
        </w:numPr>
        <w:jc w:val="both"/>
        <w:rPr>
          <w:lang w:val="uk-UA"/>
        </w:rPr>
      </w:pPr>
      <w:r w:rsidRPr="00B615F1">
        <w:rPr>
          <w:lang w:val="uk-UA"/>
        </w:rPr>
        <w:t>Прийом-передача товару відбувається в пункті поставки, вказаному Покупцем.</w:t>
      </w:r>
    </w:p>
    <w:p w:rsidR="00501F43" w:rsidRPr="00464896" w:rsidRDefault="00501F43" w:rsidP="00C730AD">
      <w:pPr>
        <w:numPr>
          <w:ilvl w:val="1"/>
          <w:numId w:val="1"/>
        </w:numPr>
        <w:jc w:val="both"/>
        <w:rPr>
          <w:rStyle w:val="WW-111"/>
          <w:color w:val="000000"/>
          <w:lang w:val="uk-UA"/>
        </w:rPr>
      </w:pPr>
      <w:r w:rsidRPr="00464896">
        <w:rPr>
          <w:lang w:val="uk-UA"/>
        </w:rPr>
        <w:t xml:space="preserve">Прийом товару по кількості та якості здійснюється Покупцем у порядку, який визначається діючим законодавством України. Товар вважається переданим Покупцю по кількості, якості та асортименту після підписання повноважними особами Постачальника та Покупця накладних-додаткових угод. </w:t>
      </w:r>
      <w:r w:rsidRPr="00464896">
        <w:rPr>
          <w:rStyle w:val="WW-111"/>
          <w:color w:val="000000"/>
          <w:lang w:val="uk-UA"/>
        </w:rPr>
        <w:t xml:space="preserve">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 </w:t>
      </w:r>
    </w:p>
    <w:p w:rsidR="00501F43" w:rsidRPr="00B615F1" w:rsidRDefault="00501F43" w:rsidP="00501F43">
      <w:pPr>
        <w:numPr>
          <w:ilvl w:val="1"/>
          <w:numId w:val="1"/>
        </w:numPr>
        <w:jc w:val="both"/>
        <w:rPr>
          <w:color w:val="000000"/>
          <w:lang w:val="uk-UA"/>
        </w:rPr>
      </w:pPr>
      <w:r w:rsidRPr="00B615F1">
        <w:rPr>
          <w:rStyle w:val="WW-111"/>
          <w:color w:val="000000"/>
          <w:lang w:val="uk-UA"/>
        </w:rPr>
        <w:t xml:space="preserve">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звільняється від будь-якої відповідальності за невиконання зобов'язань за  законодавством та цим  Договором. </w:t>
      </w:r>
    </w:p>
    <w:p w:rsidR="00501F43" w:rsidRPr="00B615F1" w:rsidRDefault="00501F43" w:rsidP="00501F43">
      <w:pPr>
        <w:jc w:val="center"/>
        <w:rPr>
          <w:b/>
          <w:bCs/>
          <w:color w:val="000000"/>
        </w:rPr>
      </w:pPr>
      <w:r w:rsidRPr="00B615F1">
        <w:rPr>
          <w:b/>
          <w:bCs/>
          <w:color w:val="000000"/>
          <w:lang w:val="uk-UA"/>
        </w:rPr>
        <w:t>9.</w:t>
      </w:r>
      <w:r w:rsidRPr="00B615F1">
        <w:rPr>
          <w:b/>
          <w:bCs/>
          <w:color w:val="000000"/>
        </w:rPr>
        <w:t xml:space="preserve"> П</w:t>
      </w:r>
      <w:r w:rsidRPr="00B615F1">
        <w:rPr>
          <w:b/>
          <w:bCs/>
          <w:color w:val="000000"/>
          <w:lang w:val="uk-UA"/>
        </w:rPr>
        <w:t xml:space="preserve">рава та обов’язки сторін </w:t>
      </w:r>
    </w:p>
    <w:p w:rsidR="00501F43" w:rsidRPr="00B615F1" w:rsidRDefault="00501F43" w:rsidP="00501F43">
      <w:pPr>
        <w:jc w:val="both"/>
        <w:rPr>
          <w:color w:val="000000"/>
          <w:lang w:val="uk-UA"/>
        </w:rPr>
      </w:pPr>
      <w:r w:rsidRPr="00B615F1">
        <w:rPr>
          <w:color w:val="000000"/>
          <w:lang w:val="uk-UA"/>
        </w:rPr>
        <w:t xml:space="preserve">9.1. </w:t>
      </w:r>
      <w:r w:rsidRPr="00B615F1">
        <w:rPr>
          <w:color w:val="000000"/>
        </w:rPr>
        <w:t>Покупець</w:t>
      </w:r>
      <w:r w:rsidRPr="00B615F1">
        <w:rPr>
          <w:color w:val="000000"/>
          <w:lang w:val="uk-UA"/>
        </w:rPr>
        <w:t xml:space="preserve"> зобов'язаний: </w:t>
      </w:r>
    </w:p>
    <w:p w:rsidR="00501F43" w:rsidRPr="00B615F1" w:rsidRDefault="00501F43" w:rsidP="00501F43">
      <w:pPr>
        <w:jc w:val="both"/>
        <w:rPr>
          <w:color w:val="000000"/>
          <w:lang w:val="uk-UA"/>
        </w:rPr>
      </w:pPr>
      <w:r w:rsidRPr="00B615F1">
        <w:rPr>
          <w:color w:val="000000"/>
          <w:lang w:val="uk-UA"/>
        </w:rPr>
        <w:lastRenderedPageBreak/>
        <w:t xml:space="preserve">9.1.1.Приймати поставлені товари  згідно з накладною; </w:t>
      </w:r>
    </w:p>
    <w:p w:rsidR="00501F43" w:rsidRPr="00B615F1" w:rsidRDefault="00501F43" w:rsidP="00501F43">
      <w:pPr>
        <w:jc w:val="both"/>
        <w:rPr>
          <w:color w:val="000000"/>
          <w:lang w:val="uk-UA"/>
        </w:rPr>
      </w:pPr>
      <w:r w:rsidRPr="00B615F1">
        <w:rPr>
          <w:color w:val="000000"/>
          <w:lang w:val="uk-UA"/>
        </w:rPr>
        <w:t xml:space="preserve">9.1.2. Своєчасно та в повному обсязі сплачувати за поставлені Товари; </w:t>
      </w:r>
    </w:p>
    <w:p w:rsidR="00501F43" w:rsidRPr="00B615F1" w:rsidRDefault="00501F43" w:rsidP="00501F43">
      <w:pPr>
        <w:jc w:val="both"/>
        <w:rPr>
          <w:color w:val="000000"/>
          <w:lang w:val="uk-UA"/>
        </w:rPr>
      </w:pPr>
      <w:r w:rsidRPr="00B615F1">
        <w:rPr>
          <w:color w:val="000000"/>
          <w:lang w:val="uk-UA"/>
        </w:rPr>
        <w:t xml:space="preserve">9.2. Покупець має право: </w:t>
      </w:r>
    </w:p>
    <w:p w:rsidR="00501F43" w:rsidRPr="00B615F1" w:rsidRDefault="00501F43" w:rsidP="00501F43">
      <w:pPr>
        <w:jc w:val="both"/>
        <w:rPr>
          <w:color w:val="000000"/>
          <w:lang w:val="uk-UA"/>
        </w:rPr>
      </w:pPr>
      <w:r w:rsidRPr="00B615F1">
        <w:rPr>
          <w:color w:val="000000"/>
          <w:lang w:val="uk-UA"/>
        </w:rPr>
        <w:t xml:space="preserve">9.2.1.Достроково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501F43" w:rsidRPr="00B615F1" w:rsidRDefault="00501F43" w:rsidP="00501F43">
      <w:pPr>
        <w:jc w:val="both"/>
        <w:rPr>
          <w:color w:val="000000"/>
          <w:lang w:val="uk-UA"/>
        </w:rPr>
      </w:pPr>
      <w:r w:rsidRPr="00B615F1">
        <w:rPr>
          <w:color w:val="000000"/>
          <w:lang w:val="uk-UA"/>
        </w:rPr>
        <w:t xml:space="preserve">9.2.2.Контролювати поставку товарів у строки, встановлені цим Договором; </w:t>
      </w:r>
    </w:p>
    <w:p w:rsidR="00501F43" w:rsidRPr="00B615F1" w:rsidRDefault="00501F43" w:rsidP="00501F43">
      <w:pPr>
        <w:jc w:val="both"/>
        <w:rPr>
          <w:color w:val="000000"/>
          <w:lang w:val="uk-UA"/>
        </w:rPr>
      </w:pPr>
      <w:r w:rsidRPr="00B615F1">
        <w:rPr>
          <w:color w:val="000000"/>
          <w:lang w:val="uk-UA"/>
        </w:rPr>
        <w:t>9.2.3.Зменшувати обсяг закупівлі товарів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501F43" w:rsidRPr="00B615F1" w:rsidRDefault="00501F43" w:rsidP="00501F43">
      <w:pPr>
        <w:jc w:val="both"/>
        <w:rPr>
          <w:color w:val="000000"/>
          <w:lang w:val="uk-UA"/>
        </w:rPr>
      </w:pPr>
      <w:r w:rsidRPr="00B615F1">
        <w:rPr>
          <w:color w:val="000000"/>
          <w:lang w:val="uk-UA"/>
        </w:rPr>
        <w:t>9.2.4.Повернути рахунок Постачальнику без здійснення оплати в разі його неналежного оформлення (відсутність печатки, підписів тощо);</w:t>
      </w:r>
    </w:p>
    <w:p w:rsidR="00501F43" w:rsidRPr="00B615F1" w:rsidRDefault="00501F43" w:rsidP="00501F43">
      <w:pPr>
        <w:jc w:val="both"/>
        <w:rPr>
          <w:color w:val="000000"/>
          <w:lang w:val="uk-UA"/>
        </w:rPr>
      </w:pPr>
      <w:r w:rsidRPr="00B615F1">
        <w:rPr>
          <w:color w:val="000000"/>
          <w:lang w:val="uk-UA"/>
        </w:rPr>
        <w:t>9.2.5.</w:t>
      </w:r>
      <w:r w:rsidRPr="00B615F1">
        <w:rPr>
          <w:lang w:val="uk-UA"/>
        </w:rPr>
        <w:t xml:space="preserve"> Вносити зміни до Договору у встановленому законодавством порядку.</w:t>
      </w:r>
    </w:p>
    <w:p w:rsidR="00501F43" w:rsidRPr="00B615F1" w:rsidRDefault="00501F43" w:rsidP="00501F43">
      <w:pPr>
        <w:jc w:val="both"/>
        <w:rPr>
          <w:color w:val="000000"/>
          <w:lang w:val="uk-UA"/>
        </w:rPr>
      </w:pPr>
      <w:r w:rsidRPr="00B615F1">
        <w:rPr>
          <w:color w:val="000000"/>
          <w:lang w:val="uk-UA"/>
        </w:rPr>
        <w:t xml:space="preserve">9.3. Постачальник зобов'язаний: </w:t>
      </w:r>
    </w:p>
    <w:p w:rsidR="00501F43" w:rsidRPr="00B615F1" w:rsidRDefault="00501F43" w:rsidP="00501F43">
      <w:pPr>
        <w:jc w:val="both"/>
        <w:rPr>
          <w:color w:val="000000"/>
          <w:lang w:val="uk-UA"/>
        </w:rPr>
      </w:pPr>
      <w:r w:rsidRPr="00B615F1">
        <w:rPr>
          <w:color w:val="000000"/>
          <w:lang w:val="uk-UA"/>
        </w:rPr>
        <w:t>9.3.1.Забезпечити поставку товарів  у строки, встановлені цим Договором;</w:t>
      </w:r>
    </w:p>
    <w:p w:rsidR="00501F43" w:rsidRPr="00B615F1" w:rsidRDefault="00501F43" w:rsidP="00501F43">
      <w:pPr>
        <w:jc w:val="both"/>
        <w:rPr>
          <w:color w:val="000000"/>
          <w:lang w:val="uk-UA"/>
        </w:rPr>
      </w:pPr>
      <w:r w:rsidRPr="00B615F1">
        <w:rPr>
          <w:color w:val="000000"/>
          <w:lang w:val="uk-UA"/>
        </w:rPr>
        <w:t>9.3.2.Забезпечити поставку товарів, якість яких відповідає умовам, установленим розділом 3 цього Договору;</w:t>
      </w:r>
    </w:p>
    <w:p w:rsidR="00501F43" w:rsidRPr="00B615F1" w:rsidRDefault="00501F43" w:rsidP="00501F43">
      <w:pPr>
        <w:jc w:val="both"/>
        <w:rPr>
          <w:color w:val="000000"/>
          <w:lang w:val="uk-UA"/>
        </w:rPr>
      </w:pPr>
      <w:r w:rsidRPr="00B615F1">
        <w:rPr>
          <w:color w:val="000000"/>
          <w:lang w:val="uk-UA"/>
        </w:rPr>
        <w:t xml:space="preserve">9.4. Постачальник має право: </w:t>
      </w:r>
    </w:p>
    <w:p w:rsidR="00501F43" w:rsidRPr="00B615F1" w:rsidRDefault="00501F43" w:rsidP="00501F43">
      <w:pPr>
        <w:jc w:val="both"/>
        <w:rPr>
          <w:color w:val="000000"/>
          <w:lang w:val="uk-UA"/>
        </w:rPr>
      </w:pPr>
      <w:r w:rsidRPr="00B615F1">
        <w:rPr>
          <w:color w:val="000000"/>
          <w:lang w:val="uk-UA"/>
        </w:rPr>
        <w:t>9.4.1.Своєчасно та в повному обсязі отримувати плату за поставлені товари;</w:t>
      </w:r>
    </w:p>
    <w:p w:rsidR="00501F43" w:rsidRPr="00B615F1" w:rsidRDefault="00501F43" w:rsidP="00501F43">
      <w:pPr>
        <w:jc w:val="both"/>
        <w:rPr>
          <w:color w:val="000000"/>
          <w:lang w:val="uk-UA"/>
        </w:rPr>
      </w:pPr>
      <w:r w:rsidRPr="00B615F1">
        <w:rPr>
          <w:color w:val="000000"/>
          <w:lang w:val="uk-UA"/>
        </w:rPr>
        <w:t>9.4.2. На дострокову поставку товарів;</w:t>
      </w:r>
    </w:p>
    <w:p w:rsidR="00501F43" w:rsidRPr="00B615F1" w:rsidRDefault="00501F43" w:rsidP="00501F43">
      <w:pPr>
        <w:jc w:val="both"/>
        <w:rPr>
          <w:color w:val="000000"/>
          <w:lang w:val="uk-UA"/>
        </w:rPr>
      </w:pPr>
      <w:r w:rsidRPr="00B615F1">
        <w:rPr>
          <w:color w:val="000000"/>
          <w:lang w:val="uk-UA"/>
        </w:rPr>
        <w:t xml:space="preserve">9.4.3. 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 </w:t>
      </w:r>
    </w:p>
    <w:p w:rsidR="00501F43" w:rsidRPr="00B615F1" w:rsidRDefault="00501F43" w:rsidP="00501F43">
      <w:pPr>
        <w:jc w:val="both"/>
        <w:rPr>
          <w:lang w:val="uk-UA"/>
        </w:rPr>
      </w:pPr>
      <w:r w:rsidRPr="00B615F1">
        <w:rPr>
          <w:color w:val="000000"/>
          <w:lang w:val="uk-UA"/>
        </w:rPr>
        <w:t xml:space="preserve">9.4.4. </w:t>
      </w:r>
      <w:r w:rsidRPr="00B615F1">
        <w:rPr>
          <w:lang w:val="uk-UA"/>
        </w:rPr>
        <w:t>Вносити зміни до Договору у встановленому законодавством порядку.</w:t>
      </w:r>
    </w:p>
    <w:p w:rsidR="00501F43" w:rsidRPr="00B615F1" w:rsidRDefault="00501F43" w:rsidP="00501F43">
      <w:pPr>
        <w:jc w:val="center"/>
        <w:rPr>
          <w:b/>
          <w:lang w:val="uk-UA"/>
        </w:rPr>
      </w:pPr>
      <w:r w:rsidRPr="00B615F1">
        <w:rPr>
          <w:b/>
          <w:lang w:val="uk-UA"/>
        </w:rPr>
        <w:t>10. Відповідальність сторін</w:t>
      </w:r>
    </w:p>
    <w:p w:rsidR="00501F43" w:rsidRPr="00B615F1" w:rsidRDefault="00501F43" w:rsidP="00501F43">
      <w:pPr>
        <w:pStyle w:val="a3"/>
        <w:numPr>
          <w:ilvl w:val="1"/>
          <w:numId w:val="2"/>
        </w:numPr>
      </w:pPr>
      <w:r w:rsidRPr="00B615F1">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501F43" w:rsidRPr="00B615F1" w:rsidRDefault="00501F43" w:rsidP="00501F43">
      <w:pPr>
        <w:pStyle w:val="a3"/>
        <w:numPr>
          <w:ilvl w:val="1"/>
          <w:numId w:val="2"/>
        </w:numPr>
      </w:pPr>
      <w:r w:rsidRPr="00B615F1">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501F43" w:rsidRDefault="00501F43" w:rsidP="00501F43">
      <w:pPr>
        <w:pStyle w:val="a3"/>
        <w:numPr>
          <w:ilvl w:val="1"/>
          <w:numId w:val="2"/>
        </w:numPr>
      </w:pPr>
      <w:r w:rsidRPr="00B615F1">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501F43" w:rsidRDefault="00501F43" w:rsidP="00501F43">
      <w:pPr>
        <w:pStyle w:val="a5"/>
        <w:numPr>
          <w:ilvl w:val="1"/>
          <w:numId w:val="2"/>
        </w:numPr>
        <w:spacing w:before="0" w:after="0"/>
        <w:ind w:left="437" w:hanging="437"/>
        <w:jc w:val="both"/>
        <w:rPr>
          <w:color w:val="000000"/>
          <w:kern w:val="1"/>
          <w:sz w:val="20"/>
          <w:szCs w:val="20"/>
          <w:lang w:val="uk-UA"/>
        </w:rPr>
      </w:pPr>
      <w:r w:rsidRPr="00B615F1">
        <w:rPr>
          <w:color w:val="000000"/>
          <w:kern w:val="1"/>
          <w:sz w:val="20"/>
          <w:szCs w:val="20"/>
          <w:lang w:val="uk-UA"/>
        </w:rPr>
        <w:t xml:space="preserve">Сторони </w:t>
      </w:r>
      <w:r>
        <w:rPr>
          <w:color w:val="000000"/>
          <w:kern w:val="1"/>
          <w:sz w:val="20"/>
          <w:szCs w:val="20"/>
          <w:lang w:val="uk-UA"/>
        </w:rPr>
        <w:t>домовились, що у випадках настання документально підтверджених обставин:</w:t>
      </w:r>
    </w:p>
    <w:p w:rsidR="00501F43" w:rsidRPr="000460C5" w:rsidRDefault="00501F43" w:rsidP="00501F43">
      <w:pPr>
        <w:pStyle w:val="a5"/>
        <w:spacing w:before="0" w:after="0"/>
        <w:jc w:val="both"/>
        <w:rPr>
          <w:rStyle w:val="WW-111"/>
          <w:color w:val="000000"/>
          <w:kern w:val="1"/>
          <w:sz w:val="20"/>
          <w:szCs w:val="20"/>
          <w:lang w:val="uk-UA"/>
        </w:rPr>
      </w:pPr>
      <w:r>
        <w:rPr>
          <w:color w:val="000000"/>
          <w:kern w:val="1"/>
          <w:sz w:val="20"/>
          <w:szCs w:val="20"/>
          <w:lang w:val="uk-UA"/>
        </w:rPr>
        <w:t>-</w:t>
      </w:r>
      <w:r w:rsidRPr="00B615F1">
        <w:rPr>
          <w:rStyle w:val="WW-111"/>
          <w:color w:val="000000"/>
          <w:kern w:val="1"/>
          <w:sz w:val="20"/>
          <w:szCs w:val="20"/>
          <w:lang w:val="uk-UA"/>
        </w:rPr>
        <w:t xml:space="preserve">непостачання або несвоєчасного постачання товару виробником (відсутність сировини, зупинення лінії виробництва та ін.), </w:t>
      </w:r>
      <w:r>
        <w:rPr>
          <w:rStyle w:val="WW-111"/>
          <w:color w:val="000000"/>
          <w:kern w:val="1"/>
          <w:sz w:val="20"/>
          <w:szCs w:val="20"/>
          <w:lang w:val="uk-UA"/>
        </w:rPr>
        <w:t xml:space="preserve">в інших випадках, що потягли </w:t>
      </w:r>
      <w:r w:rsidRPr="000460C5">
        <w:rPr>
          <w:rStyle w:val="WW-111"/>
          <w:color w:val="000000"/>
          <w:kern w:val="1"/>
          <w:sz w:val="20"/>
          <w:szCs w:val="20"/>
          <w:lang w:val="uk-UA"/>
        </w:rPr>
        <w:t xml:space="preserve">неможливість </w:t>
      </w:r>
      <w:r>
        <w:rPr>
          <w:rStyle w:val="WW-111"/>
          <w:color w:val="000000"/>
          <w:kern w:val="1"/>
          <w:sz w:val="20"/>
          <w:szCs w:val="20"/>
          <w:lang w:val="uk-UA"/>
        </w:rPr>
        <w:t>постачання Товару виробником</w:t>
      </w:r>
      <w:r w:rsidRPr="000460C5">
        <w:rPr>
          <w:rStyle w:val="WW-111"/>
          <w:color w:val="000000"/>
          <w:kern w:val="1"/>
          <w:sz w:val="20"/>
          <w:szCs w:val="20"/>
          <w:lang w:val="uk-UA"/>
        </w:rPr>
        <w:t xml:space="preserve"> (</w:t>
      </w:r>
      <w:r>
        <w:rPr>
          <w:rStyle w:val="WW-111"/>
          <w:color w:val="000000"/>
          <w:kern w:val="1"/>
          <w:sz w:val="20"/>
          <w:szCs w:val="20"/>
          <w:lang w:val="uk-UA"/>
        </w:rPr>
        <w:t>дистриб’ютором</w:t>
      </w:r>
      <w:r w:rsidRPr="000460C5">
        <w:rPr>
          <w:rStyle w:val="WW-111"/>
          <w:color w:val="000000"/>
          <w:kern w:val="1"/>
          <w:sz w:val="20"/>
          <w:szCs w:val="20"/>
          <w:lang w:val="uk-UA"/>
        </w:rPr>
        <w:t>)</w:t>
      </w:r>
      <w:r>
        <w:rPr>
          <w:rStyle w:val="WW-111"/>
          <w:color w:val="000000"/>
          <w:kern w:val="1"/>
          <w:sz w:val="20"/>
          <w:szCs w:val="20"/>
          <w:lang w:val="uk-UA"/>
        </w:rPr>
        <w:t xml:space="preserve"> та підтверджено листом виробника (дистриб’ютора)</w:t>
      </w:r>
      <w:r w:rsidRPr="000460C5">
        <w:rPr>
          <w:rStyle w:val="WW-111"/>
          <w:color w:val="000000"/>
          <w:kern w:val="1"/>
          <w:sz w:val="20"/>
          <w:szCs w:val="20"/>
          <w:lang w:val="uk-UA"/>
        </w:rPr>
        <w:t>;</w:t>
      </w:r>
    </w:p>
    <w:p w:rsidR="00501F43" w:rsidRPr="000460C5" w:rsidRDefault="00501F43" w:rsidP="00501F43">
      <w:pPr>
        <w:pStyle w:val="a5"/>
        <w:spacing w:before="0" w:after="0"/>
        <w:jc w:val="both"/>
        <w:rPr>
          <w:rStyle w:val="WW-111"/>
          <w:color w:val="000000"/>
          <w:kern w:val="1"/>
          <w:sz w:val="20"/>
          <w:szCs w:val="20"/>
          <w:lang w:val="uk-UA"/>
        </w:rPr>
      </w:pPr>
      <w:r>
        <w:rPr>
          <w:rStyle w:val="WW-111"/>
          <w:color w:val="000000"/>
          <w:kern w:val="1"/>
          <w:sz w:val="20"/>
          <w:szCs w:val="20"/>
          <w:lang w:val="uk-UA"/>
        </w:rPr>
        <w:t>-</w:t>
      </w:r>
      <w:r w:rsidRPr="000460C5">
        <w:rPr>
          <w:rStyle w:val="WW-111"/>
          <w:color w:val="000000"/>
          <w:kern w:val="1"/>
          <w:sz w:val="20"/>
          <w:szCs w:val="20"/>
          <w:lang w:val="uk-UA"/>
        </w:rPr>
        <w:t xml:space="preserve">  відсутність на дату поставки задекларованої зміни оптово-відпускної ціни на лікарський засіб;</w:t>
      </w:r>
    </w:p>
    <w:p w:rsidR="00501F43" w:rsidRPr="000460C5" w:rsidRDefault="00501F43" w:rsidP="00501F43">
      <w:pPr>
        <w:pStyle w:val="a5"/>
        <w:spacing w:before="0" w:after="0"/>
        <w:jc w:val="both"/>
        <w:rPr>
          <w:rStyle w:val="WW-111"/>
          <w:color w:val="000000"/>
          <w:kern w:val="1"/>
          <w:sz w:val="20"/>
          <w:szCs w:val="20"/>
          <w:lang w:val="uk-UA"/>
        </w:rPr>
      </w:pPr>
      <w:r>
        <w:rPr>
          <w:rStyle w:val="WW-111"/>
          <w:color w:val="000000"/>
          <w:kern w:val="1"/>
          <w:sz w:val="20"/>
          <w:szCs w:val="20"/>
          <w:lang w:val="uk-UA"/>
        </w:rPr>
        <w:t xml:space="preserve">- </w:t>
      </w:r>
      <w:r w:rsidRPr="000460C5">
        <w:rPr>
          <w:rStyle w:val="WW-111"/>
          <w:color w:val="000000"/>
          <w:kern w:val="1"/>
          <w:sz w:val="20"/>
          <w:szCs w:val="20"/>
          <w:lang w:val="uk-UA"/>
        </w:rPr>
        <w:t>виключення лікарського засобу з Державного</w:t>
      </w:r>
      <w:r>
        <w:rPr>
          <w:rStyle w:val="WW-111"/>
          <w:color w:val="000000"/>
          <w:kern w:val="1"/>
          <w:sz w:val="20"/>
          <w:szCs w:val="20"/>
          <w:lang w:val="uk-UA"/>
        </w:rPr>
        <w:t xml:space="preserve"> реєстру лікарських засобів України;</w:t>
      </w:r>
    </w:p>
    <w:p w:rsidR="00501F43" w:rsidRDefault="00501F43" w:rsidP="00501F43">
      <w:pPr>
        <w:pStyle w:val="a5"/>
        <w:spacing w:before="0" w:after="0"/>
        <w:jc w:val="both"/>
        <w:rPr>
          <w:rStyle w:val="rvts0"/>
          <w:sz w:val="20"/>
          <w:szCs w:val="20"/>
          <w:lang w:val="uk-UA"/>
        </w:rPr>
      </w:pPr>
      <w:r>
        <w:rPr>
          <w:rStyle w:val="WW-111"/>
          <w:color w:val="000000"/>
          <w:kern w:val="1"/>
          <w:sz w:val="20"/>
          <w:szCs w:val="20"/>
          <w:lang w:val="uk-UA"/>
        </w:rPr>
        <w:t xml:space="preserve">- відмова Покупця від </w:t>
      </w:r>
      <w:r w:rsidRPr="000460C5">
        <w:rPr>
          <w:rStyle w:val="WW-111"/>
          <w:color w:val="000000"/>
          <w:kern w:val="1"/>
          <w:sz w:val="20"/>
          <w:szCs w:val="20"/>
          <w:lang w:val="uk-UA"/>
        </w:rPr>
        <w:t xml:space="preserve">зміни ціни за одиницю Товару в разі </w:t>
      </w:r>
      <w:r>
        <w:rPr>
          <w:rStyle w:val="rvts0"/>
          <w:sz w:val="20"/>
          <w:szCs w:val="20"/>
          <w:lang w:val="uk-UA"/>
        </w:rPr>
        <w:t xml:space="preserve">збільшення </w:t>
      </w:r>
      <w:r w:rsidRPr="000460C5">
        <w:rPr>
          <w:rStyle w:val="rvts0"/>
          <w:sz w:val="20"/>
          <w:szCs w:val="20"/>
          <w:lang w:val="uk-UA"/>
        </w:rPr>
        <w:t>курсу іноземної валюти</w:t>
      </w:r>
      <w:r>
        <w:rPr>
          <w:rStyle w:val="rvts0"/>
          <w:sz w:val="20"/>
          <w:szCs w:val="20"/>
          <w:lang w:val="uk-UA"/>
        </w:rPr>
        <w:t>, регульованих цін</w:t>
      </w:r>
      <w:r w:rsidRPr="000460C5">
        <w:rPr>
          <w:rStyle w:val="rvts0"/>
          <w:sz w:val="20"/>
          <w:szCs w:val="20"/>
          <w:lang w:val="uk-UA"/>
        </w:rPr>
        <w:t>, які застосову</w:t>
      </w:r>
      <w:r>
        <w:rPr>
          <w:rStyle w:val="rvts0"/>
          <w:sz w:val="20"/>
          <w:szCs w:val="20"/>
          <w:lang w:val="uk-UA"/>
        </w:rPr>
        <w:t>ються в договорі про закупівлю;</w:t>
      </w:r>
    </w:p>
    <w:p w:rsidR="00501F43" w:rsidRPr="004B7290" w:rsidRDefault="00501F43" w:rsidP="00501F43">
      <w:pPr>
        <w:pStyle w:val="a5"/>
        <w:spacing w:before="0" w:after="0"/>
        <w:jc w:val="both"/>
        <w:rPr>
          <w:color w:val="000000"/>
          <w:kern w:val="1"/>
          <w:sz w:val="20"/>
          <w:szCs w:val="20"/>
          <w:lang w:val="uk-UA"/>
        </w:rPr>
      </w:pPr>
      <w:r w:rsidRPr="00B615F1">
        <w:rPr>
          <w:color w:val="000000"/>
          <w:kern w:val="1"/>
          <w:sz w:val="20"/>
          <w:szCs w:val="20"/>
          <w:lang w:val="uk-UA"/>
        </w:rPr>
        <w:t xml:space="preserve">Сторони звільняються </w:t>
      </w:r>
      <w:r>
        <w:rPr>
          <w:color w:val="000000"/>
          <w:kern w:val="1"/>
          <w:sz w:val="20"/>
          <w:szCs w:val="20"/>
          <w:lang w:val="uk-UA"/>
        </w:rPr>
        <w:t>від відповідальності за повне або</w:t>
      </w:r>
      <w:r w:rsidRPr="00B615F1">
        <w:rPr>
          <w:color w:val="000000"/>
          <w:kern w:val="1"/>
          <w:sz w:val="20"/>
          <w:szCs w:val="20"/>
          <w:lang w:val="uk-UA"/>
        </w:rPr>
        <w:t xml:space="preserve"> часткове невиконання своїх зобов’язань по даному Договору</w:t>
      </w:r>
      <w:r>
        <w:rPr>
          <w:color w:val="000000"/>
          <w:kern w:val="1"/>
          <w:sz w:val="20"/>
          <w:szCs w:val="20"/>
          <w:lang w:val="uk-UA"/>
        </w:rPr>
        <w:t xml:space="preserve"> та відповідальність, передбачена законодавством та цим Договором не застосовується.</w:t>
      </w:r>
    </w:p>
    <w:p w:rsidR="00501F43" w:rsidRPr="00B615F1" w:rsidRDefault="00501F43" w:rsidP="00501F43">
      <w:pPr>
        <w:pStyle w:val="a3"/>
        <w:numPr>
          <w:ilvl w:val="0"/>
          <w:numId w:val="2"/>
        </w:numPr>
        <w:jc w:val="center"/>
        <w:rPr>
          <w:b/>
        </w:rPr>
      </w:pPr>
      <w:r w:rsidRPr="00B615F1">
        <w:rPr>
          <w:b/>
        </w:rPr>
        <w:t>Обставини непереборної сили</w:t>
      </w:r>
    </w:p>
    <w:p w:rsidR="00501F43" w:rsidRPr="00B615F1" w:rsidRDefault="00501F43" w:rsidP="00501F43">
      <w:pPr>
        <w:pStyle w:val="a5"/>
        <w:numPr>
          <w:ilvl w:val="1"/>
          <w:numId w:val="2"/>
        </w:numPr>
        <w:spacing w:before="0" w:after="0"/>
        <w:ind w:left="437" w:hanging="437"/>
        <w:jc w:val="both"/>
        <w:rPr>
          <w:color w:val="000000"/>
          <w:kern w:val="1"/>
          <w:sz w:val="20"/>
          <w:szCs w:val="20"/>
          <w:lang w:val="uk-UA"/>
        </w:rPr>
      </w:pPr>
      <w:r w:rsidRPr="00B615F1">
        <w:rPr>
          <w:color w:val="000000"/>
          <w:kern w:val="1"/>
          <w:sz w:val="20"/>
          <w:szCs w:val="20"/>
          <w:lang w:val="uk-UA"/>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B615F1">
        <w:rPr>
          <w:rStyle w:val="WW-111"/>
          <w:color w:val="000000"/>
          <w:kern w:val="1"/>
          <w:sz w:val="20"/>
          <w:szCs w:val="20"/>
          <w:lang w:val="uk-UA"/>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B615F1">
        <w:rPr>
          <w:color w:val="000000"/>
          <w:kern w:val="1"/>
          <w:sz w:val="20"/>
          <w:szCs w:val="20"/>
          <w:lang w:val="uk-UA"/>
        </w:rPr>
        <w:t xml:space="preserve">, Сторони звільняються від відповідальності за повне чи часткове невиконання своїх зобов’язань по даному Договору. </w:t>
      </w:r>
    </w:p>
    <w:p w:rsidR="00501F43" w:rsidRPr="00B615F1" w:rsidRDefault="00501F43" w:rsidP="00501F43">
      <w:pPr>
        <w:pStyle w:val="a5"/>
        <w:numPr>
          <w:ilvl w:val="1"/>
          <w:numId w:val="2"/>
        </w:numPr>
        <w:spacing w:before="0" w:after="0" w:line="240" w:lineRule="atLeast"/>
        <w:jc w:val="both"/>
        <w:rPr>
          <w:color w:val="000000"/>
          <w:sz w:val="20"/>
          <w:szCs w:val="20"/>
          <w:lang w:val="uk-UA"/>
        </w:rPr>
      </w:pPr>
      <w:r w:rsidRPr="00B615F1">
        <w:rPr>
          <w:color w:val="000000"/>
          <w:sz w:val="20"/>
          <w:szCs w:val="20"/>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 </w:t>
      </w:r>
    </w:p>
    <w:p w:rsidR="00501F43" w:rsidRPr="00B615F1" w:rsidRDefault="00501F43" w:rsidP="00501F43">
      <w:pPr>
        <w:pStyle w:val="a5"/>
        <w:numPr>
          <w:ilvl w:val="1"/>
          <w:numId w:val="2"/>
        </w:numPr>
        <w:spacing w:before="0" w:after="0" w:line="240" w:lineRule="atLeast"/>
        <w:jc w:val="both"/>
        <w:rPr>
          <w:color w:val="000000"/>
          <w:sz w:val="20"/>
          <w:szCs w:val="20"/>
          <w:lang w:val="uk-UA"/>
        </w:rPr>
      </w:pPr>
      <w:r w:rsidRPr="00B615F1">
        <w:rPr>
          <w:color w:val="000000"/>
          <w:sz w:val="20"/>
          <w:szCs w:val="20"/>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01F43" w:rsidRPr="00685E81" w:rsidRDefault="00501F43" w:rsidP="00501F43">
      <w:pPr>
        <w:pStyle w:val="a5"/>
        <w:numPr>
          <w:ilvl w:val="1"/>
          <w:numId w:val="2"/>
        </w:numPr>
        <w:spacing w:before="0" w:after="0" w:line="240" w:lineRule="atLeast"/>
        <w:jc w:val="both"/>
        <w:rPr>
          <w:color w:val="000000"/>
          <w:kern w:val="1"/>
          <w:sz w:val="20"/>
          <w:szCs w:val="20"/>
          <w:lang w:val="uk-UA"/>
        </w:rPr>
      </w:pPr>
      <w:r w:rsidRPr="00B615F1">
        <w:rPr>
          <w:color w:val="000000"/>
          <w:kern w:val="1"/>
          <w:sz w:val="20"/>
          <w:szCs w:val="20"/>
          <w:lang w:val="uk-UA"/>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rsidR="00501F43" w:rsidRPr="00B615F1" w:rsidRDefault="00501F43" w:rsidP="00501F43">
      <w:pPr>
        <w:pStyle w:val="a3"/>
        <w:numPr>
          <w:ilvl w:val="0"/>
          <w:numId w:val="2"/>
        </w:numPr>
        <w:jc w:val="center"/>
        <w:rPr>
          <w:b/>
        </w:rPr>
      </w:pPr>
      <w:r w:rsidRPr="00B615F1">
        <w:rPr>
          <w:b/>
        </w:rPr>
        <w:t>Вирішення спорів</w:t>
      </w:r>
    </w:p>
    <w:p w:rsidR="00501F43" w:rsidRPr="00B615F1" w:rsidRDefault="00501F43" w:rsidP="00501F43">
      <w:pPr>
        <w:pStyle w:val="a3"/>
        <w:numPr>
          <w:ilvl w:val="1"/>
          <w:numId w:val="2"/>
        </w:numPr>
      </w:pPr>
      <w:r w:rsidRPr="00B615F1">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rsidR="00501F43" w:rsidRPr="00B615F1" w:rsidRDefault="00501F43" w:rsidP="00501F43">
      <w:pPr>
        <w:pStyle w:val="a3"/>
        <w:numPr>
          <w:ilvl w:val="0"/>
          <w:numId w:val="2"/>
        </w:numPr>
        <w:jc w:val="center"/>
        <w:rPr>
          <w:b/>
        </w:rPr>
      </w:pPr>
      <w:r w:rsidRPr="00B615F1">
        <w:rPr>
          <w:b/>
        </w:rPr>
        <w:t>Конфіденційністьта інші умови</w:t>
      </w:r>
    </w:p>
    <w:p w:rsidR="00501F43" w:rsidRPr="00B615F1" w:rsidRDefault="00501F43" w:rsidP="00501F43">
      <w:pPr>
        <w:pStyle w:val="a3"/>
        <w:numPr>
          <w:ilvl w:val="1"/>
          <w:numId w:val="2"/>
        </w:numPr>
      </w:pPr>
      <w:r w:rsidRPr="00B615F1">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w:t>
      </w:r>
      <w:r w:rsidRPr="00B615F1">
        <w:lastRenderedPageBreak/>
        <w:t xml:space="preserve">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rsidR="00501F43" w:rsidRPr="00B615F1" w:rsidRDefault="00501F43" w:rsidP="00501F43">
      <w:pPr>
        <w:pStyle w:val="a3"/>
        <w:numPr>
          <w:ilvl w:val="1"/>
          <w:numId w:val="2"/>
        </w:numPr>
      </w:pPr>
      <w:r w:rsidRPr="00B615F1">
        <w:rPr>
          <w:bCs/>
          <w:color w:val="000000"/>
        </w:rPr>
        <w:t>АНТИКОРУПЦІЙНЕ ЗАСТЕРЕЖЕННЯ</w:t>
      </w:r>
      <w:r w:rsidRPr="00B615F1">
        <w:rPr>
          <w:bCs/>
          <w:color w:val="000000"/>
          <w:lang w:val="ru-RU"/>
        </w:rPr>
        <w:t>:</w:t>
      </w:r>
      <w:r w:rsidRPr="00B615F1">
        <w:rPr>
          <w:color w:val="000000"/>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501F43" w:rsidRPr="00B615F1" w:rsidRDefault="00501F43" w:rsidP="00501F43">
      <w:pPr>
        <w:pStyle w:val="a3"/>
        <w:numPr>
          <w:ilvl w:val="1"/>
          <w:numId w:val="2"/>
        </w:numPr>
      </w:pPr>
      <w:r w:rsidRPr="00B615F1">
        <w:rPr>
          <w:color w:val="000000"/>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501F43" w:rsidRPr="00B615F1" w:rsidRDefault="00501F43" w:rsidP="00501F43">
      <w:pPr>
        <w:pStyle w:val="a3"/>
        <w:numPr>
          <w:ilvl w:val="1"/>
          <w:numId w:val="2"/>
        </w:numPr>
      </w:pPr>
      <w:r w:rsidRPr="00B615F1">
        <w:rPr>
          <w:color w:val="000000"/>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501F43" w:rsidRPr="00720954" w:rsidRDefault="00501F43" w:rsidP="00501F43">
      <w:pPr>
        <w:pStyle w:val="a3"/>
        <w:numPr>
          <w:ilvl w:val="1"/>
          <w:numId w:val="2"/>
        </w:numPr>
      </w:pPr>
      <w:r w:rsidRPr="00B615F1">
        <w:rPr>
          <w:color w:val="000000"/>
        </w:rPr>
        <w:t xml:space="preserve">У разі порушення однією Стороною зобов'язань утримуватися від заборонених цим розділом дій та / або неотримання іншою Стороною у встановлений </w:t>
      </w:r>
      <w:r w:rsidRPr="00720954">
        <w:rPr>
          <w:color w:val="000000"/>
        </w:rPr>
        <w:t>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501F43" w:rsidRPr="00720954" w:rsidRDefault="00501F43" w:rsidP="00501F43">
      <w:pPr>
        <w:pStyle w:val="a3"/>
        <w:numPr>
          <w:ilvl w:val="0"/>
          <w:numId w:val="2"/>
        </w:numPr>
        <w:jc w:val="center"/>
        <w:rPr>
          <w:b/>
        </w:rPr>
      </w:pPr>
      <w:r w:rsidRPr="00720954">
        <w:rPr>
          <w:b/>
        </w:rPr>
        <w:t>Строк дії Договору.</w:t>
      </w:r>
    </w:p>
    <w:p w:rsidR="00501F43" w:rsidRPr="00720954" w:rsidRDefault="00501F43" w:rsidP="00501F43">
      <w:pPr>
        <w:pStyle w:val="a3"/>
        <w:numPr>
          <w:ilvl w:val="1"/>
          <w:numId w:val="2"/>
        </w:numPr>
        <w:rPr>
          <w:shd w:val="clear" w:color="auto" w:fill="FFFF00"/>
        </w:rPr>
      </w:pPr>
      <w:r w:rsidRPr="00720954">
        <w:t>Цей Договір набирає чинності</w:t>
      </w:r>
      <w:r>
        <w:t xml:space="preserve"> з моменту підписання та діє до  «</w:t>
      </w:r>
      <w:r w:rsidR="00C86303">
        <w:t>31</w:t>
      </w:r>
      <w:r>
        <w:t xml:space="preserve">» </w:t>
      </w:r>
      <w:r w:rsidR="00C86303">
        <w:t>грудня</w:t>
      </w:r>
      <w:r>
        <w:t xml:space="preserve"> 202</w:t>
      </w:r>
      <w:r w:rsidR="007671AC">
        <w:t>4</w:t>
      </w:r>
      <w:r w:rsidRPr="00720954">
        <w:t xml:space="preserve"> р.</w:t>
      </w:r>
    </w:p>
    <w:p w:rsidR="00501F43" w:rsidRPr="00720954" w:rsidRDefault="00501F43" w:rsidP="00501F43">
      <w:pPr>
        <w:pStyle w:val="a3"/>
        <w:numPr>
          <w:ilvl w:val="1"/>
          <w:numId w:val="2"/>
        </w:numPr>
      </w:pPr>
      <w:r w:rsidRPr="00720954">
        <w:t>Цей Договір укладається і підписується у двох примірниках, кожний з яких має однакову силу.</w:t>
      </w:r>
    </w:p>
    <w:p w:rsidR="00501F43" w:rsidRPr="00B615F1" w:rsidRDefault="00501F43" w:rsidP="00501F43">
      <w:pPr>
        <w:pStyle w:val="a3"/>
        <w:numPr>
          <w:ilvl w:val="1"/>
          <w:numId w:val="2"/>
        </w:numPr>
      </w:pPr>
      <w:r w:rsidRPr="00720954">
        <w:t>Строк дії даного Договору може бути подовжено для задоволення нагальної потреби Покупця у Товарі на строк, достатній для проведення процедури закупівлі на початку наступного року</w:t>
      </w:r>
      <w:r w:rsidRPr="00B615F1">
        <w:t xml:space="preserve"> на суму коштів, що не перевершує </w:t>
      </w:r>
      <w:r w:rsidRPr="00B615F1">
        <w:rPr>
          <w:lang w:val="ru-RU"/>
        </w:rPr>
        <w:t>20</w:t>
      </w:r>
      <w:r w:rsidRPr="00B615F1">
        <w:t xml:space="preserve">% від вартості суми даного Договору. </w:t>
      </w:r>
    </w:p>
    <w:p w:rsidR="00501F43" w:rsidRPr="00B615F1" w:rsidRDefault="00501F43" w:rsidP="00501F43">
      <w:pPr>
        <w:pStyle w:val="a3"/>
        <w:numPr>
          <w:ilvl w:val="0"/>
          <w:numId w:val="2"/>
        </w:numPr>
        <w:jc w:val="center"/>
        <w:rPr>
          <w:b/>
        </w:rPr>
      </w:pPr>
      <w:r w:rsidRPr="00B615F1">
        <w:rPr>
          <w:b/>
        </w:rPr>
        <w:t>Факультативні умови</w:t>
      </w:r>
    </w:p>
    <w:p w:rsidR="00501F43" w:rsidRPr="00B615F1" w:rsidRDefault="00501F43" w:rsidP="00501F43">
      <w:pPr>
        <w:pStyle w:val="a3"/>
        <w:numPr>
          <w:ilvl w:val="1"/>
          <w:numId w:val="2"/>
        </w:numPr>
      </w:pPr>
      <w:r w:rsidRPr="00B615F1">
        <w:t>Сторони за своїм розсудом можуть здійснювати операції страху</w:t>
      </w:r>
      <w:r>
        <w:t xml:space="preserve">вання, залучення субвиконавців, </w:t>
      </w:r>
      <w:r w:rsidRPr="00B615F1">
        <w:t>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p>
    <w:p w:rsidR="00501F43" w:rsidRPr="00B615F1" w:rsidRDefault="00501F43" w:rsidP="00501F43">
      <w:pPr>
        <w:pStyle w:val="a3"/>
        <w:jc w:val="center"/>
        <w:rPr>
          <w:b/>
        </w:rPr>
      </w:pPr>
      <w:r w:rsidRPr="00B615F1">
        <w:rPr>
          <w:b/>
        </w:rPr>
        <w:t xml:space="preserve">16. Додатки до Договору. </w:t>
      </w:r>
    </w:p>
    <w:p w:rsidR="00501F43" w:rsidRPr="00651D5E" w:rsidRDefault="00501F43" w:rsidP="00501F43">
      <w:pPr>
        <w:pStyle w:val="a5"/>
        <w:snapToGrid w:val="0"/>
        <w:spacing w:before="0" w:after="0"/>
        <w:jc w:val="both"/>
        <w:rPr>
          <w:sz w:val="20"/>
          <w:szCs w:val="20"/>
          <w:lang w:val="uk-UA"/>
        </w:rPr>
      </w:pPr>
      <w:r>
        <w:rPr>
          <w:sz w:val="20"/>
          <w:szCs w:val="20"/>
          <w:lang w:val="uk-UA"/>
        </w:rPr>
        <w:t xml:space="preserve">16.1. </w:t>
      </w:r>
      <w:r w:rsidRPr="00B615F1">
        <w:rPr>
          <w:sz w:val="20"/>
          <w:szCs w:val="20"/>
          <w:lang w:val="uk-UA"/>
        </w:rPr>
        <w:t>Невід'ємною частиною</w:t>
      </w:r>
      <w:r>
        <w:rPr>
          <w:sz w:val="20"/>
          <w:szCs w:val="20"/>
          <w:lang w:val="uk-UA"/>
        </w:rPr>
        <w:t xml:space="preserve"> цього Договору є: Специфікація, інші додатки.</w:t>
      </w:r>
    </w:p>
    <w:p w:rsidR="00501F43" w:rsidRPr="00BA5898" w:rsidRDefault="00501F43" w:rsidP="00501F43">
      <w:pPr>
        <w:pStyle w:val="a3"/>
        <w:ind w:left="435"/>
        <w:jc w:val="center"/>
        <w:rPr>
          <w:b/>
        </w:rPr>
      </w:pPr>
      <w:r w:rsidRPr="00B615F1">
        <w:rPr>
          <w:b/>
        </w:rPr>
        <w:t>Юридичні адреси, поштові та платіжні реквізити сторін.</w:t>
      </w:r>
    </w:p>
    <w:tbl>
      <w:tblPr>
        <w:tblW w:w="0" w:type="auto"/>
        <w:tblInd w:w="435" w:type="dxa"/>
        <w:tblLook w:val="04A0" w:firstRow="1" w:lastRow="0" w:firstColumn="1" w:lastColumn="0" w:noHBand="0" w:noVBand="1"/>
      </w:tblPr>
      <w:tblGrid>
        <w:gridCol w:w="5198"/>
        <w:gridCol w:w="4833"/>
      </w:tblGrid>
      <w:tr w:rsidR="005626D1" w:rsidRPr="00045B95" w:rsidTr="006A7D1A">
        <w:tc>
          <w:tcPr>
            <w:tcW w:w="5341" w:type="dxa"/>
            <w:shd w:val="clear" w:color="auto" w:fill="auto"/>
          </w:tcPr>
          <w:p w:rsidR="00501F43" w:rsidRPr="005368DF" w:rsidRDefault="00501F43" w:rsidP="006A7D1A">
            <w:pPr>
              <w:snapToGrid w:val="0"/>
              <w:rPr>
                <w:b/>
                <w:shd w:val="clear" w:color="auto" w:fill="FFFFFF"/>
                <w:lang w:val="uk-UA"/>
              </w:rPr>
            </w:pPr>
            <w:r w:rsidRPr="005368DF">
              <w:rPr>
                <w:b/>
                <w:shd w:val="clear" w:color="auto" w:fill="FFFFFF"/>
                <w:lang w:val="uk-UA"/>
              </w:rPr>
              <w:t>Постачальник:</w:t>
            </w:r>
          </w:p>
          <w:p w:rsidR="00501F43" w:rsidRPr="005626D1" w:rsidRDefault="005626D1" w:rsidP="006A7D1A">
            <w:pPr>
              <w:rPr>
                <w:b/>
                <w:bCs/>
                <w:sz w:val="21"/>
                <w:szCs w:val="21"/>
                <w:lang w:val="uk-UA"/>
              </w:rPr>
            </w:pPr>
            <w:r>
              <w:rPr>
                <w:b/>
                <w:bCs/>
                <w:sz w:val="21"/>
                <w:szCs w:val="21"/>
                <w:lang w:val="uk-UA"/>
              </w:rPr>
              <w:t>____________________________________________</w:t>
            </w:r>
          </w:p>
          <w:p w:rsidR="005626D1" w:rsidRDefault="005626D1" w:rsidP="006A7D1A">
            <w:pPr>
              <w:rPr>
                <w:sz w:val="21"/>
                <w:szCs w:val="21"/>
                <w:lang w:val="uk-UA"/>
              </w:rPr>
            </w:pPr>
            <w:r>
              <w:rPr>
                <w:sz w:val="21"/>
                <w:szCs w:val="21"/>
                <w:lang w:val="uk-UA"/>
              </w:rPr>
              <w:t>Адреса:______________________________________</w:t>
            </w:r>
          </w:p>
          <w:p w:rsidR="00501F43" w:rsidRDefault="00501F43" w:rsidP="006A7D1A">
            <w:pPr>
              <w:rPr>
                <w:sz w:val="21"/>
                <w:szCs w:val="21"/>
                <w:lang w:val="uk-UA"/>
              </w:rPr>
            </w:pPr>
            <w:r>
              <w:rPr>
                <w:sz w:val="21"/>
                <w:szCs w:val="21"/>
                <w:lang w:val="uk-UA"/>
              </w:rPr>
              <w:t xml:space="preserve">ІКЮО </w:t>
            </w:r>
            <w:r w:rsidR="005626D1">
              <w:rPr>
                <w:sz w:val="21"/>
                <w:szCs w:val="21"/>
                <w:lang w:val="uk-UA"/>
              </w:rPr>
              <w:t>___________</w:t>
            </w:r>
          </w:p>
          <w:p w:rsidR="00501F43" w:rsidRDefault="00501F43" w:rsidP="006A7D1A">
            <w:pPr>
              <w:rPr>
                <w:sz w:val="21"/>
                <w:szCs w:val="21"/>
                <w:lang w:val="uk-UA"/>
              </w:rPr>
            </w:pPr>
            <w:r>
              <w:rPr>
                <w:sz w:val="21"/>
                <w:szCs w:val="21"/>
                <w:lang w:val="uk-UA"/>
              </w:rPr>
              <w:t>IBAN UA</w:t>
            </w:r>
            <w:r w:rsidR="005626D1">
              <w:rPr>
                <w:sz w:val="21"/>
                <w:szCs w:val="21"/>
                <w:lang w:val="uk-UA"/>
              </w:rPr>
              <w:t>____________________________________</w:t>
            </w:r>
          </w:p>
          <w:p w:rsidR="005626D1" w:rsidRDefault="005626D1" w:rsidP="006A7D1A">
            <w:pPr>
              <w:rPr>
                <w:sz w:val="21"/>
                <w:szCs w:val="21"/>
                <w:lang w:val="uk-UA"/>
              </w:rPr>
            </w:pPr>
          </w:p>
          <w:p w:rsidR="00501F43" w:rsidRDefault="00501F43" w:rsidP="006A7D1A">
            <w:pPr>
              <w:rPr>
                <w:sz w:val="21"/>
                <w:szCs w:val="21"/>
                <w:lang w:val="uk-UA"/>
              </w:rPr>
            </w:pPr>
            <w:r>
              <w:rPr>
                <w:sz w:val="21"/>
                <w:szCs w:val="21"/>
                <w:lang w:val="uk-UA"/>
              </w:rPr>
              <w:t xml:space="preserve">МФО </w:t>
            </w:r>
          </w:p>
          <w:p w:rsidR="00501F43" w:rsidRDefault="00501F43" w:rsidP="006A7D1A">
            <w:pPr>
              <w:rPr>
                <w:sz w:val="21"/>
                <w:szCs w:val="21"/>
                <w:lang w:val="uk-UA"/>
              </w:rPr>
            </w:pPr>
            <w:r>
              <w:rPr>
                <w:sz w:val="21"/>
                <w:szCs w:val="21"/>
                <w:lang w:val="uk-UA"/>
              </w:rPr>
              <w:t xml:space="preserve">тел./факс </w:t>
            </w:r>
          </w:p>
          <w:p w:rsidR="005626D1" w:rsidRDefault="005626D1" w:rsidP="006A7D1A">
            <w:pPr>
              <w:jc w:val="both"/>
              <w:rPr>
                <w:lang w:val="uk-UA"/>
              </w:rPr>
            </w:pPr>
          </w:p>
          <w:p w:rsidR="008F7600" w:rsidRDefault="008F7600" w:rsidP="006A7D1A">
            <w:pPr>
              <w:jc w:val="both"/>
              <w:rPr>
                <w:lang w:val="uk-UA"/>
              </w:rPr>
            </w:pPr>
          </w:p>
          <w:p w:rsidR="008F7600" w:rsidRDefault="008F7600" w:rsidP="006A7D1A">
            <w:pPr>
              <w:jc w:val="both"/>
              <w:rPr>
                <w:lang w:val="uk-UA"/>
              </w:rPr>
            </w:pPr>
          </w:p>
          <w:p w:rsidR="008F7600" w:rsidRDefault="008F7600" w:rsidP="006A7D1A">
            <w:pPr>
              <w:jc w:val="both"/>
              <w:rPr>
                <w:lang w:val="uk-UA"/>
              </w:rPr>
            </w:pPr>
          </w:p>
          <w:p w:rsidR="008F7600" w:rsidRDefault="008F7600" w:rsidP="006A7D1A">
            <w:pPr>
              <w:jc w:val="both"/>
              <w:rPr>
                <w:lang w:val="uk-UA"/>
              </w:rPr>
            </w:pPr>
          </w:p>
          <w:p w:rsidR="008F7600" w:rsidRDefault="008F7600" w:rsidP="006A7D1A">
            <w:pPr>
              <w:jc w:val="both"/>
              <w:rPr>
                <w:lang w:val="uk-UA"/>
              </w:rPr>
            </w:pPr>
          </w:p>
          <w:p w:rsidR="00501F43" w:rsidRPr="005368DF" w:rsidRDefault="00501F43" w:rsidP="006A7D1A">
            <w:pPr>
              <w:jc w:val="both"/>
              <w:rPr>
                <w:lang w:val="uk-UA"/>
              </w:rPr>
            </w:pPr>
            <w:r w:rsidRPr="005368DF">
              <w:rPr>
                <w:lang w:val="uk-UA"/>
              </w:rPr>
              <w:t xml:space="preserve">Представник </w:t>
            </w:r>
          </w:p>
          <w:p w:rsidR="00501F43" w:rsidRPr="005368DF" w:rsidRDefault="00501F43" w:rsidP="006A7D1A">
            <w:pPr>
              <w:jc w:val="both"/>
              <w:rPr>
                <w:lang w:val="uk-UA"/>
              </w:rPr>
            </w:pPr>
          </w:p>
          <w:p w:rsidR="00501F43" w:rsidRPr="005368DF" w:rsidRDefault="00501F43" w:rsidP="006A7D1A">
            <w:pPr>
              <w:pStyle w:val="a3"/>
            </w:pPr>
            <w:r w:rsidRPr="005368DF">
              <w:t>___________________   ______________________</w:t>
            </w:r>
          </w:p>
          <w:p w:rsidR="00501F43" w:rsidRPr="005368DF" w:rsidRDefault="00501F43" w:rsidP="006A7D1A">
            <w:pPr>
              <w:pStyle w:val="a3"/>
            </w:pPr>
            <w:r w:rsidRPr="005368DF">
              <w:t xml:space="preserve">М.П.                                                                                          </w:t>
            </w:r>
          </w:p>
        </w:tc>
        <w:tc>
          <w:tcPr>
            <w:tcW w:w="5341" w:type="dxa"/>
            <w:shd w:val="clear" w:color="auto" w:fill="auto"/>
          </w:tcPr>
          <w:p w:rsidR="00501F43" w:rsidRPr="00045B95" w:rsidRDefault="00501F43" w:rsidP="006A7D1A">
            <w:pPr>
              <w:pStyle w:val="ab"/>
              <w:snapToGrid w:val="0"/>
              <w:rPr>
                <w:b/>
                <w:bCs/>
                <w:sz w:val="24"/>
                <w:szCs w:val="24"/>
                <w:lang w:val="uk-UA"/>
              </w:rPr>
            </w:pPr>
            <w:r w:rsidRPr="00045B95">
              <w:rPr>
                <w:b/>
                <w:bCs/>
                <w:sz w:val="24"/>
                <w:szCs w:val="24"/>
                <w:lang w:val="uk-UA"/>
              </w:rPr>
              <w:t>Покупець:</w:t>
            </w:r>
          </w:p>
          <w:p w:rsidR="00045B95" w:rsidRPr="00045B95" w:rsidRDefault="00045B95" w:rsidP="00045B95">
            <w:pPr>
              <w:jc w:val="both"/>
              <w:rPr>
                <w:b/>
                <w:sz w:val="24"/>
                <w:szCs w:val="24"/>
                <w:lang w:val="uk-UA" w:eastAsia="ru-RU"/>
              </w:rPr>
            </w:pPr>
            <w:r w:rsidRPr="00045B95">
              <w:rPr>
                <w:b/>
                <w:sz w:val="24"/>
                <w:szCs w:val="24"/>
                <w:lang w:val="uk-UA" w:eastAsia="ru-RU"/>
              </w:rPr>
              <w:t>КНП «Олександрівський центр первинної медико-санітарної допомоги» Олександрівської селищної ради Кропивницького району Кіровоградської  області</w:t>
            </w:r>
          </w:p>
          <w:p w:rsidR="00045B95" w:rsidRPr="00045B95" w:rsidRDefault="00045B95" w:rsidP="00045B95">
            <w:pPr>
              <w:jc w:val="both"/>
              <w:rPr>
                <w:sz w:val="24"/>
                <w:szCs w:val="24"/>
                <w:lang w:val="uk-UA" w:eastAsia="ru-RU"/>
              </w:rPr>
            </w:pPr>
            <w:r w:rsidRPr="00045B95">
              <w:rPr>
                <w:sz w:val="24"/>
                <w:szCs w:val="24"/>
                <w:lang w:val="uk-UA" w:eastAsia="ru-RU"/>
              </w:rPr>
              <w:t>вул. Шевченка, 57</w:t>
            </w:r>
          </w:p>
          <w:p w:rsidR="00045B95" w:rsidRPr="00045B95" w:rsidRDefault="00045B95" w:rsidP="00045B95">
            <w:pPr>
              <w:jc w:val="both"/>
              <w:rPr>
                <w:sz w:val="24"/>
                <w:szCs w:val="24"/>
                <w:lang w:val="uk-UA" w:eastAsia="ru-RU"/>
              </w:rPr>
            </w:pPr>
            <w:r w:rsidRPr="00045B95">
              <w:rPr>
                <w:sz w:val="24"/>
                <w:szCs w:val="24"/>
                <w:lang w:val="uk-UA" w:eastAsia="ru-RU"/>
              </w:rPr>
              <w:t>р/р UA</w:t>
            </w:r>
            <w:r>
              <w:rPr>
                <w:sz w:val="24"/>
                <w:szCs w:val="24"/>
                <w:lang w:val="uk-UA" w:eastAsia="ru-RU"/>
              </w:rPr>
              <w:t>18820</w:t>
            </w:r>
            <w:r w:rsidR="00685F62">
              <w:rPr>
                <w:sz w:val="24"/>
                <w:szCs w:val="24"/>
                <w:lang w:val="uk-UA" w:eastAsia="ru-RU"/>
              </w:rPr>
              <w:t>1720344380002000086284</w:t>
            </w:r>
          </w:p>
          <w:p w:rsidR="00045B95" w:rsidRPr="00045B95" w:rsidRDefault="00685F62" w:rsidP="00045B95">
            <w:pPr>
              <w:jc w:val="both"/>
              <w:rPr>
                <w:sz w:val="24"/>
                <w:szCs w:val="24"/>
                <w:lang w:val="uk-UA" w:eastAsia="ru-RU"/>
              </w:rPr>
            </w:pPr>
            <w:r>
              <w:rPr>
                <w:sz w:val="24"/>
                <w:szCs w:val="24"/>
                <w:lang w:val="uk-UA" w:eastAsia="ru-RU"/>
              </w:rPr>
              <w:t>в ДКСУ м.Київ</w:t>
            </w:r>
          </w:p>
          <w:p w:rsidR="00045B95" w:rsidRPr="00045B95" w:rsidRDefault="00685F62" w:rsidP="00045B95">
            <w:pPr>
              <w:jc w:val="both"/>
              <w:rPr>
                <w:sz w:val="24"/>
                <w:szCs w:val="24"/>
                <w:lang w:val="uk-UA" w:eastAsia="ru-RU"/>
              </w:rPr>
            </w:pPr>
            <w:r>
              <w:rPr>
                <w:sz w:val="24"/>
                <w:szCs w:val="24"/>
                <w:lang w:val="uk-UA" w:eastAsia="ru-RU"/>
              </w:rPr>
              <w:t>МФО 820172</w:t>
            </w:r>
          </w:p>
          <w:p w:rsidR="00045B95" w:rsidRPr="00045B95" w:rsidRDefault="00045B95" w:rsidP="00045B95">
            <w:pPr>
              <w:jc w:val="both"/>
              <w:rPr>
                <w:sz w:val="24"/>
                <w:szCs w:val="24"/>
                <w:lang w:val="uk-UA" w:eastAsia="ru-RU"/>
              </w:rPr>
            </w:pPr>
            <w:r w:rsidRPr="00045B95">
              <w:rPr>
                <w:sz w:val="24"/>
                <w:szCs w:val="24"/>
                <w:lang w:val="uk-UA" w:eastAsia="ru-RU"/>
              </w:rPr>
              <w:t>ЄДРПОУ: 38286858</w:t>
            </w:r>
          </w:p>
          <w:p w:rsidR="00045B95" w:rsidRPr="00045B95" w:rsidRDefault="00045B95" w:rsidP="00045B95">
            <w:pPr>
              <w:jc w:val="both"/>
              <w:rPr>
                <w:sz w:val="24"/>
                <w:szCs w:val="24"/>
                <w:lang w:val="uk-UA" w:eastAsia="ru-RU"/>
              </w:rPr>
            </w:pPr>
            <w:r w:rsidRPr="00045B95">
              <w:rPr>
                <w:sz w:val="24"/>
                <w:szCs w:val="24"/>
                <w:lang w:val="uk-UA" w:eastAsia="ru-RU"/>
              </w:rPr>
              <w:t>e-mail: rcpmsd@olexrda.kr-admin.gov.ua</w:t>
            </w:r>
          </w:p>
          <w:p w:rsidR="00045B95" w:rsidRPr="00045B95" w:rsidRDefault="00045B95" w:rsidP="00045B95">
            <w:pPr>
              <w:jc w:val="both"/>
              <w:rPr>
                <w:sz w:val="24"/>
                <w:szCs w:val="24"/>
                <w:lang w:val="uk-UA" w:eastAsia="ru-RU"/>
              </w:rPr>
            </w:pPr>
            <w:r w:rsidRPr="00045B95">
              <w:rPr>
                <w:sz w:val="24"/>
                <w:szCs w:val="24"/>
                <w:lang w:val="uk-UA" w:eastAsia="ru-RU"/>
              </w:rPr>
              <w:t>телефон 0524232184</w:t>
            </w:r>
          </w:p>
          <w:p w:rsidR="00045B95" w:rsidRPr="00045B95" w:rsidRDefault="00045B95" w:rsidP="00045B95">
            <w:pPr>
              <w:jc w:val="both"/>
              <w:rPr>
                <w:sz w:val="24"/>
                <w:szCs w:val="24"/>
                <w:lang w:val="uk-UA" w:eastAsia="ru-RU"/>
              </w:rPr>
            </w:pPr>
          </w:p>
          <w:p w:rsidR="00045B95" w:rsidRPr="00045B95" w:rsidRDefault="00045B95" w:rsidP="00045B95">
            <w:pPr>
              <w:rPr>
                <w:sz w:val="24"/>
                <w:szCs w:val="24"/>
                <w:lang w:val="uk-UA" w:eastAsia="uk-UA"/>
              </w:rPr>
            </w:pPr>
            <w:r w:rsidRPr="00045B95">
              <w:rPr>
                <w:sz w:val="24"/>
                <w:szCs w:val="24"/>
                <w:lang w:val="uk-UA" w:eastAsia="ru-RU"/>
              </w:rPr>
              <w:t>В.о директора ______________Зубаха О.С.</w:t>
            </w:r>
          </w:p>
          <w:p w:rsidR="00045B95" w:rsidRPr="00045B95" w:rsidRDefault="00045B95" w:rsidP="00045B95">
            <w:pPr>
              <w:rPr>
                <w:sz w:val="24"/>
                <w:szCs w:val="24"/>
                <w:lang w:val="uk-UA" w:eastAsia="uk-UA"/>
              </w:rPr>
            </w:pPr>
          </w:p>
          <w:p w:rsidR="00501F43" w:rsidRPr="00045B95" w:rsidRDefault="00045B95" w:rsidP="00045B95">
            <w:pPr>
              <w:jc w:val="both"/>
              <w:rPr>
                <w:sz w:val="24"/>
                <w:szCs w:val="24"/>
                <w:lang w:val="uk-UA"/>
              </w:rPr>
            </w:pPr>
            <w:r w:rsidRPr="00045B95">
              <w:rPr>
                <w:sz w:val="24"/>
                <w:szCs w:val="24"/>
                <w:lang w:val="uk-UA" w:eastAsia="uk-UA"/>
              </w:rPr>
              <w:t xml:space="preserve">М.П.          </w:t>
            </w:r>
          </w:p>
        </w:tc>
      </w:tr>
    </w:tbl>
    <w:p w:rsidR="007370F5" w:rsidRDefault="007370F5">
      <w:pPr>
        <w:rPr>
          <w:lang w:val="uk-UA"/>
        </w:rPr>
      </w:pPr>
    </w:p>
    <w:p w:rsidR="00A516AA" w:rsidRDefault="00A516AA">
      <w:pPr>
        <w:rPr>
          <w:lang w:val="uk-UA"/>
        </w:rPr>
      </w:pPr>
    </w:p>
    <w:p w:rsidR="00A516AA" w:rsidRDefault="00A516AA">
      <w:pPr>
        <w:rPr>
          <w:lang w:val="uk-UA"/>
        </w:rPr>
      </w:pPr>
    </w:p>
    <w:p w:rsidR="00DA2790" w:rsidRDefault="00DA2790">
      <w:pPr>
        <w:rPr>
          <w:lang w:val="uk-UA"/>
        </w:rPr>
      </w:pPr>
    </w:p>
    <w:p w:rsidR="00DA2790" w:rsidRDefault="00DA2790">
      <w:pPr>
        <w:rPr>
          <w:lang w:val="uk-UA"/>
        </w:rPr>
      </w:pPr>
    </w:p>
    <w:p w:rsidR="00DA2790" w:rsidRDefault="00DA2790">
      <w:pPr>
        <w:rPr>
          <w:lang w:val="uk-UA"/>
        </w:rPr>
      </w:pPr>
    </w:p>
    <w:p w:rsidR="00DA2790" w:rsidRDefault="00DA2790">
      <w:pPr>
        <w:rPr>
          <w:lang w:val="uk-UA"/>
        </w:rPr>
      </w:pPr>
    </w:p>
    <w:p w:rsidR="00DA2790" w:rsidRDefault="00DA2790">
      <w:pPr>
        <w:rPr>
          <w:lang w:val="uk-UA"/>
        </w:rPr>
      </w:pPr>
    </w:p>
    <w:p w:rsidR="00DA2790" w:rsidRDefault="00DA2790">
      <w:pPr>
        <w:rPr>
          <w:lang w:val="uk-UA"/>
        </w:rPr>
      </w:pPr>
    </w:p>
    <w:p w:rsidR="00DA2790" w:rsidRDefault="00DA2790">
      <w:pPr>
        <w:rPr>
          <w:lang w:val="uk-UA"/>
        </w:rPr>
      </w:pPr>
    </w:p>
    <w:p w:rsidR="00045B95" w:rsidRDefault="00045B95">
      <w:pPr>
        <w:rPr>
          <w:lang w:val="uk-UA"/>
        </w:rPr>
      </w:pPr>
    </w:p>
    <w:p w:rsidR="00045B95" w:rsidRDefault="00045B95">
      <w:pPr>
        <w:rPr>
          <w:lang w:val="uk-UA"/>
        </w:rPr>
      </w:pPr>
    </w:p>
    <w:p w:rsidR="00045B95" w:rsidRDefault="00045B95">
      <w:pPr>
        <w:rPr>
          <w:lang w:val="uk-UA"/>
        </w:rPr>
      </w:pPr>
    </w:p>
    <w:p w:rsidR="00A516AA" w:rsidRDefault="00A516AA" w:rsidP="00A516AA">
      <w:pPr>
        <w:pStyle w:val="Standard"/>
        <w:jc w:val="right"/>
        <w:rPr>
          <w:lang w:val="uk-UA"/>
        </w:rPr>
      </w:pPr>
      <w:r>
        <w:rPr>
          <w:b/>
          <w:bCs/>
          <w:iCs/>
          <w:lang w:val="uk-UA"/>
        </w:rPr>
        <w:lastRenderedPageBreak/>
        <w:t>Додаток № 1 до Договору</w:t>
      </w:r>
    </w:p>
    <w:p w:rsidR="00A516AA" w:rsidRDefault="00A516AA" w:rsidP="00A516AA">
      <w:pPr>
        <w:pStyle w:val="Standard"/>
        <w:jc w:val="right"/>
        <w:rPr>
          <w:b/>
          <w:bCs/>
          <w:iCs/>
          <w:lang w:val="uk-UA"/>
        </w:rPr>
      </w:pPr>
      <w:r>
        <w:rPr>
          <w:b/>
          <w:bCs/>
          <w:iCs/>
          <w:lang w:val="uk-UA"/>
        </w:rPr>
        <w:tab/>
        <w:t xml:space="preserve">                                                                           № _____ від ______________</w:t>
      </w:r>
    </w:p>
    <w:p w:rsidR="00A516AA" w:rsidRDefault="00A516AA" w:rsidP="00A516AA">
      <w:pPr>
        <w:pStyle w:val="Standard"/>
        <w:ind w:firstLine="709"/>
        <w:jc w:val="right"/>
        <w:rPr>
          <w:b/>
          <w:bCs/>
          <w:iCs/>
          <w:lang w:val="uk-UA"/>
        </w:rPr>
      </w:pPr>
    </w:p>
    <w:p w:rsidR="00A516AA" w:rsidRDefault="00A516AA" w:rsidP="00A516AA">
      <w:pPr>
        <w:pStyle w:val="Standard"/>
        <w:jc w:val="center"/>
        <w:rPr>
          <w:b/>
          <w:bCs/>
          <w:iCs/>
          <w:lang w:val="uk-UA"/>
        </w:rPr>
      </w:pPr>
      <w:r>
        <w:rPr>
          <w:b/>
          <w:bCs/>
          <w:iCs/>
          <w:lang w:val="uk-UA"/>
        </w:rPr>
        <w:t>СПЕЦИФІКАЦІЯ</w:t>
      </w:r>
    </w:p>
    <w:p w:rsidR="00A516AA" w:rsidRDefault="00A516AA" w:rsidP="00A516AA">
      <w:pPr>
        <w:pStyle w:val="Standard"/>
        <w:jc w:val="center"/>
        <w:rPr>
          <w:b/>
          <w:color w:val="000000"/>
          <w:u w:val="single"/>
          <w:bdr w:val="none" w:sz="0" w:space="0" w:color="auto" w:frame="1"/>
          <w:shd w:val="clear" w:color="auto" w:fill="FDFEFD"/>
          <w:lang w:val="uk-UA"/>
        </w:rPr>
      </w:pPr>
      <w:r>
        <w:rPr>
          <w:b/>
          <w:bCs/>
          <w:iCs/>
          <w:spacing w:val="-2"/>
          <w:kern w:val="2"/>
          <w:u w:val="single"/>
          <w:lang w:val="uk-UA"/>
        </w:rPr>
        <w:t>ДК 021:2015</w:t>
      </w:r>
      <w:r>
        <w:rPr>
          <w:b/>
          <w:iCs/>
          <w:spacing w:val="-2"/>
          <w:kern w:val="2"/>
          <w:u w:val="single"/>
          <w:lang w:val="uk-UA"/>
        </w:rPr>
        <w:t xml:space="preserve">: </w:t>
      </w:r>
      <w:r w:rsidR="009161E3" w:rsidRPr="009161E3">
        <w:rPr>
          <w:b/>
          <w:iCs/>
          <w:spacing w:val="-2"/>
          <w:kern w:val="2"/>
          <w:u w:val="single"/>
          <w:lang w:val="uk-UA"/>
        </w:rPr>
        <w:t>33750000-2 -</w:t>
      </w:r>
      <w:r w:rsidR="009161E3">
        <w:rPr>
          <w:b/>
          <w:iCs/>
          <w:spacing w:val="-2"/>
          <w:kern w:val="2"/>
          <w:u w:val="single"/>
          <w:lang w:val="uk-UA"/>
        </w:rPr>
        <w:t xml:space="preserve"> Засоби для догляду за малюками</w:t>
      </w:r>
    </w:p>
    <w:p w:rsidR="00A516AA" w:rsidRDefault="00A516AA" w:rsidP="00A516AA">
      <w:pPr>
        <w:pStyle w:val="Standard"/>
        <w:jc w:val="center"/>
        <w:rPr>
          <w:iCs/>
          <w:lang w:val="uk-UA"/>
        </w:rPr>
      </w:pPr>
    </w:p>
    <w:tbl>
      <w:tblPr>
        <w:tblW w:w="10660" w:type="dxa"/>
        <w:tblInd w:w="-459" w:type="dxa"/>
        <w:tblLayout w:type="fixed"/>
        <w:tblCellMar>
          <w:left w:w="10" w:type="dxa"/>
          <w:right w:w="10" w:type="dxa"/>
        </w:tblCellMar>
        <w:tblLook w:val="04A0" w:firstRow="1" w:lastRow="0" w:firstColumn="1" w:lastColumn="0" w:noHBand="0" w:noVBand="1"/>
      </w:tblPr>
      <w:tblGrid>
        <w:gridCol w:w="554"/>
        <w:gridCol w:w="4011"/>
        <w:gridCol w:w="1418"/>
        <w:gridCol w:w="1417"/>
        <w:gridCol w:w="1418"/>
        <w:gridCol w:w="1842"/>
      </w:tblGrid>
      <w:tr w:rsidR="00A516AA" w:rsidTr="00A516AA">
        <w:tc>
          <w:tcPr>
            <w:tcW w:w="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16AA" w:rsidRDefault="00A516AA">
            <w:pPr>
              <w:pStyle w:val="Standard"/>
              <w:spacing w:line="256" w:lineRule="auto"/>
              <w:jc w:val="center"/>
              <w:rPr>
                <w:iCs/>
                <w:spacing w:val="-22"/>
                <w:lang w:val="uk-UA" w:eastAsia="en-US"/>
              </w:rPr>
            </w:pPr>
          </w:p>
          <w:p w:rsidR="00A516AA" w:rsidRDefault="00A516AA">
            <w:pPr>
              <w:pStyle w:val="Standard"/>
              <w:spacing w:line="256" w:lineRule="auto"/>
              <w:jc w:val="center"/>
              <w:rPr>
                <w:iCs/>
                <w:spacing w:val="-22"/>
                <w:lang w:val="uk-UA" w:eastAsia="en-US"/>
              </w:rPr>
            </w:pPr>
            <w:r>
              <w:rPr>
                <w:iCs/>
                <w:spacing w:val="-22"/>
                <w:lang w:val="uk-UA" w:eastAsia="en-US"/>
              </w:rPr>
              <w:t>№ п/п</w:t>
            </w:r>
          </w:p>
        </w:tc>
        <w:tc>
          <w:tcPr>
            <w:tcW w:w="40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16AA" w:rsidRDefault="00A516AA">
            <w:pPr>
              <w:pStyle w:val="Standard"/>
              <w:spacing w:line="256" w:lineRule="auto"/>
              <w:jc w:val="center"/>
              <w:rPr>
                <w:iCs/>
                <w:spacing w:val="-22"/>
                <w:lang w:val="uk-UA" w:eastAsia="en-US"/>
              </w:rPr>
            </w:pPr>
          </w:p>
          <w:p w:rsidR="00A516AA" w:rsidRDefault="00A516AA">
            <w:pPr>
              <w:pStyle w:val="Standard"/>
              <w:spacing w:line="256" w:lineRule="auto"/>
              <w:jc w:val="center"/>
              <w:rPr>
                <w:iCs/>
                <w:spacing w:val="-22"/>
                <w:lang w:val="uk-UA" w:eastAsia="en-US"/>
              </w:rPr>
            </w:pPr>
            <w:r>
              <w:rPr>
                <w:iCs/>
                <w:spacing w:val="-22"/>
                <w:lang w:val="uk-UA" w:eastAsia="en-US"/>
              </w:rPr>
              <w:t>Найменування товару</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516AA" w:rsidRDefault="00A516AA">
            <w:pPr>
              <w:pStyle w:val="Standard"/>
              <w:spacing w:line="256" w:lineRule="auto"/>
              <w:jc w:val="center"/>
              <w:rPr>
                <w:iCs/>
                <w:spacing w:val="-22"/>
                <w:lang w:val="uk-UA" w:eastAsia="en-US"/>
              </w:rPr>
            </w:pPr>
            <w:r>
              <w:rPr>
                <w:iCs/>
                <w:spacing w:val="-22"/>
                <w:lang w:val="uk-UA" w:eastAsia="en-US"/>
              </w:rPr>
              <w:t>Одиниці виміру</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16AA" w:rsidRDefault="00A516AA">
            <w:pPr>
              <w:pStyle w:val="Standard"/>
              <w:spacing w:line="256" w:lineRule="auto"/>
              <w:jc w:val="center"/>
              <w:rPr>
                <w:iCs/>
                <w:spacing w:val="-22"/>
                <w:lang w:val="uk-UA" w:eastAsia="en-US"/>
              </w:rPr>
            </w:pPr>
          </w:p>
          <w:p w:rsidR="00A516AA" w:rsidRDefault="00A516AA">
            <w:pPr>
              <w:pStyle w:val="Standard"/>
              <w:spacing w:line="256" w:lineRule="auto"/>
              <w:jc w:val="center"/>
              <w:rPr>
                <w:iCs/>
                <w:spacing w:val="-22"/>
                <w:lang w:val="uk-UA" w:eastAsia="en-US"/>
              </w:rPr>
            </w:pPr>
            <w:r>
              <w:rPr>
                <w:iCs/>
                <w:spacing w:val="-22"/>
                <w:lang w:val="uk-UA" w:eastAsia="en-US"/>
              </w:rPr>
              <w:t>Кількість</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516AA" w:rsidRDefault="00A516AA">
            <w:pPr>
              <w:pStyle w:val="Standard"/>
              <w:spacing w:line="256" w:lineRule="auto"/>
              <w:jc w:val="center"/>
              <w:rPr>
                <w:iCs/>
                <w:spacing w:val="-22"/>
                <w:lang w:val="uk-UA" w:eastAsia="en-US"/>
              </w:rPr>
            </w:pPr>
            <w:r>
              <w:rPr>
                <w:iCs/>
                <w:spacing w:val="-22"/>
                <w:lang w:val="uk-UA" w:eastAsia="en-US"/>
              </w:rPr>
              <w:t>Ціна за одиницю з ПДВ ,грн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516AA" w:rsidRDefault="00A516AA">
            <w:pPr>
              <w:pStyle w:val="Standard"/>
              <w:spacing w:line="256" w:lineRule="auto"/>
              <w:jc w:val="center"/>
              <w:rPr>
                <w:iCs/>
                <w:spacing w:val="-22"/>
                <w:lang w:val="uk-UA" w:eastAsia="en-US"/>
              </w:rPr>
            </w:pPr>
            <w:r>
              <w:rPr>
                <w:iCs/>
                <w:spacing w:val="-22"/>
                <w:lang w:val="uk-UA" w:eastAsia="en-US"/>
              </w:rPr>
              <w:t>Сума з ПДВ, грн</w:t>
            </w:r>
          </w:p>
        </w:tc>
      </w:tr>
      <w:tr w:rsidR="00A516AA" w:rsidTr="00A516AA">
        <w:tc>
          <w:tcPr>
            <w:tcW w:w="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16AA" w:rsidRDefault="00A516AA">
            <w:pPr>
              <w:pStyle w:val="Standard"/>
              <w:spacing w:line="256" w:lineRule="auto"/>
              <w:jc w:val="both"/>
              <w:rPr>
                <w:iCs/>
                <w:lang w:val="uk-UA" w:eastAsia="en-US"/>
              </w:rPr>
            </w:pPr>
            <w:r>
              <w:rPr>
                <w:iCs/>
                <w:lang w:val="uk-UA" w:eastAsia="en-US"/>
              </w:rPr>
              <w:t>1</w:t>
            </w:r>
          </w:p>
        </w:tc>
        <w:tc>
          <w:tcPr>
            <w:tcW w:w="40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16AA" w:rsidRPr="00D16D31" w:rsidRDefault="005662CB">
            <w:pPr>
              <w:pStyle w:val="Standard"/>
              <w:spacing w:line="256" w:lineRule="auto"/>
              <w:rPr>
                <w:iCs/>
                <w:color w:val="000000" w:themeColor="text1"/>
                <w:lang w:val="uk-UA" w:eastAsia="en-US"/>
              </w:rPr>
            </w:pPr>
            <w:r w:rsidRPr="005662CB">
              <w:rPr>
                <w:iCs/>
                <w:color w:val="000000" w:themeColor="text1"/>
                <w:lang w:val="uk-UA" w:eastAsia="en-US"/>
              </w:rPr>
              <w:t>Підгузки для дорослих SUPER SENI PLUS medium, 30 шт (75-110</w:t>
            </w:r>
            <w:r>
              <w:rPr>
                <w:iCs/>
                <w:color w:val="000000" w:themeColor="text1"/>
                <w:lang w:val="uk-UA" w:eastAsia="en-US"/>
              </w:rPr>
              <w:t xml:space="preserve"> см.</w:t>
            </w:r>
            <w:r w:rsidRPr="005662CB">
              <w:rPr>
                <w:iCs/>
                <w:color w:val="000000" w:themeColor="text1"/>
                <w:lang w:val="uk-UA" w:eastAsia="en-US"/>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516AA" w:rsidRDefault="00A516AA">
            <w:pPr>
              <w:spacing w:line="256" w:lineRule="auto"/>
              <w:jc w:val="center"/>
              <w:rPr>
                <w:bCs/>
                <w:sz w:val="24"/>
                <w:szCs w:val="24"/>
              </w:rPr>
            </w:pPr>
            <w:r>
              <w:rPr>
                <w:bCs/>
                <w:sz w:val="24"/>
                <w:szCs w:val="24"/>
              </w:rPr>
              <w:t>шт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516AA" w:rsidRDefault="005662CB">
            <w:pPr>
              <w:pStyle w:val="2"/>
              <w:spacing w:line="240" w:lineRule="atLeast"/>
              <w:ind w:left="3"/>
              <w:jc w:val="center"/>
              <w:rPr>
                <w:sz w:val="24"/>
                <w:szCs w:val="24"/>
                <w:lang w:val="uk-UA" w:eastAsia="en-US"/>
              </w:rPr>
            </w:pPr>
            <w:r>
              <w:rPr>
                <w:sz w:val="24"/>
                <w:szCs w:val="24"/>
                <w:lang w:val="uk-UA" w:eastAsia="en-US"/>
              </w:rPr>
              <w:t>540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16AA" w:rsidRDefault="00A516AA">
            <w:pPr>
              <w:pStyle w:val="2"/>
              <w:spacing w:line="240" w:lineRule="atLeast"/>
              <w:ind w:left="0"/>
              <w:jc w:val="center"/>
              <w:rPr>
                <w:lang w:val="uk-UA" w:eastAsia="en-US"/>
              </w:rP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16AA" w:rsidRDefault="00A516AA">
            <w:pPr>
              <w:pStyle w:val="2"/>
              <w:spacing w:line="240" w:lineRule="atLeast"/>
              <w:ind w:left="0"/>
              <w:jc w:val="center"/>
              <w:rPr>
                <w:lang w:val="uk-UA" w:eastAsia="en-US"/>
              </w:rPr>
            </w:pPr>
          </w:p>
        </w:tc>
      </w:tr>
      <w:tr w:rsidR="00A516AA" w:rsidTr="00A516AA">
        <w:tc>
          <w:tcPr>
            <w:tcW w:w="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16AA" w:rsidRDefault="00A516AA">
            <w:pPr>
              <w:pStyle w:val="Standard"/>
              <w:spacing w:line="256" w:lineRule="auto"/>
              <w:jc w:val="both"/>
              <w:rPr>
                <w:iCs/>
                <w:lang w:val="uk-UA" w:eastAsia="en-US"/>
              </w:rPr>
            </w:pPr>
          </w:p>
        </w:tc>
        <w:tc>
          <w:tcPr>
            <w:tcW w:w="40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16AA" w:rsidRDefault="00A516AA">
            <w:pPr>
              <w:pStyle w:val="Standard"/>
              <w:spacing w:line="256" w:lineRule="auto"/>
              <w:rPr>
                <w:iCs/>
                <w:lang w:val="uk-UA" w:eastAsia="en-US"/>
              </w:rPr>
            </w:pPr>
            <w:r>
              <w:rPr>
                <w:bCs/>
                <w:iCs/>
                <w:lang w:val="uk-UA" w:eastAsia="en-US"/>
              </w:rPr>
              <w:t>Загальна вартість, грн. (з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16AA" w:rsidRDefault="00A516AA">
            <w:pPr>
              <w:pStyle w:val="Standard"/>
              <w:spacing w:line="256" w:lineRule="auto"/>
              <w:jc w:val="center"/>
              <w:rPr>
                <w:iCs/>
                <w:lang w:val="uk-UA" w:eastAsia="en-US"/>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16AA" w:rsidRDefault="00A516AA">
            <w:pPr>
              <w:pStyle w:val="Standard"/>
              <w:spacing w:line="256" w:lineRule="auto"/>
              <w:jc w:val="center"/>
              <w:rPr>
                <w:iCs/>
                <w:lang w:val="uk-UA" w:eastAsia="en-US"/>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16AA" w:rsidRDefault="00A516AA">
            <w:pPr>
              <w:pStyle w:val="Standard"/>
              <w:spacing w:line="256" w:lineRule="auto"/>
              <w:jc w:val="center"/>
              <w:rPr>
                <w:iCs/>
                <w:lang w:val="uk-UA" w:eastAsia="en-US"/>
              </w:rP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516AA" w:rsidRDefault="00A516AA">
            <w:pPr>
              <w:pStyle w:val="2"/>
              <w:spacing w:line="240" w:lineRule="atLeast"/>
              <w:ind w:left="0"/>
              <w:jc w:val="center"/>
              <w:rPr>
                <w:lang w:val="uk-UA" w:eastAsia="en-US"/>
              </w:rPr>
            </w:pPr>
          </w:p>
        </w:tc>
      </w:tr>
      <w:tr w:rsidR="00A516AA" w:rsidTr="00A516AA">
        <w:tc>
          <w:tcPr>
            <w:tcW w:w="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16AA" w:rsidRDefault="00A516AA">
            <w:pPr>
              <w:pStyle w:val="Standard"/>
              <w:spacing w:line="256" w:lineRule="auto"/>
              <w:jc w:val="both"/>
              <w:rPr>
                <w:iCs/>
                <w:lang w:val="uk-UA" w:eastAsia="en-US"/>
              </w:rPr>
            </w:pPr>
          </w:p>
        </w:tc>
        <w:tc>
          <w:tcPr>
            <w:tcW w:w="40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516AA" w:rsidRDefault="00A516AA">
            <w:pPr>
              <w:spacing w:line="256" w:lineRule="auto"/>
              <w:rPr>
                <w:sz w:val="24"/>
                <w:szCs w:val="24"/>
                <w:lang w:val="uk-UA" w:eastAsia="uk-UA"/>
              </w:rPr>
            </w:pPr>
            <w:r>
              <w:rPr>
                <w:sz w:val="24"/>
                <w:szCs w:val="24"/>
              </w:rPr>
              <w:t>в т.ч. ПДВ, грн.</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16AA" w:rsidRDefault="00A516AA">
            <w:pPr>
              <w:pStyle w:val="Standard"/>
              <w:spacing w:line="256" w:lineRule="auto"/>
              <w:jc w:val="center"/>
              <w:rPr>
                <w:iCs/>
                <w:lang w:val="uk-UA" w:eastAsia="en-US"/>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16AA" w:rsidRDefault="00A516AA">
            <w:pPr>
              <w:pStyle w:val="Standard"/>
              <w:spacing w:line="256" w:lineRule="auto"/>
              <w:jc w:val="center"/>
              <w:rPr>
                <w:iCs/>
                <w:lang w:val="uk-UA" w:eastAsia="en-US"/>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16AA" w:rsidRDefault="00A516AA">
            <w:pPr>
              <w:pStyle w:val="Standard"/>
              <w:spacing w:line="256" w:lineRule="auto"/>
              <w:jc w:val="center"/>
              <w:rPr>
                <w:iCs/>
                <w:lang w:val="uk-UA" w:eastAsia="en-US"/>
              </w:rP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16AA" w:rsidRDefault="00A516AA">
            <w:pPr>
              <w:pStyle w:val="Standard"/>
              <w:spacing w:line="256" w:lineRule="auto"/>
              <w:jc w:val="center"/>
              <w:rPr>
                <w:iCs/>
                <w:lang w:val="uk-UA" w:eastAsia="en-US"/>
              </w:rPr>
            </w:pPr>
          </w:p>
        </w:tc>
      </w:tr>
    </w:tbl>
    <w:p w:rsidR="00A516AA" w:rsidRDefault="00A516AA" w:rsidP="00A516AA">
      <w:pPr>
        <w:pStyle w:val="Standard"/>
        <w:keepLines/>
        <w:tabs>
          <w:tab w:val="left" w:pos="709"/>
        </w:tabs>
        <w:ind w:firstLine="567"/>
        <w:jc w:val="both"/>
        <w:rPr>
          <w:b/>
          <w:iCs/>
          <w:spacing w:val="-2"/>
          <w:kern w:val="2"/>
          <w:u w:val="single"/>
          <w:lang w:val="uk-UA"/>
        </w:rPr>
      </w:pPr>
      <w:r>
        <w:rPr>
          <w:iCs/>
          <w:lang w:val="uk-UA"/>
        </w:rPr>
        <w:t>Разом ___________________________________________________</w:t>
      </w:r>
      <w:r>
        <w:rPr>
          <w:bCs/>
          <w:iCs/>
          <w:lang w:val="uk-UA"/>
        </w:rPr>
        <w:t>)</w:t>
      </w:r>
      <w:r>
        <w:rPr>
          <w:iCs/>
          <w:lang w:val="uk-UA"/>
        </w:rPr>
        <w:t xml:space="preserve"> в т.ч. ПДВ____ %- _____________ грн.</w:t>
      </w:r>
    </w:p>
    <w:p w:rsidR="00A516AA" w:rsidRDefault="00A516AA" w:rsidP="00A516AA">
      <w:pPr>
        <w:pStyle w:val="Standard"/>
        <w:rPr>
          <w:iCs/>
          <w:lang w:val="uk-UA"/>
        </w:rPr>
      </w:pPr>
      <w:r>
        <w:rPr>
          <w:iCs/>
          <w:lang w:val="uk-UA"/>
        </w:rPr>
        <w:tab/>
      </w:r>
      <w:r>
        <w:rPr>
          <w:iCs/>
          <w:lang w:val="uk-UA"/>
        </w:rPr>
        <w:tab/>
      </w:r>
      <w:r>
        <w:rPr>
          <w:iCs/>
          <w:lang w:val="uk-UA"/>
        </w:rPr>
        <w:tab/>
      </w:r>
      <w:r>
        <w:rPr>
          <w:iCs/>
          <w:lang w:val="uk-UA"/>
        </w:rPr>
        <w:tab/>
      </w:r>
    </w:p>
    <w:p w:rsidR="00A516AA" w:rsidRDefault="00A516AA" w:rsidP="00A516AA">
      <w:pPr>
        <w:pStyle w:val="Standard"/>
        <w:ind w:left="360"/>
        <w:jc w:val="center"/>
        <w:rPr>
          <w:b/>
          <w:bCs/>
          <w:iCs/>
          <w:lang w:val="uk-UA"/>
        </w:rPr>
      </w:pPr>
      <w:r>
        <w:rPr>
          <w:b/>
          <w:bCs/>
          <w:iCs/>
          <w:lang w:val="uk-UA"/>
        </w:rPr>
        <w:t>АДРЕСА ТА РЕКВІЗИТИ:</w:t>
      </w:r>
    </w:p>
    <w:p w:rsidR="00A516AA" w:rsidRDefault="00A516AA" w:rsidP="00A516AA">
      <w:pPr>
        <w:pStyle w:val="Standard"/>
        <w:rPr>
          <w:b/>
          <w:bCs/>
          <w:iCs/>
          <w:lang w:val="uk-UA"/>
        </w:rPr>
      </w:pPr>
    </w:p>
    <w:p w:rsidR="00A516AA" w:rsidRDefault="00A516AA" w:rsidP="00A516AA">
      <w:pPr>
        <w:pStyle w:val="Standard"/>
        <w:rPr>
          <w:b/>
          <w:bCs/>
          <w:iCs/>
          <w:lang w:val="uk-UA"/>
        </w:rPr>
      </w:pPr>
      <w:r>
        <w:rPr>
          <w:b/>
          <w:bCs/>
          <w:iCs/>
          <w:lang w:val="uk-UA"/>
        </w:rPr>
        <w:t xml:space="preserve">           ПОКУПЕЦЬ:                                                                                ПОСТАЧАЛЬНИК:</w:t>
      </w:r>
      <w:r>
        <w:rPr>
          <w:b/>
          <w:bCs/>
          <w:iCs/>
          <w:lang w:val="uk-UA"/>
        </w:rPr>
        <w:tab/>
      </w:r>
    </w:p>
    <w:p w:rsidR="00A516AA" w:rsidRDefault="00A516AA" w:rsidP="00A516AA">
      <w:pPr>
        <w:pStyle w:val="Standard"/>
        <w:ind w:firstLine="709"/>
        <w:jc w:val="both"/>
        <w:rPr>
          <w:iCs/>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217"/>
      </w:tblGrid>
      <w:tr w:rsidR="00A516AA" w:rsidTr="00A516AA">
        <w:trPr>
          <w:trHeight w:val="5796"/>
        </w:trPr>
        <w:tc>
          <w:tcPr>
            <w:tcW w:w="5051" w:type="dxa"/>
          </w:tcPr>
          <w:p w:rsidR="00685F62" w:rsidRPr="00045B95" w:rsidRDefault="00685F62" w:rsidP="00685F62">
            <w:pPr>
              <w:jc w:val="both"/>
              <w:rPr>
                <w:b/>
                <w:sz w:val="24"/>
                <w:szCs w:val="24"/>
                <w:lang w:val="uk-UA" w:eastAsia="ru-RU"/>
              </w:rPr>
            </w:pPr>
            <w:r w:rsidRPr="00045B95">
              <w:rPr>
                <w:b/>
                <w:sz w:val="24"/>
                <w:szCs w:val="24"/>
                <w:lang w:val="uk-UA" w:eastAsia="ru-RU"/>
              </w:rPr>
              <w:t>КНП «Олександрівський центр первинної медико-санітарної допомоги» Олександрівської селищної ради Кропивницького району Кіровоградської  області</w:t>
            </w:r>
          </w:p>
          <w:p w:rsidR="00685F62" w:rsidRPr="00045B95" w:rsidRDefault="00685F62" w:rsidP="00685F62">
            <w:pPr>
              <w:jc w:val="both"/>
              <w:rPr>
                <w:sz w:val="24"/>
                <w:szCs w:val="24"/>
                <w:lang w:val="uk-UA" w:eastAsia="ru-RU"/>
              </w:rPr>
            </w:pPr>
            <w:r w:rsidRPr="00045B95">
              <w:rPr>
                <w:sz w:val="24"/>
                <w:szCs w:val="24"/>
                <w:lang w:val="uk-UA" w:eastAsia="ru-RU"/>
              </w:rPr>
              <w:t>вул. Шевченка, 57</w:t>
            </w:r>
          </w:p>
          <w:p w:rsidR="00685F62" w:rsidRPr="00045B95" w:rsidRDefault="00685F62" w:rsidP="00685F62">
            <w:pPr>
              <w:jc w:val="both"/>
              <w:rPr>
                <w:sz w:val="24"/>
                <w:szCs w:val="24"/>
                <w:lang w:val="uk-UA" w:eastAsia="ru-RU"/>
              </w:rPr>
            </w:pPr>
            <w:r w:rsidRPr="00045B95">
              <w:rPr>
                <w:sz w:val="24"/>
                <w:szCs w:val="24"/>
                <w:lang w:val="uk-UA" w:eastAsia="ru-RU"/>
              </w:rPr>
              <w:t>р/р UA</w:t>
            </w:r>
            <w:r>
              <w:rPr>
                <w:sz w:val="24"/>
                <w:szCs w:val="24"/>
                <w:lang w:val="uk-UA" w:eastAsia="ru-RU"/>
              </w:rPr>
              <w:t>188201720344380002000086284</w:t>
            </w:r>
          </w:p>
          <w:p w:rsidR="00685F62" w:rsidRPr="00045B95" w:rsidRDefault="00685F62" w:rsidP="00685F62">
            <w:pPr>
              <w:jc w:val="both"/>
              <w:rPr>
                <w:sz w:val="24"/>
                <w:szCs w:val="24"/>
                <w:lang w:val="uk-UA" w:eastAsia="ru-RU"/>
              </w:rPr>
            </w:pPr>
            <w:r>
              <w:rPr>
                <w:sz w:val="24"/>
                <w:szCs w:val="24"/>
                <w:lang w:val="uk-UA" w:eastAsia="ru-RU"/>
              </w:rPr>
              <w:t>в ДКСУ м.Київ</w:t>
            </w:r>
          </w:p>
          <w:p w:rsidR="00685F62" w:rsidRPr="00045B95" w:rsidRDefault="00685F62" w:rsidP="00685F62">
            <w:pPr>
              <w:jc w:val="both"/>
              <w:rPr>
                <w:sz w:val="24"/>
                <w:szCs w:val="24"/>
                <w:lang w:val="uk-UA" w:eastAsia="ru-RU"/>
              </w:rPr>
            </w:pPr>
            <w:r>
              <w:rPr>
                <w:sz w:val="24"/>
                <w:szCs w:val="24"/>
                <w:lang w:val="uk-UA" w:eastAsia="ru-RU"/>
              </w:rPr>
              <w:t>МФО 820172</w:t>
            </w:r>
          </w:p>
          <w:p w:rsidR="00685F62" w:rsidRPr="00045B95" w:rsidRDefault="00685F62" w:rsidP="00685F62">
            <w:pPr>
              <w:jc w:val="both"/>
              <w:rPr>
                <w:sz w:val="24"/>
                <w:szCs w:val="24"/>
                <w:lang w:val="uk-UA" w:eastAsia="ru-RU"/>
              </w:rPr>
            </w:pPr>
            <w:r w:rsidRPr="00045B95">
              <w:rPr>
                <w:sz w:val="24"/>
                <w:szCs w:val="24"/>
                <w:lang w:val="uk-UA" w:eastAsia="ru-RU"/>
              </w:rPr>
              <w:t>ЄДРПОУ: 38286858</w:t>
            </w:r>
          </w:p>
          <w:p w:rsidR="00685F62" w:rsidRPr="00045B95" w:rsidRDefault="00685F62" w:rsidP="00685F62">
            <w:pPr>
              <w:jc w:val="both"/>
              <w:rPr>
                <w:sz w:val="24"/>
                <w:szCs w:val="24"/>
                <w:lang w:val="uk-UA" w:eastAsia="ru-RU"/>
              </w:rPr>
            </w:pPr>
            <w:r w:rsidRPr="00045B95">
              <w:rPr>
                <w:sz w:val="24"/>
                <w:szCs w:val="24"/>
                <w:lang w:val="uk-UA" w:eastAsia="ru-RU"/>
              </w:rPr>
              <w:t>e-mail: rcpmsd@olexrda.kr-admin.gov.ua</w:t>
            </w:r>
          </w:p>
          <w:p w:rsidR="00685F62" w:rsidRPr="00045B95" w:rsidRDefault="00685F62" w:rsidP="00685F62">
            <w:pPr>
              <w:jc w:val="both"/>
              <w:rPr>
                <w:sz w:val="24"/>
                <w:szCs w:val="24"/>
                <w:lang w:val="uk-UA" w:eastAsia="ru-RU"/>
              </w:rPr>
            </w:pPr>
            <w:r w:rsidRPr="00045B95">
              <w:rPr>
                <w:sz w:val="24"/>
                <w:szCs w:val="24"/>
                <w:lang w:val="uk-UA" w:eastAsia="ru-RU"/>
              </w:rPr>
              <w:t>телефон 0524232184</w:t>
            </w:r>
          </w:p>
          <w:p w:rsidR="00685F62" w:rsidRPr="00045B95" w:rsidRDefault="00685F62" w:rsidP="00685F62">
            <w:pPr>
              <w:jc w:val="both"/>
              <w:rPr>
                <w:sz w:val="24"/>
                <w:szCs w:val="24"/>
                <w:lang w:val="uk-UA" w:eastAsia="ru-RU"/>
              </w:rPr>
            </w:pPr>
          </w:p>
          <w:p w:rsidR="00685F62" w:rsidRPr="00045B95" w:rsidRDefault="00685F62" w:rsidP="00685F62">
            <w:pPr>
              <w:rPr>
                <w:sz w:val="24"/>
                <w:szCs w:val="24"/>
                <w:lang w:val="uk-UA" w:eastAsia="uk-UA"/>
              </w:rPr>
            </w:pPr>
            <w:r w:rsidRPr="00045B95">
              <w:rPr>
                <w:sz w:val="24"/>
                <w:szCs w:val="24"/>
                <w:lang w:val="uk-UA" w:eastAsia="ru-RU"/>
              </w:rPr>
              <w:t>В.о директора ______________Зубаха О.С.</w:t>
            </w:r>
          </w:p>
          <w:p w:rsidR="00685F62" w:rsidRPr="00045B95" w:rsidRDefault="00685F62" w:rsidP="00685F62">
            <w:pPr>
              <w:rPr>
                <w:sz w:val="24"/>
                <w:szCs w:val="24"/>
                <w:lang w:val="uk-UA" w:eastAsia="uk-UA"/>
              </w:rPr>
            </w:pPr>
          </w:p>
          <w:p w:rsidR="00A516AA" w:rsidRDefault="00685F62" w:rsidP="00685F62">
            <w:pPr>
              <w:pStyle w:val="Standard"/>
              <w:rPr>
                <w:b/>
                <w:bCs/>
                <w:iCs/>
                <w:spacing w:val="-6"/>
                <w:kern w:val="2"/>
                <w:lang w:val="uk-UA" w:eastAsia="en-US"/>
              </w:rPr>
            </w:pPr>
            <w:r w:rsidRPr="00045B95">
              <w:rPr>
                <w:lang w:val="uk-UA" w:eastAsia="uk-UA"/>
              </w:rPr>
              <w:t xml:space="preserve">М.П.          </w:t>
            </w:r>
          </w:p>
        </w:tc>
        <w:tc>
          <w:tcPr>
            <w:tcW w:w="5217" w:type="dxa"/>
          </w:tcPr>
          <w:p w:rsidR="00A516AA" w:rsidRDefault="00A516AA">
            <w:pPr>
              <w:ind w:firstLine="478"/>
              <w:rPr>
                <w:b/>
                <w:kern w:val="3"/>
                <w:sz w:val="24"/>
                <w:szCs w:val="24"/>
                <w:lang w:val="uk-UA" w:eastAsia="uk-UA"/>
              </w:rPr>
            </w:pPr>
          </w:p>
          <w:p w:rsidR="00A516AA" w:rsidRDefault="00A516AA">
            <w:pPr>
              <w:ind w:firstLine="478"/>
              <w:rPr>
                <w:b/>
                <w:sz w:val="24"/>
                <w:szCs w:val="24"/>
              </w:rPr>
            </w:pPr>
          </w:p>
          <w:p w:rsidR="00A516AA" w:rsidRDefault="00A516AA">
            <w:pPr>
              <w:ind w:firstLine="478"/>
              <w:rPr>
                <w:b/>
                <w:sz w:val="24"/>
                <w:szCs w:val="24"/>
              </w:rPr>
            </w:pPr>
          </w:p>
          <w:p w:rsidR="00A516AA" w:rsidRDefault="00A516AA">
            <w:pPr>
              <w:ind w:firstLine="478"/>
              <w:rPr>
                <w:b/>
                <w:bCs/>
                <w:iCs/>
                <w:spacing w:val="-6"/>
                <w:kern w:val="2"/>
              </w:rPr>
            </w:pPr>
          </w:p>
        </w:tc>
      </w:tr>
    </w:tbl>
    <w:p w:rsidR="00A516AA" w:rsidRDefault="00A516AA" w:rsidP="00A516AA">
      <w:pPr>
        <w:pStyle w:val="Standard"/>
        <w:ind w:firstLine="709"/>
        <w:jc w:val="both"/>
        <w:rPr>
          <w:iCs/>
          <w:lang w:val="uk-UA"/>
        </w:rPr>
      </w:pPr>
    </w:p>
    <w:p w:rsidR="00A516AA" w:rsidRDefault="00A516AA" w:rsidP="00A516AA">
      <w:pPr>
        <w:pStyle w:val="Standard"/>
        <w:ind w:firstLine="709"/>
        <w:jc w:val="both"/>
        <w:rPr>
          <w:iCs/>
          <w:lang w:val="uk-UA"/>
        </w:rPr>
      </w:pPr>
    </w:p>
    <w:p w:rsidR="00A516AA" w:rsidRDefault="00A516AA" w:rsidP="00A516AA">
      <w:pPr>
        <w:pStyle w:val="Standard"/>
        <w:ind w:firstLine="709"/>
        <w:jc w:val="both"/>
        <w:rPr>
          <w:iCs/>
          <w:lang w:val="uk-UA"/>
        </w:rPr>
      </w:pPr>
    </w:p>
    <w:p w:rsidR="00A516AA" w:rsidRDefault="00A516AA" w:rsidP="00A516AA">
      <w:pPr>
        <w:pStyle w:val="Standard"/>
        <w:ind w:firstLine="709"/>
        <w:jc w:val="both"/>
        <w:rPr>
          <w:iCs/>
          <w:lang w:val="uk-UA"/>
        </w:rPr>
      </w:pPr>
    </w:p>
    <w:p w:rsidR="00A516AA" w:rsidRDefault="00A516AA" w:rsidP="00A516AA">
      <w:pPr>
        <w:pStyle w:val="Standard"/>
        <w:ind w:firstLine="709"/>
        <w:jc w:val="both"/>
        <w:rPr>
          <w:iCs/>
          <w:lang w:val="uk-UA"/>
        </w:rPr>
      </w:pPr>
    </w:p>
    <w:p w:rsidR="00A516AA" w:rsidRDefault="00A516AA" w:rsidP="00A516AA">
      <w:pPr>
        <w:pStyle w:val="Standard"/>
        <w:ind w:firstLine="709"/>
        <w:jc w:val="both"/>
        <w:rPr>
          <w:iCs/>
          <w:lang w:val="uk-UA"/>
        </w:rPr>
      </w:pPr>
    </w:p>
    <w:p w:rsidR="00A516AA" w:rsidRPr="008F7600" w:rsidRDefault="00A516AA">
      <w:pPr>
        <w:rPr>
          <w:lang w:val="uk-UA"/>
        </w:rPr>
      </w:pPr>
    </w:p>
    <w:sectPr w:rsidR="00A516AA" w:rsidRPr="008F7600" w:rsidSect="003C7295">
      <w:footerReference w:type="even" r:id="rId7"/>
      <w:pgSz w:w="11906" w:h="16838"/>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C50" w:rsidRDefault="001E0C50">
      <w:r>
        <w:separator/>
      </w:r>
    </w:p>
  </w:endnote>
  <w:endnote w:type="continuationSeparator" w:id="0">
    <w:p w:rsidR="001E0C50" w:rsidRDefault="001E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54" w:rsidRDefault="008F7600" w:rsidP="00720954">
    <w:pPr>
      <w:pStyle w:val="a9"/>
      <w:rPr>
        <w:lang w:val="uk-UA"/>
      </w:rPr>
    </w:pPr>
    <w:r>
      <w:rPr>
        <w:lang w:val="uk-UA"/>
      </w:rPr>
      <w:t xml:space="preserve"> Постачальник: _________________ _______________                    Покупець: ___________________ </w:t>
    </w:r>
  </w:p>
  <w:p w:rsidR="00720954" w:rsidRDefault="008F7600" w:rsidP="00720954">
    <w:pPr>
      <w:pStyle w:val="a9"/>
    </w:pPr>
    <w:r>
      <w:t xml:space="preserve">                                                     М.П.                                                                                           М.П.</w:t>
    </w:r>
  </w:p>
  <w:p w:rsidR="00677A71" w:rsidRDefault="001E0C50" w:rsidP="00720954">
    <w:pPr>
      <w:pStyle w:val="a9"/>
    </w:pPr>
  </w:p>
  <w:p w:rsidR="00677A71" w:rsidRDefault="001E0C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C50" w:rsidRDefault="001E0C50">
      <w:r>
        <w:separator/>
      </w:r>
    </w:p>
  </w:footnote>
  <w:footnote w:type="continuationSeparator" w:id="0">
    <w:p w:rsidR="001E0C50" w:rsidRDefault="001E0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97761110"/>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multilevel"/>
    <w:tmpl w:val="EB70E830"/>
    <w:name w:val="WW8Num3"/>
    <w:lvl w:ilvl="0">
      <w:start w:val="10"/>
      <w:numFmt w:val="decimal"/>
      <w:lvlText w:val="%1."/>
      <w:lvlJc w:val="left"/>
      <w:pPr>
        <w:tabs>
          <w:tab w:val="num" w:pos="435"/>
        </w:tabs>
        <w:ind w:left="435" w:hanging="435"/>
      </w:pPr>
      <w:rPr>
        <w:lang w:val="uk-UA"/>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3A"/>
    <w:rsid w:val="00045B95"/>
    <w:rsid w:val="001031BE"/>
    <w:rsid w:val="00152D08"/>
    <w:rsid w:val="001E0C50"/>
    <w:rsid w:val="002A66FC"/>
    <w:rsid w:val="003B31C9"/>
    <w:rsid w:val="003C75E0"/>
    <w:rsid w:val="00464896"/>
    <w:rsid w:val="004A59B7"/>
    <w:rsid w:val="004C7EBC"/>
    <w:rsid w:val="00501F43"/>
    <w:rsid w:val="005146C6"/>
    <w:rsid w:val="00527E8D"/>
    <w:rsid w:val="005626D1"/>
    <w:rsid w:val="005662CB"/>
    <w:rsid w:val="00685F62"/>
    <w:rsid w:val="007370F5"/>
    <w:rsid w:val="00761203"/>
    <w:rsid w:val="007671AC"/>
    <w:rsid w:val="0086538B"/>
    <w:rsid w:val="008C70DA"/>
    <w:rsid w:val="008F7600"/>
    <w:rsid w:val="00907D18"/>
    <w:rsid w:val="009161E3"/>
    <w:rsid w:val="0097487D"/>
    <w:rsid w:val="009F6F82"/>
    <w:rsid w:val="00A516AA"/>
    <w:rsid w:val="00A7726C"/>
    <w:rsid w:val="00A96A3A"/>
    <w:rsid w:val="00B95C6F"/>
    <w:rsid w:val="00C25AE1"/>
    <w:rsid w:val="00C86303"/>
    <w:rsid w:val="00D16D31"/>
    <w:rsid w:val="00D86C07"/>
    <w:rsid w:val="00DA2790"/>
    <w:rsid w:val="00E648C0"/>
    <w:rsid w:val="00E71F6E"/>
    <w:rsid w:val="00EA7C84"/>
    <w:rsid w:val="00EB6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7BD4A-F5EA-4C6F-8EA7-ADEAD8AB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6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111">
    <w:name w:val="WW-Основной шрифт абзаца111"/>
    <w:rsid w:val="00501F43"/>
  </w:style>
  <w:style w:type="paragraph" w:styleId="a3">
    <w:name w:val="Body Text"/>
    <w:basedOn w:val="a"/>
    <w:link w:val="a4"/>
    <w:rsid w:val="00501F43"/>
    <w:pPr>
      <w:jc w:val="both"/>
    </w:pPr>
    <w:rPr>
      <w:lang w:val="uk-UA"/>
    </w:rPr>
  </w:style>
  <w:style w:type="character" w:customStyle="1" w:styleId="a4">
    <w:name w:val="Основной текст Знак"/>
    <w:basedOn w:val="a0"/>
    <w:link w:val="a3"/>
    <w:rsid w:val="00501F43"/>
    <w:rPr>
      <w:rFonts w:ascii="Times New Roman" w:eastAsia="Times New Roman" w:hAnsi="Times New Roman" w:cs="Times New Roman"/>
      <w:sz w:val="20"/>
      <w:szCs w:val="20"/>
      <w:lang w:val="uk-UA" w:eastAsia="ar-SA"/>
    </w:rPr>
  </w:style>
  <w:style w:type="paragraph" w:styleId="a5">
    <w:name w:val="Normal (Web)"/>
    <w:basedOn w:val="a"/>
    <w:uiPriority w:val="99"/>
    <w:rsid w:val="00501F43"/>
    <w:pPr>
      <w:spacing w:before="280" w:after="280"/>
    </w:pPr>
    <w:rPr>
      <w:sz w:val="24"/>
      <w:szCs w:val="24"/>
    </w:rPr>
  </w:style>
  <w:style w:type="paragraph" w:styleId="a6">
    <w:name w:val="Title"/>
    <w:basedOn w:val="a"/>
    <w:next w:val="a7"/>
    <w:link w:val="a8"/>
    <w:qFormat/>
    <w:rsid w:val="00501F43"/>
    <w:pPr>
      <w:jc w:val="center"/>
    </w:pPr>
    <w:rPr>
      <w:sz w:val="24"/>
      <w:lang w:val="uk-UA"/>
    </w:rPr>
  </w:style>
  <w:style w:type="character" w:customStyle="1" w:styleId="a8">
    <w:name w:val="Название Знак"/>
    <w:basedOn w:val="a0"/>
    <w:link w:val="a6"/>
    <w:rsid w:val="00501F43"/>
    <w:rPr>
      <w:rFonts w:ascii="Times New Roman" w:eastAsia="Times New Roman" w:hAnsi="Times New Roman" w:cs="Times New Roman"/>
      <w:sz w:val="24"/>
      <w:szCs w:val="20"/>
      <w:lang w:val="uk-UA" w:eastAsia="ar-SA"/>
    </w:rPr>
  </w:style>
  <w:style w:type="paragraph" w:styleId="a9">
    <w:name w:val="footer"/>
    <w:basedOn w:val="a"/>
    <w:link w:val="aa"/>
    <w:rsid w:val="00501F43"/>
    <w:pPr>
      <w:tabs>
        <w:tab w:val="center" w:pos="4677"/>
        <w:tab w:val="right" w:pos="9355"/>
      </w:tabs>
    </w:pPr>
  </w:style>
  <w:style w:type="character" w:customStyle="1" w:styleId="aa">
    <w:name w:val="Нижний колонтитул Знак"/>
    <w:basedOn w:val="a0"/>
    <w:link w:val="a9"/>
    <w:rsid w:val="00501F43"/>
    <w:rPr>
      <w:rFonts w:ascii="Times New Roman" w:eastAsia="Times New Roman" w:hAnsi="Times New Roman" w:cs="Times New Roman"/>
      <w:sz w:val="20"/>
      <w:szCs w:val="20"/>
      <w:lang w:eastAsia="ar-SA"/>
    </w:rPr>
  </w:style>
  <w:style w:type="paragraph" w:customStyle="1" w:styleId="ab">
    <w:name w:val="Содержимое таблицы"/>
    <w:basedOn w:val="a"/>
    <w:rsid w:val="00501F43"/>
    <w:pPr>
      <w:suppressLineNumbers/>
    </w:pPr>
  </w:style>
  <w:style w:type="character" w:customStyle="1" w:styleId="rvts0">
    <w:name w:val="rvts0"/>
    <w:rsid w:val="00501F43"/>
  </w:style>
  <w:style w:type="character" w:customStyle="1" w:styleId="rvts23">
    <w:name w:val="rvts23"/>
    <w:basedOn w:val="a0"/>
    <w:rsid w:val="00501F43"/>
  </w:style>
  <w:style w:type="paragraph" w:styleId="a7">
    <w:name w:val="Subtitle"/>
    <w:basedOn w:val="a"/>
    <w:next w:val="a"/>
    <w:link w:val="ac"/>
    <w:uiPriority w:val="11"/>
    <w:qFormat/>
    <w:rsid w:val="00501F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7"/>
    <w:uiPriority w:val="11"/>
    <w:rsid w:val="00501F43"/>
    <w:rPr>
      <w:rFonts w:asciiTheme="majorHAnsi" w:eastAsiaTheme="majorEastAsia" w:hAnsiTheme="majorHAnsi" w:cstheme="majorBidi"/>
      <w:i/>
      <w:iCs/>
      <w:color w:val="4F81BD" w:themeColor="accent1"/>
      <w:spacing w:val="15"/>
      <w:sz w:val="24"/>
      <w:szCs w:val="24"/>
      <w:lang w:eastAsia="ar-SA"/>
    </w:rPr>
  </w:style>
  <w:style w:type="paragraph" w:styleId="ad">
    <w:name w:val="List Paragraph"/>
    <w:basedOn w:val="a"/>
    <w:uiPriority w:val="34"/>
    <w:qFormat/>
    <w:rsid w:val="00C86303"/>
    <w:pPr>
      <w:ind w:left="720"/>
      <w:contextualSpacing/>
    </w:pPr>
  </w:style>
  <w:style w:type="paragraph" w:styleId="2">
    <w:name w:val="Body Text Indent 2"/>
    <w:basedOn w:val="a"/>
    <w:link w:val="20"/>
    <w:uiPriority w:val="99"/>
    <w:semiHidden/>
    <w:unhideWhenUsed/>
    <w:rsid w:val="00A516AA"/>
    <w:pPr>
      <w:spacing w:after="120" w:line="480" w:lineRule="auto"/>
      <w:ind w:left="283"/>
    </w:pPr>
  </w:style>
  <w:style w:type="character" w:customStyle="1" w:styleId="20">
    <w:name w:val="Основной текст с отступом 2 Знак"/>
    <w:basedOn w:val="a0"/>
    <w:link w:val="2"/>
    <w:uiPriority w:val="99"/>
    <w:semiHidden/>
    <w:rsid w:val="00A516AA"/>
    <w:rPr>
      <w:rFonts w:ascii="Times New Roman" w:eastAsia="Times New Roman" w:hAnsi="Times New Roman" w:cs="Times New Roman"/>
      <w:sz w:val="20"/>
      <w:szCs w:val="20"/>
      <w:lang w:eastAsia="ar-SA"/>
    </w:rPr>
  </w:style>
  <w:style w:type="paragraph" w:customStyle="1" w:styleId="Standard">
    <w:name w:val="Standard"/>
    <w:rsid w:val="00A516AA"/>
    <w:pPr>
      <w:suppressAutoHyphens/>
      <w:autoSpaceDN w:val="0"/>
      <w:spacing w:after="0" w:line="240" w:lineRule="auto"/>
    </w:pPr>
    <w:rPr>
      <w:rFonts w:ascii="Times New Roman" w:eastAsia="Times New Roman" w:hAnsi="Times New Roman" w:cs="Times New Roman"/>
      <w:kern w:val="3"/>
      <w:sz w:val="24"/>
      <w:szCs w:val="24"/>
      <w:lang w:eastAsia="ru-RU"/>
    </w:rPr>
  </w:style>
  <w:style w:type="table" w:styleId="ae">
    <w:name w:val="Table Grid"/>
    <w:basedOn w:val="a1"/>
    <w:uiPriority w:val="39"/>
    <w:rsid w:val="00A516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Текст выноски Знак"/>
    <w:rsid w:val="00A516AA"/>
    <w:rPr>
      <w:rFonts w:ascii="Tahoma" w:hAnsi="Tahoma" w:cs="Tahoma"/>
      <w:sz w:val="16"/>
      <w:szCs w:val="16"/>
    </w:rPr>
  </w:style>
  <w:style w:type="paragraph" w:styleId="af0">
    <w:name w:val="header"/>
    <w:basedOn w:val="a"/>
    <w:link w:val="af1"/>
    <w:uiPriority w:val="99"/>
    <w:unhideWhenUsed/>
    <w:rsid w:val="00E648C0"/>
    <w:pPr>
      <w:tabs>
        <w:tab w:val="center" w:pos="4677"/>
        <w:tab w:val="right" w:pos="9355"/>
      </w:tabs>
    </w:pPr>
  </w:style>
  <w:style w:type="character" w:customStyle="1" w:styleId="af1">
    <w:name w:val="Верхний колонтитул Знак"/>
    <w:basedOn w:val="a0"/>
    <w:link w:val="af0"/>
    <w:uiPriority w:val="99"/>
    <w:rsid w:val="00E648C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2024-03-28T14:02:00Z</dcterms:created>
  <dcterms:modified xsi:type="dcterms:W3CDTF">2024-03-28T14:19:00Z</dcterms:modified>
</cp:coreProperties>
</file>