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4236CA" w:rsidP="00FC7749">
            <w:pPr>
              <w:jc w:val="both"/>
            </w:pPr>
            <w:r>
              <w:t>75</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4236CA" w:rsidP="00DF07D1">
            <w:pPr>
              <w:jc w:val="both"/>
            </w:pPr>
            <w:r>
              <w:t>26.01</w:t>
            </w:r>
          </w:p>
        </w:tc>
        <w:tc>
          <w:tcPr>
            <w:tcW w:w="2835" w:type="dxa"/>
            <w:shd w:val="clear" w:color="auto" w:fill="auto"/>
            <w:vAlign w:val="bottom"/>
          </w:tcPr>
          <w:p w:rsidR="00984CD0" w:rsidRPr="00376823" w:rsidRDefault="00984CD0" w:rsidP="00511C80">
            <w:pPr>
              <w:jc w:val="both"/>
            </w:pPr>
            <w:r w:rsidRPr="00376823">
              <w:t>202</w:t>
            </w:r>
            <w:r w:rsidR="00511C80">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E2B0B" w:rsidRDefault="00533607" w:rsidP="002E2B0B">
      <w:pPr>
        <w:pStyle w:val="31"/>
        <w:spacing w:before="240"/>
        <w:rPr>
          <w:i/>
          <w:iCs/>
        </w:rPr>
      </w:pPr>
      <w:r w:rsidRPr="00E947EE">
        <w:rPr>
          <w:i/>
          <w:iCs/>
        </w:rPr>
        <w:t xml:space="preserve">на закупівлю </w:t>
      </w:r>
      <w:r w:rsidR="00B24757">
        <w:rPr>
          <w:i/>
          <w:iCs/>
        </w:rPr>
        <w:t xml:space="preserve"> </w:t>
      </w:r>
      <w:r w:rsidR="002E2B0B">
        <w:rPr>
          <w:i/>
          <w:iCs/>
        </w:rPr>
        <w:t>п</w:t>
      </w:r>
      <w:r w:rsidR="002E2B0B" w:rsidRPr="002E2B0B">
        <w:rPr>
          <w:i/>
          <w:iCs/>
        </w:rPr>
        <w:t>рилад</w:t>
      </w:r>
      <w:r w:rsidR="002E2B0B">
        <w:rPr>
          <w:i/>
          <w:iCs/>
        </w:rPr>
        <w:t>ів</w:t>
      </w:r>
      <w:r w:rsidR="002E2B0B" w:rsidRPr="002E2B0B">
        <w:rPr>
          <w:i/>
          <w:iCs/>
        </w:rPr>
        <w:t xml:space="preserve"> передачі даних з функцією PLC передачі даних</w:t>
      </w:r>
      <w:r w:rsidR="002E2B0B">
        <w:rPr>
          <w:i/>
          <w:iCs/>
        </w:rPr>
        <w:t xml:space="preserve"> </w:t>
      </w:r>
      <w:r w:rsidR="002E2B0B" w:rsidRPr="002E2B0B">
        <w:rPr>
          <w:i/>
          <w:iCs/>
        </w:rPr>
        <w:t xml:space="preserve"> (для двотрансформаторних ТП)</w:t>
      </w:r>
      <w:r w:rsidR="002E2B0B">
        <w:rPr>
          <w:i/>
          <w:iCs/>
        </w:rPr>
        <w:t xml:space="preserve"> та п</w:t>
      </w:r>
      <w:r w:rsidR="002E2B0B" w:rsidRPr="002E2B0B">
        <w:rPr>
          <w:i/>
          <w:iCs/>
        </w:rPr>
        <w:t>рилад</w:t>
      </w:r>
      <w:r w:rsidR="002E2B0B">
        <w:rPr>
          <w:i/>
          <w:iCs/>
        </w:rPr>
        <w:t>ів</w:t>
      </w:r>
      <w:r w:rsidR="002E2B0B" w:rsidRPr="002E2B0B">
        <w:rPr>
          <w:i/>
          <w:iCs/>
        </w:rPr>
        <w:t xml:space="preserve"> передачі даних з функцією PLC передачі даних</w:t>
      </w:r>
    </w:p>
    <w:p w:rsidR="0024674C" w:rsidRPr="00D14761" w:rsidRDefault="002E2B0B" w:rsidP="002E2B0B">
      <w:pPr>
        <w:pStyle w:val="31"/>
        <w:spacing w:before="240"/>
        <w:rPr>
          <w:i/>
          <w:iCs/>
          <w:sz w:val="32"/>
          <w:szCs w:val="32"/>
        </w:rPr>
      </w:pPr>
      <w:r>
        <w:rPr>
          <w:i/>
          <w:iCs/>
        </w:rPr>
        <w:t xml:space="preserve"> </w:t>
      </w:r>
      <w:r w:rsidRPr="002E2B0B">
        <w:rPr>
          <w:i/>
          <w:iCs/>
        </w:rPr>
        <w:t xml:space="preserve"> </w:t>
      </w:r>
    </w:p>
    <w:p w:rsidR="00533607" w:rsidRPr="00511C80" w:rsidRDefault="0024674C" w:rsidP="00511C80">
      <w:pPr>
        <w:jc w:val="center"/>
        <w:rPr>
          <w:b/>
          <w:i/>
          <w:iCs/>
          <w:sz w:val="28"/>
          <w:szCs w:val="28"/>
        </w:rPr>
      </w:pPr>
      <w:r w:rsidRPr="00511C80">
        <w:rPr>
          <w:b/>
          <w:i/>
          <w:iCs/>
          <w:sz w:val="28"/>
          <w:szCs w:val="28"/>
        </w:rPr>
        <w:t xml:space="preserve">(код ДК 021:2015 </w:t>
      </w:r>
      <w:r w:rsidR="00B24757" w:rsidRPr="00511C80">
        <w:rPr>
          <w:b/>
          <w:i/>
          <w:iCs/>
          <w:sz w:val="28"/>
          <w:szCs w:val="28"/>
        </w:rPr>
        <w:t>-</w:t>
      </w:r>
      <w:r w:rsidR="002E2B0B" w:rsidRPr="002E2B0B">
        <w:rPr>
          <w:b/>
          <w:i/>
          <w:iCs/>
          <w:sz w:val="28"/>
          <w:szCs w:val="28"/>
        </w:rPr>
        <w:t>32260000-3 Обладнання для передавання даних</w:t>
      </w:r>
      <w:r w:rsidR="000D03D8" w:rsidRPr="00511C80">
        <w:rPr>
          <w:b/>
          <w:i/>
          <w:iCs/>
          <w:sz w:val="28"/>
          <w:szCs w:val="28"/>
        </w:rPr>
        <w:t>)</w:t>
      </w:r>
    </w:p>
    <w:p w:rsidR="00E16499" w:rsidRPr="00511C80" w:rsidRDefault="00E16499" w:rsidP="00D2451F">
      <w:pPr>
        <w:pStyle w:val="31"/>
        <w:tabs>
          <w:tab w:val="clear" w:pos="426"/>
        </w:tabs>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511C80">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511C80" w:rsidRDefault="00511C80" w:rsidP="008270EF">
      <w:pPr>
        <w:jc w:val="center"/>
        <w:rPr>
          <w:i/>
          <w:iCs/>
          <w:sz w:val="28"/>
        </w:rPr>
      </w:pPr>
    </w:p>
    <w:p w:rsidR="004B07AD" w:rsidRDefault="004B07AD" w:rsidP="008270EF">
      <w:pPr>
        <w:jc w:val="center"/>
        <w:rPr>
          <w:i/>
          <w:iCs/>
          <w:sz w:val="28"/>
        </w:rPr>
      </w:pPr>
    </w:p>
    <w:p w:rsidR="00871760" w:rsidRPr="00376823" w:rsidRDefault="00871760"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2E2B0B" w:rsidRDefault="002E2B0B" w:rsidP="002E2B0B">
            <w:pPr>
              <w:pStyle w:val="31"/>
              <w:spacing w:before="240"/>
              <w:rPr>
                <w:i/>
                <w:iCs/>
              </w:rPr>
            </w:pPr>
            <w:r>
              <w:rPr>
                <w:i/>
                <w:iCs/>
              </w:rPr>
              <w:t>П</w:t>
            </w:r>
            <w:r w:rsidRPr="002E2B0B">
              <w:rPr>
                <w:i/>
                <w:iCs/>
              </w:rPr>
              <w:t>рилад</w:t>
            </w:r>
            <w:r>
              <w:rPr>
                <w:i/>
                <w:iCs/>
              </w:rPr>
              <w:t>и</w:t>
            </w:r>
            <w:r w:rsidRPr="002E2B0B">
              <w:rPr>
                <w:i/>
                <w:iCs/>
              </w:rPr>
              <w:t xml:space="preserve"> передачі даних з функцією PLC передачі даних</w:t>
            </w:r>
            <w:r>
              <w:rPr>
                <w:i/>
                <w:iCs/>
              </w:rPr>
              <w:t xml:space="preserve"> </w:t>
            </w:r>
            <w:r w:rsidRPr="002E2B0B">
              <w:rPr>
                <w:i/>
                <w:iCs/>
              </w:rPr>
              <w:t xml:space="preserve"> (для двотрансформаторних ТП)</w:t>
            </w:r>
            <w:r>
              <w:rPr>
                <w:i/>
                <w:iCs/>
              </w:rPr>
              <w:t xml:space="preserve"> та п</w:t>
            </w:r>
            <w:r w:rsidRPr="002E2B0B">
              <w:rPr>
                <w:i/>
                <w:iCs/>
              </w:rPr>
              <w:t>рилад</w:t>
            </w:r>
            <w:r>
              <w:rPr>
                <w:i/>
                <w:iCs/>
              </w:rPr>
              <w:t>и</w:t>
            </w:r>
            <w:r w:rsidRPr="002E2B0B">
              <w:rPr>
                <w:i/>
                <w:iCs/>
              </w:rPr>
              <w:t xml:space="preserve"> передачі даних з функцією PLC передачі даних</w:t>
            </w:r>
          </w:p>
          <w:p w:rsidR="002E2B0B" w:rsidRPr="00511C80" w:rsidRDefault="002E2B0B" w:rsidP="002E2B0B">
            <w:pPr>
              <w:jc w:val="center"/>
              <w:rPr>
                <w:b/>
                <w:i/>
                <w:iCs/>
                <w:sz w:val="28"/>
                <w:szCs w:val="28"/>
              </w:rPr>
            </w:pPr>
          </w:p>
          <w:p w:rsidR="00B22166" w:rsidRDefault="0024375A" w:rsidP="00B24757">
            <w:pPr>
              <w:pStyle w:val="31"/>
              <w:tabs>
                <w:tab w:val="clear" w:pos="426"/>
              </w:tabs>
              <w:rPr>
                <w:b w:val="0"/>
                <w:color w:val="000000" w:themeColor="text1"/>
              </w:rPr>
            </w:pPr>
            <w:r w:rsidRPr="00511C80">
              <w:rPr>
                <w:b w:val="0"/>
                <w:color w:val="000000" w:themeColor="text1"/>
              </w:rPr>
              <w:t xml:space="preserve"> </w:t>
            </w:r>
            <w:r w:rsidR="00B22166" w:rsidRPr="00511C80">
              <w:rPr>
                <w:b w:val="0"/>
                <w:color w:val="000000" w:themeColor="text1"/>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511C80" w:rsidRDefault="002E2B0B" w:rsidP="00511C80">
            <w:pPr>
              <w:pStyle w:val="31"/>
              <w:tabs>
                <w:tab w:val="clear" w:pos="426"/>
              </w:tabs>
              <w:rPr>
                <w:i/>
                <w:iCs/>
                <w:sz w:val="24"/>
                <w:szCs w:val="24"/>
              </w:rPr>
            </w:pPr>
            <w:r w:rsidRPr="00511C80">
              <w:rPr>
                <w:i/>
                <w:iCs/>
              </w:rPr>
              <w:t>(код ДК 021:2015 -</w:t>
            </w:r>
            <w:r w:rsidRPr="002E2B0B">
              <w:rPr>
                <w:b w:val="0"/>
                <w:color w:val="000000" w:themeColor="text1"/>
              </w:rPr>
              <w:t>32260000-3 Обладнання для передавання дани</w:t>
            </w:r>
            <w:r w:rsidRPr="002E2B0B">
              <w:rPr>
                <w:b w:val="0"/>
                <w:i/>
                <w:iCs/>
              </w:rPr>
              <w:t>х</w:t>
            </w:r>
            <w:r w:rsidRPr="00511C80">
              <w:rPr>
                <w:i/>
                <w:iCs/>
                <w:sz w:val="24"/>
                <w:szCs w:val="24"/>
              </w:rPr>
              <w:t xml:space="preserve"> </w:t>
            </w:r>
            <w:r>
              <w:rPr>
                <w:i/>
                <w:iCs/>
                <w:sz w:val="24"/>
                <w:szCs w:val="24"/>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кількість товарів</w:t>
            </w:r>
          </w:p>
        </w:tc>
        <w:tc>
          <w:tcPr>
            <w:tcW w:w="8406" w:type="dxa"/>
            <w:gridSpan w:val="2"/>
            <w:vAlign w:val="center"/>
          </w:tcPr>
          <w:p w:rsidR="00E16499" w:rsidRPr="0085346B" w:rsidRDefault="002E2B0B" w:rsidP="00CF5202">
            <w:pPr>
              <w:pStyle w:val="a5"/>
              <w:tabs>
                <w:tab w:val="clear" w:pos="4677"/>
                <w:tab w:val="clear" w:pos="9355"/>
                <w:tab w:val="left" w:pos="1260"/>
                <w:tab w:val="left" w:pos="1980"/>
              </w:tabs>
              <w:rPr>
                <w:iCs/>
              </w:rPr>
            </w:pPr>
            <w:r>
              <w:rPr>
                <w:iCs/>
              </w:rPr>
              <w:t>145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511C80">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511C80">
              <w:t xml:space="preserve">року, згідно </w:t>
            </w:r>
            <w:r>
              <w:t xml:space="preserve"> заявки Замовник</w:t>
            </w:r>
            <w:r w:rsidR="00511C80">
              <w:t>а</w:t>
            </w:r>
            <w:r>
              <w:t xml:space="preserve">,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2E2B0B" w:rsidRPr="007C68F3" w:rsidRDefault="000E2C48" w:rsidP="002E2B0B">
            <w:pPr>
              <w:jc w:val="both"/>
              <w:rPr>
                <w:b/>
                <w:bCs/>
                <w:lang w:eastAsia="uk-UA"/>
              </w:rPr>
            </w:pPr>
            <w:r>
              <w:t>---</w:t>
            </w:r>
            <w:r w:rsidR="002E2B0B" w:rsidRPr="007C68F3">
              <w:t xml:space="preserve"> Вартість </w:t>
            </w:r>
            <w:r w:rsidR="00834C61">
              <w:t xml:space="preserve">товару </w:t>
            </w:r>
            <w:r w:rsidR="002E2B0B"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w:t>
            </w:r>
            <w:r w:rsidR="00834C61">
              <w:t>.</w:t>
            </w:r>
            <w:r w:rsidR="002E2B0B" w:rsidRPr="007C68F3">
              <w:t xml:space="preserve">Сума фінансування на 2024 рік, визначена постановою «Про схвалення інвестиційної програми АТ «Прикарпаттяобленерго» - </w:t>
            </w:r>
            <w:r w:rsidR="002E2B0B">
              <w:t>4350,00тис.</w:t>
            </w:r>
            <w:r w:rsidR="002E2B0B" w:rsidRPr="007C68F3">
              <w:t xml:space="preserve">грн. ( з ПДВ) </w:t>
            </w:r>
            <w:r w:rsidR="002E2B0B" w:rsidRPr="007C68F3">
              <w:rPr>
                <w:b/>
                <w:bCs/>
              </w:rPr>
              <w:t xml:space="preserve">.  </w:t>
            </w:r>
          </w:p>
          <w:p w:rsidR="002E2B0B" w:rsidRPr="007C68F3" w:rsidRDefault="002E2B0B" w:rsidP="002E2B0B">
            <w:pPr>
              <w:jc w:val="both"/>
            </w:pPr>
          </w:p>
          <w:p w:rsidR="002E2B0B" w:rsidRPr="007C68F3" w:rsidRDefault="002E2B0B" w:rsidP="002E2B0B">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r w:rsidRPr="007C68F3">
              <w:rPr>
                <w:rFonts w:ascii="Times New Roman" w:hAnsi="Times New Roman"/>
                <w:i/>
                <w:sz w:val="24"/>
              </w:rPr>
              <w:t>розділ</w:t>
            </w:r>
            <w:r>
              <w:rPr>
                <w:rFonts w:ascii="Times New Roman" w:hAnsi="Times New Roman"/>
                <w:i/>
                <w:sz w:val="24"/>
              </w:rPr>
              <w:t xml:space="preserve"> 2</w:t>
            </w:r>
            <w:r w:rsidRPr="007C68F3">
              <w:rPr>
                <w:rFonts w:ascii="Times New Roman" w:hAnsi="Times New Roman"/>
                <w:i/>
                <w:sz w:val="24"/>
              </w:rPr>
              <w:t>пункт :</w:t>
            </w:r>
          </w:p>
          <w:tbl>
            <w:tblPr>
              <w:tblStyle w:val="af5"/>
              <w:tblW w:w="0" w:type="auto"/>
              <w:tblLook w:val="04A0" w:firstRow="1" w:lastRow="0" w:firstColumn="1" w:lastColumn="0" w:noHBand="0" w:noVBand="1"/>
            </w:tblPr>
            <w:tblGrid>
              <w:gridCol w:w="1044"/>
              <w:gridCol w:w="2514"/>
              <w:gridCol w:w="2078"/>
              <w:gridCol w:w="1333"/>
              <w:gridCol w:w="1211"/>
            </w:tblGrid>
            <w:tr w:rsidR="002E2B0B" w:rsidRPr="007C68F3" w:rsidTr="002E2B0B">
              <w:tc>
                <w:tcPr>
                  <w:tcW w:w="1044" w:type="dxa"/>
                  <w:vAlign w:val="center"/>
                </w:tcPr>
                <w:p w:rsidR="002E2B0B" w:rsidRPr="007C68F3" w:rsidRDefault="002E2B0B" w:rsidP="004236CA">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514" w:type="dxa"/>
                  <w:vAlign w:val="center"/>
                </w:tcPr>
                <w:p w:rsidR="002E2B0B" w:rsidRPr="007C68F3" w:rsidRDefault="002E2B0B" w:rsidP="004236CA">
                  <w:pPr>
                    <w:framePr w:hSpace="180" w:wrap="around" w:vAnchor="text" w:hAnchor="text" w:xAlign="right" w:y="1"/>
                    <w:suppressOverlap/>
                    <w:outlineLvl w:val="0"/>
                  </w:pPr>
                  <w:r w:rsidRPr="007C68F3">
                    <w:t xml:space="preserve">Назва заходу </w:t>
                  </w:r>
                </w:p>
              </w:tc>
              <w:tc>
                <w:tcPr>
                  <w:tcW w:w="2078" w:type="dxa"/>
                  <w:vAlign w:val="center"/>
                </w:tcPr>
                <w:p w:rsidR="002E2B0B" w:rsidRPr="007C68F3" w:rsidRDefault="002E2B0B" w:rsidP="004236CA">
                  <w:pPr>
                    <w:framePr w:hSpace="180" w:wrap="around" w:vAnchor="text" w:hAnchor="text" w:xAlign="right" w:y="1"/>
                    <w:suppressOverlap/>
                    <w:jc w:val="center"/>
                    <w:outlineLvl w:val="0"/>
                  </w:pPr>
                  <w:r w:rsidRPr="007C68F3">
                    <w:t>Од.вим.</w:t>
                  </w:r>
                </w:p>
              </w:tc>
              <w:tc>
                <w:tcPr>
                  <w:tcW w:w="1333" w:type="dxa"/>
                  <w:vAlign w:val="center"/>
                </w:tcPr>
                <w:p w:rsidR="002E2B0B" w:rsidRPr="007C68F3" w:rsidRDefault="002E2B0B" w:rsidP="004236CA">
                  <w:pPr>
                    <w:framePr w:hSpace="180" w:wrap="around" w:vAnchor="text" w:hAnchor="text" w:xAlign="right" w:y="1"/>
                    <w:suppressOverlap/>
                    <w:jc w:val="center"/>
                    <w:rPr>
                      <w:lang w:eastAsia="uk-UA"/>
                    </w:rPr>
                  </w:pPr>
                  <w:r w:rsidRPr="007C68F3">
                    <w:t xml:space="preserve"> кількість* </w:t>
                  </w:r>
                </w:p>
              </w:tc>
              <w:tc>
                <w:tcPr>
                  <w:tcW w:w="1211" w:type="dxa"/>
                  <w:vAlign w:val="center"/>
                </w:tcPr>
                <w:p w:rsidR="002E2B0B" w:rsidRPr="007C68F3" w:rsidRDefault="002E2B0B" w:rsidP="004236CA">
                  <w:pPr>
                    <w:framePr w:hSpace="180" w:wrap="around" w:vAnchor="text" w:hAnchor="text" w:xAlign="right" w:y="1"/>
                    <w:suppressOverlap/>
                    <w:jc w:val="center"/>
                  </w:pPr>
                  <w:r w:rsidRPr="007C68F3">
                    <w:t xml:space="preserve"> РАЗОМ тис. грн (з ПДВ) </w:t>
                  </w:r>
                </w:p>
              </w:tc>
            </w:tr>
            <w:tr w:rsidR="00907138" w:rsidRPr="007C68F3" w:rsidTr="002E2B0B">
              <w:tc>
                <w:tcPr>
                  <w:tcW w:w="1044" w:type="dxa"/>
                  <w:vAlign w:val="center"/>
                </w:tcPr>
                <w:p w:rsidR="00907138" w:rsidRDefault="00907138" w:rsidP="004236CA">
                  <w:pPr>
                    <w:framePr w:hSpace="180" w:wrap="around" w:vAnchor="text" w:hAnchor="text" w:xAlign="right" w:y="1"/>
                    <w:suppressOverlap/>
                    <w:jc w:val="center"/>
                  </w:pPr>
                  <w:r>
                    <w:t>2.2.3</w:t>
                  </w:r>
                </w:p>
              </w:tc>
              <w:tc>
                <w:tcPr>
                  <w:tcW w:w="2514" w:type="dxa"/>
                  <w:vAlign w:val="center"/>
                </w:tcPr>
                <w:p w:rsidR="00907138" w:rsidRDefault="00907138" w:rsidP="004236CA">
                  <w:pPr>
                    <w:framePr w:hSpace="180" w:wrap="around" w:vAnchor="text" w:hAnchor="text" w:xAlign="right" w:y="1"/>
                    <w:suppressOverlap/>
                  </w:pPr>
                  <w:r>
                    <w:t>Прилади передачі даних з функцією PLC передачі даних</w:t>
                  </w:r>
                  <w:r>
                    <w:br/>
                    <w:t xml:space="preserve"> (для двотрансформаторних ТП) </w:t>
                  </w:r>
                  <w:r>
                    <w:br/>
                  </w:r>
                  <w:r>
                    <w:rPr>
                      <w:b/>
                      <w:bCs/>
                    </w:rPr>
                    <w:t>MTX RT 6L3E4/3G3</w:t>
                  </w:r>
                </w:p>
              </w:tc>
              <w:tc>
                <w:tcPr>
                  <w:tcW w:w="2078" w:type="dxa"/>
                  <w:vAlign w:val="center"/>
                </w:tcPr>
                <w:p w:rsidR="00907138" w:rsidRDefault="00907138" w:rsidP="004236CA">
                  <w:pPr>
                    <w:framePr w:hSpace="180" w:wrap="around" w:vAnchor="text" w:hAnchor="text" w:xAlign="right" w:y="1"/>
                    <w:suppressOverlap/>
                    <w:jc w:val="center"/>
                  </w:pPr>
                  <w:r>
                    <w:t>шт</w:t>
                  </w:r>
                </w:p>
              </w:tc>
              <w:tc>
                <w:tcPr>
                  <w:tcW w:w="1333" w:type="dxa"/>
                  <w:vAlign w:val="center"/>
                </w:tcPr>
                <w:p w:rsidR="00907138" w:rsidRDefault="00907138" w:rsidP="004236CA">
                  <w:pPr>
                    <w:framePr w:hSpace="180" w:wrap="around" w:vAnchor="text" w:hAnchor="text" w:xAlign="right" w:y="1"/>
                    <w:suppressOverlap/>
                    <w:jc w:val="right"/>
                    <w:rPr>
                      <w:lang w:eastAsia="uk-UA"/>
                    </w:rPr>
                  </w:pPr>
                  <w:r>
                    <w:t>122</w:t>
                  </w:r>
                </w:p>
              </w:tc>
              <w:tc>
                <w:tcPr>
                  <w:tcW w:w="1211" w:type="dxa"/>
                  <w:vAlign w:val="center"/>
                </w:tcPr>
                <w:p w:rsidR="00907138" w:rsidRDefault="00907138" w:rsidP="004236CA">
                  <w:pPr>
                    <w:framePr w:hSpace="180" w:wrap="around" w:vAnchor="text" w:hAnchor="text" w:xAlign="right" w:y="1"/>
                    <w:suppressOverlap/>
                    <w:jc w:val="right"/>
                    <w:rPr>
                      <w:lang w:eastAsia="uk-UA"/>
                    </w:rPr>
                  </w:pPr>
                  <w:r>
                    <w:t>30 000,00</w:t>
                  </w:r>
                </w:p>
              </w:tc>
            </w:tr>
            <w:tr w:rsidR="00907138" w:rsidRPr="007C68F3" w:rsidTr="002E2B0B">
              <w:tc>
                <w:tcPr>
                  <w:tcW w:w="1044" w:type="dxa"/>
                  <w:vAlign w:val="center"/>
                </w:tcPr>
                <w:p w:rsidR="00907138" w:rsidRDefault="00907138" w:rsidP="004236CA">
                  <w:pPr>
                    <w:framePr w:hSpace="180" w:wrap="around" w:vAnchor="text" w:hAnchor="text" w:xAlign="right" w:y="1"/>
                    <w:suppressOverlap/>
                    <w:jc w:val="center"/>
                  </w:pPr>
                  <w:r>
                    <w:t>2.5.2</w:t>
                  </w:r>
                </w:p>
              </w:tc>
              <w:tc>
                <w:tcPr>
                  <w:tcW w:w="2514" w:type="dxa"/>
                  <w:vAlign w:val="center"/>
                </w:tcPr>
                <w:p w:rsidR="00907138" w:rsidRDefault="00907138" w:rsidP="004236CA">
                  <w:pPr>
                    <w:framePr w:hSpace="180" w:wrap="around" w:vAnchor="text" w:hAnchor="text" w:xAlign="right" w:y="1"/>
                    <w:suppressOverlap/>
                  </w:pPr>
                  <w:r>
                    <w:t>Прилади передачі даних з функцією PLC передачі даних</w:t>
                  </w:r>
                  <w:r>
                    <w:br/>
                  </w:r>
                  <w:r>
                    <w:rPr>
                      <w:b/>
                      <w:bCs/>
                    </w:rPr>
                    <w:t>MTX RT 6L3E4/3G3</w:t>
                  </w:r>
                </w:p>
              </w:tc>
              <w:tc>
                <w:tcPr>
                  <w:tcW w:w="2078" w:type="dxa"/>
                  <w:vAlign w:val="center"/>
                </w:tcPr>
                <w:p w:rsidR="00907138" w:rsidRDefault="00907138" w:rsidP="004236CA">
                  <w:pPr>
                    <w:framePr w:hSpace="180" w:wrap="around" w:vAnchor="text" w:hAnchor="text" w:xAlign="right" w:y="1"/>
                    <w:suppressOverlap/>
                    <w:jc w:val="center"/>
                  </w:pPr>
                  <w:r>
                    <w:t>шт</w:t>
                  </w:r>
                </w:p>
              </w:tc>
              <w:tc>
                <w:tcPr>
                  <w:tcW w:w="1333" w:type="dxa"/>
                  <w:vAlign w:val="center"/>
                </w:tcPr>
                <w:p w:rsidR="00907138" w:rsidRDefault="00907138" w:rsidP="004236CA">
                  <w:pPr>
                    <w:framePr w:hSpace="180" w:wrap="around" w:vAnchor="text" w:hAnchor="text" w:xAlign="right" w:y="1"/>
                    <w:suppressOverlap/>
                    <w:jc w:val="right"/>
                  </w:pPr>
                  <w:r>
                    <w:t>10</w:t>
                  </w:r>
                </w:p>
              </w:tc>
              <w:tc>
                <w:tcPr>
                  <w:tcW w:w="1211" w:type="dxa"/>
                  <w:vAlign w:val="center"/>
                </w:tcPr>
                <w:p w:rsidR="00907138" w:rsidRDefault="00907138" w:rsidP="004236CA">
                  <w:pPr>
                    <w:framePr w:hSpace="180" w:wrap="around" w:vAnchor="text" w:hAnchor="text" w:xAlign="right" w:y="1"/>
                    <w:suppressOverlap/>
                    <w:jc w:val="right"/>
                  </w:pPr>
                  <w:r>
                    <w:t>30 000,00</w:t>
                  </w:r>
                </w:p>
              </w:tc>
            </w:tr>
            <w:tr w:rsidR="00907138" w:rsidRPr="007C68F3" w:rsidTr="002E2B0B">
              <w:tc>
                <w:tcPr>
                  <w:tcW w:w="1044" w:type="dxa"/>
                  <w:vAlign w:val="center"/>
                </w:tcPr>
                <w:p w:rsidR="00907138" w:rsidRDefault="00907138" w:rsidP="004236CA">
                  <w:pPr>
                    <w:framePr w:hSpace="180" w:wrap="around" w:vAnchor="text" w:hAnchor="text" w:xAlign="right" w:y="1"/>
                    <w:suppressOverlap/>
                    <w:jc w:val="center"/>
                  </w:pPr>
                  <w:r>
                    <w:t>2.6.2</w:t>
                  </w:r>
                </w:p>
              </w:tc>
              <w:tc>
                <w:tcPr>
                  <w:tcW w:w="2514" w:type="dxa"/>
                  <w:vAlign w:val="center"/>
                </w:tcPr>
                <w:p w:rsidR="00907138" w:rsidRDefault="00907138" w:rsidP="004236CA">
                  <w:pPr>
                    <w:framePr w:hSpace="180" w:wrap="around" w:vAnchor="text" w:hAnchor="text" w:xAlign="right" w:y="1"/>
                    <w:suppressOverlap/>
                  </w:pPr>
                  <w:r>
                    <w:t>Прилади передачі даних з функцією PLC передачі даних</w:t>
                  </w:r>
                  <w:r>
                    <w:br/>
                  </w:r>
                  <w:r>
                    <w:rPr>
                      <w:b/>
                      <w:bCs/>
                    </w:rPr>
                    <w:t>MTX RT 6L3E4/3G3</w:t>
                  </w:r>
                </w:p>
              </w:tc>
              <w:tc>
                <w:tcPr>
                  <w:tcW w:w="2078" w:type="dxa"/>
                  <w:vAlign w:val="center"/>
                </w:tcPr>
                <w:p w:rsidR="00907138" w:rsidRDefault="00907138" w:rsidP="004236CA">
                  <w:pPr>
                    <w:framePr w:hSpace="180" w:wrap="around" w:vAnchor="text" w:hAnchor="text" w:xAlign="right" w:y="1"/>
                    <w:suppressOverlap/>
                    <w:jc w:val="center"/>
                  </w:pPr>
                  <w:r>
                    <w:t>шт</w:t>
                  </w:r>
                </w:p>
              </w:tc>
              <w:tc>
                <w:tcPr>
                  <w:tcW w:w="1333" w:type="dxa"/>
                  <w:vAlign w:val="center"/>
                </w:tcPr>
                <w:p w:rsidR="00907138" w:rsidRDefault="00907138" w:rsidP="004236CA">
                  <w:pPr>
                    <w:framePr w:hSpace="180" w:wrap="around" w:vAnchor="text" w:hAnchor="text" w:xAlign="right" w:y="1"/>
                    <w:suppressOverlap/>
                    <w:jc w:val="right"/>
                  </w:pPr>
                  <w:r>
                    <w:t>13</w:t>
                  </w:r>
                </w:p>
              </w:tc>
              <w:tc>
                <w:tcPr>
                  <w:tcW w:w="1211" w:type="dxa"/>
                  <w:vAlign w:val="center"/>
                </w:tcPr>
                <w:p w:rsidR="00907138" w:rsidRDefault="00907138" w:rsidP="004236CA">
                  <w:pPr>
                    <w:framePr w:hSpace="180" w:wrap="around" w:vAnchor="text" w:hAnchor="text" w:xAlign="right" w:y="1"/>
                    <w:suppressOverlap/>
                    <w:jc w:val="right"/>
                  </w:pPr>
                  <w:r>
                    <w:t>30 000,00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 xml:space="preserve">у вигляді нової редакції </w:t>
            </w:r>
            <w:r w:rsidRPr="005F21AA">
              <w:rPr>
                <w:i/>
                <w:color w:val="000000" w:themeColor="text1"/>
                <w:highlight w:val="white"/>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електронних копій з сканованих паперових оригіналів документів, виданих учаснику процедури закупівлі іншими організаціями, підприємствами, </w:t>
            </w:r>
            <w:r w:rsidRPr="003D6221">
              <w:rPr>
                <w:rFonts w:ascii="Times New Roman" w:hAnsi="Times New Roman"/>
                <w:color w:val="000000" w:themeColor="text1"/>
                <w:sz w:val="24"/>
              </w:rPr>
              <w:lastRenderedPageBreak/>
              <w:t>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3D6221">
              <w:rPr>
                <w:rFonts w:ascii="Times New Roman" w:hAnsi="Times New Roman"/>
                <w:color w:val="000000" w:themeColor="text1"/>
                <w:sz w:val="24"/>
              </w:rPr>
              <w:lastRenderedPageBreak/>
              <w:t>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lastRenderedPageBreak/>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w:t>
            </w:r>
            <w:r w:rsidRPr="003D6221">
              <w:rPr>
                <w:color w:val="000000" w:themeColor="text1"/>
              </w:rPr>
              <w:lastRenderedPageBreak/>
              <w:t>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lastRenderedPageBreak/>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5. Строк дії тендерної пропозиції, </w:t>
            </w:r>
            <w:r w:rsidRPr="00376823">
              <w:lastRenderedPageBreak/>
              <w:t>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lastRenderedPageBreak/>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B1037A">
              <w:rPr>
                <w:rFonts w:ascii="Times New Roman" w:hAnsi="Times New Roman"/>
                <w:sz w:val="24"/>
              </w:rPr>
              <w:t>г</w:t>
            </w:r>
            <w:r w:rsidR="00511C80">
              <w:rPr>
                <w:rFonts w:ascii="Times New Roman" w:hAnsi="Times New Roman"/>
                <w:sz w:val="24"/>
              </w:rPr>
              <w:t xml:space="preserve">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1037A" w:rsidRPr="00B1037A" w:rsidRDefault="006D5EF1" w:rsidP="00A67FF2">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00907138">
              <w:t>.</w:t>
            </w:r>
          </w:p>
          <w:p w:rsidR="00E16499" w:rsidRPr="00C076F5" w:rsidRDefault="00E16499" w:rsidP="00B1037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lastRenderedPageBreak/>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 xml:space="preserve">Інформація про необхідні технічні, якісні та кількісні характеристики </w:t>
            </w:r>
            <w:r w:rsidRPr="00C941C6">
              <w:lastRenderedPageBreak/>
              <w:t>предмета закупівлі</w:t>
            </w:r>
          </w:p>
        </w:tc>
        <w:tc>
          <w:tcPr>
            <w:tcW w:w="8406" w:type="dxa"/>
            <w:gridSpan w:val="2"/>
            <w:vAlign w:val="center"/>
          </w:tcPr>
          <w:p w:rsidR="00E16499" w:rsidRPr="00C941C6" w:rsidRDefault="00E16499" w:rsidP="00E16499">
            <w:pPr>
              <w:jc w:val="both"/>
            </w:pPr>
            <w:r w:rsidRPr="00C941C6">
              <w:lastRenderedPageBreak/>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lastRenderedPageBreak/>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907138" w:rsidP="00907138">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sidRPr="00EC1A6F">
              <w:rPr>
                <w:rFonts w:ascii="Times New Roman" w:hAnsi="Times New Roman"/>
                <w:sz w:val="24"/>
              </w:rPr>
              <w:t xml:space="preserve">власний лист учасника, щодо відсутності виробників </w:t>
            </w:r>
            <w:r w:rsidR="003417C2">
              <w:rPr>
                <w:rFonts w:ascii="Times New Roman" w:hAnsi="Times New Roman"/>
                <w:sz w:val="24"/>
              </w:rPr>
              <w:t xml:space="preserve"> ( із зазначенням назв)</w:t>
            </w:r>
            <w:r w:rsidR="00E16499" w:rsidRPr="00EC1A6F">
              <w:rPr>
                <w:rFonts w:ascii="Times New Roman" w:hAnsi="Times New Roman"/>
                <w:sz w:val="24"/>
              </w:rPr>
              <w:t>у санкційних списках.</w:t>
            </w:r>
            <w:r w:rsidR="00E16499">
              <w:rPr>
                <w:rFonts w:ascii="Times New Roman" w:hAnsi="Times New Roman"/>
                <w:sz w:val="24"/>
              </w:rPr>
              <w:t>;</w:t>
            </w:r>
          </w:p>
          <w:p w:rsidR="00E16499" w:rsidRDefault="00907138" w:rsidP="00907138">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Pr>
                <w:rFonts w:ascii="Times New Roman" w:hAnsi="Times New Roman"/>
                <w:sz w:val="24"/>
              </w:rPr>
              <w:t>власний лист учасника, що товар є новий та не перебував в експлуатації;</w:t>
            </w:r>
          </w:p>
          <w:p w:rsidR="00907138" w:rsidRDefault="00B1037A" w:rsidP="00E059C6">
            <w:pPr>
              <w:tabs>
                <w:tab w:val="left" w:pos="142"/>
                <w:tab w:val="left" w:pos="1134"/>
              </w:tabs>
              <w:jc w:val="both"/>
            </w:pPr>
            <w:r>
              <w:t>-</w:t>
            </w:r>
            <w:r w:rsidR="00FD1ED6" w:rsidRPr="002C3F57">
              <w:rPr>
                <w:bCs/>
              </w:rPr>
              <w:t xml:space="preserve"> </w:t>
            </w:r>
            <w:r w:rsidR="002C3F57" w:rsidRPr="002C3F57">
              <w:rPr>
                <w:bCs/>
              </w:rPr>
              <w:t xml:space="preserve"> </w:t>
            </w:r>
            <w:r w:rsidR="00907138" w:rsidRPr="00814B1F">
              <w:t>паспорти та/або сертифікати якості та/або інструкції з експлуатації та/або</w:t>
            </w:r>
            <w:r w:rsidR="00907138">
              <w:t xml:space="preserve"> </w:t>
            </w:r>
            <w:r w:rsidR="00907138" w:rsidRPr="00814B1F">
              <w:t xml:space="preserve">технічні описи </w:t>
            </w:r>
            <w:r w:rsidR="00907138">
              <w:t>/інші документи</w:t>
            </w:r>
            <w:r w:rsidR="00907138" w:rsidRPr="00814B1F">
              <w:t xml:space="preserve"> виробників предмету закупівлі, що підтверджують технічні та якісні параметри предмета закупівлі</w:t>
            </w:r>
            <w:r w:rsidR="00907138">
              <w:t>.</w:t>
            </w:r>
          </w:p>
          <w:p w:rsidR="00907138" w:rsidRDefault="00907138" w:rsidP="00E059C6">
            <w:pPr>
              <w:tabs>
                <w:tab w:val="left" w:pos="142"/>
                <w:tab w:val="left" w:pos="1134"/>
              </w:tabs>
              <w:jc w:val="both"/>
            </w:pPr>
            <w:r>
              <w:t>- заповнений Додаток 5 тендерної документації.</w:t>
            </w:r>
          </w:p>
          <w:p w:rsidR="00871760" w:rsidRDefault="00871760" w:rsidP="00E059C6">
            <w:pPr>
              <w:tabs>
                <w:tab w:val="left" w:pos="142"/>
                <w:tab w:val="left" w:pos="1134"/>
              </w:tabs>
              <w:jc w:val="both"/>
            </w:pPr>
            <w:r>
              <w:t>- сертифікат ескпертизи типу або сертифікат перевірки типу.</w:t>
            </w:r>
          </w:p>
          <w:p w:rsidR="00B1037A" w:rsidRPr="00B1037A" w:rsidRDefault="0085346B" w:rsidP="00E059C6">
            <w:pPr>
              <w:tabs>
                <w:tab w:val="left" w:pos="142"/>
                <w:tab w:val="left" w:pos="1134"/>
              </w:tabs>
              <w:jc w:val="both"/>
              <w:rPr>
                <w:color w:val="000000" w:themeColor="text1"/>
              </w:rPr>
            </w:pPr>
            <w:r w:rsidRPr="0008738E">
              <w:t xml:space="preserve"> </w:t>
            </w:r>
          </w:p>
          <w:p w:rsidR="00E16499" w:rsidRDefault="00E16499" w:rsidP="00B1037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lastRenderedPageBreak/>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FC7749" w:rsidP="00907138">
            <w:pPr>
              <w:pStyle w:val="afd"/>
              <w:widowControl w:val="0"/>
              <w:shd w:val="clear" w:color="auto" w:fill="FFFFFF"/>
              <w:tabs>
                <w:tab w:val="left" w:pos="1134"/>
              </w:tabs>
              <w:suppressAutoHyphens/>
              <w:autoSpaceDE w:val="0"/>
              <w:spacing w:after="0" w:line="240" w:lineRule="auto"/>
              <w:ind w:left="709" w:right="-1"/>
              <w:jc w:val="both"/>
              <w:rPr>
                <w:lang w:eastAsia="uk-UA"/>
              </w:rPr>
            </w:pPr>
            <w:r>
              <w:t>-</w:t>
            </w:r>
            <w:r w:rsidR="0024375A" w:rsidRPr="00176050">
              <w:rPr>
                <w:bCs/>
              </w:rPr>
              <w:t xml:space="preserve"> </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w:t>
            </w:r>
            <w:r w:rsidRPr="003D6221">
              <w:lastRenderedPageBreak/>
              <w:t>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w:t>
            </w:r>
            <w:r w:rsidRPr="003D6221">
              <w:lastRenderedPageBreak/>
              <w:t>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w:t>
            </w:r>
            <w:r w:rsidRPr="00376823">
              <w:lastRenderedPageBreak/>
              <w:t xml:space="preserve">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w:t>
            </w:r>
            <w:r w:rsidRPr="00BB3449">
              <w:lastRenderedPageBreak/>
              <w:t xml:space="preserve">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w:t>
            </w:r>
            <w:r w:rsidRPr="00BB3449">
              <w:rPr>
                <w:shd w:val="clear" w:color="auto" w:fill="FFFFFF"/>
              </w:rPr>
              <w:lastRenderedPageBreak/>
              <w:t xml:space="preserve">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w:t>
            </w:r>
            <w:r w:rsidRPr="00BB3449">
              <w:lastRenderedPageBreak/>
              <w:t xml:space="preserve">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3417C2" w:rsidP="00E022ED">
            <w:pPr>
              <w:widowControl w:val="0"/>
              <w:ind w:left="40" w:right="120"/>
              <w:jc w:val="both"/>
              <w:rPr>
                <w:b/>
                <w:color w:val="000000" w:themeColor="text1"/>
              </w:rPr>
            </w:pPr>
            <w:r>
              <w:rPr>
                <w:b/>
                <w:color w:val="000000" w:themeColor="text1"/>
              </w:rPr>
              <w:t xml:space="preserve"> </w:t>
            </w:r>
            <w:r w:rsidR="004236CA">
              <w:rPr>
                <w:b/>
                <w:color w:val="000000" w:themeColor="text1"/>
              </w:rPr>
              <w:t>09</w:t>
            </w:r>
            <w:r w:rsidR="00E059C6">
              <w:rPr>
                <w:b/>
                <w:color w:val="000000" w:themeColor="text1"/>
              </w:rPr>
              <w:t>.02</w:t>
            </w:r>
            <w:r>
              <w:rPr>
                <w:b/>
                <w:color w:val="000000" w:themeColor="text1"/>
              </w:rPr>
              <w:t>.2024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 xml:space="preserve">Оцінка тендерних пропозицій здійснюється на основі критерію „Ціна”. Питома </w:t>
            </w:r>
            <w:r w:rsidRPr="003D6221">
              <w:rPr>
                <w:color w:val="000000" w:themeColor="text1"/>
              </w:rPr>
              <w:lastRenderedPageBreak/>
              <w:t>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w:t>
            </w:r>
            <w:r w:rsidRPr="003D6221">
              <w:rPr>
                <w:color w:val="000000" w:themeColor="text1"/>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w:t>
            </w:r>
            <w:r w:rsidRPr="003D6221">
              <w:rPr>
                <w:color w:val="000000" w:themeColor="text1"/>
              </w:rPr>
              <w:lastRenderedPageBreak/>
              <w:t>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4236C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4236CA">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4236C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4236CA">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4236CA">
                  <w:pPr>
                    <w:framePr w:hSpace="180" w:wrap="around" w:vAnchor="text" w:hAnchor="text" w:xAlign="right" w:y="1"/>
                    <w:suppressOverlap/>
                    <w:jc w:val="both"/>
                    <w:rPr>
                      <w:b/>
                      <w:color w:val="000000" w:themeColor="text1"/>
                      <w:sz w:val="20"/>
                      <w:szCs w:val="20"/>
                    </w:rPr>
                  </w:pPr>
                </w:p>
                <w:p w:rsidR="00E022ED" w:rsidRPr="003D6221" w:rsidRDefault="00E022ED" w:rsidP="004236CA">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4236C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4236CA">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4236C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4236CA">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4236C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4236CA">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4236CA">
                  <w:pPr>
                    <w:framePr w:hSpace="180" w:wrap="around" w:vAnchor="text" w:hAnchor="text" w:xAlign="right" w:y="1"/>
                    <w:suppressOverlap/>
                    <w:jc w:val="both"/>
                    <w:rPr>
                      <w:b/>
                      <w:color w:val="000000" w:themeColor="text1"/>
                      <w:sz w:val="20"/>
                      <w:szCs w:val="20"/>
                    </w:rPr>
                  </w:pPr>
                </w:p>
                <w:p w:rsidR="00E022ED" w:rsidRPr="003D6221" w:rsidRDefault="00E022ED" w:rsidP="004236CA">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4236CA">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E022ED" w:rsidRPr="003D6221" w:rsidRDefault="00E022ED" w:rsidP="004236CA">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4236CA">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4236C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4236CA">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4236C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4236CA">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4236C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4236CA">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4236CA">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4236CA">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4236CA">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3417C2" w:rsidP="00E022ED">
            <w:pPr>
              <w:pStyle w:val="a5"/>
              <w:tabs>
                <w:tab w:val="left" w:pos="1260"/>
                <w:tab w:val="left" w:pos="1980"/>
              </w:tabs>
              <w:jc w:val="both"/>
              <w:rPr>
                <w:color w:val="000000" w:themeColor="text1"/>
              </w:rPr>
            </w:pPr>
            <w:r>
              <w:rPr>
                <w:color w:val="000000" w:themeColor="text1"/>
              </w:rPr>
              <w:t xml:space="preserve">Переможець торгів завантажує цінову пропозицію за результатом аукціону за формою додатку 3.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xml:space="preserve">* довіреність на право підпису договору про закупівлю (у випадку підписання договору про закупівлю не керівником підприємства переможця/не переможцем </w:t>
            </w:r>
            <w:r w:rsidRPr="003D6221">
              <w:rPr>
                <w:rFonts w:ascii="Times New Roman" w:hAnsi="Times New Roman"/>
                <w:color w:val="000000" w:themeColor="text1"/>
                <w:sz w:val="24"/>
              </w:rPr>
              <w:lastRenderedPageBreak/>
              <w:t>-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417C2" w:rsidRDefault="00E022ED" w:rsidP="003417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w:t>
            </w:r>
            <w:r w:rsidR="003417C2">
              <w:rPr>
                <w:rFonts w:ascii="Times New Roman" w:hAnsi="Times New Roman"/>
                <w:color w:val="000000" w:themeColor="text1"/>
                <w:sz w:val="24"/>
              </w:rPr>
              <w:t xml:space="preserve"> діяльності, якщо отримання такої ліцензії передбачено законодаством;</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w:t>
            </w:r>
            <w:r w:rsidRPr="003D6221">
              <w:rPr>
                <w:lang w:eastAsia="uk-UA"/>
              </w:rPr>
              <w:lastRenderedPageBreak/>
              <w:t xml:space="preserve">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4236CA" w:rsidRPr="00E336F0" w:rsidRDefault="004236CA" w:rsidP="004236CA">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ПРОЕКТ)</w:t>
      </w:r>
      <w:bookmarkStart w:id="0" w:name="_GoBack"/>
      <w:bookmarkEnd w:id="0"/>
      <w:r w:rsidRPr="00E336F0">
        <w:rPr>
          <w:b/>
          <w:lang w:val="ru-RU"/>
        </w:rPr>
        <w:t>№ _______</w:t>
      </w:r>
      <w:r w:rsidRPr="00E336F0">
        <w:rPr>
          <w:b/>
        </w:rPr>
        <w:t>/</w:t>
      </w:r>
      <w:r w:rsidRPr="00E336F0">
        <w:rPr>
          <w:b/>
          <w:lang w:val="ru-RU"/>
        </w:rPr>
        <w:t>__</w:t>
      </w:r>
    </w:p>
    <w:p w:rsidR="004236CA" w:rsidRPr="00E336F0" w:rsidRDefault="004236CA" w:rsidP="004236CA">
      <w:pPr>
        <w:jc w:val="center"/>
        <w:rPr>
          <w:b/>
          <w:lang w:val="ru-RU"/>
        </w:rPr>
      </w:pPr>
      <w:r w:rsidRPr="00E336F0">
        <w:rPr>
          <w:b/>
          <w:lang w:val="ru-RU"/>
        </w:rPr>
        <w:t>про закупівлю товарів</w:t>
      </w:r>
    </w:p>
    <w:p w:rsidR="005F41FE" w:rsidRPr="00E336F0" w:rsidRDefault="005F41FE" w:rsidP="005F41FE">
      <w:pPr>
        <w:jc w:val="center"/>
        <w:rPr>
          <w:b/>
        </w:rPr>
      </w:pPr>
    </w:p>
    <w:p w:rsidR="00907138" w:rsidRPr="00E336F0" w:rsidRDefault="00907138" w:rsidP="00907138"/>
    <w:p w:rsidR="004236CA" w:rsidRPr="00E336F0" w:rsidRDefault="004236CA" w:rsidP="004236CA">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4236CA" w:rsidRPr="00E336F0" w:rsidRDefault="004236CA" w:rsidP="004236CA">
      <w:pPr>
        <w:jc w:val="center"/>
      </w:pPr>
    </w:p>
    <w:p w:rsidR="004236CA" w:rsidRPr="00E336F0" w:rsidRDefault="004236CA" w:rsidP="004236CA">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4236CA" w:rsidRPr="00E336F0" w:rsidRDefault="004236CA" w:rsidP="004236CA">
      <w:pPr>
        <w:jc w:val="both"/>
        <w:rPr>
          <w:lang w:val="ru-RU"/>
        </w:rPr>
      </w:pPr>
    </w:p>
    <w:p w:rsidR="004236CA" w:rsidRPr="00E336F0" w:rsidRDefault="004236CA" w:rsidP="004236CA">
      <w:pPr>
        <w:numPr>
          <w:ilvl w:val="0"/>
          <w:numId w:val="9"/>
        </w:numPr>
        <w:contextualSpacing/>
        <w:jc w:val="center"/>
        <w:rPr>
          <w:lang w:val="en-US"/>
        </w:rPr>
      </w:pPr>
      <w:r w:rsidRPr="00E336F0">
        <w:rPr>
          <w:b/>
          <w:lang w:val="ru-RU"/>
        </w:rPr>
        <w:t>ПРЕДМЕТ ДОГОВОРУ</w:t>
      </w:r>
    </w:p>
    <w:p w:rsidR="004236CA" w:rsidRPr="009761CD" w:rsidRDefault="004236CA" w:rsidP="004236CA">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w:t>
      </w:r>
      <w:proofErr w:type="gramStart"/>
      <w:r w:rsidRPr="009761CD">
        <w:rPr>
          <w:b/>
          <w:lang w:val="ru-RU"/>
        </w:rPr>
        <w:t xml:space="preserve">енергії </w:t>
      </w:r>
      <w:r>
        <w:rPr>
          <w:b/>
          <w:lang w:val="ru-RU"/>
        </w:rPr>
        <w:t xml:space="preserve"> </w:t>
      </w:r>
      <w:r w:rsidRPr="009761CD">
        <w:rPr>
          <w:b/>
        </w:rPr>
        <w:t>Приватного</w:t>
      </w:r>
      <w:proofErr w:type="gramEnd"/>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4236CA" w:rsidRPr="00A65361" w:rsidRDefault="004236CA" w:rsidP="004236CA">
      <w:pPr>
        <w:numPr>
          <w:ilvl w:val="1"/>
          <w:numId w:val="9"/>
        </w:numPr>
        <w:tabs>
          <w:tab w:val="left" w:pos="5760"/>
        </w:tabs>
        <w:jc w:val="both"/>
        <w:rPr>
          <w:lang w:val="ru-RU"/>
        </w:rPr>
      </w:pPr>
      <w:r w:rsidRPr="009761CD">
        <w:rPr>
          <w:lang w:val="ru-RU"/>
        </w:rPr>
        <w:t xml:space="preserve"> 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827"/>
        <w:gridCol w:w="709"/>
        <w:gridCol w:w="992"/>
        <w:gridCol w:w="1134"/>
        <w:gridCol w:w="1701"/>
      </w:tblGrid>
      <w:tr w:rsidR="004236CA" w:rsidRPr="003E4852" w:rsidTr="004634D0">
        <w:trPr>
          <w:trHeight w:val="776"/>
        </w:trPr>
        <w:tc>
          <w:tcPr>
            <w:tcW w:w="567" w:type="dxa"/>
            <w:vAlign w:val="center"/>
          </w:tcPr>
          <w:p w:rsidR="004236CA" w:rsidRPr="003E4852" w:rsidRDefault="004236CA" w:rsidP="004634D0">
            <w:pPr>
              <w:jc w:val="center"/>
              <w:rPr>
                <w:b/>
                <w:sz w:val="20"/>
                <w:szCs w:val="20"/>
              </w:rPr>
            </w:pPr>
            <w:r w:rsidRPr="003E4852">
              <w:rPr>
                <w:b/>
                <w:sz w:val="20"/>
                <w:szCs w:val="20"/>
              </w:rPr>
              <w:t xml:space="preserve">№ </w:t>
            </w:r>
          </w:p>
        </w:tc>
        <w:tc>
          <w:tcPr>
            <w:tcW w:w="993" w:type="dxa"/>
            <w:vAlign w:val="center"/>
          </w:tcPr>
          <w:p w:rsidR="004236CA" w:rsidRPr="003E4852" w:rsidRDefault="004236CA" w:rsidP="004634D0">
            <w:pPr>
              <w:jc w:val="center"/>
              <w:rPr>
                <w:b/>
                <w:sz w:val="20"/>
                <w:szCs w:val="20"/>
              </w:rPr>
            </w:pPr>
            <w:r w:rsidRPr="003E4852">
              <w:rPr>
                <w:b/>
                <w:sz w:val="20"/>
                <w:szCs w:val="20"/>
              </w:rPr>
              <w:t>Іденти-фікатор</w:t>
            </w:r>
          </w:p>
          <w:p w:rsidR="004236CA" w:rsidRPr="003E4852" w:rsidRDefault="004236CA" w:rsidP="004634D0">
            <w:pPr>
              <w:jc w:val="center"/>
              <w:rPr>
                <w:b/>
                <w:sz w:val="20"/>
                <w:szCs w:val="20"/>
              </w:rPr>
            </w:pPr>
            <w:r w:rsidRPr="003E4852">
              <w:rPr>
                <w:b/>
                <w:sz w:val="20"/>
                <w:szCs w:val="20"/>
              </w:rPr>
              <w:t>ІП 2024</w:t>
            </w:r>
          </w:p>
        </w:tc>
        <w:tc>
          <w:tcPr>
            <w:tcW w:w="3827" w:type="dxa"/>
            <w:vAlign w:val="center"/>
          </w:tcPr>
          <w:p w:rsidR="004236CA" w:rsidRPr="003E4852" w:rsidRDefault="004236CA" w:rsidP="004634D0">
            <w:pPr>
              <w:jc w:val="center"/>
              <w:rPr>
                <w:b/>
                <w:sz w:val="20"/>
                <w:szCs w:val="20"/>
              </w:rPr>
            </w:pPr>
            <w:r w:rsidRPr="003E4852">
              <w:rPr>
                <w:b/>
                <w:sz w:val="20"/>
                <w:szCs w:val="20"/>
              </w:rPr>
              <w:t>Предмет закупівлі</w:t>
            </w:r>
          </w:p>
        </w:tc>
        <w:tc>
          <w:tcPr>
            <w:tcW w:w="709" w:type="dxa"/>
            <w:vAlign w:val="center"/>
          </w:tcPr>
          <w:p w:rsidR="004236CA" w:rsidRPr="003E4852" w:rsidRDefault="004236CA" w:rsidP="004634D0">
            <w:pPr>
              <w:jc w:val="center"/>
              <w:rPr>
                <w:b/>
                <w:sz w:val="20"/>
                <w:szCs w:val="20"/>
              </w:rPr>
            </w:pPr>
            <w:r w:rsidRPr="003E4852">
              <w:rPr>
                <w:b/>
                <w:sz w:val="20"/>
                <w:szCs w:val="20"/>
              </w:rPr>
              <w:t>Од. вим.</w:t>
            </w:r>
          </w:p>
        </w:tc>
        <w:tc>
          <w:tcPr>
            <w:tcW w:w="992" w:type="dxa"/>
            <w:vAlign w:val="center"/>
          </w:tcPr>
          <w:p w:rsidR="004236CA" w:rsidRPr="003E4852" w:rsidRDefault="004236CA" w:rsidP="004634D0">
            <w:pPr>
              <w:jc w:val="center"/>
              <w:rPr>
                <w:b/>
                <w:sz w:val="20"/>
                <w:szCs w:val="20"/>
              </w:rPr>
            </w:pPr>
            <w:r w:rsidRPr="003E4852">
              <w:rPr>
                <w:b/>
                <w:sz w:val="20"/>
                <w:szCs w:val="20"/>
              </w:rPr>
              <w:t>Кіль-</w:t>
            </w:r>
          </w:p>
          <w:p w:rsidR="004236CA" w:rsidRPr="003E4852" w:rsidRDefault="004236CA" w:rsidP="004634D0">
            <w:pPr>
              <w:jc w:val="center"/>
              <w:rPr>
                <w:b/>
                <w:sz w:val="20"/>
                <w:szCs w:val="20"/>
              </w:rPr>
            </w:pPr>
            <w:r w:rsidRPr="003E4852">
              <w:rPr>
                <w:b/>
                <w:sz w:val="20"/>
                <w:szCs w:val="20"/>
              </w:rPr>
              <w:t>кість</w:t>
            </w:r>
          </w:p>
        </w:tc>
        <w:tc>
          <w:tcPr>
            <w:tcW w:w="1134" w:type="dxa"/>
            <w:vAlign w:val="center"/>
          </w:tcPr>
          <w:p w:rsidR="004236CA" w:rsidRPr="003E4852" w:rsidRDefault="004236CA" w:rsidP="004634D0">
            <w:pPr>
              <w:jc w:val="center"/>
              <w:rPr>
                <w:b/>
                <w:sz w:val="20"/>
                <w:szCs w:val="20"/>
              </w:rPr>
            </w:pPr>
            <w:r w:rsidRPr="003E4852">
              <w:rPr>
                <w:b/>
                <w:sz w:val="20"/>
                <w:szCs w:val="20"/>
              </w:rPr>
              <w:t xml:space="preserve">Ціна без </w:t>
            </w:r>
          </w:p>
          <w:p w:rsidR="004236CA" w:rsidRPr="003E4852" w:rsidRDefault="004236CA" w:rsidP="004634D0">
            <w:pPr>
              <w:jc w:val="center"/>
              <w:rPr>
                <w:b/>
                <w:sz w:val="20"/>
                <w:szCs w:val="20"/>
              </w:rPr>
            </w:pPr>
            <w:r w:rsidRPr="003E4852">
              <w:rPr>
                <w:b/>
                <w:sz w:val="20"/>
                <w:szCs w:val="20"/>
              </w:rPr>
              <w:t>ПДВ, грн.</w:t>
            </w:r>
          </w:p>
        </w:tc>
        <w:tc>
          <w:tcPr>
            <w:tcW w:w="1701" w:type="dxa"/>
            <w:vAlign w:val="center"/>
          </w:tcPr>
          <w:p w:rsidR="004236CA" w:rsidRPr="003E4852" w:rsidRDefault="004236CA" w:rsidP="004634D0">
            <w:pPr>
              <w:jc w:val="center"/>
              <w:rPr>
                <w:b/>
                <w:sz w:val="20"/>
                <w:szCs w:val="20"/>
              </w:rPr>
            </w:pPr>
            <w:r w:rsidRPr="003E4852">
              <w:rPr>
                <w:b/>
                <w:sz w:val="20"/>
                <w:szCs w:val="20"/>
              </w:rPr>
              <w:t>Сума без</w:t>
            </w:r>
          </w:p>
          <w:p w:rsidR="004236CA" w:rsidRPr="003E4852" w:rsidRDefault="004236CA" w:rsidP="004634D0">
            <w:pPr>
              <w:jc w:val="center"/>
              <w:rPr>
                <w:b/>
                <w:sz w:val="20"/>
                <w:szCs w:val="20"/>
              </w:rPr>
            </w:pPr>
            <w:r w:rsidRPr="003E4852">
              <w:rPr>
                <w:b/>
                <w:sz w:val="20"/>
                <w:szCs w:val="20"/>
              </w:rPr>
              <w:t>ПДВ, грн.</w:t>
            </w:r>
          </w:p>
        </w:tc>
      </w:tr>
      <w:tr w:rsidR="004236CA" w:rsidRPr="003E4852" w:rsidTr="004634D0">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4236CA" w:rsidRPr="003E4852" w:rsidRDefault="004236CA" w:rsidP="004634D0">
            <w:pPr>
              <w:jc w:val="center"/>
            </w:pPr>
            <w:r>
              <w:t>1</w:t>
            </w:r>
          </w:p>
        </w:tc>
        <w:tc>
          <w:tcPr>
            <w:tcW w:w="993" w:type="dxa"/>
            <w:tcBorders>
              <w:top w:val="nil"/>
              <w:left w:val="nil"/>
              <w:bottom w:val="single" w:sz="4" w:space="0" w:color="auto"/>
              <w:right w:val="single" w:sz="4" w:space="0" w:color="auto"/>
            </w:tcBorders>
            <w:shd w:val="clear" w:color="auto" w:fill="auto"/>
            <w:vAlign w:val="center"/>
          </w:tcPr>
          <w:p w:rsidR="004236CA" w:rsidRPr="003E4852" w:rsidRDefault="004236CA" w:rsidP="004634D0">
            <w:pPr>
              <w:jc w:val="center"/>
            </w:pPr>
            <w:r w:rsidRPr="003E4852">
              <w:t>2.2.</w:t>
            </w:r>
            <w:r>
              <w:t>3</w:t>
            </w:r>
          </w:p>
        </w:tc>
        <w:tc>
          <w:tcPr>
            <w:tcW w:w="3827" w:type="dxa"/>
            <w:tcBorders>
              <w:top w:val="nil"/>
              <w:left w:val="nil"/>
              <w:bottom w:val="single" w:sz="4" w:space="0" w:color="auto"/>
              <w:right w:val="single" w:sz="4" w:space="0" w:color="auto"/>
            </w:tcBorders>
            <w:shd w:val="clear" w:color="000000" w:fill="FFFFFF"/>
            <w:vAlign w:val="center"/>
          </w:tcPr>
          <w:p w:rsidR="004236CA" w:rsidRPr="00170B17" w:rsidRDefault="004236CA" w:rsidP="004634D0">
            <w:r w:rsidRPr="00170B17">
              <w:t>Прилади передачі даних з функцією PLC передачі даних</w:t>
            </w:r>
            <w:r>
              <w:t xml:space="preserve"> </w:t>
            </w:r>
            <w:r w:rsidRPr="00170B17">
              <w:t xml:space="preserve"> (для двотрансформаторних ТП)</w:t>
            </w:r>
            <w:r w:rsidRPr="003E4852">
              <w:br/>
            </w:r>
            <w:r w:rsidRPr="003E4852">
              <w:rPr>
                <w:i/>
                <w:sz w:val="18"/>
                <w:szCs w:val="18"/>
                <w:u w:val="single"/>
              </w:rPr>
              <w:t>назва, тип, вид, марка предмету закупівлі</w:t>
            </w:r>
          </w:p>
        </w:tc>
        <w:tc>
          <w:tcPr>
            <w:tcW w:w="709" w:type="dxa"/>
            <w:vAlign w:val="center"/>
          </w:tcPr>
          <w:p w:rsidR="004236CA" w:rsidRPr="003E4852" w:rsidRDefault="004236CA" w:rsidP="004634D0">
            <w:pPr>
              <w:jc w:val="center"/>
            </w:pPr>
            <w:r w:rsidRPr="003E4852">
              <w:t>шт</w:t>
            </w:r>
          </w:p>
        </w:tc>
        <w:tc>
          <w:tcPr>
            <w:tcW w:w="992" w:type="dxa"/>
            <w:vAlign w:val="center"/>
          </w:tcPr>
          <w:p w:rsidR="004236CA" w:rsidRPr="003E4852" w:rsidRDefault="004236CA" w:rsidP="004634D0"/>
        </w:tc>
        <w:tc>
          <w:tcPr>
            <w:tcW w:w="1134" w:type="dxa"/>
            <w:vAlign w:val="center"/>
          </w:tcPr>
          <w:p w:rsidR="004236CA" w:rsidRPr="003E4852" w:rsidRDefault="004236CA" w:rsidP="004634D0"/>
        </w:tc>
        <w:tc>
          <w:tcPr>
            <w:tcW w:w="1701" w:type="dxa"/>
            <w:vAlign w:val="center"/>
          </w:tcPr>
          <w:p w:rsidR="004236CA" w:rsidRPr="003E4852" w:rsidRDefault="004236CA" w:rsidP="004634D0"/>
        </w:tc>
      </w:tr>
      <w:tr w:rsidR="004236CA" w:rsidRPr="003E4852" w:rsidTr="004634D0">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4236CA" w:rsidRPr="003E4852" w:rsidRDefault="004236CA" w:rsidP="004634D0">
            <w:pPr>
              <w:jc w:val="center"/>
            </w:pPr>
            <w:r>
              <w:t>2</w:t>
            </w:r>
          </w:p>
        </w:tc>
        <w:tc>
          <w:tcPr>
            <w:tcW w:w="993" w:type="dxa"/>
            <w:tcBorders>
              <w:top w:val="nil"/>
              <w:left w:val="nil"/>
              <w:bottom w:val="single" w:sz="4" w:space="0" w:color="auto"/>
              <w:right w:val="single" w:sz="4" w:space="0" w:color="auto"/>
            </w:tcBorders>
            <w:shd w:val="clear" w:color="auto" w:fill="auto"/>
            <w:vAlign w:val="center"/>
          </w:tcPr>
          <w:p w:rsidR="004236CA" w:rsidRPr="003E4852" w:rsidRDefault="004236CA" w:rsidP="004634D0">
            <w:pPr>
              <w:jc w:val="center"/>
            </w:pPr>
            <w:r w:rsidRPr="003E4852">
              <w:t>2.</w:t>
            </w:r>
            <w:r>
              <w:t>5</w:t>
            </w:r>
            <w:r w:rsidRPr="003E4852">
              <w:t>.</w:t>
            </w:r>
            <w:r>
              <w:t>2</w:t>
            </w:r>
          </w:p>
        </w:tc>
        <w:tc>
          <w:tcPr>
            <w:tcW w:w="3827" w:type="dxa"/>
            <w:tcBorders>
              <w:top w:val="nil"/>
              <w:left w:val="nil"/>
              <w:bottom w:val="single" w:sz="4" w:space="0" w:color="auto"/>
              <w:right w:val="single" w:sz="4" w:space="0" w:color="auto"/>
            </w:tcBorders>
            <w:shd w:val="clear" w:color="000000" w:fill="FFFFFF"/>
            <w:vAlign w:val="center"/>
          </w:tcPr>
          <w:p w:rsidR="004236CA" w:rsidRDefault="004236CA" w:rsidP="004634D0">
            <w:r w:rsidRPr="00170B17">
              <w:t>Прилади передачі даних з функцією PLC передачі даних</w:t>
            </w:r>
          </w:p>
          <w:p w:rsidR="004236CA" w:rsidRPr="003E4852" w:rsidRDefault="004236CA" w:rsidP="004634D0">
            <w:r w:rsidRPr="003E4852">
              <w:rPr>
                <w:i/>
                <w:sz w:val="18"/>
                <w:szCs w:val="18"/>
                <w:u w:val="single"/>
              </w:rPr>
              <w:t>назва, тип, вид, марка предмету закупівлі</w:t>
            </w:r>
          </w:p>
        </w:tc>
        <w:tc>
          <w:tcPr>
            <w:tcW w:w="709" w:type="dxa"/>
            <w:vAlign w:val="center"/>
          </w:tcPr>
          <w:p w:rsidR="004236CA" w:rsidRPr="003E4852" w:rsidRDefault="004236CA" w:rsidP="004634D0">
            <w:pPr>
              <w:jc w:val="center"/>
            </w:pPr>
            <w:r w:rsidRPr="003E4852">
              <w:t>шт</w:t>
            </w:r>
          </w:p>
        </w:tc>
        <w:tc>
          <w:tcPr>
            <w:tcW w:w="992" w:type="dxa"/>
            <w:vAlign w:val="center"/>
          </w:tcPr>
          <w:p w:rsidR="004236CA" w:rsidRPr="003E4852" w:rsidRDefault="004236CA" w:rsidP="004634D0"/>
        </w:tc>
        <w:tc>
          <w:tcPr>
            <w:tcW w:w="1134" w:type="dxa"/>
            <w:vAlign w:val="center"/>
          </w:tcPr>
          <w:p w:rsidR="004236CA" w:rsidRPr="003E4852" w:rsidRDefault="004236CA" w:rsidP="004634D0"/>
        </w:tc>
        <w:tc>
          <w:tcPr>
            <w:tcW w:w="1701" w:type="dxa"/>
            <w:vAlign w:val="center"/>
          </w:tcPr>
          <w:p w:rsidR="004236CA" w:rsidRPr="003E4852" w:rsidRDefault="004236CA" w:rsidP="004634D0"/>
        </w:tc>
      </w:tr>
      <w:tr w:rsidR="004236CA" w:rsidRPr="003E4852" w:rsidTr="004634D0">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4236CA" w:rsidRPr="003E4852" w:rsidRDefault="004236CA" w:rsidP="004634D0">
            <w:pPr>
              <w:jc w:val="center"/>
            </w:pPr>
            <w:r>
              <w:t>3</w:t>
            </w:r>
          </w:p>
        </w:tc>
        <w:tc>
          <w:tcPr>
            <w:tcW w:w="993" w:type="dxa"/>
            <w:tcBorders>
              <w:top w:val="nil"/>
              <w:left w:val="nil"/>
              <w:bottom w:val="single" w:sz="4" w:space="0" w:color="auto"/>
              <w:right w:val="single" w:sz="4" w:space="0" w:color="auto"/>
            </w:tcBorders>
            <w:shd w:val="clear" w:color="auto" w:fill="auto"/>
            <w:vAlign w:val="center"/>
          </w:tcPr>
          <w:p w:rsidR="004236CA" w:rsidRPr="003E4852" w:rsidRDefault="004236CA" w:rsidP="004634D0">
            <w:pPr>
              <w:jc w:val="center"/>
            </w:pPr>
            <w:r w:rsidRPr="003E4852">
              <w:t>2.</w:t>
            </w:r>
            <w:r>
              <w:t>6</w:t>
            </w:r>
            <w:r w:rsidRPr="003E4852">
              <w:t>.</w:t>
            </w:r>
            <w:r>
              <w:t>2</w:t>
            </w:r>
          </w:p>
        </w:tc>
        <w:tc>
          <w:tcPr>
            <w:tcW w:w="3827" w:type="dxa"/>
            <w:tcBorders>
              <w:top w:val="nil"/>
              <w:left w:val="nil"/>
              <w:bottom w:val="single" w:sz="4" w:space="0" w:color="auto"/>
              <w:right w:val="single" w:sz="4" w:space="0" w:color="auto"/>
            </w:tcBorders>
            <w:shd w:val="clear" w:color="000000" w:fill="FFFFFF"/>
            <w:vAlign w:val="center"/>
          </w:tcPr>
          <w:p w:rsidR="004236CA" w:rsidRDefault="004236CA" w:rsidP="004634D0">
            <w:r w:rsidRPr="00170B17">
              <w:t>Прилади передачі даних з функцією PLC передачі даних</w:t>
            </w:r>
          </w:p>
          <w:p w:rsidR="004236CA" w:rsidRPr="003E4852" w:rsidRDefault="004236CA" w:rsidP="004634D0">
            <w:r w:rsidRPr="003E4852">
              <w:rPr>
                <w:i/>
                <w:sz w:val="18"/>
                <w:szCs w:val="18"/>
                <w:u w:val="single"/>
              </w:rPr>
              <w:t>назва, тип, вид, марка предмету закупівлі</w:t>
            </w:r>
          </w:p>
        </w:tc>
        <w:tc>
          <w:tcPr>
            <w:tcW w:w="709" w:type="dxa"/>
            <w:vAlign w:val="center"/>
          </w:tcPr>
          <w:p w:rsidR="004236CA" w:rsidRPr="003E4852" w:rsidRDefault="004236CA" w:rsidP="004634D0">
            <w:pPr>
              <w:jc w:val="center"/>
            </w:pPr>
            <w:r w:rsidRPr="003E4852">
              <w:t>шт</w:t>
            </w:r>
          </w:p>
        </w:tc>
        <w:tc>
          <w:tcPr>
            <w:tcW w:w="992" w:type="dxa"/>
            <w:vAlign w:val="center"/>
          </w:tcPr>
          <w:p w:rsidR="004236CA" w:rsidRPr="003E4852" w:rsidRDefault="004236CA" w:rsidP="004634D0"/>
        </w:tc>
        <w:tc>
          <w:tcPr>
            <w:tcW w:w="1134" w:type="dxa"/>
            <w:vAlign w:val="center"/>
          </w:tcPr>
          <w:p w:rsidR="004236CA" w:rsidRPr="003E4852" w:rsidRDefault="004236CA" w:rsidP="004634D0"/>
        </w:tc>
        <w:tc>
          <w:tcPr>
            <w:tcW w:w="1701" w:type="dxa"/>
            <w:vAlign w:val="center"/>
          </w:tcPr>
          <w:p w:rsidR="004236CA" w:rsidRPr="003E4852" w:rsidRDefault="004236CA" w:rsidP="004634D0"/>
        </w:tc>
      </w:tr>
    </w:tbl>
    <w:p w:rsidR="004236CA" w:rsidRPr="00E336F0" w:rsidRDefault="004236CA" w:rsidP="004236CA">
      <w:pPr>
        <w:tabs>
          <w:tab w:val="left" w:pos="5760"/>
        </w:tabs>
        <w:jc w:val="both"/>
        <w:rPr>
          <w:lang w:val="ru-RU"/>
        </w:rPr>
      </w:pPr>
    </w:p>
    <w:p w:rsidR="004236CA" w:rsidRPr="00E336F0" w:rsidRDefault="004236CA" w:rsidP="004236CA">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4236CA" w:rsidRPr="00E336F0" w:rsidRDefault="004236CA" w:rsidP="004236CA">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4236CA" w:rsidRPr="00E336F0" w:rsidRDefault="004236CA" w:rsidP="004236CA">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4236CA" w:rsidRPr="00E336F0" w:rsidRDefault="004236CA" w:rsidP="004236CA">
      <w:pPr>
        <w:numPr>
          <w:ilvl w:val="1"/>
          <w:numId w:val="9"/>
        </w:numPr>
        <w:tabs>
          <w:tab w:val="left" w:pos="5760"/>
        </w:tabs>
        <w:jc w:val="both"/>
        <w:rPr>
          <w:lang w:val="ru-RU"/>
        </w:rPr>
      </w:pPr>
      <w:r w:rsidRPr="00E336F0">
        <w:rPr>
          <w:lang w:val="ru-RU"/>
        </w:rPr>
        <w:t>Місце виконання договору- м.Івано-Франківськ.</w:t>
      </w:r>
    </w:p>
    <w:p w:rsidR="004236CA" w:rsidRPr="00E336F0" w:rsidRDefault="004236CA" w:rsidP="004236CA">
      <w:pPr>
        <w:tabs>
          <w:tab w:val="left" w:pos="5760"/>
        </w:tabs>
        <w:jc w:val="both"/>
        <w:rPr>
          <w:lang w:val="ru-RU"/>
        </w:rPr>
      </w:pPr>
    </w:p>
    <w:p w:rsidR="004236CA" w:rsidRPr="00E336F0" w:rsidRDefault="004236CA" w:rsidP="004236CA">
      <w:pPr>
        <w:numPr>
          <w:ilvl w:val="0"/>
          <w:numId w:val="9"/>
        </w:numPr>
        <w:jc w:val="center"/>
        <w:rPr>
          <w:b/>
          <w:lang w:val="ru-RU"/>
        </w:rPr>
      </w:pPr>
      <w:r w:rsidRPr="00E336F0">
        <w:rPr>
          <w:b/>
          <w:lang w:val="ru-RU"/>
        </w:rPr>
        <w:t>СУМА ДОГОВОРУ</w:t>
      </w:r>
    </w:p>
    <w:p w:rsidR="004236CA" w:rsidRPr="00E336F0" w:rsidRDefault="004236CA" w:rsidP="004236CA">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4236CA" w:rsidRPr="00E336F0" w:rsidRDefault="004236CA" w:rsidP="004236CA">
      <w:pPr>
        <w:numPr>
          <w:ilvl w:val="1"/>
          <w:numId w:val="9"/>
        </w:numPr>
        <w:tabs>
          <w:tab w:val="left" w:pos="5760"/>
        </w:tabs>
        <w:jc w:val="both"/>
        <w:rPr>
          <w:lang w:val="ru-RU"/>
        </w:rPr>
      </w:pPr>
      <w:r w:rsidRPr="00E336F0">
        <w:rPr>
          <w:lang w:val="ru-RU"/>
        </w:rPr>
        <w:lastRenderedPageBreak/>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4236CA" w:rsidRPr="00E336F0" w:rsidRDefault="004236CA" w:rsidP="004236CA">
      <w:pPr>
        <w:tabs>
          <w:tab w:val="left" w:pos="5760"/>
        </w:tabs>
        <w:jc w:val="both"/>
        <w:rPr>
          <w:lang w:val="ru-RU"/>
        </w:rPr>
      </w:pPr>
    </w:p>
    <w:p w:rsidR="004236CA" w:rsidRPr="00E336F0" w:rsidRDefault="004236CA" w:rsidP="004236CA">
      <w:pPr>
        <w:numPr>
          <w:ilvl w:val="0"/>
          <w:numId w:val="9"/>
        </w:numPr>
        <w:jc w:val="center"/>
        <w:rPr>
          <w:b/>
          <w:lang w:val="ru-RU"/>
        </w:rPr>
      </w:pPr>
      <w:r w:rsidRPr="00E336F0">
        <w:rPr>
          <w:b/>
          <w:lang w:val="ru-RU"/>
        </w:rPr>
        <w:t>ЦІНА ТОВАРУ</w:t>
      </w:r>
    </w:p>
    <w:p w:rsidR="004236CA" w:rsidRPr="00E336F0" w:rsidRDefault="004236CA" w:rsidP="004236CA">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4236CA" w:rsidRPr="00E336F0" w:rsidRDefault="004236CA" w:rsidP="004236CA">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4236CA" w:rsidRPr="00E336F0" w:rsidRDefault="004236CA" w:rsidP="004236CA">
      <w:pPr>
        <w:rPr>
          <w:b/>
          <w:lang w:val="ru-RU"/>
        </w:rPr>
      </w:pPr>
    </w:p>
    <w:p w:rsidR="004236CA" w:rsidRPr="00E336F0" w:rsidRDefault="004236CA" w:rsidP="004236CA">
      <w:pPr>
        <w:numPr>
          <w:ilvl w:val="0"/>
          <w:numId w:val="9"/>
        </w:numPr>
        <w:jc w:val="center"/>
        <w:rPr>
          <w:b/>
          <w:lang w:val="ru-RU"/>
        </w:rPr>
      </w:pPr>
      <w:r w:rsidRPr="00E336F0">
        <w:rPr>
          <w:b/>
          <w:lang w:val="ru-RU"/>
        </w:rPr>
        <w:t>УМОВИ РОЗРАХУНКУ</w:t>
      </w:r>
    </w:p>
    <w:p w:rsidR="004236CA" w:rsidRPr="00E336F0" w:rsidRDefault="004236CA" w:rsidP="004236CA">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4236CA" w:rsidRPr="00E336F0" w:rsidRDefault="004236CA" w:rsidP="004236CA">
      <w:pPr>
        <w:rPr>
          <w:bCs/>
          <w:lang w:val="ru-RU"/>
        </w:rPr>
      </w:pPr>
    </w:p>
    <w:p w:rsidR="004236CA" w:rsidRPr="00E336F0" w:rsidRDefault="004236CA" w:rsidP="004236CA">
      <w:pPr>
        <w:numPr>
          <w:ilvl w:val="0"/>
          <w:numId w:val="9"/>
        </w:numPr>
        <w:jc w:val="center"/>
        <w:rPr>
          <w:bCs/>
          <w:lang w:val="ru-RU"/>
        </w:rPr>
      </w:pPr>
      <w:r w:rsidRPr="00E336F0">
        <w:rPr>
          <w:b/>
        </w:rPr>
        <w:t>ПОСТАВКА ТОВАРУ</w:t>
      </w:r>
    </w:p>
    <w:p w:rsidR="004236CA" w:rsidRPr="00E336F0" w:rsidRDefault="004236CA" w:rsidP="004236CA">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proofErr w:type="gramStart"/>
      <w:r>
        <w:rPr>
          <w:b/>
          <w:lang w:val="ru-RU"/>
        </w:rPr>
        <w:t>1</w:t>
      </w:r>
      <w:r>
        <w:rPr>
          <w:b/>
          <w:lang w:val="en-US"/>
        </w:rPr>
        <w:t>5</w:t>
      </w:r>
      <w:r w:rsidRPr="00E336F0">
        <w:rPr>
          <w:b/>
          <w:lang w:val="ru-RU"/>
        </w:rPr>
        <w:t xml:space="preserve">  </w:t>
      </w:r>
      <w:r>
        <w:rPr>
          <w:b/>
        </w:rPr>
        <w:t>(</w:t>
      </w:r>
      <w:proofErr w:type="gramEnd"/>
      <w:r>
        <w:rPr>
          <w:b/>
        </w:rPr>
        <w:t>п</w:t>
      </w:r>
      <w:r>
        <w:rPr>
          <w:b/>
          <w:lang w:val="en-US"/>
        </w:rPr>
        <w:t>’</w:t>
      </w:r>
      <w:r>
        <w:rPr>
          <w:b/>
        </w:rPr>
        <w:t xml:space="preserve">ятнадцять)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4236CA" w:rsidRPr="00E336F0" w:rsidRDefault="004236CA" w:rsidP="004236CA">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4236CA" w:rsidRPr="00E336F0" w:rsidRDefault="004236CA" w:rsidP="004236CA">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4236CA" w:rsidRPr="00E336F0" w:rsidRDefault="004236CA" w:rsidP="004236CA">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4236CA" w:rsidRPr="00E336F0" w:rsidRDefault="004236CA" w:rsidP="004236CA">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4236CA" w:rsidRPr="00E336F0" w:rsidRDefault="004236CA" w:rsidP="004236CA">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4236CA" w:rsidRPr="00935F6C" w:rsidRDefault="004236CA" w:rsidP="004236CA">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4236CA" w:rsidRPr="00935F6C" w:rsidRDefault="004236CA" w:rsidP="004236CA">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4236CA" w:rsidRPr="00E336F0" w:rsidRDefault="004236CA" w:rsidP="004236CA">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4236CA" w:rsidRPr="0099556F" w:rsidRDefault="004236CA" w:rsidP="004236CA">
      <w:pPr>
        <w:numPr>
          <w:ilvl w:val="1"/>
          <w:numId w:val="9"/>
        </w:numPr>
        <w:tabs>
          <w:tab w:val="left" w:pos="5760"/>
        </w:tabs>
        <w:jc w:val="both"/>
        <w:rPr>
          <w:bCs/>
          <w:lang w:val="ru-RU"/>
        </w:rPr>
      </w:pPr>
      <w:r w:rsidRPr="0099556F">
        <w:rPr>
          <w:bCs/>
          <w:lang w:val="ru-RU"/>
        </w:rPr>
        <w:t xml:space="preserve">Поставка Товару оформлюється </w:t>
      </w:r>
      <w:bookmarkStart w:id="1" w:name="_Hlk503020790"/>
      <w:r w:rsidRPr="0099556F">
        <w:rPr>
          <w:bCs/>
          <w:lang w:val="ru-RU"/>
        </w:rPr>
        <w:t>Первинними документами</w:t>
      </w:r>
      <w:bookmarkEnd w:id="1"/>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4236CA" w:rsidRPr="0099556F" w:rsidRDefault="004236CA" w:rsidP="004236CA">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4236CA" w:rsidRPr="0099556F" w:rsidRDefault="004236CA" w:rsidP="004236CA">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4236CA" w:rsidRPr="0099556F" w:rsidRDefault="004236CA" w:rsidP="004236CA">
      <w:pPr>
        <w:numPr>
          <w:ilvl w:val="1"/>
          <w:numId w:val="9"/>
        </w:numPr>
        <w:tabs>
          <w:tab w:val="left" w:pos="5760"/>
        </w:tabs>
        <w:jc w:val="both"/>
        <w:rPr>
          <w:bCs/>
          <w:lang w:val="ru-RU"/>
        </w:rPr>
      </w:pPr>
      <w:r w:rsidRPr="0099556F">
        <w:rPr>
          <w:bCs/>
          <w:lang w:val="ru-RU"/>
        </w:rPr>
        <w:t xml:space="preserve">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w:t>
      </w:r>
      <w:r w:rsidRPr="0099556F">
        <w:rPr>
          <w:bCs/>
          <w:lang w:val="ru-RU"/>
        </w:rPr>
        <w:lastRenderedPageBreak/>
        <w:t>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4236CA" w:rsidRPr="000A5728" w:rsidRDefault="004236CA" w:rsidP="004236CA">
      <w:pPr>
        <w:numPr>
          <w:ilvl w:val="1"/>
          <w:numId w:val="9"/>
        </w:numPr>
        <w:tabs>
          <w:tab w:val="left" w:pos="5760"/>
        </w:tabs>
        <w:jc w:val="both"/>
        <w:rPr>
          <w:bCs/>
          <w:lang w:val="ru-RU"/>
        </w:rPr>
      </w:pPr>
      <w:r w:rsidRPr="000A5728">
        <w:rPr>
          <w:bCs/>
          <w:lang w:val="ru-RU"/>
        </w:rPr>
        <w:t>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4236CA" w:rsidRPr="000A5728" w:rsidRDefault="004236CA" w:rsidP="004236CA">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4236CA" w:rsidRPr="000A5728" w:rsidRDefault="004236CA" w:rsidP="004236CA">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4236CA" w:rsidRPr="000A5728" w:rsidRDefault="004236CA" w:rsidP="004236CA">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4236CA" w:rsidRPr="000A5728" w:rsidRDefault="004236CA" w:rsidP="004236CA">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4236CA" w:rsidRPr="000A5728" w:rsidRDefault="004236CA" w:rsidP="004236CA">
      <w:pPr>
        <w:tabs>
          <w:tab w:val="left" w:pos="5760"/>
        </w:tabs>
        <w:ind w:left="660"/>
        <w:contextualSpacing/>
        <w:jc w:val="both"/>
        <w:rPr>
          <w:noProof/>
          <w:color w:val="000000" w:themeColor="text1"/>
        </w:rPr>
      </w:pPr>
    </w:p>
    <w:p w:rsidR="004236CA" w:rsidRPr="000A5728" w:rsidRDefault="004236CA" w:rsidP="004236CA">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4236CA" w:rsidRPr="000A5728" w:rsidRDefault="004236CA" w:rsidP="004236CA">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4236CA" w:rsidRPr="00E336F0" w:rsidRDefault="004236CA" w:rsidP="004236CA">
      <w:pPr>
        <w:tabs>
          <w:tab w:val="left" w:pos="5760"/>
        </w:tabs>
        <w:jc w:val="both"/>
        <w:rPr>
          <w:bCs/>
          <w:lang w:val="ru-RU"/>
        </w:rPr>
      </w:pPr>
    </w:p>
    <w:p w:rsidR="004236CA" w:rsidRPr="00E336F0" w:rsidRDefault="004236CA" w:rsidP="004236CA">
      <w:pPr>
        <w:numPr>
          <w:ilvl w:val="0"/>
          <w:numId w:val="9"/>
        </w:numPr>
        <w:jc w:val="center"/>
        <w:rPr>
          <w:b/>
          <w:lang w:val="ru-RU"/>
        </w:rPr>
      </w:pPr>
      <w:r w:rsidRPr="00E336F0">
        <w:rPr>
          <w:b/>
          <w:lang w:val="ru-RU"/>
        </w:rPr>
        <w:t>ЯКІСТЬ ТОВАРУ</w:t>
      </w:r>
    </w:p>
    <w:p w:rsidR="004236CA" w:rsidRPr="00E336F0" w:rsidRDefault="004236CA" w:rsidP="004236CA">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4236CA" w:rsidRPr="00E336F0" w:rsidRDefault="004236CA" w:rsidP="004236CA">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4236CA" w:rsidRPr="00E336F0" w:rsidRDefault="004236CA" w:rsidP="004236CA">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4236CA" w:rsidRPr="00E336F0" w:rsidRDefault="004236CA" w:rsidP="004236CA">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4236CA" w:rsidRPr="00E336F0" w:rsidRDefault="004236CA" w:rsidP="004236CA">
      <w:pPr>
        <w:suppressLineNumbers/>
        <w:jc w:val="both"/>
      </w:pPr>
      <w:r w:rsidRPr="00E336F0">
        <w:lastRenderedPageBreak/>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4236CA" w:rsidRPr="00E336F0" w:rsidRDefault="004236CA" w:rsidP="004236CA">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4236CA" w:rsidRPr="00E336F0" w:rsidRDefault="004236CA" w:rsidP="004236CA">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4236CA" w:rsidRPr="00E336F0" w:rsidRDefault="004236CA" w:rsidP="004236CA">
      <w:pPr>
        <w:suppressLineNumbers/>
        <w:jc w:val="both"/>
      </w:pPr>
    </w:p>
    <w:p w:rsidR="004236CA" w:rsidRPr="00E336F0" w:rsidRDefault="004236CA" w:rsidP="004236CA">
      <w:pPr>
        <w:numPr>
          <w:ilvl w:val="0"/>
          <w:numId w:val="9"/>
        </w:numPr>
        <w:jc w:val="center"/>
        <w:rPr>
          <w:b/>
        </w:rPr>
      </w:pPr>
      <w:r w:rsidRPr="00E336F0">
        <w:rPr>
          <w:b/>
        </w:rPr>
        <w:t>ПРАВА ТА ОБОВ'ЯЗКИ СТОРІН</w:t>
      </w:r>
    </w:p>
    <w:p w:rsidR="004236CA" w:rsidRPr="00E336F0" w:rsidRDefault="004236CA" w:rsidP="004236CA">
      <w:pPr>
        <w:numPr>
          <w:ilvl w:val="1"/>
          <w:numId w:val="9"/>
        </w:numPr>
        <w:tabs>
          <w:tab w:val="left" w:pos="284"/>
          <w:tab w:val="left" w:pos="5760"/>
        </w:tabs>
        <w:jc w:val="both"/>
        <w:rPr>
          <w:bCs/>
          <w:lang w:val="ru-RU"/>
        </w:rPr>
      </w:pPr>
      <w:r w:rsidRPr="00E336F0">
        <w:rPr>
          <w:bCs/>
          <w:lang w:val="ru-RU"/>
        </w:rPr>
        <w:t xml:space="preserve">Покупець зобов'язаний: </w:t>
      </w:r>
    </w:p>
    <w:p w:rsidR="004236CA" w:rsidRPr="00E336F0" w:rsidRDefault="004236CA" w:rsidP="004236CA">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4236CA" w:rsidRPr="00E336F0" w:rsidRDefault="004236CA" w:rsidP="004236CA">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4236CA" w:rsidRPr="00E336F0" w:rsidRDefault="004236CA" w:rsidP="004236CA">
      <w:pPr>
        <w:numPr>
          <w:ilvl w:val="1"/>
          <w:numId w:val="9"/>
        </w:numPr>
        <w:tabs>
          <w:tab w:val="left" w:pos="284"/>
          <w:tab w:val="left" w:pos="5760"/>
        </w:tabs>
        <w:jc w:val="both"/>
        <w:rPr>
          <w:bCs/>
          <w:lang w:val="ru-RU"/>
        </w:rPr>
      </w:pPr>
      <w:r w:rsidRPr="00E336F0">
        <w:rPr>
          <w:bCs/>
          <w:lang w:val="ru-RU"/>
        </w:rPr>
        <w:t xml:space="preserve"> Покупець має право:</w:t>
      </w:r>
    </w:p>
    <w:p w:rsidR="004236CA" w:rsidRPr="00E336F0" w:rsidRDefault="004236CA" w:rsidP="004236CA">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4236CA" w:rsidRPr="00E336F0" w:rsidRDefault="004236CA" w:rsidP="004236CA">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4236CA" w:rsidRPr="00E336F0" w:rsidRDefault="004236CA" w:rsidP="004236CA">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4236CA" w:rsidRDefault="004236CA" w:rsidP="004236CA">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4236CA" w:rsidRPr="00F317B0" w:rsidRDefault="004236CA" w:rsidP="004236CA">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4236CA" w:rsidRPr="00E336F0" w:rsidRDefault="004236CA" w:rsidP="004236CA">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4236CA" w:rsidRPr="00E336F0" w:rsidRDefault="004236CA" w:rsidP="004236CA">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4236CA" w:rsidRPr="00E336F0" w:rsidRDefault="004236CA" w:rsidP="004236CA">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4236CA" w:rsidRPr="00E336F0" w:rsidRDefault="004236CA" w:rsidP="004236CA">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4236CA" w:rsidRPr="00E336F0" w:rsidRDefault="004236CA" w:rsidP="004236CA">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4236CA" w:rsidRPr="00E336F0" w:rsidRDefault="004236CA" w:rsidP="004236CA">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4236CA" w:rsidRPr="00E336F0" w:rsidRDefault="004236CA" w:rsidP="004236CA">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4236CA" w:rsidRPr="00E336F0" w:rsidRDefault="004236CA" w:rsidP="004236CA">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4236CA" w:rsidRPr="00E336F0" w:rsidRDefault="004236CA" w:rsidP="004236CA">
      <w:pPr>
        <w:tabs>
          <w:tab w:val="left" w:pos="0"/>
          <w:tab w:val="left" w:pos="5760"/>
        </w:tabs>
        <w:jc w:val="both"/>
        <w:rPr>
          <w:b/>
          <w:color w:val="C0C0C0"/>
          <w:lang w:val="ru-RU"/>
        </w:rPr>
      </w:pPr>
      <w:r w:rsidRPr="00E336F0">
        <w:rPr>
          <w:b/>
          <w:color w:val="C0C0C0"/>
          <w:lang w:val="ru-RU"/>
        </w:rPr>
        <w:t xml:space="preserve">                                              </w:t>
      </w:r>
    </w:p>
    <w:p w:rsidR="004236CA" w:rsidRPr="00E336F0" w:rsidRDefault="004236CA" w:rsidP="004236CA">
      <w:pPr>
        <w:numPr>
          <w:ilvl w:val="0"/>
          <w:numId w:val="9"/>
        </w:numPr>
        <w:jc w:val="center"/>
        <w:rPr>
          <w:b/>
        </w:rPr>
      </w:pPr>
      <w:r w:rsidRPr="00E336F0">
        <w:rPr>
          <w:b/>
        </w:rPr>
        <w:t>ВІДПОВІДАЛЬНІСТЬ СТОРІН</w:t>
      </w:r>
    </w:p>
    <w:p w:rsidR="004236CA" w:rsidRPr="00E336F0" w:rsidRDefault="004236CA" w:rsidP="004236CA">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4236CA" w:rsidRPr="00E336F0" w:rsidRDefault="004236CA" w:rsidP="004236CA">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4236CA" w:rsidRPr="00E336F0" w:rsidRDefault="004236CA" w:rsidP="004236CA">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4236CA" w:rsidRPr="00E336F0" w:rsidRDefault="004236CA" w:rsidP="004236CA">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4236CA" w:rsidRPr="00E336F0" w:rsidRDefault="004236CA" w:rsidP="004236CA">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4236CA" w:rsidRPr="00E336F0" w:rsidRDefault="004236CA" w:rsidP="004236CA">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4236CA" w:rsidRPr="00E336F0" w:rsidRDefault="004236CA" w:rsidP="004236CA">
      <w:pPr>
        <w:numPr>
          <w:ilvl w:val="1"/>
          <w:numId w:val="9"/>
        </w:numPr>
        <w:tabs>
          <w:tab w:val="left" w:pos="5760"/>
        </w:tabs>
        <w:jc w:val="both"/>
        <w:rPr>
          <w:bCs/>
          <w:lang w:val="ru-RU"/>
        </w:rPr>
      </w:pPr>
      <w:r w:rsidRPr="00E336F0">
        <w:rPr>
          <w:bCs/>
          <w:lang w:val="ru-RU"/>
        </w:rPr>
        <w:lastRenderedPageBreak/>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4236CA" w:rsidRPr="00E336F0" w:rsidRDefault="004236CA" w:rsidP="004236CA">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4236CA" w:rsidRPr="00E336F0" w:rsidRDefault="004236CA" w:rsidP="004236CA">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236CA" w:rsidRPr="00E336F0" w:rsidRDefault="004236CA" w:rsidP="004236CA">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4236CA" w:rsidRPr="00E336F0" w:rsidRDefault="004236CA" w:rsidP="004236CA">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4236CA" w:rsidRPr="00E336F0" w:rsidRDefault="004236CA" w:rsidP="004236CA">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4236CA" w:rsidRPr="00E336F0" w:rsidRDefault="004236CA" w:rsidP="004236CA">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4236CA" w:rsidRPr="00E336F0" w:rsidRDefault="004236CA" w:rsidP="004236CA">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4236CA" w:rsidRPr="00E336F0" w:rsidRDefault="004236CA" w:rsidP="004236CA">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4236CA" w:rsidRPr="00E336F0" w:rsidRDefault="004236CA" w:rsidP="004236CA">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4236CA" w:rsidRPr="00E336F0" w:rsidRDefault="004236CA" w:rsidP="004236CA">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4236CA" w:rsidRPr="00E336F0" w:rsidRDefault="004236CA" w:rsidP="004236CA">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4236CA" w:rsidRPr="00E336F0" w:rsidRDefault="004236CA" w:rsidP="004236CA">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4236CA" w:rsidRPr="00E336F0" w:rsidRDefault="004236CA" w:rsidP="004236CA">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4236CA" w:rsidRPr="00E336F0" w:rsidRDefault="004236CA" w:rsidP="004236CA">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4236CA" w:rsidRPr="00E336F0" w:rsidRDefault="004236CA" w:rsidP="004236CA">
      <w:pPr>
        <w:tabs>
          <w:tab w:val="left" w:pos="5760"/>
        </w:tabs>
        <w:jc w:val="both"/>
        <w:rPr>
          <w:bCs/>
          <w:lang w:val="ru-RU"/>
        </w:rPr>
      </w:pPr>
    </w:p>
    <w:p w:rsidR="004236CA" w:rsidRPr="00E336F0" w:rsidRDefault="004236CA" w:rsidP="004236CA">
      <w:pPr>
        <w:numPr>
          <w:ilvl w:val="0"/>
          <w:numId w:val="9"/>
        </w:numPr>
        <w:jc w:val="center"/>
        <w:rPr>
          <w:b/>
        </w:rPr>
      </w:pPr>
      <w:r w:rsidRPr="00E336F0">
        <w:rPr>
          <w:b/>
        </w:rPr>
        <w:t>ОБСТАВИНИ НЕПЕРЕБОРНОЇ СИЛИ</w:t>
      </w:r>
    </w:p>
    <w:p w:rsidR="004236CA" w:rsidRPr="00E336F0" w:rsidRDefault="004236CA" w:rsidP="004236CA">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236CA" w:rsidRPr="00E336F0" w:rsidRDefault="004236CA" w:rsidP="004236CA">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4236CA" w:rsidRPr="00E336F0" w:rsidRDefault="004236CA" w:rsidP="004236CA">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4236CA" w:rsidRPr="00E336F0" w:rsidRDefault="004236CA" w:rsidP="004236CA">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236CA" w:rsidRPr="00E336F0" w:rsidRDefault="004236CA" w:rsidP="004236CA">
      <w:pPr>
        <w:tabs>
          <w:tab w:val="left" w:pos="5760"/>
        </w:tabs>
        <w:jc w:val="both"/>
        <w:rPr>
          <w:bCs/>
          <w:lang w:val="ru-RU"/>
        </w:rPr>
      </w:pPr>
    </w:p>
    <w:p w:rsidR="004236CA" w:rsidRPr="00E336F0" w:rsidRDefault="004236CA" w:rsidP="004236CA">
      <w:pPr>
        <w:numPr>
          <w:ilvl w:val="0"/>
          <w:numId w:val="9"/>
        </w:numPr>
        <w:jc w:val="center"/>
        <w:rPr>
          <w:b/>
        </w:rPr>
      </w:pPr>
      <w:r w:rsidRPr="00E336F0">
        <w:rPr>
          <w:b/>
        </w:rPr>
        <w:t>ПОРЯДОК ВНЕСЕННЯ ЗМІН ДО ДОГОВОРУ</w:t>
      </w:r>
    </w:p>
    <w:p w:rsidR="004236CA" w:rsidRPr="00E336F0" w:rsidRDefault="004236CA" w:rsidP="004236CA">
      <w:pPr>
        <w:numPr>
          <w:ilvl w:val="1"/>
          <w:numId w:val="9"/>
        </w:numPr>
        <w:tabs>
          <w:tab w:val="left" w:pos="5760"/>
        </w:tabs>
        <w:jc w:val="both"/>
        <w:rPr>
          <w:bCs/>
          <w:lang w:val="ru-RU"/>
        </w:rPr>
      </w:pPr>
      <w:r w:rsidRPr="00E336F0">
        <w:rPr>
          <w:bCs/>
          <w:lang w:val="ru-RU"/>
        </w:rPr>
        <w:t xml:space="preserve">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w:t>
      </w:r>
      <w:r w:rsidRPr="00E336F0">
        <w:rPr>
          <w:bCs/>
          <w:lang w:val="ru-RU"/>
        </w:rPr>
        <w:lastRenderedPageBreak/>
        <w:t>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4236CA" w:rsidRPr="00E336F0" w:rsidRDefault="004236CA" w:rsidP="004236CA">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4236CA" w:rsidRPr="00E336F0" w:rsidRDefault="004236CA" w:rsidP="004236CA">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4236CA" w:rsidRPr="00E336F0" w:rsidRDefault="004236CA" w:rsidP="004236CA">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4236CA" w:rsidRPr="00E336F0" w:rsidRDefault="004236CA" w:rsidP="004236CA">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4236CA" w:rsidRPr="00E336F0" w:rsidRDefault="004236CA" w:rsidP="004236CA">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4236CA" w:rsidRPr="00E336F0" w:rsidRDefault="004236CA" w:rsidP="004236CA">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4236CA" w:rsidRPr="00E336F0" w:rsidRDefault="004236CA" w:rsidP="004236CA">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4236CA" w:rsidRPr="00E336F0" w:rsidRDefault="004236CA" w:rsidP="004236CA">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4236CA" w:rsidRPr="00E336F0" w:rsidRDefault="004236CA" w:rsidP="004236CA">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4236CA" w:rsidRPr="00E336F0" w:rsidRDefault="004236CA" w:rsidP="004236CA">
      <w:pPr>
        <w:jc w:val="both"/>
        <w:rPr>
          <w:bCs/>
          <w:lang w:val="ru-RU"/>
        </w:rPr>
      </w:pPr>
      <w:r w:rsidRPr="00E336F0">
        <w:rPr>
          <w:bCs/>
          <w:lang w:val="ru-RU"/>
        </w:rPr>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w:t>
      </w:r>
      <w:r w:rsidRPr="00E336F0">
        <w:rPr>
          <w:bCs/>
          <w:lang w:val="ru-RU"/>
        </w:rPr>
        <w:lastRenderedPageBreak/>
        <w:t>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4236CA" w:rsidRPr="00E336F0" w:rsidRDefault="004236CA" w:rsidP="004236CA">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36CA" w:rsidRPr="00E336F0" w:rsidRDefault="004236CA" w:rsidP="004236CA">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4236CA" w:rsidRPr="00E336F0" w:rsidRDefault="004236CA" w:rsidP="004236CA">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4236CA" w:rsidRPr="00E336F0" w:rsidRDefault="004236CA" w:rsidP="004236CA">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36CA" w:rsidRPr="00E336F0" w:rsidRDefault="004236CA" w:rsidP="004236CA">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4236CA" w:rsidRPr="00E336F0" w:rsidRDefault="004236CA" w:rsidP="004236CA">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4236CA" w:rsidRPr="00E336F0" w:rsidRDefault="004236CA" w:rsidP="004236CA">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4236CA" w:rsidRPr="00E336F0" w:rsidRDefault="004236CA" w:rsidP="004236CA">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4236CA" w:rsidRPr="00E336F0" w:rsidRDefault="004236CA" w:rsidP="004236CA">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4236CA" w:rsidRPr="00E336F0" w:rsidRDefault="004236CA" w:rsidP="004236CA">
      <w:pPr>
        <w:tabs>
          <w:tab w:val="left" w:pos="5760"/>
        </w:tabs>
        <w:jc w:val="both"/>
        <w:rPr>
          <w:bCs/>
          <w:lang w:val="ru-RU"/>
        </w:rPr>
      </w:pPr>
    </w:p>
    <w:p w:rsidR="004236CA" w:rsidRPr="00E336F0" w:rsidRDefault="004236CA" w:rsidP="004236CA">
      <w:pPr>
        <w:numPr>
          <w:ilvl w:val="0"/>
          <w:numId w:val="9"/>
        </w:numPr>
        <w:jc w:val="center"/>
        <w:rPr>
          <w:b/>
        </w:rPr>
      </w:pPr>
      <w:r w:rsidRPr="00E336F0">
        <w:rPr>
          <w:b/>
        </w:rPr>
        <w:t>ВИРІШЕННЯ СПОРІВ</w:t>
      </w:r>
    </w:p>
    <w:p w:rsidR="004236CA" w:rsidRPr="00E336F0" w:rsidRDefault="004236CA" w:rsidP="004236CA">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4236CA" w:rsidRPr="00E336F0" w:rsidRDefault="004236CA" w:rsidP="004236CA">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4236CA" w:rsidRPr="00E336F0" w:rsidRDefault="004236CA" w:rsidP="004236CA">
      <w:pPr>
        <w:tabs>
          <w:tab w:val="left" w:pos="5760"/>
        </w:tabs>
        <w:jc w:val="both"/>
        <w:rPr>
          <w:b/>
        </w:rPr>
      </w:pPr>
    </w:p>
    <w:p w:rsidR="004236CA" w:rsidRPr="00E336F0" w:rsidRDefault="004236CA" w:rsidP="004236CA">
      <w:pPr>
        <w:numPr>
          <w:ilvl w:val="0"/>
          <w:numId w:val="9"/>
        </w:numPr>
        <w:jc w:val="center"/>
        <w:rPr>
          <w:b/>
        </w:rPr>
      </w:pPr>
      <w:r w:rsidRPr="00E336F0">
        <w:rPr>
          <w:b/>
        </w:rPr>
        <w:t>СТРОК ДІЇ ДОГОВОРУ</w:t>
      </w:r>
    </w:p>
    <w:p w:rsidR="004236CA" w:rsidRDefault="004236CA" w:rsidP="004236CA">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4236CA" w:rsidRPr="00E336F0" w:rsidRDefault="004236CA" w:rsidP="004236CA">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4236CA" w:rsidRPr="00E336F0" w:rsidRDefault="004236CA" w:rsidP="004236CA">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4236CA" w:rsidRPr="00E336F0" w:rsidRDefault="004236CA" w:rsidP="004236CA">
      <w:pPr>
        <w:tabs>
          <w:tab w:val="left" w:pos="5760"/>
        </w:tabs>
        <w:jc w:val="both"/>
        <w:rPr>
          <w:bCs/>
          <w:lang w:val="ru-RU"/>
        </w:rPr>
      </w:pPr>
    </w:p>
    <w:p w:rsidR="004236CA" w:rsidRPr="00E336F0" w:rsidRDefault="004236CA" w:rsidP="004236CA">
      <w:pPr>
        <w:numPr>
          <w:ilvl w:val="0"/>
          <w:numId w:val="9"/>
        </w:numPr>
        <w:jc w:val="center"/>
        <w:rPr>
          <w:b/>
        </w:rPr>
      </w:pPr>
      <w:r w:rsidRPr="00E336F0">
        <w:rPr>
          <w:b/>
        </w:rPr>
        <w:t>ІНШІ УМОВИ</w:t>
      </w:r>
    </w:p>
    <w:p w:rsidR="004236CA" w:rsidRPr="00E336F0" w:rsidRDefault="004236CA" w:rsidP="004236CA">
      <w:pPr>
        <w:numPr>
          <w:ilvl w:val="1"/>
          <w:numId w:val="9"/>
        </w:numPr>
        <w:tabs>
          <w:tab w:val="left" w:pos="5760"/>
        </w:tabs>
        <w:jc w:val="both"/>
        <w:rPr>
          <w:bCs/>
          <w:lang w:val="ru-RU"/>
        </w:rPr>
      </w:pPr>
      <w:r w:rsidRPr="00E336F0">
        <w:rPr>
          <w:bCs/>
          <w:lang w:val="ru-RU"/>
        </w:rPr>
        <w:lastRenderedPageBreak/>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4236CA" w:rsidRPr="00E336F0" w:rsidRDefault="004236CA" w:rsidP="004236CA">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4236CA" w:rsidRPr="00E336F0" w:rsidRDefault="004236CA" w:rsidP="004236CA">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4236CA" w:rsidRPr="00E336F0" w:rsidRDefault="004236CA" w:rsidP="004236CA">
      <w:pPr>
        <w:tabs>
          <w:tab w:val="left" w:pos="5760"/>
        </w:tabs>
        <w:jc w:val="both"/>
        <w:rPr>
          <w:bCs/>
          <w:lang w:val="ru-RU"/>
        </w:rPr>
      </w:pPr>
    </w:p>
    <w:p w:rsidR="004236CA" w:rsidRPr="00E336F0" w:rsidRDefault="004236CA" w:rsidP="004236CA">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4236CA" w:rsidRPr="00E336F0" w:rsidTr="004634D0">
        <w:trPr>
          <w:trHeight w:val="4407"/>
        </w:trPr>
        <w:tc>
          <w:tcPr>
            <w:tcW w:w="5495" w:type="dxa"/>
          </w:tcPr>
          <w:p w:rsidR="004236CA" w:rsidRPr="00E336F0" w:rsidRDefault="004236CA" w:rsidP="004634D0">
            <w:pPr>
              <w:rPr>
                <w:b/>
                <w:lang w:val="ru-RU"/>
              </w:rPr>
            </w:pPr>
            <w:r w:rsidRPr="00E336F0">
              <w:rPr>
                <w:b/>
                <w:lang w:val="ru-RU"/>
              </w:rPr>
              <w:t>Постачальник:</w:t>
            </w:r>
          </w:p>
          <w:p w:rsidR="004236CA" w:rsidRPr="00E336F0" w:rsidRDefault="004236CA" w:rsidP="004634D0">
            <w:pPr>
              <w:rPr>
                <w:b/>
                <w:lang w:val="ru-RU"/>
              </w:rPr>
            </w:pPr>
            <w:r w:rsidRPr="00E336F0">
              <w:rPr>
                <w:b/>
                <w:lang w:val="ru-RU"/>
              </w:rPr>
              <w:t>____________________________</w:t>
            </w:r>
          </w:p>
          <w:p w:rsidR="004236CA" w:rsidRPr="00E336F0" w:rsidRDefault="004236CA" w:rsidP="004634D0">
            <w:pPr>
              <w:rPr>
                <w:b/>
                <w:lang w:val="ru-RU"/>
              </w:rPr>
            </w:pPr>
            <w:r w:rsidRPr="00E336F0">
              <w:rPr>
                <w:b/>
                <w:lang w:val="ru-RU"/>
              </w:rPr>
              <w:t>____________________________</w:t>
            </w:r>
          </w:p>
          <w:p w:rsidR="004236CA" w:rsidRPr="00E336F0" w:rsidRDefault="004236CA" w:rsidP="004634D0">
            <w:pPr>
              <w:rPr>
                <w:lang w:val="ru-RU"/>
              </w:rPr>
            </w:pPr>
            <w:r w:rsidRPr="00E336F0">
              <w:rPr>
                <w:b/>
                <w:lang w:val="ru-RU"/>
              </w:rPr>
              <w:t>____________________________</w:t>
            </w:r>
          </w:p>
          <w:p w:rsidR="004236CA" w:rsidRPr="00E336F0" w:rsidRDefault="004236CA" w:rsidP="004634D0">
            <w:pPr>
              <w:rPr>
                <w:lang w:val="ru-RU"/>
              </w:rPr>
            </w:pPr>
            <w:r w:rsidRPr="00E336F0">
              <w:rPr>
                <w:b/>
                <w:lang w:val="ru-RU"/>
              </w:rPr>
              <w:t>____________________________</w:t>
            </w:r>
          </w:p>
          <w:p w:rsidR="004236CA" w:rsidRPr="00E336F0" w:rsidRDefault="004236CA" w:rsidP="004634D0">
            <w:pPr>
              <w:rPr>
                <w:lang w:val="ru-RU"/>
              </w:rPr>
            </w:pPr>
            <w:r w:rsidRPr="00E336F0">
              <w:rPr>
                <w:b/>
                <w:lang w:val="ru-RU"/>
              </w:rPr>
              <w:t>____________________________</w:t>
            </w:r>
          </w:p>
          <w:p w:rsidR="004236CA" w:rsidRPr="00E336F0" w:rsidRDefault="004236CA" w:rsidP="004634D0">
            <w:pPr>
              <w:rPr>
                <w:lang w:val="ru-RU"/>
              </w:rPr>
            </w:pPr>
            <w:r w:rsidRPr="00E336F0">
              <w:rPr>
                <w:b/>
                <w:lang w:val="ru-RU"/>
              </w:rPr>
              <w:t>____________________________</w:t>
            </w:r>
          </w:p>
          <w:p w:rsidR="004236CA" w:rsidRPr="00E336F0" w:rsidRDefault="004236CA" w:rsidP="004634D0">
            <w:pPr>
              <w:rPr>
                <w:lang w:val="ru-RU"/>
              </w:rPr>
            </w:pPr>
            <w:r w:rsidRPr="00E336F0">
              <w:rPr>
                <w:b/>
                <w:lang w:val="ru-RU"/>
              </w:rPr>
              <w:t>____________________________</w:t>
            </w:r>
          </w:p>
          <w:p w:rsidR="004236CA" w:rsidRPr="00E336F0" w:rsidRDefault="004236CA" w:rsidP="004634D0">
            <w:pPr>
              <w:rPr>
                <w:lang w:val="ru-RU"/>
              </w:rPr>
            </w:pPr>
            <w:r w:rsidRPr="00E336F0">
              <w:rPr>
                <w:b/>
                <w:lang w:val="ru-RU"/>
              </w:rPr>
              <w:t>____________________________</w:t>
            </w:r>
          </w:p>
          <w:p w:rsidR="004236CA" w:rsidRPr="00E336F0" w:rsidRDefault="004236CA" w:rsidP="004634D0">
            <w:pPr>
              <w:rPr>
                <w:lang w:val="ru-RU"/>
              </w:rPr>
            </w:pPr>
            <w:r w:rsidRPr="00E336F0">
              <w:rPr>
                <w:b/>
                <w:lang w:val="ru-RU"/>
              </w:rPr>
              <w:t>____________________________</w:t>
            </w:r>
          </w:p>
          <w:p w:rsidR="004236CA" w:rsidRPr="00E336F0" w:rsidRDefault="004236CA" w:rsidP="004634D0">
            <w:pPr>
              <w:rPr>
                <w:lang w:val="ru-RU"/>
              </w:rPr>
            </w:pPr>
          </w:p>
          <w:p w:rsidR="004236CA" w:rsidRPr="00E336F0" w:rsidRDefault="004236CA" w:rsidP="004634D0">
            <w:pPr>
              <w:rPr>
                <w:b/>
                <w:lang w:val="ru-RU"/>
              </w:rPr>
            </w:pPr>
            <w:r w:rsidRPr="00E336F0">
              <w:rPr>
                <w:b/>
                <w:lang w:val="ru-RU"/>
              </w:rPr>
              <w:t>Директор</w:t>
            </w:r>
          </w:p>
          <w:p w:rsidR="004236CA" w:rsidRPr="00E336F0" w:rsidRDefault="004236CA" w:rsidP="004634D0">
            <w:pPr>
              <w:rPr>
                <w:lang w:val="ru-RU"/>
              </w:rPr>
            </w:pPr>
          </w:p>
          <w:p w:rsidR="004236CA" w:rsidRPr="00E336F0" w:rsidRDefault="004236CA" w:rsidP="004634D0">
            <w:pPr>
              <w:rPr>
                <w:lang w:val="ru-RU"/>
              </w:rPr>
            </w:pPr>
          </w:p>
          <w:p w:rsidR="004236CA" w:rsidRPr="00E336F0" w:rsidRDefault="004236CA" w:rsidP="004634D0">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4236CA" w:rsidRPr="00E336F0" w:rsidRDefault="004236CA" w:rsidP="004634D0">
            <w:pPr>
              <w:rPr>
                <w:b/>
              </w:rPr>
            </w:pPr>
            <w:r w:rsidRPr="00E336F0">
              <w:rPr>
                <w:b/>
                <w:lang w:val="ru-RU"/>
              </w:rPr>
              <w:t>М.П.</w:t>
            </w:r>
          </w:p>
        </w:tc>
        <w:tc>
          <w:tcPr>
            <w:tcW w:w="4693" w:type="dxa"/>
          </w:tcPr>
          <w:p w:rsidR="004236CA" w:rsidRPr="00E336F0" w:rsidRDefault="004236CA" w:rsidP="004634D0">
            <w:pPr>
              <w:rPr>
                <w:b/>
                <w:lang w:val="ru-RU"/>
              </w:rPr>
            </w:pPr>
            <w:r w:rsidRPr="00E336F0">
              <w:rPr>
                <w:b/>
                <w:lang w:val="ru-RU"/>
              </w:rPr>
              <w:t>Покупець:</w:t>
            </w:r>
          </w:p>
          <w:p w:rsidR="004236CA" w:rsidRPr="00E336F0" w:rsidRDefault="004236CA" w:rsidP="004634D0">
            <w:pPr>
              <w:rPr>
                <w:b/>
                <w:bCs/>
                <w:lang w:val="ru-RU"/>
              </w:rPr>
            </w:pPr>
            <w:r w:rsidRPr="00E336F0">
              <w:rPr>
                <w:b/>
                <w:bCs/>
                <w:lang w:val="ru-RU"/>
              </w:rPr>
              <w:t>АТ «Прикарпаттяобленерго»</w:t>
            </w:r>
          </w:p>
          <w:p w:rsidR="004236CA" w:rsidRPr="00E336F0" w:rsidRDefault="004236CA" w:rsidP="004634D0">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4236CA" w:rsidRPr="00E336F0" w:rsidRDefault="004236CA" w:rsidP="004634D0">
            <w:pPr>
              <w:rPr>
                <w:lang w:val="ru-RU"/>
              </w:rPr>
            </w:pPr>
            <w:r w:rsidRPr="00E336F0">
              <w:rPr>
                <w:lang w:val="ru-RU"/>
              </w:rPr>
              <w:t>вул. Індустріальна, 34</w:t>
            </w:r>
          </w:p>
          <w:p w:rsidR="004236CA" w:rsidRPr="00E336F0" w:rsidRDefault="004236CA" w:rsidP="004634D0">
            <w:pPr>
              <w:rPr>
                <w:lang w:val="ru-RU"/>
              </w:rPr>
            </w:pPr>
            <w:r w:rsidRPr="00E336F0">
              <w:rPr>
                <w:lang w:val="ru-RU"/>
              </w:rPr>
              <w:t>IBAN UA023365030000026001300018152</w:t>
            </w:r>
          </w:p>
          <w:p w:rsidR="004236CA" w:rsidRPr="00E336F0" w:rsidRDefault="004236CA" w:rsidP="004634D0">
            <w:pPr>
              <w:rPr>
                <w:lang w:val="ru-RU"/>
              </w:rPr>
            </w:pPr>
            <w:r w:rsidRPr="00E336F0">
              <w:rPr>
                <w:lang w:val="ru-RU"/>
              </w:rPr>
              <w:t xml:space="preserve">в ТВБВ 10008/0143 м.Івано-Франківська </w:t>
            </w:r>
          </w:p>
          <w:p w:rsidR="004236CA" w:rsidRPr="00E336F0" w:rsidRDefault="004236CA" w:rsidP="004634D0">
            <w:pPr>
              <w:rPr>
                <w:lang w:val="ru-RU"/>
              </w:rPr>
            </w:pPr>
            <w:r w:rsidRPr="00E336F0">
              <w:rPr>
                <w:lang w:val="ru-RU"/>
              </w:rPr>
              <w:t xml:space="preserve">Філії Івано-Франківське </w:t>
            </w:r>
          </w:p>
          <w:p w:rsidR="004236CA" w:rsidRPr="00E336F0" w:rsidRDefault="004236CA" w:rsidP="004634D0">
            <w:pPr>
              <w:rPr>
                <w:lang w:val="ru-RU"/>
              </w:rPr>
            </w:pPr>
            <w:r w:rsidRPr="00E336F0">
              <w:rPr>
                <w:lang w:val="ru-RU"/>
              </w:rPr>
              <w:t>обласне управління АТ "Ощадбанк"</w:t>
            </w:r>
          </w:p>
          <w:p w:rsidR="004236CA" w:rsidRPr="00E336F0" w:rsidRDefault="004236CA" w:rsidP="004634D0">
            <w:pPr>
              <w:rPr>
                <w:lang w:val="ru-RU"/>
              </w:rPr>
            </w:pPr>
            <w:r w:rsidRPr="00E336F0">
              <w:rPr>
                <w:lang w:val="ru-RU"/>
              </w:rPr>
              <w:t>ЄДРПОУ 00131564</w:t>
            </w:r>
          </w:p>
          <w:p w:rsidR="004236CA" w:rsidRPr="00E336F0" w:rsidRDefault="004236CA" w:rsidP="004634D0">
            <w:pPr>
              <w:rPr>
                <w:lang w:val="ru-RU"/>
              </w:rPr>
            </w:pPr>
            <w:r w:rsidRPr="00E336F0">
              <w:rPr>
                <w:lang w:val="ru-RU"/>
              </w:rPr>
              <w:t>ІПН 001315609158</w:t>
            </w:r>
          </w:p>
          <w:p w:rsidR="004236CA" w:rsidRPr="00E336F0" w:rsidRDefault="004236CA" w:rsidP="004634D0">
            <w:pPr>
              <w:rPr>
                <w:lang w:val="ru-RU"/>
              </w:rPr>
            </w:pPr>
          </w:p>
          <w:p w:rsidR="004236CA" w:rsidRPr="00E336F0" w:rsidRDefault="004236CA" w:rsidP="004634D0">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4236CA" w:rsidRPr="00E336F0" w:rsidRDefault="004236CA" w:rsidP="004634D0">
            <w:pPr>
              <w:rPr>
                <w:b/>
                <w:lang w:val="ru-RU"/>
              </w:rPr>
            </w:pPr>
          </w:p>
          <w:p w:rsidR="004236CA" w:rsidRPr="00E336F0" w:rsidRDefault="004236CA" w:rsidP="004634D0">
            <w:pPr>
              <w:rPr>
                <w:b/>
                <w:lang w:val="ru-RU"/>
              </w:rPr>
            </w:pPr>
          </w:p>
          <w:p w:rsidR="004236CA" w:rsidRPr="00E336F0" w:rsidRDefault="004236CA" w:rsidP="004634D0">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4236CA" w:rsidRPr="00E336F0" w:rsidRDefault="004236CA" w:rsidP="004634D0">
            <w:pPr>
              <w:rPr>
                <w:b/>
                <w:lang w:val="en-US"/>
              </w:rPr>
            </w:pPr>
            <w:r w:rsidRPr="00E336F0">
              <w:rPr>
                <w:b/>
                <w:lang w:val="ru-RU"/>
              </w:rPr>
              <w:t>М.П.</w:t>
            </w:r>
          </w:p>
          <w:p w:rsidR="004236CA" w:rsidRPr="00E336F0" w:rsidRDefault="004236CA" w:rsidP="004634D0">
            <w:pPr>
              <w:rPr>
                <w:b/>
              </w:rPr>
            </w:pPr>
          </w:p>
        </w:tc>
      </w:tr>
    </w:tbl>
    <w:p w:rsidR="004236CA" w:rsidRPr="00E336F0" w:rsidRDefault="004236CA" w:rsidP="004236CA">
      <w:pPr>
        <w:jc w:val="center"/>
        <w:rPr>
          <w:b/>
          <w:bCs/>
          <w:lang w:val="ru-RU"/>
        </w:rPr>
      </w:pPr>
    </w:p>
    <w:p w:rsidR="004236CA" w:rsidRPr="00E336F0" w:rsidRDefault="004236CA" w:rsidP="004236CA"/>
    <w:p w:rsidR="004236CA" w:rsidRPr="00E336F0" w:rsidRDefault="004236CA" w:rsidP="004236CA"/>
    <w:p w:rsidR="00907138" w:rsidRPr="00E336F0" w:rsidRDefault="00907138" w:rsidP="00907138"/>
    <w:p w:rsidR="00504F4A" w:rsidRPr="00E336F0" w:rsidRDefault="00504F4A" w:rsidP="00504F4A"/>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lastRenderedPageBreak/>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lastRenderedPageBreak/>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059C6">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504F4A" w:rsidRDefault="00031088" w:rsidP="00504F4A">
      <w:pPr>
        <w:jc w:val="center"/>
        <w:rPr>
          <w:rFonts w:eastAsiaTheme="minorHAnsi"/>
          <w:b/>
          <w:lang w:eastAsia="en-US"/>
        </w:rPr>
      </w:pPr>
      <w:r w:rsidRPr="00CF1513">
        <w:rPr>
          <w:rFonts w:eastAsiaTheme="minorHAnsi"/>
          <w:b/>
          <w:lang w:eastAsia="en-US"/>
        </w:rPr>
        <w:t>ІНФОРМАЦІЯ ПРО ТЕХНІЧНІ, ЯКІСНІ ТА</w:t>
      </w:r>
      <w:r w:rsidR="00504F4A">
        <w:rPr>
          <w:rFonts w:eastAsiaTheme="minorHAnsi"/>
          <w:b/>
          <w:lang w:eastAsia="en-US"/>
        </w:rPr>
        <w:t xml:space="preserve"> </w:t>
      </w:r>
      <w:r w:rsidR="00504F4A" w:rsidRPr="00CF1513">
        <w:rPr>
          <w:rFonts w:eastAsiaTheme="minorHAnsi"/>
          <w:b/>
          <w:lang w:eastAsia="en-US"/>
        </w:rPr>
        <w:t>ІНШІ ХАРАКТЕРИСТИКИ ПРЕДМЕТ</w:t>
      </w:r>
      <w:r w:rsidR="00504F4A">
        <w:rPr>
          <w:rFonts w:eastAsiaTheme="minorHAnsi"/>
          <w:b/>
          <w:lang w:eastAsia="en-US"/>
        </w:rPr>
        <w:t>У</w:t>
      </w:r>
      <w:r w:rsidR="00504F4A" w:rsidRPr="00CF1513">
        <w:rPr>
          <w:rFonts w:eastAsiaTheme="minorHAnsi"/>
          <w:b/>
          <w:lang w:eastAsia="en-US"/>
        </w:rPr>
        <w:t xml:space="preserve"> ЗАКУПІВЛІ</w:t>
      </w:r>
    </w:p>
    <w:tbl>
      <w:tblPr>
        <w:tblW w:w="8820" w:type="dxa"/>
        <w:tblInd w:w="-5" w:type="dxa"/>
        <w:tblLook w:val="04A0" w:firstRow="1" w:lastRow="0" w:firstColumn="1" w:lastColumn="0" w:noHBand="0" w:noVBand="1"/>
      </w:tblPr>
      <w:tblGrid>
        <w:gridCol w:w="439"/>
        <w:gridCol w:w="1001"/>
        <w:gridCol w:w="5900"/>
        <w:gridCol w:w="700"/>
        <w:gridCol w:w="780"/>
      </w:tblGrid>
      <w:tr w:rsidR="00907138" w:rsidTr="004236CA">
        <w:trPr>
          <w:trHeight w:val="289"/>
        </w:trPr>
        <w:tc>
          <w:tcPr>
            <w:tcW w:w="439"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907138" w:rsidRDefault="00907138">
            <w:pPr>
              <w:jc w:val="center"/>
              <w:rPr>
                <w:rFonts w:ascii="Arial" w:hAnsi="Arial" w:cs="Arial"/>
                <w:b/>
                <w:bCs/>
                <w:sz w:val="20"/>
                <w:szCs w:val="20"/>
                <w:lang w:eastAsia="uk-UA"/>
              </w:rPr>
            </w:pPr>
            <w:r>
              <w:rPr>
                <w:rFonts w:ascii="Arial" w:hAnsi="Arial" w:cs="Arial"/>
                <w:b/>
                <w:bCs/>
                <w:sz w:val="20"/>
                <w:szCs w:val="20"/>
              </w:rPr>
              <w:t xml:space="preserve">№ </w:t>
            </w:r>
          </w:p>
        </w:tc>
        <w:tc>
          <w:tcPr>
            <w:tcW w:w="1001"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907138" w:rsidRDefault="00907138">
            <w:pPr>
              <w:jc w:val="center"/>
              <w:rPr>
                <w:rFonts w:ascii="Arial" w:hAnsi="Arial" w:cs="Arial"/>
                <w:b/>
                <w:bCs/>
                <w:sz w:val="20"/>
                <w:szCs w:val="20"/>
              </w:rPr>
            </w:pPr>
            <w:r>
              <w:rPr>
                <w:rFonts w:ascii="Arial" w:hAnsi="Arial" w:cs="Arial"/>
                <w:b/>
                <w:bCs/>
                <w:sz w:val="20"/>
                <w:szCs w:val="20"/>
              </w:rPr>
              <w:t>Іденти-фікатор</w:t>
            </w:r>
            <w:r>
              <w:rPr>
                <w:rFonts w:ascii="Arial" w:hAnsi="Arial" w:cs="Arial"/>
                <w:b/>
                <w:bCs/>
                <w:sz w:val="20"/>
                <w:szCs w:val="20"/>
              </w:rPr>
              <w:br/>
              <w:t xml:space="preserve"> ІП 2024</w:t>
            </w:r>
          </w:p>
        </w:tc>
        <w:tc>
          <w:tcPr>
            <w:tcW w:w="59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907138" w:rsidRDefault="00907138">
            <w:pPr>
              <w:jc w:val="center"/>
              <w:rPr>
                <w:rFonts w:ascii="Arial" w:hAnsi="Arial" w:cs="Arial"/>
                <w:b/>
                <w:bCs/>
                <w:sz w:val="20"/>
                <w:szCs w:val="20"/>
              </w:rPr>
            </w:pPr>
            <w:r>
              <w:rPr>
                <w:rFonts w:ascii="Arial" w:hAnsi="Arial" w:cs="Arial"/>
                <w:b/>
                <w:bCs/>
                <w:sz w:val="20"/>
                <w:szCs w:val="20"/>
              </w:rPr>
              <w:t>Предмет закупівлі</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907138" w:rsidRDefault="00907138">
            <w:pPr>
              <w:jc w:val="center"/>
              <w:rPr>
                <w:rFonts w:ascii="Arial" w:hAnsi="Arial" w:cs="Arial"/>
                <w:b/>
                <w:bCs/>
                <w:sz w:val="20"/>
                <w:szCs w:val="20"/>
              </w:rPr>
            </w:pPr>
            <w:r>
              <w:rPr>
                <w:rFonts w:ascii="Arial" w:hAnsi="Arial" w:cs="Arial"/>
                <w:b/>
                <w:bCs/>
                <w:sz w:val="20"/>
                <w:szCs w:val="20"/>
              </w:rPr>
              <w:t>Од. вим.</w:t>
            </w:r>
          </w:p>
        </w:tc>
        <w:tc>
          <w:tcPr>
            <w:tcW w:w="78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907138" w:rsidRDefault="00907138">
            <w:pPr>
              <w:jc w:val="center"/>
              <w:rPr>
                <w:rFonts w:ascii="Arial" w:hAnsi="Arial" w:cs="Arial"/>
                <w:b/>
                <w:bCs/>
                <w:sz w:val="20"/>
                <w:szCs w:val="20"/>
              </w:rPr>
            </w:pPr>
            <w:r>
              <w:rPr>
                <w:rFonts w:ascii="Arial" w:hAnsi="Arial" w:cs="Arial"/>
                <w:b/>
                <w:bCs/>
                <w:sz w:val="20"/>
                <w:szCs w:val="20"/>
              </w:rPr>
              <w:t>К-сть</w:t>
            </w:r>
          </w:p>
        </w:tc>
      </w:tr>
      <w:tr w:rsidR="00907138" w:rsidTr="004236CA">
        <w:trPr>
          <w:trHeight w:val="480"/>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907138" w:rsidRDefault="00907138">
            <w:pPr>
              <w:rPr>
                <w:rFonts w:ascii="Arial" w:hAnsi="Arial" w:cs="Arial"/>
                <w:b/>
                <w:bCs/>
                <w:sz w:val="20"/>
                <w:szCs w:val="20"/>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rsidR="00907138" w:rsidRDefault="00907138">
            <w:pPr>
              <w:rPr>
                <w:rFonts w:ascii="Arial" w:hAnsi="Arial" w:cs="Arial"/>
                <w:b/>
                <w:bCs/>
                <w:sz w:val="20"/>
                <w:szCs w:val="20"/>
              </w:rPr>
            </w:pPr>
          </w:p>
        </w:tc>
        <w:tc>
          <w:tcPr>
            <w:tcW w:w="5900" w:type="dxa"/>
            <w:vMerge/>
            <w:tcBorders>
              <w:top w:val="single" w:sz="4" w:space="0" w:color="auto"/>
              <w:left w:val="single" w:sz="4" w:space="0" w:color="auto"/>
              <w:bottom w:val="single" w:sz="4" w:space="0" w:color="000000"/>
              <w:right w:val="single" w:sz="4" w:space="0" w:color="auto"/>
            </w:tcBorders>
            <w:vAlign w:val="center"/>
            <w:hideMark/>
          </w:tcPr>
          <w:p w:rsidR="00907138" w:rsidRDefault="00907138">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907138" w:rsidRDefault="00907138">
            <w:pPr>
              <w:rPr>
                <w:rFonts w:ascii="Arial" w:hAnsi="Arial" w:cs="Arial"/>
                <w:b/>
                <w:bCs/>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907138" w:rsidRDefault="00907138">
            <w:pPr>
              <w:rPr>
                <w:rFonts w:ascii="Arial" w:hAnsi="Arial" w:cs="Arial"/>
                <w:b/>
                <w:bCs/>
                <w:sz w:val="20"/>
                <w:szCs w:val="20"/>
              </w:rPr>
            </w:pPr>
          </w:p>
        </w:tc>
      </w:tr>
      <w:tr w:rsidR="00907138" w:rsidTr="004236CA">
        <w:trPr>
          <w:trHeight w:val="126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07138" w:rsidRDefault="00907138">
            <w:pPr>
              <w:jc w:val="center"/>
            </w:pPr>
            <w:r>
              <w:t>1</w:t>
            </w:r>
          </w:p>
        </w:tc>
        <w:tc>
          <w:tcPr>
            <w:tcW w:w="1001" w:type="dxa"/>
            <w:tcBorders>
              <w:top w:val="nil"/>
              <w:left w:val="nil"/>
              <w:bottom w:val="single" w:sz="4" w:space="0" w:color="auto"/>
              <w:right w:val="single" w:sz="4" w:space="0" w:color="auto"/>
            </w:tcBorders>
            <w:shd w:val="clear" w:color="auto" w:fill="auto"/>
            <w:noWrap/>
            <w:vAlign w:val="center"/>
            <w:hideMark/>
          </w:tcPr>
          <w:p w:rsidR="00907138" w:rsidRDefault="00907138">
            <w:pPr>
              <w:jc w:val="center"/>
            </w:pPr>
            <w:r>
              <w:t>2.2.3</w:t>
            </w:r>
          </w:p>
        </w:tc>
        <w:tc>
          <w:tcPr>
            <w:tcW w:w="5900" w:type="dxa"/>
            <w:tcBorders>
              <w:top w:val="nil"/>
              <w:left w:val="nil"/>
              <w:bottom w:val="single" w:sz="4" w:space="0" w:color="auto"/>
              <w:right w:val="single" w:sz="4" w:space="0" w:color="auto"/>
            </w:tcBorders>
            <w:shd w:val="clear" w:color="000000" w:fill="FFFFCC"/>
            <w:vAlign w:val="center"/>
            <w:hideMark/>
          </w:tcPr>
          <w:p w:rsidR="00907138" w:rsidRDefault="00907138">
            <w:r>
              <w:t>Прилади передачі даних з функцією PLC передачі даних</w:t>
            </w:r>
            <w:r>
              <w:br/>
              <w:t xml:space="preserve"> (для двотрансформаторних ТП) </w:t>
            </w:r>
            <w:r>
              <w:br/>
            </w:r>
            <w:r>
              <w:rPr>
                <w:b/>
                <w:bCs/>
              </w:rPr>
              <w:t>MTX RT 6L3E4/3G3 або еквівалент</w:t>
            </w:r>
          </w:p>
        </w:tc>
        <w:tc>
          <w:tcPr>
            <w:tcW w:w="700" w:type="dxa"/>
            <w:tcBorders>
              <w:top w:val="nil"/>
              <w:left w:val="nil"/>
              <w:bottom w:val="single" w:sz="4" w:space="0" w:color="auto"/>
              <w:right w:val="single" w:sz="4" w:space="0" w:color="auto"/>
            </w:tcBorders>
            <w:shd w:val="clear" w:color="auto" w:fill="auto"/>
            <w:noWrap/>
            <w:vAlign w:val="center"/>
            <w:hideMark/>
          </w:tcPr>
          <w:p w:rsidR="00907138" w:rsidRDefault="00907138">
            <w:pPr>
              <w:jc w:val="center"/>
            </w:pPr>
            <w:r>
              <w:t>шт</w:t>
            </w:r>
          </w:p>
        </w:tc>
        <w:tc>
          <w:tcPr>
            <w:tcW w:w="780" w:type="dxa"/>
            <w:tcBorders>
              <w:top w:val="nil"/>
              <w:left w:val="nil"/>
              <w:bottom w:val="single" w:sz="4" w:space="0" w:color="auto"/>
              <w:right w:val="single" w:sz="4" w:space="0" w:color="auto"/>
            </w:tcBorders>
            <w:shd w:val="clear" w:color="auto" w:fill="auto"/>
            <w:noWrap/>
            <w:vAlign w:val="center"/>
            <w:hideMark/>
          </w:tcPr>
          <w:p w:rsidR="00907138" w:rsidRDefault="00907138">
            <w:pPr>
              <w:jc w:val="right"/>
            </w:pPr>
            <w:r>
              <w:t>122</w:t>
            </w:r>
          </w:p>
        </w:tc>
      </w:tr>
      <w:tr w:rsidR="00907138" w:rsidTr="004236CA">
        <w:trPr>
          <w:trHeight w:val="94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07138" w:rsidRDefault="00907138">
            <w:pPr>
              <w:jc w:val="center"/>
            </w:pPr>
            <w:r>
              <w:t>2</w:t>
            </w:r>
          </w:p>
        </w:tc>
        <w:tc>
          <w:tcPr>
            <w:tcW w:w="1001" w:type="dxa"/>
            <w:tcBorders>
              <w:top w:val="nil"/>
              <w:left w:val="nil"/>
              <w:bottom w:val="single" w:sz="4" w:space="0" w:color="auto"/>
              <w:right w:val="single" w:sz="4" w:space="0" w:color="auto"/>
            </w:tcBorders>
            <w:shd w:val="clear" w:color="auto" w:fill="auto"/>
            <w:noWrap/>
            <w:vAlign w:val="center"/>
            <w:hideMark/>
          </w:tcPr>
          <w:p w:rsidR="00907138" w:rsidRDefault="00907138">
            <w:pPr>
              <w:jc w:val="center"/>
            </w:pPr>
            <w:r>
              <w:t>2.5.2</w:t>
            </w:r>
          </w:p>
        </w:tc>
        <w:tc>
          <w:tcPr>
            <w:tcW w:w="5900" w:type="dxa"/>
            <w:tcBorders>
              <w:top w:val="nil"/>
              <w:left w:val="nil"/>
              <w:bottom w:val="single" w:sz="4" w:space="0" w:color="auto"/>
              <w:right w:val="single" w:sz="4" w:space="0" w:color="auto"/>
            </w:tcBorders>
            <w:shd w:val="clear" w:color="000000" w:fill="FFFFCC"/>
            <w:vAlign w:val="center"/>
            <w:hideMark/>
          </w:tcPr>
          <w:p w:rsidR="00907138" w:rsidRDefault="00907138">
            <w:r>
              <w:t>Прилади передачі даних з функцією PLC передачі даних</w:t>
            </w:r>
            <w:r>
              <w:br/>
            </w:r>
            <w:r>
              <w:rPr>
                <w:b/>
                <w:bCs/>
              </w:rPr>
              <w:t>MTX RT 6L3E4/3G3 або еквівалент</w:t>
            </w:r>
          </w:p>
        </w:tc>
        <w:tc>
          <w:tcPr>
            <w:tcW w:w="700" w:type="dxa"/>
            <w:tcBorders>
              <w:top w:val="nil"/>
              <w:left w:val="nil"/>
              <w:bottom w:val="single" w:sz="4" w:space="0" w:color="auto"/>
              <w:right w:val="single" w:sz="4" w:space="0" w:color="auto"/>
            </w:tcBorders>
            <w:shd w:val="clear" w:color="auto" w:fill="auto"/>
            <w:noWrap/>
            <w:vAlign w:val="center"/>
            <w:hideMark/>
          </w:tcPr>
          <w:p w:rsidR="00907138" w:rsidRDefault="00907138">
            <w:pPr>
              <w:jc w:val="center"/>
            </w:pPr>
            <w:r>
              <w:t>шт</w:t>
            </w:r>
          </w:p>
        </w:tc>
        <w:tc>
          <w:tcPr>
            <w:tcW w:w="780" w:type="dxa"/>
            <w:tcBorders>
              <w:top w:val="nil"/>
              <w:left w:val="nil"/>
              <w:bottom w:val="single" w:sz="4" w:space="0" w:color="auto"/>
              <w:right w:val="single" w:sz="4" w:space="0" w:color="auto"/>
            </w:tcBorders>
            <w:shd w:val="clear" w:color="auto" w:fill="auto"/>
            <w:noWrap/>
            <w:vAlign w:val="center"/>
            <w:hideMark/>
          </w:tcPr>
          <w:p w:rsidR="00907138" w:rsidRDefault="00907138">
            <w:pPr>
              <w:jc w:val="right"/>
            </w:pPr>
            <w:r>
              <w:t>10</w:t>
            </w:r>
          </w:p>
        </w:tc>
      </w:tr>
      <w:tr w:rsidR="00907138" w:rsidTr="004236CA">
        <w:trPr>
          <w:trHeight w:val="94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07138" w:rsidRDefault="00907138">
            <w:pPr>
              <w:jc w:val="center"/>
            </w:pPr>
            <w:r>
              <w:t>3</w:t>
            </w:r>
          </w:p>
        </w:tc>
        <w:tc>
          <w:tcPr>
            <w:tcW w:w="1001" w:type="dxa"/>
            <w:tcBorders>
              <w:top w:val="nil"/>
              <w:left w:val="nil"/>
              <w:bottom w:val="single" w:sz="4" w:space="0" w:color="auto"/>
              <w:right w:val="single" w:sz="4" w:space="0" w:color="auto"/>
            </w:tcBorders>
            <w:shd w:val="clear" w:color="auto" w:fill="auto"/>
            <w:noWrap/>
            <w:vAlign w:val="center"/>
            <w:hideMark/>
          </w:tcPr>
          <w:p w:rsidR="00907138" w:rsidRDefault="00907138">
            <w:pPr>
              <w:jc w:val="center"/>
            </w:pPr>
            <w:r>
              <w:t>2.6.2</w:t>
            </w:r>
          </w:p>
        </w:tc>
        <w:tc>
          <w:tcPr>
            <w:tcW w:w="5900" w:type="dxa"/>
            <w:tcBorders>
              <w:top w:val="nil"/>
              <w:left w:val="nil"/>
              <w:bottom w:val="single" w:sz="4" w:space="0" w:color="auto"/>
              <w:right w:val="single" w:sz="4" w:space="0" w:color="auto"/>
            </w:tcBorders>
            <w:shd w:val="clear" w:color="000000" w:fill="FFFFCC"/>
            <w:vAlign w:val="center"/>
            <w:hideMark/>
          </w:tcPr>
          <w:p w:rsidR="00907138" w:rsidRDefault="00907138">
            <w:r>
              <w:t>Прилади передачі даних з функцією PLC передачі даних</w:t>
            </w:r>
            <w:r>
              <w:br/>
            </w:r>
            <w:r>
              <w:rPr>
                <w:b/>
                <w:bCs/>
              </w:rPr>
              <w:t>MTX RT 6L3E4/3G3 або еквівалент</w:t>
            </w:r>
          </w:p>
        </w:tc>
        <w:tc>
          <w:tcPr>
            <w:tcW w:w="700" w:type="dxa"/>
            <w:tcBorders>
              <w:top w:val="nil"/>
              <w:left w:val="nil"/>
              <w:bottom w:val="single" w:sz="4" w:space="0" w:color="auto"/>
              <w:right w:val="single" w:sz="4" w:space="0" w:color="auto"/>
            </w:tcBorders>
            <w:shd w:val="clear" w:color="auto" w:fill="auto"/>
            <w:noWrap/>
            <w:vAlign w:val="center"/>
            <w:hideMark/>
          </w:tcPr>
          <w:p w:rsidR="00907138" w:rsidRDefault="00907138">
            <w:pPr>
              <w:jc w:val="center"/>
            </w:pPr>
            <w:r>
              <w:t>шт</w:t>
            </w:r>
          </w:p>
        </w:tc>
        <w:tc>
          <w:tcPr>
            <w:tcW w:w="780" w:type="dxa"/>
            <w:tcBorders>
              <w:top w:val="nil"/>
              <w:left w:val="nil"/>
              <w:bottom w:val="single" w:sz="4" w:space="0" w:color="auto"/>
              <w:right w:val="single" w:sz="4" w:space="0" w:color="auto"/>
            </w:tcBorders>
            <w:shd w:val="clear" w:color="auto" w:fill="auto"/>
            <w:noWrap/>
            <w:vAlign w:val="center"/>
            <w:hideMark/>
          </w:tcPr>
          <w:p w:rsidR="00907138" w:rsidRDefault="00907138">
            <w:pPr>
              <w:jc w:val="right"/>
            </w:pPr>
            <w:r>
              <w:t>13</w:t>
            </w:r>
          </w:p>
        </w:tc>
      </w:tr>
      <w:tr w:rsidR="00907138" w:rsidTr="004236CA">
        <w:trPr>
          <w:trHeight w:val="315"/>
        </w:trPr>
        <w:tc>
          <w:tcPr>
            <w:tcW w:w="439" w:type="dxa"/>
            <w:tcBorders>
              <w:top w:val="nil"/>
              <w:left w:val="nil"/>
              <w:bottom w:val="nil"/>
              <w:right w:val="nil"/>
            </w:tcBorders>
            <w:shd w:val="clear" w:color="auto" w:fill="auto"/>
            <w:noWrap/>
            <w:vAlign w:val="bottom"/>
            <w:hideMark/>
          </w:tcPr>
          <w:p w:rsidR="00907138" w:rsidRDefault="00907138">
            <w:pPr>
              <w:jc w:val="right"/>
            </w:pPr>
          </w:p>
        </w:tc>
        <w:tc>
          <w:tcPr>
            <w:tcW w:w="1001" w:type="dxa"/>
            <w:tcBorders>
              <w:top w:val="nil"/>
              <w:left w:val="nil"/>
              <w:bottom w:val="nil"/>
              <w:right w:val="nil"/>
            </w:tcBorders>
            <w:shd w:val="clear" w:color="auto" w:fill="auto"/>
            <w:noWrap/>
            <w:vAlign w:val="bottom"/>
            <w:hideMark/>
          </w:tcPr>
          <w:p w:rsidR="00907138" w:rsidRDefault="00907138">
            <w:pPr>
              <w:rPr>
                <w:sz w:val="20"/>
                <w:szCs w:val="20"/>
              </w:rPr>
            </w:pPr>
          </w:p>
        </w:tc>
        <w:tc>
          <w:tcPr>
            <w:tcW w:w="5900" w:type="dxa"/>
            <w:tcBorders>
              <w:top w:val="nil"/>
              <w:left w:val="nil"/>
              <w:bottom w:val="nil"/>
              <w:right w:val="nil"/>
            </w:tcBorders>
            <w:shd w:val="clear" w:color="auto" w:fill="auto"/>
            <w:noWrap/>
            <w:vAlign w:val="bottom"/>
            <w:hideMark/>
          </w:tcPr>
          <w:p w:rsidR="00907138" w:rsidRDefault="00907138">
            <w:pPr>
              <w:rPr>
                <w:sz w:val="20"/>
                <w:szCs w:val="20"/>
              </w:rPr>
            </w:pPr>
          </w:p>
        </w:tc>
        <w:tc>
          <w:tcPr>
            <w:tcW w:w="700" w:type="dxa"/>
            <w:tcBorders>
              <w:top w:val="nil"/>
              <w:left w:val="nil"/>
              <w:bottom w:val="nil"/>
              <w:right w:val="nil"/>
            </w:tcBorders>
            <w:shd w:val="clear" w:color="auto" w:fill="auto"/>
            <w:noWrap/>
            <w:vAlign w:val="bottom"/>
            <w:hideMark/>
          </w:tcPr>
          <w:p w:rsidR="00907138" w:rsidRDefault="00907138">
            <w:pPr>
              <w:rPr>
                <w:sz w:val="20"/>
                <w:szCs w:val="20"/>
              </w:rPr>
            </w:pPr>
          </w:p>
        </w:tc>
        <w:tc>
          <w:tcPr>
            <w:tcW w:w="780" w:type="dxa"/>
            <w:tcBorders>
              <w:top w:val="nil"/>
              <w:left w:val="nil"/>
              <w:bottom w:val="nil"/>
              <w:right w:val="nil"/>
            </w:tcBorders>
            <w:shd w:val="clear" w:color="auto" w:fill="auto"/>
            <w:noWrap/>
            <w:vAlign w:val="bottom"/>
          </w:tcPr>
          <w:p w:rsidR="00907138" w:rsidRDefault="00907138">
            <w:pPr>
              <w:jc w:val="right"/>
              <w:rPr>
                <w:color w:val="000000"/>
              </w:rPr>
            </w:pPr>
          </w:p>
        </w:tc>
      </w:tr>
    </w:tbl>
    <w:p w:rsidR="004236CA" w:rsidRPr="00042EBB" w:rsidRDefault="004236CA" w:rsidP="004236CA">
      <w:pPr>
        <w:suppressAutoHyphens/>
        <w:jc w:val="center"/>
        <w:rPr>
          <w:b/>
          <w:lang w:val="ru-RU"/>
        </w:rPr>
      </w:pPr>
      <w:r w:rsidRPr="00042EBB">
        <w:rPr>
          <w:b/>
          <w:lang w:val="ru-RU"/>
        </w:rPr>
        <w:t xml:space="preserve">Вимоги до технічних характеристик </w:t>
      </w:r>
      <w:r w:rsidRPr="00042EBB">
        <w:rPr>
          <w:b/>
        </w:rPr>
        <w:t>приладу передачі даних</w:t>
      </w:r>
      <w:r w:rsidRPr="00042EBB">
        <w:rPr>
          <w:b/>
          <w:lang w:val="ru-RU"/>
        </w:rPr>
        <w:t xml:space="preserve"> типу </w:t>
      </w:r>
      <w:r w:rsidRPr="00042EBB">
        <w:rPr>
          <w:b/>
          <w:lang w:val="en-US"/>
        </w:rPr>
        <w:t>MTX</w:t>
      </w:r>
      <w:r w:rsidRPr="00042EBB">
        <w:rPr>
          <w:b/>
          <w:lang w:val="ru-RU"/>
        </w:rPr>
        <w:t xml:space="preserve"> </w:t>
      </w:r>
      <w:r w:rsidRPr="00042EBB">
        <w:rPr>
          <w:b/>
          <w:lang w:val="en-US"/>
        </w:rPr>
        <w:t>RT</w:t>
      </w:r>
      <w:r w:rsidRPr="00042EBB">
        <w:rPr>
          <w:b/>
        </w:rPr>
        <w:t xml:space="preserve"> </w:t>
      </w:r>
      <w:r w:rsidRPr="00042EBB">
        <w:rPr>
          <w:b/>
          <w:lang w:val="ru-RU"/>
        </w:rPr>
        <w:t>6</w:t>
      </w:r>
      <w:r w:rsidRPr="00042EBB">
        <w:rPr>
          <w:b/>
          <w:lang w:val="en-US"/>
        </w:rPr>
        <w:t>L</w:t>
      </w:r>
      <w:r w:rsidRPr="00042EBB">
        <w:rPr>
          <w:b/>
          <w:lang w:val="ru-RU"/>
        </w:rPr>
        <w:t>3</w:t>
      </w:r>
      <w:r w:rsidRPr="00042EBB">
        <w:rPr>
          <w:b/>
          <w:lang w:val="en-US"/>
        </w:rPr>
        <w:t>E</w:t>
      </w:r>
      <w:r w:rsidRPr="00042EBB">
        <w:rPr>
          <w:b/>
          <w:lang w:val="ru-RU"/>
        </w:rPr>
        <w:t>4/3</w:t>
      </w:r>
      <w:r w:rsidRPr="00042EBB">
        <w:rPr>
          <w:b/>
          <w:lang w:val="en-US"/>
        </w:rPr>
        <w:t>G</w:t>
      </w:r>
      <w:r w:rsidRPr="00042EBB">
        <w:rPr>
          <w:b/>
          <w:lang w:val="ru-RU"/>
        </w:rPr>
        <w:t xml:space="preserve">3 </w:t>
      </w:r>
      <w:r w:rsidRPr="00042EBB">
        <w:rPr>
          <w:b/>
          <w:color w:val="000000"/>
        </w:rPr>
        <w:t>(</w:t>
      </w:r>
      <w:proofErr w:type="gramStart"/>
      <w:r w:rsidRPr="00042EBB">
        <w:rPr>
          <w:b/>
          <w:color w:val="000000"/>
        </w:rPr>
        <w:t>у  комплекті</w:t>
      </w:r>
      <w:proofErr w:type="gramEnd"/>
      <w:r w:rsidRPr="00042EBB">
        <w:rPr>
          <w:b/>
          <w:color w:val="000000"/>
        </w:rPr>
        <w:t xml:space="preserve"> з пристроємгрозозахисту - 2од.)</w:t>
      </w:r>
    </w:p>
    <w:tbl>
      <w:tblPr>
        <w:tblW w:w="10078" w:type="dxa"/>
        <w:jc w:val="center"/>
        <w:tblLook w:val="04A0" w:firstRow="1" w:lastRow="0" w:firstColumn="1" w:lastColumn="0" w:noHBand="0" w:noVBand="1"/>
      </w:tblPr>
      <w:tblGrid>
        <w:gridCol w:w="416"/>
        <w:gridCol w:w="5126"/>
        <w:gridCol w:w="2409"/>
        <w:gridCol w:w="2127"/>
      </w:tblGrid>
      <w:tr w:rsidR="004236CA" w:rsidRPr="00042EBB" w:rsidTr="004634D0">
        <w:trPr>
          <w:trHeight w:val="285"/>
          <w:jc w:val="center"/>
        </w:trPr>
        <w:tc>
          <w:tcPr>
            <w:tcW w:w="100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236CA" w:rsidRPr="00042EBB" w:rsidRDefault="004236CA" w:rsidP="004634D0">
            <w:pPr>
              <w:jc w:val="center"/>
              <w:rPr>
                <w:b/>
                <w:bCs/>
                <w:color w:val="000000"/>
                <w:sz w:val="20"/>
                <w:szCs w:val="20"/>
                <w:lang w:eastAsia="uk-UA"/>
              </w:rPr>
            </w:pPr>
            <w:r w:rsidRPr="00042EBB">
              <w:rPr>
                <w:b/>
                <w:bCs/>
                <w:color w:val="000000"/>
                <w:sz w:val="20"/>
                <w:szCs w:val="20"/>
                <w:lang w:eastAsia="uk-UA"/>
              </w:rPr>
              <w:t>MTX RT 6L3E4/3G3</w:t>
            </w:r>
          </w:p>
        </w:tc>
      </w:tr>
      <w:tr w:rsidR="004236CA" w:rsidRPr="00042EBB" w:rsidTr="004634D0">
        <w:trPr>
          <w:trHeight w:val="285"/>
          <w:jc w:val="center"/>
        </w:trPr>
        <w:tc>
          <w:tcPr>
            <w:tcW w:w="416" w:type="dxa"/>
            <w:tcBorders>
              <w:top w:val="nil"/>
              <w:left w:val="single" w:sz="4" w:space="0" w:color="auto"/>
              <w:bottom w:val="single" w:sz="4" w:space="0" w:color="000000"/>
              <w:right w:val="single" w:sz="4" w:space="0" w:color="auto"/>
            </w:tcBorders>
            <w:vAlign w:val="center"/>
            <w:hideMark/>
          </w:tcPr>
          <w:p w:rsidR="004236CA" w:rsidRPr="00042EBB" w:rsidRDefault="004236CA" w:rsidP="004634D0">
            <w:pPr>
              <w:rPr>
                <w:b/>
                <w:bCs/>
                <w:color w:val="000000"/>
                <w:sz w:val="20"/>
                <w:szCs w:val="20"/>
                <w:lang w:eastAsia="uk-UA"/>
              </w:rPr>
            </w:pP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b/>
                <w:bCs/>
                <w:color w:val="000000"/>
                <w:sz w:val="20"/>
                <w:szCs w:val="20"/>
                <w:lang w:eastAsia="uk-UA"/>
              </w:rPr>
            </w:pPr>
            <w:r w:rsidRPr="00042EBB">
              <w:rPr>
                <w:b/>
                <w:bCs/>
                <w:color w:val="000000"/>
                <w:sz w:val="20"/>
                <w:szCs w:val="20"/>
                <w:lang w:eastAsia="uk-UA"/>
              </w:rPr>
              <w:t>Характеристики</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pStyle w:val="afc"/>
              <w:jc w:val="center"/>
              <w:rPr>
                <w:sz w:val="20"/>
                <w:szCs w:val="20"/>
                <w:lang w:val="uk-UA"/>
              </w:rPr>
            </w:pPr>
            <w:r w:rsidRPr="00042EBB">
              <w:rPr>
                <w:sz w:val="20"/>
                <w:szCs w:val="20"/>
                <w:lang w:val="uk-UA"/>
              </w:rPr>
              <w:t>Вимоги замовника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4236CA" w:rsidRPr="00042EBB" w:rsidRDefault="004236CA" w:rsidP="004634D0">
            <w:pPr>
              <w:pStyle w:val="afc"/>
              <w:jc w:val="center"/>
              <w:rPr>
                <w:sz w:val="20"/>
                <w:szCs w:val="20"/>
                <w:lang w:val="uk-UA"/>
              </w:rPr>
            </w:pPr>
            <w:r w:rsidRPr="00042EBB">
              <w:rPr>
                <w:sz w:val="20"/>
                <w:szCs w:val="20"/>
                <w:lang w:val="uk-UA"/>
              </w:rPr>
              <w:t>Параметри запропонованого учасником товару</w:t>
            </w: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Номінальна напруга</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3х220/380 В</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2</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Діапазон напруг</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0,8 – 1,15 від номінальної напруги</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3</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Номінальна частота</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50 Гц</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4</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Споживана потужність</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c>
          <w:tcPr>
            <w:tcW w:w="5126" w:type="dxa"/>
            <w:tcBorders>
              <w:top w:val="nil"/>
              <w:left w:val="nil"/>
              <w:bottom w:val="single" w:sz="4" w:space="0" w:color="auto"/>
              <w:right w:val="single" w:sz="4" w:space="0" w:color="auto"/>
            </w:tcBorders>
            <w:shd w:val="clear" w:color="auto" w:fill="auto"/>
            <w:vAlign w:val="center"/>
          </w:tcPr>
          <w:p w:rsidR="004236CA" w:rsidRPr="00042EBB" w:rsidRDefault="004236CA" w:rsidP="004236CA">
            <w:pPr>
              <w:numPr>
                <w:ilvl w:val="0"/>
                <w:numId w:val="18"/>
              </w:numPr>
              <w:rPr>
                <w:color w:val="000000"/>
                <w:sz w:val="20"/>
                <w:szCs w:val="20"/>
                <w:lang w:eastAsia="uk-UA"/>
              </w:rPr>
            </w:pPr>
            <w:r w:rsidRPr="00042EBB">
              <w:rPr>
                <w:color w:val="000000"/>
                <w:sz w:val="20"/>
                <w:szCs w:val="20"/>
                <w:lang w:eastAsia="uk-UA"/>
              </w:rPr>
              <w:t>Активна споживана потужність</w:t>
            </w:r>
          </w:p>
        </w:tc>
        <w:tc>
          <w:tcPr>
            <w:tcW w:w="2409"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r w:rsidRPr="00042EBB">
              <w:rPr>
                <w:color w:val="000000"/>
                <w:sz w:val="20"/>
                <w:szCs w:val="20"/>
                <w:lang w:eastAsia="uk-UA"/>
              </w:rPr>
              <w:t>Не більше 20 Вт</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c>
          <w:tcPr>
            <w:tcW w:w="5126" w:type="dxa"/>
            <w:tcBorders>
              <w:top w:val="nil"/>
              <w:left w:val="nil"/>
              <w:bottom w:val="single" w:sz="4" w:space="0" w:color="auto"/>
              <w:right w:val="single" w:sz="4" w:space="0" w:color="auto"/>
            </w:tcBorders>
            <w:shd w:val="clear" w:color="auto" w:fill="auto"/>
            <w:vAlign w:val="center"/>
          </w:tcPr>
          <w:p w:rsidR="004236CA" w:rsidRPr="00042EBB" w:rsidRDefault="004236CA" w:rsidP="004236CA">
            <w:pPr>
              <w:numPr>
                <w:ilvl w:val="0"/>
                <w:numId w:val="18"/>
              </w:numPr>
              <w:rPr>
                <w:color w:val="000000"/>
                <w:sz w:val="20"/>
                <w:szCs w:val="20"/>
                <w:lang w:eastAsia="uk-UA"/>
              </w:rPr>
            </w:pPr>
            <w:r w:rsidRPr="00042EBB">
              <w:rPr>
                <w:color w:val="000000"/>
                <w:sz w:val="20"/>
                <w:szCs w:val="20"/>
                <w:lang w:eastAsia="uk-UA"/>
              </w:rPr>
              <w:t>Повна споживана потужність</w:t>
            </w:r>
          </w:p>
        </w:tc>
        <w:tc>
          <w:tcPr>
            <w:tcW w:w="2409"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r w:rsidRPr="00042EBB">
              <w:rPr>
                <w:color w:val="000000"/>
                <w:sz w:val="20"/>
                <w:szCs w:val="20"/>
                <w:lang w:eastAsia="uk-UA"/>
              </w:rPr>
              <w:t>Не більше 60 Вт</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5</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Робочий діапазон температур</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- 40 … + 60 С</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6</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Ступінь захисту корпусу</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Не нижче ІР54</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7</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Робота при наявності напруги на будьякої одній із 6 фаз при 2 фідерном включенні</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8</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Інтерфейс для зв’язку з лічильниками</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 xml:space="preserve">Електромережа 0,4 кВ (PLC) </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76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9</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sz w:val="20"/>
                <w:szCs w:val="20"/>
                <w:lang w:eastAsia="uk-UA"/>
              </w:rPr>
            </w:pPr>
            <w:r w:rsidRPr="00042EBB">
              <w:rPr>
                <w:sz w:val="20"/>
                <w:szCs w:val="20"/>
                <w:lang w:eastAsia="uk-UA"/>
              </w:rPr>
              <w:t>Збір даних здійснюється в  діапазоні частот (60-100 кГц) з потужністю сигналу не більше 134 дБмкВ</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10</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Максимальна кількість лічильників, що може підтримувати маршрутизатор</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1000+</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11</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Наявність інтерфейсу RS-485</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12</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Інтерфейс для зв’язку з апаратно-програмним комплексом для зберігання даних</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GSM(GPRS, 3</w:t>
            </w:r>
            <w:r w:rsidRPr="00042EBB">
              <w:rPr>
                <w:color w:val="000000"/>
                <w:sz w:val="20"/>
                <w:szCs w:val="20"/>
                <w:lang w:val="en-US" w:eastAsia="uk-UA"/>
              </w:rPr>
              <w:t>G</w:t>
            </w:r>
            <w:r w:rsidRPr="00042EBB">
              <w:rPr>
                <w:color w:val="000000"/>
                <w:sz w:val="20"/>
                <w:szCs w:val="20"/>
                <w:lang w:eastAsia="uk-UA"/>
              </w:rPr>
              <w:t>) та Ethernet</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13</w:t>
            </w:r>
          </w:p>
        </w:tc>
        <w:tc>
          <w:tcPr>
            <w:tcW w:w="7535" w:type="dxa"/>
            <w:gridSpan w:val="2"/>
            <w:tcBorders>
              <w:top w:val="single" w:sz="4" w:space="0" w:color="auto"/>
              <w:left w:val="nil"/>
              <w:bottom w:val="single" w:sz="4" w:space="0" w:color="auto"/>
              <w:right w:val="single" w:sz="4" w:space="0" w:color="000000"/>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Об’ємпам’яті:</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rPr>
                <w:color w:val="000000"/>
                <w:sz w:val="20"/>
                <w:szCs w:val="20"/>
                <w:lang w:eastAsia="uk-UA"/>
              </w:rPr>
            </w:pPr>
          </w:p>
        </w:tc>
      </w:tr>
      <w:tr w:rsidR="004236CA" w:rsidRPr="00042EBB" w:rsidTr="004634D0">
        <w:trPr>
          <w:trHeight w:val="285"/>
          <w:jc w:val="center"/>
        </w:trPr>
        <w:tc>
          <w:tcPr>
            <w:tcW w:w="416" w:type="dxa"/>
            <w:vMerge/>
            <w:tcBorders>
              <w:top w:val="nil"/>
              <w:left w:val="single" w:sz="4" w:space="0" w:color="auto"/>
              <w:bottom w:val="single" w:sz="4" w:space="0" w:color="auto"/>
              <w:right w:val="single" w:sz="4" w:space="0" w:color="auto"/>
            </w:tcBorders>
            <w:vAlign w:val="center"/>
            <w:hideMark/>
          </w:tcPr>
          <w:p w:rsidR="004236CA" w:rsidRPr="00042EBB" w:rsidRDefault="004236CA" w:rsidP="004634D0">
            <w:pPr>
              <w:rPr>
                <w:color w:val="000000"/>
                <w:sz w:val="20"/>
                <w:szCs w:val="20"/>
                <w:lang w:eastAsia="uk-UA"/>
              </w:rPr>
            </w:pP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енергонезалежна пам’ять</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Не менше 256 Мб</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vMerge/>
            <w:tcBorders>
              <w:top w:val="nil"/>
              <w:left w:val="single" w:sz="4" w:space="0" w:color="auto"/>
              <w:bottom w:val="single" w:sz="4" w:space="0" w:color="auto"/>
              <w:right w:val="single" w:sz="4" w:space="0" w:color="auto"/>
            </w:tcBorders>
            <w:vAlign w:val="center"/>
            <w:hideMark/>
          </w:tcPr>
          <w:p w:rsidR="004236CA" w:rsidRPr="00042EBB" w:rsidRDefault="004236CA" w:rsidP="004634D0">
            <w:pPr>
              <w:rPr>
                <w:color w:val="000000"/>
                <w:sz w:val="20"/>
                <w:szCs w:val="20"/>
                <w:lang w:eastAsia="uk-UA"/>
              </w:rPr>
            </w:pP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оперативна пам’ять</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Не менше 128 Мб</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autoSpaceDE w:val="0"/>
              <w:autoSpaceDN w:val="0"/>
              <w:adjustRightInd w:val="0"/>
              <w:jc w:val="center"/>
              <w:rPr>
                <w:color w:val="000000"/>
                <w:sz w:val="20"/>
                <w:szCs w:val="20"/>
                <w:lang w:eastAsia="uk-UA"/>
              </w:rP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14</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Виконання функції автоматичного пошуку лічильників в електромережі</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tcPr>
          <w:p w:rsidR="004236CA" w:rsidRPr="00042EBB" w:rsidRDefault="004236CA" w:rsidP="004634D0">
            <w:pPr>
              <w:jc w:val="center"/>
            </w:pPr>
          </w:p>
        </w:tc>
      </w:tr>
      <w:tr w:rsidR="004236CA" w:rsidRPr="00042EBB" w:rsidTr="004634D0">
        <w:trPr>
          <w:trHeight w:val="76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lastRenderedPageBreak/>
              <w:t>15</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Виконання функції автоматичного збору даних з лічильників, зберігання зібраних даних у вбудованій пам’яті та передачі даних на верхній рівень Системи</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tcPr>
          <w:p w:rsidR="004236CA" w:rsidRPr="00042EBB" w:rsidRDefault="004236CA" w:rsidP="004634D0">
            <w:pPr>
              <w:jc w:val="cente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16</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 xml:space="preserve">Зберігання зчитаних даних у вигляді спеціальних файлів в пам’яті маршрутизатора та доступність їх для зчитування </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tcPr>
          <w:p w:rsidR="004236CA" w:rsidRPr="00042EBB" w:rsidRDefault="004236CA" w:rsidP="004634D0">
            <w:pPr>
              <w:jc w:val="cente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18</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Автоматична синхронізація часу з NTP-сервером або з еталонним сервером часу</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tcPr>
          <w:p w:rsidR="004236CA" w:rsidRPr="00042EBB" w:rsidRDefault="004236CA" w:rsidP="004634D0">
            <w:pPr>
              <w:jc w:val="center"/>
              <w:rPr>
                <w:lang w:val="en-US"/>
              </w:rP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19</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Автоматичний контроль стану GSM/GPRS/3</w:t>
            </w:r>
            <w:r w:rsidRPr="00042EBB">
              <w:rPr>
                <w:color w:val="000000"/>
                <w:sz w:val="20"/>
                <w:szCs w:val="20"/>
                <w:lang w:val="en-US" w:eastAsia="uk-UA"/>
              </w:rPr>
              <w:t>G</w:t>
            </w:r>
            <w:r w:rsidRPr="00042EBB">
              <w:rPr>
                <w:color w:val="000000"/>
                <w:sz w:val="20"/>
                <w:szCs w:val="20"/>
                <w:lang w:eastAsia="uk-UA"/>
              </w:rPr>
              <w:t xml:space="preserve"> -модему (автоматичне перезавантаження модему при втраті мережі)</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tcPr>
          <w:p w:rsidR="004236CA" w:rsidRPr="00042EBB" w:rsidRDefault="004236CA" w:rsidP="004634D0">
            <w:pPr>
              <w:jc w:val="cente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20</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Дістанційне оновлення ПЗ маршрутизатора</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tcPr>
          <w:p w:rsidR="004236CA" w:rsidRPr="00042EBB" w:rsidRDefault="004236CA" w:rsidP="004634D0">
            <w:pPr>
              <w:jc w:val="cente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Pr>
                <w:color w:val="000000"/>
                <w:sz w:val="20"/>
                <w:szCs w:val="20"/>
                <w:lang w:eastAsia="uk-UA"/>
              </w:rPr>
              <w:t xml:space="preserve"> </w:t>
            </w:r>
            <w:r w:rsidRPr="00042EBB">
              <w:rPr>
                <w:color w:val="000000"/>
                <w:sz w:val="20"/>
                <w:szCs w:val="20"/>
                <w:lang w:eastAsia="uk-UA"/>
              </w:rPr>
              <w:t>22</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Одночасна робота двох інтерфейсів верхнього рівня (GSM/GPRS/3</w:t>
            </w:r>
            <w:r w:rsidRPr="00042EBB">
              <w:rPr>
                <w:color w:val="000000"/>
                <w:sz w:val="20"/>
                <w:szCs w:val="20"/>
                <w:lang w:val="en-US" w:eastAsia="uk-UA"/>
              </w:rPr>
              <w:t>G</w:t>
            </w:r>
            <w:r w:rsidRPr="00042EBB">
              <w:rPr>
                <w:color w:val="000000"/>
                <w:sz w:val="20"/>
                <w:szCs w:val="20"/>
                <w:lang w:eastAsia="uk-UA"/>
              </w:rPr>
              <w:t xml:space="preserve"> + Ethernet)</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tcPr>
          <w:p w:rsidR="004236CA" w:rsidRPr="00042EBB" w:rsidRDefault="004236CA" w:rsidP="004634D0">
            <w:pPr>
              <w:jc w:val="cente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23</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Наявність зовнішних блоків грозозахисту</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tcPr>
          <w:p w:rsidR="004236CA" w:rsidRPr="00042EBB" w:rsidRDefault="004236CA" w:rsidP="004634D0">
            <w:pPr>
              <w:jc w:val="cente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24</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З</w:t>
            </w:r>
            <w:r w:rsidRPr="00042EBB">
              <w:rPr>
                <w:color w:val="000000"/>
                <w:sz w:val="20"/>
                <w:szCs w:val="20"/>
                <w:lang w:val="en-US" w:eastAsia="uk-UA"/>
              </w:rPr>
              <w:t>o</w:t>
            </w:r>
            <w:r w:rsidRPr="00042EBB">
              <w:rPr>
                <w:color w:val="000000"/>
                <w:sz w:val="20"/>
                <w:szCs w:val="20"/>
                <w:lang w:eastAsia="uk-UA"/>
              </w:rPr>
              <w:t>внішня виносна антена GSM/GPRS/3</w:t>
            </w:r>
            <w:r w:rsidRPr="00042EBB">
              <w:rPr>
                <w:color w:val="000000"/>
                <w:sz w:val="20"/>
                <w:szCs w:val="20"/>
                <w:lang w:val="en-US" w:eastAsia="uk-UA"/>
              </w:rPr>
              <w:t>G</w:t>
            </w:r>
            <w:r w:rsidRPr="00042EBB">
              <w:rPr>
                <w:color w:val="000000"/>
                <w:sz w:val="20"/>
                <w:szCs w:val="20"/>
                <w:lang w:eastAsia="uk-UA"/>
              </w:rPr>
              <w:t xml:space="preserve"> (винос не меньш 2.5м) </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noWrap/>
          </w:tcPr>
          <w:p w:rsidR="004236CA" w:rsidRPr="00042EBB" w:rsidRDefault="004236CA" w:rsidP="004634D0">
            <w:pPr>
              <w:jc w:val="cente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r>
              <w:rPr>
                <w:color w:val="000000"/>
                <w:sz w:val="20"/>
                <w:szCs w:val="20"/>
                <w:lang w:eastAsia="uk-UA"/>
              </w:rPr>
              <w:t>25</w:t>
            </w:r>
          </w:p>
        </w:tc>
        <w:tc>
          <w:tcPr>
            <w:tcW w:w="5126"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rPr>
                <w:color w:val="000000"/>
                <w:sz w:val="20"/>
                <w:szCs w:val="20"/>
                <w:lang w:eastAsia="uk-UA"/>
              </w:rPr>
            </w:pPr>
            <w:r w:rsidRPr="00042EBB">
              <w:rPr>
                <w:color w:val="000000"/>
                <w:sz w:val="20"/>
                <w:szCs w:val="20"/>
                <w:lang w:eastAsia="uk-UA"/>
              </w:rPr>
              <w:t>Одночасна робота по 2 фідерам (6 фаз)</w:t>
            </w:r>
          </w:p>
        </w:tc>
        <w:tc>
          <w:tcPr>
            <w:tcW w:w="2409"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noWrap/>
          </w:tcPr>
          <w:p w:rsidR="004236CA" w:rsidRPr="00042EBB" w:rsidRDefault="004236CA" w:rsidP="004634D0">
            <w:pPr>
              <w:jc w:val="center"/>
            </w:pPr>
          </w:p>
        </w:tc>
      </w:tr>
      <w:tr w:rsidR="004236CA" w:rsidRPr="00042EBB" w:rsidTr="004634D0">
        <w:trPr>
          <w:trHeight w:val="285"/>
          <w:jc w:val="center"/>
        </w:trPr>
        <w:tc>
          <w:tcPr>
            <w:tcW w:w="416" w:type="dxa"/>
            <w:tcBorders>
              <w:top w:val="nil"/>
              <w:left w:val="single" w:sz="4" w:space="0" w:color="auto"/>
              <w:bottom w:val="nil"/>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Pr>
                <w:color w:val="000000"/>
                <w:sz w:val="20"/>
                <w:szCs w:val="20"/>
                <w:lang w:eastAsia="uk-UA"/>
              </w:rPr>
              <w:t>27</w:t>
            </w:r>
          </w:p>
        </w:tc>
        <w:tc>
          <w:tcPr>
            <w:tcW w:w="5126" w:type="dxa"/>
            <w:tcBorders>
              <w:top w:val="nil"/>
              <w:left w:val="nil"/>
              <w:bottom w:val="nil"/>
              <w:right w:val="single" w:sz="4" w:space="0" w:color="auto"/>
            </w:tcBorders>
            <w:shd w:val="clear" w:color="auto" w:fill="auto"/>
            <w:vAlign w:val="center"/>
            <w:hideMark/>
          </w:tcPr>
          <w:p w:rsidR="004236CA" w:rsidRDefault="004236CA" w:rsidP="004634D0">
            <w:pPr>
              <w:rPr>
                <w:color w:val="000000"/>
                <w:sz w:val="20"/>
                <w:szCs w:val="20"/>
                <w:lang w:eastAsia="uk-UA"/>
              </w:rPr>
            </w:pPr>
            <w:r>
              <w:rPr>
                <w:color w:val="000000"/>
                <w:sz w:val="20"/>
                <w:szCs w:val="20"/>
                <w:lang w:eastAsia="uk-UA"/>
              </w:rPr>
              <w:t xml:space="preserve">Комплектація: </w:t>
            </w:r>
          </w:p>
          <w:p w:rsidR="004236CA" w:rsidRPr="00042EBB" w:rsidRDefault="004236CA" w:rsidP="004634D0">
            <w:pPr>
              <w:rPr>
                <w:color w:val="000000"/>
                <w:sz w:val="20"/>
                <w:szCs w:val="20"/>
                <w:lang w:eastAsia="uk-UA"/>
              </w:rPr>
            </w:pPr>
            <w:r>
              <w:rPr>
                <w:color w:val="000000"/>
                <w:sz w:val="20"/>
                <w:szCs w:val="20"/>
                <w:lang w:eastAsia="uk-UA"/>
              </w:rPr>
              <w:t>-пристрій грозозахисту – 2 од.</w:t>
            </w:r>
          </w:p>
        </w:tc>
        <w:tc>
          <w:tcPr>
            <w:tcW w:w="2409" w:type="dxa"/>
            <w:tcBorders>
              <w:top w:val="nil"/>
              <w:left w:val="nil"/>
              <w:bottom w:val="nil"/>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nil"/>
              <w:right w:val="single" w:sz="4" w:space="0" w:color="auto"/>
            </w:tcBorders>
            <w:shd w:val="clear" w:color="auto" w:fill="auto"/>
            <w:noWrap/>
          </w:tcPr>
          <w:p w:rsidR="004236CA" w:rsidRPr="00042EBB" w:rsidRDefault="004236CA" w:rsidP="004634D0">
            <w:pPr>
              <w:jc w:val="center"/>
            </w:pPr>
          </w:p>
        </w:tc>
      </w:tr>
      <w:tr w:rsidR="004236CA" w:rsidRPr="00042EBB" w:rsidTr="004634D0">
        <w:trPr>
          <w:trHeight w:val="70"/>
          <w:jc w:val="center"/>
        </w:trPr>
        <w:tc>
          <w:tcPr>
            <w:tcW w:w="416" w:type="dxa"/>
            <w:tcBorders>
              <w:top w:val="nil"/>
              <w:left w:val="single" w:sz="4" w:space="0" w:color="auto"/>
              <w:bottom w:val="single" w:sz="4" w:space="0" w:color="auto"/>
              <w:right w:val="single" w:sz="4" w:space="0" w:color="auto"/>
            </w:tcBorders>
            <w:shd w:val="clear" w:color="auto" w:fill="auto"/>
            <w:vAlign w:val="center"/>
          </w:tcPr>
          <w:p w:rsidR="004236CA" w:rsidRPr="00FD1C72" w:rsidRDefault="004236CA" w:rsidP="004634D0">
            <w:pPr>
              <w:jc w:val="center"/>
              <w:rPr>
                <w:color w:val="000000"/>
                <w:sz w:val="20"/>
                <w:szCs w:val="20"/>
                <w:lang w:eastAsia="uk-UA"/>
              </w:rPr>
            </w:pPr>
          </w:p>
        </w:tc>
        <w:tc>
          <w:tcPr>
            <w:tcW w:w="5126"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rPr>
                <w:color w:val="000000"/>
                <w:sz w:val="20"/>
                <w:szCs w:val="20"/>
                <w:lang w:eastAsia="uk-UA"/>
              </w:rPr>
            </w:pPr>
          </w:p>
        </w:tc>
        <w:tc>
          <w:tcPr>
            <w:tcW w:w="2409"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c>
          <w:tcPr>
            <w:tcW w:w="2127" w:type="dxa"/>
            <w:tcBorders>
              <w:top w:val="nil"/>
              <w:left w:val="nil"/>
              <w:bottom w:val="single" w:sz="4" w:space="0" w:color="auto"/>
              <w:right w:val="single" w:sz="4" w:space="0" w:color="auto"/>
            </w:tcBorders>
            <w:shd w:val="clear" w:color="auto" w:fill="auto"/>
            <w:noWrap/>
          </w:tcPr>
          <w:p w:rsidR="004236CA" w:rsidRPr="00042EBB" w:rsidRDefault="004236CA" w:rsidP="004634D0">
            <w:pPr>
              <w:jc w:val="center"/>
            </w:pPr>
          </w:p>
        </w:tc>
      </w:tr>
    </w:tbl>
    <w:p w:rsidR="004236CA" w:rsidRDefault="004236CA" w:rsidP="004236CA">
      <w:pPr>
        <w:suppressAutoHyphens/>
        <w:jc w:val="center"/>
        <w:rPr>
          <w:b/>
          <w:lang w:val="ru-RU"/>
        </w:rPr>
      </w:pPr>
    </w:p>
    <w:p w:rsidR="004236CA" w:rsidRDefault="004236CA" w:rsidP="004236CA">
      <w:pPr>
        <w:rPr>
          <w:b/>
          <w:lang w:val="ru-RU"/>
        </w:rPr>
      </w:pPr>
    </w:p>
    <w:p w:rsidR="00907138" w:rsidRDefault="00907138" w:rsidP="004236CA">
      <w:pPr>
        <w:suppressAutoHyphens/>
        <w:jc w:val="center"/>
        <w:rPr>
          <w:b/>
          <w:bCs/>
        </w:rPr>
      </w:pPr>
      <w:r>
        <w:rPr>
          <w:b/>
          <w:bCs/>
        </w:rPr>
        <w:tab/>
      </w: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Default="000C5F80" w:rsidP="002224D3">
      <w:pPr>
        <w:ind w:firstLine="709"/>
      </w:pPr>
    </w:p>
    <w:p w:rsidR="00907138" w:rsidRDefault="00907138" w:rsidP="002224D3">
      <w:pPr>
        <w:ind w:firstLine="709"/>
      </w:pPr>
    </w:p>
    <w:p w:rsidR="004236CA" w:rsidRDefault="004236CA" w:rsidP="002224D3">
      <w:pPr>
        <w:ind w:firstLine="709"/>
      </w:pPr>
    </w:p>
    <w:p w:rsidR="004236CA" w:rsidRDefault="004236CA" w:rsidP="002224D3">
      <w:pPr>
        <w:ind w:firstLine="709"/>
      </w:pPr>
    </w:p>
    <w:p w:rsidR="00907138" w:rsidRPr="00907138" w:rsidRDefault="00907138" w:rsidP="00907138">
      <w:pPr>
        <w:ind w:firstLine="709"/>
        <w:jc w:val="right"/>
        <w:rPr>
          <w:b/>
        </w:rPr>
      </w:pPr>
      <w:r w:rsidRPr="00907138">
        <w:rPr>
          <w:b/>
        </w:rPr>
        <w:t>Додаток 5</w:t>
      </w:r>
    </w:p>
    <w:p w:rsidR="00907138" w:rsidRDefault="00907138" w:rsidP="00907138">
      <w:pPr>
        <w:jc w:val="center"/>
        <w:rPr>
          <w:rFonts w:eastAsiaTheme="minorHAnsi"/>
          <w:b/>
          <w:lang w:eastAsia="en-US"/>
        </w:rPr>
      </w:pPr>
      <w:r>
        <w:rPr>
          <w:rFonts w:eastAsiaTheme="minorHAnsi"/>
          <w:b/>
          <w:lang w:eastAsia="en-US"/>
        </w:rPr>
        <w:t xml:space="preserve">ІНФОРМАЦІЯ ПРО ТЕХНІЧНІ </w:t>
      </w:r>
      <w:r w:rsidRPr="00CF1513">
        <w:rPr>
          <w:rFonts w:eastAsiaTheme="minorHAnsi"/>
          <w:b/>
          <w:lang w:eastAsia="en-US"/>
        </w:rPr>
        <w:t>ХАРАКТЕРИСТИКИ ПРЕДМЕТ</w:t>
      </w:r>
      <w:r>
        <w:rPr>
          <w:rFonts w:eastAsiaTheme="minorHAnsi"/>
          <w:b/>
          <w:lang w:eastAsia="en-US"/>
        </w:rPr>
        <w:t>У</w:t>
      </w:r>
      <w:r w:rsidRPr="00CF1513">
        <w:rPr>
          <w:rFonts w:eastAsiaTheme="minorHAnsi"/>
          <w:b/>
          <w:lang w:eastAsia="en-US"/>
        </w:rPr>
        <w:t xml:space="preserve"> ЗАКУПІВЛІ</w:t>
      </w:r>
      <w:r>
        <w:rPr>
          <w:rFonts w:eastAsiaTheme="minorHAnsi"/>
          <w:b/>
          <w:lang w:eastAsia="en-US"/>
        </w:rPr>
        <w:t xml:space="preserve"> ,що пропонується учасником торгів </w:t>
      </w:r>
    </w:p>
    <w:p w:rsidR="004236CA" w:rsidRPr="00042EBB" w:rsidRDefault="004236CA" w:rsidP="004236CA">
      <w:pPr>
        <w:suppressAutoHyphens/>
        <w:jc w:val="center"/>
        <w:rPr>
          <w:b/>
          <w:lang w:val="ru-RU"/>
        </w:rPr>
      </w:pPr>
      <w:r w:rsidRPr="00042EBB">
        <w:rPr>
          <w:b/>
          <w:lang w:val="ru-RU"/>
        </w:rPr>
        <w:t xml:space="preserve">Вимоги до технічних характеристик </w:t>
      </w:r>
      <w:r w:rsidRPr="00042EBB">
        <w:rPr>
          <w:b/>
        </w:rPr>
        <w:t>приладу передачі даних</w:t>
      </w:r>
      <w:r w:rsidRPr="00042EBB">
        <w:rPr>
          <w:b/>
          <w:lang w:val="ru-RU"/>
        </w:rPr>
        <w:t xml:space="preserve"> типу </w:t>
      </w:r>
      <w:r w:rsidRPr="00042EBB">
        <w:rPr>
          <w:b/>
          <w:lang w:val="en-US"/>
        </w:rPr>
        <w:t>MTX</w:t>
      </w:r>
      <w:r w:rsidRPr="00042EBB">
        <w:rPr>
          <w:b/>
          <w:lang w:val="ru-RU"/>
        </w:rPr>
        <w:t xml:space="preserve"> </w:t>
      </w:r>
      <w:r w:rsidRPr="00042EBB">
        <w:rPr>
          <w:b/>
          <w:lang w:val="en-US"/>
        </w:rPr>
        <w:t>RT</w:t>
      </w:r>
      <w:r w:rsidRPr="00042EBB">
        <w:rPr>
          <w:b/>
        </w:rPr>
        <w:t xml:space="preserve"> </w:t>
      </w:r>
      <w:r w:rsidRPr="00042EBB">
        <w:rPr>
          <w:b/>
          <w:lang w:val="ru-RU"/>
        </w:rPr>
        <w:t>6</w:t>
      </w:r>
      <w:r w:rsidRPr="00042EBB">
        <w:rPr>
          <w:b/>
          <w:lang w:val="en-US"/>
        </w:rPr>
        <w:t>L</w:t>
      </w:r>
      <w:r w:rsidRPr="00042EBB">
        <w:rPr>
          <w:b/>
          <w:lang w:val="ru-RU"/>
        </w:rPr>
        <w:t>3</w:t>
      </w:r>
      <w:r w:rsidRPr="00042EBB">
        <w:rPr>
          <w:b/>
          <w:lang w:val="en-US"/>
        </w:rPr>
        <w:t>E</w:t>
      </w:r>
      <w:r w:rsidRPr="00042EBB">
        <w:rPr>
          <w:b/>
          <w:lang w:val="ru-RU"/>
        </w:rPr>
        <w:t>4/3</w:t>
      </w:r>
      <w:r w:rsidRPr="00042EBB">
        <w:rPr>
          <w:b/>
          <w:lang w:val="en-US"/>
        </w:rPr>
        <w:t>G</w:t>
      </w:r>
      <w:r w:rsidRPr="00042EBB">
        <w:rPr>
          <w:b/>
          <w:lang w:val="ru-RU"/>
        </w:rPr>
        <w:t xml:space="preserve">3 </w:t>
      </w:r>
      <w:r w:rsidRPr="00042EBB">
        <w:rPr>
          <w:b/>
          <w:color w:val="000000"/>
        </w:rPr>
        <w:t>(</w:t>
      </w:r>
      <w:proofErr w:type="gramStart"/>
      <w:r w:rsidRPr="00042EBB">
        <w:rPr>
          <w:b/>
          <w:color w:val="000000"/>
        </w:rPr>
        <w:t>у  комплекті</w:t>
      </w:r>
      <w:proofErr w:type="gramEnd"/>
      <w:r w:rsidRPr="00042EBB">
        <w:rPr>
          <w:b/>
          <w:color w:val="000000"/>
        </w:rPr>
        <w:t xml:space="preserve"> з пристроємгрозозахисту - 2од.)</w:t>
      </w:r>
    </w:p>
    <w:tbl>
      <w:tblPr>
        <w:tblW w:w="10078" w:type="dxa"/>
        <w:jc w:val="center"/>
        <w:tblLook w:val="04A0" w:firstRow="1" w:lastRow="0" w:firstColumn="1" w:lastColumn="0" w:noHBand="0" w:noVBand="1"/>
      </w:tblPr>
      <w:tblGrid>
        <w:gridCol w:w="416"/>
        <w:gridCol w:w="5126"/>
        <w:gridCol w:w="2409"/>
        <w:gridCol w:w="2127"/>
      </w:tblGrid>
      <w:tr w:rsidR="004236CA" w:rsidRPr="00042EBB" w:rsidTr="004634D0">
        <w:trPr>
          <w:trHeight w:val="285"/>
          <w:jc w:val="center"/>
        </w:trPr>
        <w:tc>
          <w:tcPr>
            <w:tcW w:w="100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236CA" w:rsidRPr="00042EBB" w:rsidRDefault="004236CA" w:rsidP="004634D0">
            <w:pPr>
              <w:jc w:val="center"/>
              <w:rPr>
                <w:b/>
                <w:bCs/>
                <w:color w:val="000000"/>
                <w:sz w:val="20"/>
                <w:szCs w:val="20"/>
                <w:lang w:eastAsia="uk-UA"/>
              </w:rPr>
            </w:pPr>
            <w:r w:rsidRPr="00042EBB">
              <w:rPr>
                <w:b/>
                <w:bCs/>
                <w:color w:val="000000"/>
                <w:sz w:val="20"/>
                <w:szCs w:val="20"/>
                <w:lang w:eastAsia="uk-UA"/>
              </w:rPr>
              <w:t>MTX RT 6L3E4/3G3</w:t>
            </w:r>
          </w:p>
        </w:tc>
      </w:tr>
      <w:tr w:rsidR="004236CA" w:rsidRPr="00042EBB" w:rsidTr="004634D0">
        <w:trPr>
          <w:trHeight w:val="285"/>
          <w:jc w:val="center"/>
        </w:trPr>
        <w:tc>
          <w:tcPr>
            <w:tcW w:w="416" w:type="dxa"/>
            <w:tcBorders>
              <w:top w:val="nil"/>
              <w:left w:val="single" w:sz="4" w:space="0" w:color="auto"/>
              <w:bottom w:val="single" w:sz="4" w:space="0" w:color="000000"/>
              <w:right w:val="single" w:sz="4" w:space="0" w:color="auto"/>
            </w:tcBorders>
            <w:vAlign w:val="center"/>
            <w:hideMark/>
          </w:tcPr>
          <w:p w:rsidR="004236CA" w:rsidRPr="00042EBB" w:rsidRDefault="004236CA" w:rsidP="004634D0">
            <w:pPr>
              <w:rPr>
                <w:b/>
                <w:bCs/>
                <w:color w:val="000000"/>
                <w:sz w:val="20"/>
                <w:szCs w:val="20"/>
                <w:lang w:eastAsia="uk-UA"/>
              </w:rPr>
            </w:pP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b/>
                <w:bCs/>
                <w:color w:val="000000"/>
                <w:sz w:val="20"/>
                <w:szCs w:val="20"/>
                <w:lang w:eastAsia="uk-UA"/>
              </w:rPr>
            </w:pPr>
            <w:r w:rsidRPr="00042EBB">
              <w:rPr>
                <w:b/>
                <w:bCs/>
                <w:color w:val="000000"/>
                <w:sz w:val="20"/>
                <w:szCs w:val="20"/>
                <w:lang w:eastAsia="uk-UA"/>
              </w:rPr>
              <w:t>Характеристики</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pStyle w:val="afc"/>
              <w:jc w:val="center"/>
              <w:rPr>
                <w:sz w:val="20"/>
                <w:szCs w:val="20"/>
                <w:lang w:val="uk-UA"/>
              </w:rPr>
            </w:pPr>
            <w:r w:rsidRPr="00042EBB">
              <w:rPr>
                <w:sz w:val="20"/>
                <w:szCs w:val="20"/>
                <w:lang w:val="uk-UA"/>
              </w:rPr>
              <w:t>Вимоги замовника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4236CA" w:rsidRPr="00042EBB" w:rsidRDefault="004236CA" w:rsidP="004634D0">
            <w:pPr>
              <w:pStyle w:val="afc"/>
              <w:jc w:val="center"/>
              <w:rPr>
                <w:sz w:val="20"/>
                <w:szCs w:val="20"/>
                <w:lang w:val="uk-UA"/>
              </w:rPr>
            </w:pPr>
            <w:r w:rsidRPr="00042EBB">
              <w:rPr>
                <w:sz w:val="20"/>
                <w:szCs w:val="20"/>
                <w:lang w:val="uk-UA"/>
              </w:rPr>
              <w:t>Параметри запропонованого учасником товару</w:t>
            </w: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Номінальна напруга</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3х220/380 В</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2</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Діапазон напруг</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0,8 – 1,15 від номінальної напруги</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3</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Номінальна частота</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50 Гц</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4</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Споживана потужність</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c>
          <w:tcPr>
            <w:tcW w:w="5126" w:type="dxa"/>
            <w:tcBorders>
              <w:top w:val="nil"/>
              <w:left w:val="nil"/>
              <w:bottom w:val="single" w:sz="4" w:space="0" w:color="auto"/>
              <w:right w:val="single" w:sz="4" w:space="0" w:color="auto"/>
            </w:tcBorders>
            <w:shd w:val="clear" w:color="auto" w:fill="auto"/>
            <w:vAlign w:val="center"/>
          </w:tcPr>
          <w:p w:rsidR="004236CA" w:rsidRPr="00042EBB" w:rsidRDefault="004236CA" w:rsidP="004236CA">
            <w:pPr>
              <w:numPr>
                <w:ilvl w:val="0"/>
                <w:numId w:val="18"/>
              </w:numPr>
              <w:rPr>
                <w:color w:val="000000"/>
                <w:sz w:val="20"/>
                <w:szCs w:val="20"/>
                <w:lang w:eastAsia="uk-UA"/>
              </w:rPr>
            </w:pPr>
            <w:r w:rsidRPr="00042EBB">
              <w:rPr>
                <w:color w:val="000000"/>
                <w:sz w:val="20"/>
                <w:szCs w:val="20"/>
                <w:lang w:eastAsia="uk-UA"/>
              </w:rPr>
              <w:t>Активна споживана потужність</w:t>
            </w:r>
          </w:p>
        </w:tc>
        <w:tc>
          <w:tcPr>
            <w:tcW w:w="2409"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r w:rsidRPr="00042EBB">
              <w:rPr>
                <w:color w:val="000000"/>
                <w:sz w:val="20"/>
                <w:szCs w:val="20"/>
                <w:lang w:eastAsia="uk-UA"/>
              </w:rPr>
              <w:t>Не більше 20 Вт</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c>
          <w:tcPr>
            <w:tcW w:w="5126" w:type="dxa"/>
            <w:tcBorders>
              <w:top w:val="nil"/>
              <w:left w:val="nil"/>
              <w:bottom w:val="single" w:sz="4" w:space="0" w:color="auto"/>
              <w:right w:val="single" w:sz="4" w:space="0" w:color="auto"/>
            </w:tcBorders>
            <w:shd w:val="clear" w:color="auto" w:fill="auto"/>
            <w:vAlign w:val="center"/>
          </w:tcPr>
          <w:p w:rsidR="004236CA" w:rsidRPr="00042EBB" w:rsidRDefault="004236CA" w:rsidP="004236CA">
            <w:pPr>
              <w:numPr>
                <w:ilvl w:val="0"/>
                <w:numId w:val="18"/>
              </w:numPr>
              <w:rPr>
                <w:color w:val="000000"/>
                <w:sz w:val="20"/>
                <w:szCs w:val="20"/>
                <w:lang w:eastAsia="uk-UA"/>
              </w:rPr>
            </w:pPr>
            <w:r w:rsidRPr="00042EBB">
              <w:rPr>
                <w:color w:val="000000"/>
                <w:sz w:val="20"/>
                <w:szCs w:val="20"/>
                <w:lang w:eastAsia="uk-UA"/>
              </w:rPr>
              <w:t>Повна споживана потужність</w:t>
            </w:r>
          </w:p>
        </w:tc>
        <w:tc>
          <w:tcPr>
            <w:tcW w:w="2409"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r w:rsidRPr="00042EBB">
              <w:rPr>
                <w:color w:val="000000"/>
                <w:sz w:val="20"/>
                <w:szCs w:val="20"/>
                <w:lang w:eastAsia="uk-UA"/>
              </w:rPr>
              <w:t>Не більше 60 Вт</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5</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Робочий діапазон температур</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- 40 … + 60 С</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6</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Ступінь захисту корпусу</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Не нижче ІР54</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7</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Робота при наявності напруги на будьякої одній із 6 фаз при 2 фідерном включенні</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8</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Інтерфейс для зв’язку з лічильниками</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 xml:space="preserve">Електромережа 0,4 кВ (PLC) </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76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9</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sz w:val="20"/>
                <w:szCs w:val="20"/>
                <w:lang w:eastAsia="uk-UA"/>
              </w:rPr>
            </w:pPr>
            <w:r w:rsidRPr="00042EBB">
              <w:rPr>
                <w:sz w:val="20"/>
                <w:szCs w:val="20"/>
                <w:lang w:eastAsia="uk-UA"/>
              </w:rPr>
              <w:t>Збір даних здійснюється в  діапазоні частот (60-100 кГц) з потужністю сигналу не більше 134 дБмкВ</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10</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Максимальна кількість лічильників, що може підтримувати маршрутизатор</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1000+</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11</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Наявність інтерфейсу RS-485</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12</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Інтерфейс для зв’язку з апаратно-програмним комплексом для зберігання даних</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GSM(GPRS, 3</w:t>
            </w:r>
            <w:r w:rsidRPr="00042EBB">
              <w:rPr>
                <w:color w:val="000000"/>
                <w:sz w:val="20"/>
                <w:szCs w:val="20"/>
                <w:lang w:val="en-US" w:eastAsia="uk-UA"/>
              </w:rPr>
              <w:t>G</w:t>
            </w:r>
            <w:r w:rsidRPr="00042EBB">
              <w:rPr>
                <w:color w:val="000000"/>
                <w:sz w:val="20"/>
                <w:szCs w:val="20"/>
                <w:lang w:eastAsia="uk-UA"/>
              </w:rPr>
              <w:t>) та Ethernet</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13</w:t>
            </w:r>
          </w:p>
        </w:tc>
        <w:tc>
          <w:tcPr>
            <w:tcW w:w="7535" w:type="dxa"/>
            <w:gridSpan w:val="2"/>
            <w:tcBorders>
              <w:top w:val="single" w:sz="4" w:space="0" w:color="auto"/>
              <w:left w:val="nil"/>
              <w:bottom w:val="single" w:sz="4" w:space="0" w:color="auto"/>
              <w:right w:val="single" w:sz="4" w:space="0" w:color="000000"/>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Об’ємпам’яті:</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rPr>
                <w:color w:val="000000"/>
                <w:sz w:val="20"/>
                <w:szCs w:val="20"/>
                <w:lang w:eastAsia="uk-UA"/>
              </w:rPr>
            </w:pPr>
          </w:p>
        </w:tc>
      </w:tr>
      <w:tr w:rsidR="004236CA" w:rsidRPr="00042EBB" w:rsidTr="004634D0">
        <w:trPr>
          <w:trHeight w:val="285"/>
          <w:jc w:val="center"/>
        </w:trPr>
        <w:tc>
          <w:tcPr>
            <w:tcW w:w="416" w:type="dxa"/>
            <w:vMerge/>
            <w:tcBorders>
              <w:top w:val="nil"/>
              <w:left w:val="single" w:sz="4" w:space="0" w:color="auto"/>
              <w:bottom w:val="single" w:sz="4" w:space="0" w:color="auto"/>
              <w:right w:val="single" w:sz="4" w:space="0" w:color="auto"/>
            </w:tcBorders>
            <w:vAlign w:val="center"/>
            <w:hideMark/>
          </w:tcPr>
          <w:p w:rsidR="004236CA" w:rsidRPr="00042EBB" w:rsidRDefault="004236CA" w:rsidP="004634D0">
            <w:pPr>
              <w:rPr>
                <w:color w:val="000000"/>
                <w:sz w:val="20"/>
                <w:szCs w:val="20"/>
                <w:lang w:eastAsia="uk-UA"/>
              </w:rPr>
            </w:pP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енергонезалежна пам’ять</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Не менше 256 Мб</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r>
      <w:tr w:rsidR="004236CA" w:rsidRPr="00042EBB" w:rsidTr="004634D0">
        <w:trPr>
          <w:trHeight w:val="285"/>
          <w:jc w:val="center"/>
        </w:trPr>
        <w:tc>
          <w:tcPr>
            <w:tcW w:w="416" w:type="dxa"/>
            <w:vMerge/>
            <w:tcBorders>
              <w:top w:val="nil"/>
              <w:left w:val="single" w:sz="4" w:space="0" w:color="auto"/>
              <w:bottom w:val="single" w:sz="4" w:space="0" w:color="auto"/>
              <w:right w:val="single" w:sz="4" w:space="0" w:color="auto"/>
            </w:tcBorders>
            <w:vAlign w:val="center"/>
            <w:hideMark/>
          </w:tcPr>
          <w:p w:rsidR="004236CA" w:rsidRPr="00042EBB" w:rsidRDefault="004236CA" w:rsidP="004634D0">
            <w:pPr>
              <w:rPr>
                <w:color w:val="000000"/>
                <w:sz w:val="20"/>
                <w:szCs w:val="20"/>
                <w:lang w:eastAsia="uk-UA"/>
              </w:rPr>
            </w:pP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оперативна пам’ять</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Не менше 128 Мб</w:t>
            </w:r>
          </w:p>
        </w:tc>
        <w:tc>
          <w:tcPr>
            <w:tcW w:w="2127"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autoSpaceDE w:val="0"/>
              <w:autoSpaceDN w:val="0"/>
              <w:adjustRightInd w:val="0"/>
              <w:jc w:val="center"/>
              <w:rPr>
                <w:color w:val="000000"/>
                <w:sz w:val="20"/>
                <w:szCs w:val="20"/>
                <w:lang w:eastAsia="uk-UA"/>
              </w:rP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14</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Виконання функції автоматичного пошуку лічильників в електромережі</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tcPr>
          <w:p w:rsidR="004236CA" w:rsidRPr="00042EBB" w:rsidRDefault="004236CA" w:rsidP="004634D0">
            <w:pPr>
              <w:jc w:val="center"/>
            </w:pPr>
          </w:p>
        </w:tc>
      </w:tr>
      <w:tr w:rsidR="004236CA" w:rsidRPr="00042EBB" w:rsidTr="004634D0">
        <w:trPr>
          <w:trHeight w:val="76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15</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Виконання функції автоматичного збору даних з лічильників, зберігання зібраних даних у вбудованій пам’яті та передачі даних на верхній рівень Системи</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tcPr>
          <w:p w:rsidR="004236CA" w:rsidRPr="00042EBB" w:rsidRDefault="004236CA" w:rsidP="004634D0">
            <w:pPr>
              <w:jc w:val="cente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16</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 xml:space="preserve">Зберігання зчитаних даних у вигляді спеціальних файлів в пам’яті маршрутизатора та доступність їх для зчитування </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tcPr>
          <w:p w:rsidR="004236CA" w:rsidRPr="00042EBB" w:rsidRDefault="004236CA" w:rsidP="004634D0">
            <w:pPr>
              <w:jc w:val="cente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18</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Автоматична синхронізація часу з NTP-сервером або з еталонним сервером часу</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tcPr>
          <w:p w:rsidR="004236CA" w:rsidRPr="00042EBB" w:rsidRDefault="004236CA" w:rsidP="004634D0">
            <w:pPr>
              <w:jc w:val="center"/>
              <w:rPr>
                <w:lang w:val="en-US"/>
              </w:rP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19</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Автоматичний контроль стану GSM/GPRS/3</w:t>
            </w:r>
            <w:r w:rsidRPr="00042EBB">
              <w:rPr>
                <w:color w:val="000000"/>
                <w:sz w:val="20"/>
                <w:szCs w:val="20"/>
                <w:lang w:val="en-US" w:eastAsia="uk-UA"/>
              </w:rPr>
              <w:t>G</w:t>
            </w:r>
            <w:r w:rsidRPr="00042EBB">
              <w:rPr>
                <w:color w:val="000000"/>
                <w:sz w:val="20"/>
                <w:szCs w:val="20"/>
                <w:lang w:eastAsia="uk-UA"/>
              </w:rPr>
              <w:t xml:space="preserve"> -модему (автоматичне перезавантаження модему при втраті мережі)</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tcPr>
          <w:p w:rsidR="004236CA" w:rsidRPr="00042EBB" w:rsidRDefault="004236CA" w:rsidP="004634D0">
            <w:pPr>
              <w:jc w:val="cente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20</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Дістанційне оновлення ПЗ маршрутизатора</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tcPr>
          <w:p w:rsidR="004236CA" w:rsidRPr="00042EBB" w:rsidRDefault="004236CA" w:rsidP="004634D0">
            <w:pPr>
              <w:jc w:val="center"/>
            </w:pPr>
          </w:p>
        </w:tc>
      </w:tr>
      <w:tr w:rsidR="004236CA" w:rsidRPr="00042EBB" w:rsidTr="004634D0">
        <w:trPr>
          <w:trHeight w:val="510"/>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Pr>
                <w:color w:val="000000"/>
                <w:sz w:val="20"/>
                <w:szCs w:val="20"/>
                <w:lang w:eastAsia="uk-UA"/>
              </w:rPr>
              <w:t xml:space="preserve"> </w:t>
            </w:r>
            <w:r w:rsidRPr="00042EBB">
              <w:rPr>
                <w:color w:val="000000"/>
                <w:sz w:val="20"/>
                <w:szCs w:val="20"/>
                <w:lang w:eastAsia="uk-UA"/>
              </w:rPr>
              <w:t>22</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Одночасна робота двох інтерфейсів верхнього рівня (GSM/GPRS/3</w:t>
            </w:r>
            <w:r w:rsidRPr="00042EBB">
              <w:rPr>
                <w:color w:val="000000"/>
                <w:sz w:val="20"/>
                <w:szCs w:val="20"/>
                <w:lang w:val="en-US" w:eastAsia="uk-UA"/>
              </w:rPr>
              <w:t>G</w:t>
            </w:r>
            <w:r w:rsidRPr="00042EBB">
              <w:rPr>
                <w:color w:val="000000"/>
                <w:sz w:val="20"/>
                <w:szCs w:val="20"/>
                <w:lang w:eastAsia="uk-UA"/>
              </w:rPr>
              <w:t xml:space="preserve"> + Ethernet)</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tcPr>
          <w:p w:rsidR="004236CA" w:rsidRPr="00042EBB" w:rsidRDefault="004236CA" w:rsidP="004634D0">
            <w:pPr>
              <w:jc w:val="cente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23</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Наявність зовнішних блоків грозозахисту</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tcPr>
          <w:p w:rsidR="004236CA" w:rsidRPr="00042EBB" w:rsidRDefault="004236CA" w:rsidP="004634D0">
            <w:pPr>
              <w:jc w:val="cente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24</w:t>
            </w:r>
          </w:p>
        </w:tc>
        <w:tc>
          <w:tcPr>
            <w:tcW w:w="5126"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rPr>
                <w:color w:val="000000"/>
                <w:sz w:val="20"/>
                <w:szCs w:val="20"/>
                <w:lang w:eastAsia="uk-UA"/>
              </w:rPr>
            </w:pPr>
            <w:r w:rsidRPr="00042EBB">
              <w:rPr>
                <w:color w:val="000000"/>
                <w:sz w:val="20"/>
                <w:szCs w:val="20"/>
                <w:lang w:eastAsia="uk-UA"/>
              </w:rPr>
              <w:t>З</w:t>
            </w:r>
            <w:r w:rsidRPr="00042EBB">
              <w:rPr>
                <w:color w:val="000000"/>
                <w:sz w:val="20"/>
                <w:szCs w:val="20"/>
                <w:lang w:val="en-US" w:eastAsia="uk-UA"/>
              </w:rPr>
              <w:t>o</w:t>
            </w:r>
            <w:r w:rsidRPr="00042EBB">
              <w:rPr>
                <w:color w:val="000000"/>
                <w:sz w:val="20"/>
                <w:szCs w:val="20"/>
                <w:lang w:eastAsia="uk-UA"/>
              </w:rPr>
              <w:t>внішня виносна антена GSM/GPRS/3</w:t>
            </w:r>
            <w:r w:rsidRPr="00042EBB">
              <w:rPr>
                <w:color w:val="000000"/>
                <w:sz w:val="20"/>
                <w:szCs w:val="20"/>
                <w:lang w:val="en-US" w:eastAsia="uk-UA"/>
              </w:rPr>
              <w:t>G</w:t>
            </w:r>
            <w:r w:rsidRPr="00042EBB">
              <w:rPr>
                <w:color w:val="000000"/>
                <w:sz w:val="20"/>
                <w:szCs w:val="20"/>
                <w:lang w:eastAsia="uk-UA"/>
              </w:rPr>
              <w:t xml:space="preserve"> (винос не меньш 2.5м) </w:t>
            </w:r>
          </w:p>
        </w:tc>
        <w:tc>
          <w:tcPr>
            <w:tcW w:w="2409" w:type="dxa"/>
            <w:tcBorders>
              <w:top w:val="nil"/>
              <w:left w:val="nil"/>
              <w:bottom w:val="single" w:sz="4" w:space="0" w:color="auto"/>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noWrap/>
          </w:tcPr>
          <w:p w:rsidR="004236CA" w:rsidRPr="00042EBB" w:rsidRDefault="004236CA" w:rsidP="004634D0">
            <w:pPr>
              <w:jc w:val="center"/>
            </w:pPr>
          </w:p>
        </w:tc>
      </w:tr>
      <w:tr w:rsidR="004236CA" w:rsidRPr="00042EBB" w:rsidTr="004634D0">
        <w:trPr>
          <w:trHeight w:val="285"/>
          <w:jc w:val="center"/>
        </w:trPr>
        <w:tc>
          <w:tcPr>
            <w:tcW w:w="416" w:type="dxa"/>
            <w:tcBorders>
              <w:top w:val="nil"/>
              <w:left w:val="single" w:sz="4" w:space="0" w:color="auto"/>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r>
              <w:rPr>
                <w:color w:val="000000"/>
                <w:sz w:val="20"/>
                <w:szCs w:val="20"/>
                <w:lang w:eastAsia="uk-UA"/>
              </w:rPr>
              <w:t>25</w:t>
            </w:r>
          </w:p>
        </w:tc>
        <w:tc>
          <w:tcPr>
            <w:tcW w:w="5126"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rPr>
                <w:color w:val="000000"/>
                <w:sz w:val="20"/>
                <w:szCs w:val="20"/>
                <w:lang w:eastAsia="uk-UA"/>
              </w:rPr>
            </w:pPr>
            <w:r w:rsidRPr="00042EBB">
              <w:rPr>
                <w:color w:val="000000"/>
                <w:sz w:val="20"/>
                <w:szCs w:val="20"/>
                <w:lang w:eastAsia="uk-UA"/>
              </w:rPr>
              <w:t>Одночасна робота по 2 фідерам (6 фаз)</w:t>
            </w:r>
          </w:p>
        </w:tc>
        <w:tc>
          <w:tcPr>
            <w:tcW w:w="2409"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r w:rsidRPr="00042EBB">
              <w:rPr>
                <w:color w:val="000000"/>
                <w:sz w:val="20"/>
                <w:szCs w:val="20"/>
                <w:lang w:eastAsia="uk-UA"/>
              </w:rPr>
              <w:t>Обов’язково</w:t>
            </w:r>
          </w:p>
        </w:tc>
        <w:tc>
          <w:tcPr>
            <w:tcW w:w="2127" w:type="dxa"/>
            <w:tcBorders>
              <w:top w:val="nil"/>
              <w:left w:val="nil"/>
              <w:bottom w:val="single" w:sz="4" w:space="0" w:color="auto"/>
              <w:right w:val="single" w:sz="4" w:space="0" w:color="auto"/>
            </w:tcBorders>
            <w:shd w:val="clear" w:color="auto" w:fill="auto"/>
            <w:noWrap/>
          </w:tcPr>
          <w:p w:rsidR="004236CA" w:rsidRPr="00042EBB" w:rsidRDefault="004236CA" w:rsidP="004634D0">
            <w:pPr>
              <w:jc w:val="center"/>
            </w:pPr>
          </w:p>
        </w:tc>
      </w:tr>
      <w:tr w:rsidR="004236CA" w:rsidRPr="00042EBB" w:rsidTr="004634D0">
        <w:trPr>
          <w:trHeight w:val="285"/>
          <w:jc w:val="center"/>
        </w:trPr>
        <w:tc>
          <w:tcPr>
            <w:tcW w:w="416" w:type="dxa"/>
            <w:tcBorders>
              <w:top w:val="nil"/>
              <w:left w:val="single" w:sz="4" w:space="0" w:color="auto"/>
              <w:bottom w:val="nil"/>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Pr>
                <w:color w:val="000000"/>
                <w:sz w:val="20"/>
                <w:szCs w:val="20"/>
                <w:lang w:eastAsia="uk-UA"/>
              </w:rPr>
              <w:t>27</w:t>
            </w:r>
          </w:p>
        </w:tc>
        <w:tc>
          <w:tcPr>
            <w:tcW w:w="5126" w:type="dxa"/>
            <w:tcBorders>
              <w:top w:val="nil"/>
              <w:left w:val="nil"/>
              <w:bottom w:val="nil"/>
              <w:right w:val="single" w:sz="4" w:space="0" w:color="auto"/>
            </w:tcBorders>
            <w:shd w:val="clear" w:color="auto" w:fill="auto"/>
            <w:vAlign w:val="center"/>
            <w:hideMark/>
          </w:tcPr>
          <w:p w:rsidR="004236CA" w:rsidRDefault="004236CA" w:rsidP="004634D0">
            <w:pPr>
              <w:rPr>
                <w:color w:val="000000"/>
                <w:sz w:val="20"/>
                <w:szCs w:val="20"/>
                <w:lang w:eastAsia="uk-UA"/>
              </w:rPr>
            </w:pPr>
            <w:r>
              <w:rPr>
                <w:color w:val="000000"/>
                <w:sz w:val="20"/>
                <w:szCs w:val="20"/>
                <w:lang w:eastAsia="uk-UA"/>
              </w:rPr>
              <w:t xml:space="preserve">Комплектація: </w:t>
            </w:r>
          </w:p>
          <w:p w:rsidR="004236CA" w:rsidRPr="00042EBB" w:rsidRDefault="004236CA" w:rsidP="004634D0">
            <w:pPr>
              <w:rPr>
                <w:color w:val="000000"/>
                <w:sz w:val="20"/>
                <w:szCs w:val="20"/>
                <w:lang w:eastAsia="uk-UA"/>
              </w:rPr>
            </w:pPr>
            <w:r>
              <w:rPr>
                <w:color w:val="000000"/>
                <w:sz w:val="20"/>
                <w:szCs w:val="20"/>
                <w:lang w:eastAsia="uk-UA"/>
              </w:rPr>
              <w:lastRenderedPageBreak/>
              <w:t>-пристрій грозозахисту – 2 од.</w:t>
            </w:r>
          </w:p>
        </w:tc>
        <w:tc>
          <w:tcPr>
            <w:tcW w:w="2409" w:type="dxa"/>
            <w:tcBorders>
              <w:top w:val="nil"/>
              <w:left w:val="nil"/>
              <w:bottom w:val="nil"/>
              <w:right w:val="single" w:sz="4" w:space="0" w:color="auto"/>
            </w:tcBorders>
            <w:shd w:val="clear" w:color="auto" w:fill="auto"/>
            <w:vAlign w:val="center"/>
            <w:hideMark/>
          </w:tcPr>
          <w:p w:rsidR="004236CA" w:rsidRPr="00042EBB" w:rsidRDefault="004236CA" w:rsidP="004634D0">
            <w:pPr>
              <w:jc w:val="center"/>
              <w:rPr>
                <w:color w:val="000000"/>
                <w:sz w:val="20"/>
                <w:szCs w:val="20"/>
                <w:lang w:eastAsia="uk-UA"/>
              </w:rPr>
            </w:pPr>
            <w:r w:rsidRPr="00042EBB">
              <w:rPr>
                <w:color w:val="000000"/>
                <w:sz w:val="20"/>
                <w:szCs w:val="20"/>
                <w:lang w:eastAsia="uk-UA"/>
              </w:rPr>
              <w:lastRenderedPageBreak/>
              <w:t>Обов’язково</w:t>
            </w:r>
          </w:p>
        </w:tc>
        <w:tc>
          <w:tcPr>
            <w:tcW w:w="2127" w:type="dxa"/>
            <w:tcBorders>
              <w:top w:val="nil"/>
              <w:left w:val="nil"/>
              <w:bottom w:val="nil"/>
              <w:right w:val="single" w:sz="4" w:space="0" w:color="auto"/>
            </w:tcBorders>
            <w:shd w:val="clear" w:color="auto" w:fill="auto"/>
            <w:noWrap/>
          </w:tcPr>
          <w:p w:rsidR="004236CA" w:rsidRPr="00042EBB" w:rsidRDefault="004236CA" w:rsidP="004634D0">
            <w:pPr>
              <w:jc w:val="center"/>
            </w:pPr>
          </w:p>
        </w:tc>
      </w:tr>
      <w:tr w:rsidR="004236CA" w:rsidRPr="00042EBB" w:rsidTr="004634D0">
        <w:trPr>
          <w:trHeight w:val="70"/>
          <w:jc w:val="center"/>
        </w:trPr>
        <w:tc>
          <w:tcPr>
            <w:tcW w:w="416" w:type="dxa"/>
            <w:tcBorders>
              <w:top w:val="nil"/>
              <w:left w:val="single" w:sz="4" w:space="0" w:color="auto"/>
              <w:bottom w:val="single" w:sz="4" w:space="0" w:color="auto"/>
              <w:right w:val="single" w:sz="4" w:space="0" w:color="auto"/>
            </w:tcBorders>
            <w:shd w:val="clear" w:color="auto" w:fill="auto"/>
            <w:vAlign w:val="center"/>
          </w:tcPr>
          <w:p w:rsidR="004236CA" w:rsidRPr="00FD1C72" w:rsidRDefault="004236CA" w:rsidP="004634D0">
            <w:pPr>
              <w:jc w:val="center"/>
              <w:rPr>
                <w:color w:val="000000"/>
                <w:sz w:val="20"/>
                <w:szCs w:val="20"/>
                <w:lang w:eastAsia="uk-UA"/>
              </w:rPr>
            </w:pPr>
          </w:p>
        </w:tc>
        <w:tc>
          <w:tcPr>
            <w:tcW w:w="5126"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rPr>
                <w:color w:val="000000"/>
                <w:sz w:val="20"/>
                <w:szCs w:val="20"/>
                <w:lang w:eastAsia="uk-UA"/>
              </w:rPr>
            </w:pPr>
          </w:p>
        </w:tc>
        <w:tc>
          <w:tcPr>
            <w:tcW w:w="2409" w:type="dxa"/>
            <w:tcBorders>
              <w:top w:val="nil"/>
              <w:left w:val="nil"/>
              <w:bottom w:val="single" w:sz="4" w:space="0" w:color="auto"/>
              <w:right w:val="single" w:sz="4" w:space="0" w:color="auto"/>
            </w:tcBorders>
            <w:shd w:val="clear" w:color="auto" w:fill="auto"/>
            <w:vAlign w:val="center"/>
          </w:tcPr>
          <w:p w:rsidR="004236CA" w:rsidRPr="00042EBB" w:rsidRDefault="004236CA" w:rsidP="004634D0">
            <w:pPr>
              <w:jc w:val="center"/>
              <w:rPr>
                <w:color w:val="000000"/>
                <w:sz w:val="20"/>
                <w:szCs w:val="20"/>
                <w:lang w:eastAsia="uk-UA"/>
              </w:rPr>
            </w:pPr>
          </w:p>
        </w:tc>
        <w:tc>
          <w:tcPr>
            <w:tcW w:w="2127" w:type="dxa"/>
            <w:tcBorders>
              <w:top w:val="nil"/>
              <w:left w:val="nil"/>
              <w:bottom w:val="single" w:sz="4" w:space="0" w:color="auto"/>
              <w:right w:val="single" w:sz="4" w:space="0" w:color="auto"/>
            </w:tcBorders>
            <w:shd w:val="clear" w:color="auto" w:fill="auto"/>
            <w:noWrap/>
          </w:tcPr>
          <w:p w:rsidR="004236CA" w:rsidRPr="00042EBB" w:rsidRDefault="004236CA" w:rsidP="004634D0">
            <w:pPr>
              <w:jc w:val="center"/>
            </w:pPr>
          </w:p>
        </w:tc>
      </w:tr>
    </w:tbl>
    <w:p w:rsidR="004236CA" w:rsidRDefault="004236CA" w:rsidP="004236CA">
      <w:pPr>
        <w:suppressAutoHyphens/>
        <w:jc w:val="center"/>
        <w:rPr>
          <w:b/>
          <w:lang w:val="ru-RU"/>
        </w:rPr>
      </w:pPr>
    </w:p>
    <w:p w:rsidR="004236CA" w:rsidRDefault="004236CA" w:rsidP="004236CA">
      <w:pPr>
        <w:rPr>
          <w:b/>
          <w:lang w:val="ru-RU"/>
        </w:rPr>
      </w:pPr>
    </w:p>
    <w:p w:rsidR="004236CA" w:rsidRDefault="004236CA" w:rsidP="004236CA">
      <w:pPr>
        <w:rPr>
          <w:b/>
          <w:lang w:val="ru-RU"/>
        </w:rPr>
      </w:pPr>
    </w:p>
    <w:p w:rsidR="004236CA" w:rsidRDefault="004236CA" w:rsidP="004236CA">
      <w:pPr>
        <w:rPr>
          <w:b/>
          <w:lang w:val="ru-RU"/>
        </w:rPr>
      </w:pPr>
    </w:p>
    <w:p w:rsidR="004236CA" w:rsidRDefault="004236CA" w:rsidP="004236CA">
      <w:pPr>
        <w:rPr>
          <w:b/>
          <w:lang w:val="ru-RU"/>
        </w:rPr>
      </w:pPr>
    </w:p>
    <w:p w:rsidR="004236CA" w:rsidRPr="00F66386" w:rsidRDefault="004236CA" w:rsidP="004236CA"/>
    <w:p w:rsidR="004236CA" w:rsidRDefault="004236CA" w:rsidP="004236CA"/>
    <w:p w:rsidR="004236CA" w:rsidRDefault="004236CA" w:rsidP="00907138">
      <w:pPr>
        <w:jc w:val="center"/>
        <w:rPr>
          <w:rFonts w:eastAsiaTheme="minorHAnsi"/>
          <w:b/>
          <w:lang w:eastAsia="en-US"/>
        </w:rPr>
      </w:pPr>
    </w:p>
    <w:sectPr w:rsidR="004236CA"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BDC" w:rsidRDefault="00825BDC">
      <w:r>
        <w:separator/>
      </w:r>
    </w:p>
  </w:endnote>
  <w:endnote w:type="continuationSeparator" w:id="0">
    <w:p w:rsidR="00825BDC" w:rsidRDefault="0082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0B" w:rsidRDefault="002E2B0B"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2E2B0B" w:rsidRDefault="002E2B0B"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0B" w:rsidRDefault="002E2B0B"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236CA">
      <w:rPr>
        <w:rStyle w:val="a9"/>
        <w:noProof/>
      </w:rPr>
      <w:t>39</w:t>
    </w:r>
    <w:r>
      <w:rPr>
        <w:rStyle w:val="a9"/>
      </w:rPr>
      <w:fldChar w:fldCharType="end"/>
    </w:r>
  </w:p>
  <w:p w:rsidR="002E2B0B" w:rsidRDefault="002E2B0B" w:rsidP="007A4B6C">
    <w:pPr>
      <w:pStyle w:val="a5"/>
      <w:framePr w:wrap="around" w:vAnchor="text" w:hAnchor="margin" w:xAlign="right" w:y="1"/>
      <w:jc w:val="center"/>
      <w:rPr>
        <w:rStyle w:val="a9"/>
      </w:rPr>
    </w:pPr>
  </w:p>
  <w:p w:rsidR="002E2B0B" w:rsidRDefault="002E2B0B" w:rsidP="009B0AC3">
    <w:pPr>
      <w:pStyle w:val="a5"/>
      <w:framePr w:wrap="around" w:vAnchor="text" w:hAnchor="margin" w:y="1"/>
      <w:ind w:right="360"/>
      <w:rPr>
        <w:rStyle w:val="a9"/>
      </w:rPr>
    </w:pPr>
  </w:p>
  <w:p w:rsidR="002E2B0B" w:rsidRDefault="002E2B0B"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0B" w:rsidRDefault="002E2B0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0B" w:rsidRDefault="002E2B0B">
    <w:pPr>
      <w:pStyle w:val="a5"/>
      <w:jc w:val="center"/>
    </w:pPr>
    <w:r>
      <w:fldChar w:fldCharType="begin"/>
    </w:r>
    <w:r>
      <w:instrText xml:space="preserve"> PAGE   \* MERGEFORMAT </w:instrText>
    </w:r>
    <w:r>
      <w:fldChar w:fldCharType="separate"/>
    </w:r>
    <w:r w:rsidR="004236CA">
      <w:rPr>
        <w:noProof/>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BDC" w:rsidRDefault="00825BDC">
      <w:r>
        <w:separator/>
      </w:r>
    </w:p>
  </w:footnote>
  <w:footnote w:type="continuationSeparator" w:id="0">
    <w:p w:rsidR="00825BDC" w:rsidRDefault="0082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0B" w:rsidRDefault="002E2B0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0B" w:rsidRDefault="002E2B0B">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0B" w:rsidRDefault="002E2B0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708"/>
        </w:tabs>
        <w:ind w:left="0" w:firstLine="0"/>
      </w:pPr>
      <w:rPr>
        <w:rFonts w:ascii="Times New Roman" w:hAnsi="Times New Roman" w:cs="StarSymbol"/>
        <w:color w:val="000000"/>
        <w:spacing w:val="-5"/>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D52A42"/>
    <w:multiLevelType w:val="hybridMultilevel"/>
    <w:tmpl w:val="73B41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DF683E"/>
    <w:multiLevelType w:val="hybridMultilevel"/>
    <w:tmpl w:val="2CA2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1873DF"/>
    <w:multiLevelType w:val="hybridMultilevel"/>
    <w:tmpl w:val="7C0427D4"/>
    <w:lvl w:ilvl="0" w:tplc="0CAEBB0E">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4DC249B8"/>
    <w:multiLevelType w:val="hybridMultilevel"/>
    <w:tmpl w:val="F4EE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6"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442E26"/>
    <w:multiLevelType w:val="hybridMultilevel"/>
    <w:tmpl w:val="45E8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4"/>
  </w:num>
  <w:num w:numId="3">
    <w:abstractNumId w:val="15"/>
  </w:num>
  <w:num w:numId="4">
    <w:abstractNumId w:val="18"/>
  </w:num>
  <w:num w:numId="5">
    <w:abstractNumId w:val="16"/>
  </w:num>
  <w:num w:numId="6">
    <w:abstractNumId w:val="5"/>
  </w:num>
  <w:num w:numId="7">
    <w:abstractNumId w:val="8"/>
  </w:num>
  <w:num w:numId="8">
    <w:abstractNumId w:val="7"/>
  </w:num>
  <w:num w:numId="9">
    <w:abstractNumId w:val="10"/>
  </w:num>
  <w:num w:numId="10">
    <w:abstractNumId w:val="19"/>
  </w:num>
  <w:num w:numId="11">
    <w:abstractNumId w:val="6"/>
  </w:num>
  <w:num w:numId="12">
    <w:abstractNumId w:val="13"/>
  </w:num>
  <w:num w:numId="13">
    <w:abstractNumId w:val="11"/>
  </w:num>
  <w:num w:numId="14">
    <w:abstractNumId w:val="12"/>
  </w:num>
  <w:num w:numId="15">
    <w:abstractNumId w:val="9"/>
  </w:num>
  <w:num w:numId="16">
    <w:abstractNumId w:val="17"/>
  </w:num>
  <w:num w:numId="17">
    <w:abstractNumId w:val="14"/>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4A1"/>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020"/>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75A"/>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1E5"/>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3F57"/>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B0B"/>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7C2"/>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8EC"/>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6CA"/>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7AB"/>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4F4A"/>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C80"/>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66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5FD9"/>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5BDC"/>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61"/>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08F"/>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760"/>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1F40"/>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138"/>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8B5"/>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67FF2"/>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57C"/>
    <w:rsid w:val="00B06A67"/>
    <w:rsid w:val="00B06ADE"/>
    <w:rsid w:val="00B06E28"/>
    <w:rsid w:val="00B072BA"/>
    <w:rsid w:val="00B07311"/>
    <w:rsid w:val="00B07315"/>
    <w:rsid w:val="00B0759B"/>
    <w:rsid w:val="00B07884"/>
    <w:rsid w:val="00B078B6"/>
    <w:rsid w:val="00B079E5"/>
    <w:rsid w:val="00B07A62"/>
    <w:rsid w:val="00B10356"/>
    <w:rsid w:val="00B10372"/>
    <w:rsid w:val="00B1037A"/>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A31"/>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3FA8"/>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202"/>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9C6"/>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0EF"/>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CC9"/>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749"/>
    <w:rsid w:val="00FC7AB5"/>
    <w:rsid w:val="00FC7AC8"/>
    <w:rsid w:val="00FC7FAA"/>
    <w:rsid w:val="00FD006F"/>
    <w:rsid w:val="00FD0789"/>
    <w:rsid w:val="00FD0BB9"/>
    <w:rsid w:val="00FD1057"/>
    <w:rsid w:val="00FD11BB"/>
    <w:rsid w:val="00FD1205"/>
    <w:rsid w:val="00FD1603"/>
    <w:rsid w:val="00FD1ED6"/>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E1C72D8"/>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138"/>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TableParagraph">
    <w:name w:val="Table Paragraph"/>
    <w:basedOn w:val="a"/>
    <w:uiPriority w:val="1"/>
    <w:qFormat/>
    <w:rsid w:val="00504F4A"/>
    <w:pPr>
      <w:widowControl w:val="0"/>
      <w:autoSpaceDE w:val="0"/>
      <w:autoSpaceDN w:val="0"/>
    </w:pPr>
    <w:rPr>
      <w:sz w:val="22"/>
      <w:szCs w:val="22"/>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4690223">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2369377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6674854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2485264">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793420">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25172553">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00183348">
      <w:bodyDiv w:val="1"/>
      <w:marLeft w:val="0"/>
      <w:marRight w:val="0"/>
      <w:marTop w:val="0"/>
      <w:marBottom w:val="0"/>
      <w:divBdr>
        <w:top w:val="none" w:sz="0" w:space="0" w:color="auto"/>
        <w:left w:val="none" w:sz="0" w:space="0" w:color="auto"/>
        <w:bottom w:val="none" w:sz="0" w:space="0" w:color="auto"/>
        <w:right w:val="none" w:sz="0" w:space="0" w:color="auto"/>
      </w:divBdr>
    </w:div>
    <w:div w:id="204768237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FEBA5-4B40-44B5-92DA-85599CA7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53</Pages>
  <Words>97546</Words>
  <Characters>55602</Characters>
  <Application>Microsoft Office Word</Application>
  <DocSecurity>0</DocSecurity>
  <Lines>463</Lines>
  <Paragraphs>305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5</cp:revision>
  <cp:lastPrinted>2022-11-25T11:53:00Z</cp:lastPrinted>
  <dcterms:created xsi:type="dcterms:W3CDTF">2024-01-23T10:19:00Z</dcterms:created>
  <dcterms:modified xsi:type="dcterms:W3CDTF">2024-01-26T11:44:00Z</dcterms:modified>
</cp:coreProperties>
</file>