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50CB4" w14:textId="77777777" w:rsidR="000829B9" w:rsidRDefault="000829B9" w:rsidP="00591258">
      <w:pPr>
        <w:pStyle w:val="ab"/>
        <w:rPr>
          <w:color w:val="auto"/>
          <w:sz w:val="28"/>
          <w:szCs w:val="28"/>
        </w:rPr>
      </w:pPr>
    </w:p>
    <w:p w14:paraId="0CE26749" w14:textId="77777777" w:rsidR="001929D7" w:rsidRPr="001B0C76" w:rsidRDefault="001929D7" w:rsidP="00591258">
      <w:pPr>
        <w:pStyle w:val="ab"/>
        <w:rPr>
          <w:color w:val="auto"/>
          <w:sz w:val="28"/>
          <w:szCs w:val="28"/>
        </w:rPr>
      </w:pPr>
      <w:r w:rsidRPr="001B0C76">
        <w:rPr>
          <w:color w:val="auto"/>
          <w:sz w:val="28"/>
          <w:szCs w:val="28"/>
        </w:rPr>
        <w:t xml:space="preserve">ДОГОВІР </w:t>
      </w:r>
    </w:p>
    <w:p w14:paraId="64A10DF2" w14:textId="77777777"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14:paraId="11A0E01F" w14:textId="77777777" w:rsidR="001929D7" w:rsidRPr="001B0C76" w:rsidRDefault="001929D7" w:rsidP="00591258">
      <w:pPr>
        <w:pStyle w:val="ab"/>
        <w:rPr>
          <w:color w:val="auto"/>
          <w:sz w:val="16"/>
          <w:szCs w:val="16"/>
        </w:rPr>
      </w:pPr>
    </w:p>
    <w:p w14:paraId="63C2CB9E" w14:textId="77777777"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14:paraId="430A5BBE" w14:textId="77777777" w:rsidR="001929D7" w:rsidRPr="001B0C76" w:rsidRDefault="001929D7" w:rsidP="00591258">
      <w:pPr>
        <w:pStyle w:val="ab"/>
        <w:rPr>
          <w:color w:val="auto"/>
          <w:sz w:val="16"/>
          <w:szCs w:val="16"/>
        </w:rPr>
      </w:pPr>
    </w:p>
    <w:p w14:paraId="7F6E5EB6" w14:textId="7CA08A7B" w:rsidR="001929D7" w:rsidRPr="001B0C76" w:rsidRDefault="001929D7" w:rsidP="00591258">
      <w:pPr>
        <w:spacing w:line="240" w:lineRule="auto"/>
        <w:ind w:firstLine="0"/>
        <w:rPr>
          <w:sz w:val="28"/>
          <w:szCs w:val="28"/>
        </w:rPr>
      </w:pPr>
      <w:r>
        <w:rPr>
          <w:b/>
          <w:bCs/>
          <w:i/>
          <w:iCs/>
          <w:sz w:val="28"/>
          <w:szCs w:val="28"/>
        </w:rPr>
        <w:t>___.___.</w:t>
      </w:r>
      <w:r w:rsidRPr="003D426E">
        <w:rPr>
          <w:b/>
          <w:bCs/>
          <w:i/>
          <w:iCs/>
          <w:sz w:val="28"/>
          <w:szCs w:val="28"/>
        </w:rPr>
        <w:t>202</w:t>
      </w:r>
      <w:r w:rsidR="002A5B86">
        <w:rPr>
          <w:b/>
          <w:bCs/>
          <w:i/>
          <w:iCs/>
          <w:sz w:val="28"/>
          <w:szCs w:val="28"/>
        </w:rPr>
        <w:t>4</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14:paraId="48347263" w14:textId="77777777" w:rsidR="001929D7" w:rsidRPr="008431ED" w:rsidRDefault="001929D7" w:rsidP="00591258">
      <w:pPr>
        <w:spacing w:line="240" w:lineRule="auto"/>
        <w:ind w:firstLine="0"/>
        <w:rPr>
          <w:b/>
          <w:bCs/>
          <w:sz w:val="26"/>
          <w:szCs w:val="26"/>
        </w:rPr>
      </w:pPr>
    </w:p>
    <w:p w14:paraId="1F152CFD" w14:textId="77777777"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неприбуткова організація,</w:t>
      </w:r>
      <w:r w:rsidR="004C7B6E">
        <w:rPr>
          <w:spacing w:val="-10"/>
          <w:sz w:val="28"/>
          <w:szCs w:val="28"/>
        </w:rPr>
        <w:t xml:space="preserve"> </w:t>
      </w:r>
      <w:r w:rsidRPr="00CF1B9D">
        <w:rPr>
          <w:spacing w:val="-10"/>
          <w:sz w:val="28"/>
          <w:szCs w:val="28"/>
        </w:rPr>
        <w:t xml:space="preserve">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14:paraId="0A6BA467" w14:textId="77777777"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14:paraId="5E8EC9A0" w14:textId="77777777"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14:paraId="26D9E089" w14:textId="77777777"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14:paraId="0F87A058" w14:textId="77777777"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14:paraId="611F08C3" w14:textId="77777777"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14:paraId="7EA014E6" w14:textId="77777777"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14:paraId="5E4EC99E" w14:textId="77777777" w:rsidR="001929D7" w:rsidRPr="00CF1B9D" w:rsidRDefault="001929D7" w:rsidP="00591258">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14:paraId="0F999B3A" w14:textId="77777777" w:rsidR="001929D7" w:rsidRDefault="001929D7" w:rsidP="00591258">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14:paraId="6B726BE6" w14:textId="77777777" w:rsidR="001929D7" w:rsidRPr="00CF1B9D" w:rsidRDefault="001929D7" w:rsidP="00591258">
      <w:pPr>
        <w:spacing w:line="240" w:lineRule="auto"/>
        <w:ind w:firstLine="0"/>
        <w:rPr>
          <w:sz w:val="28"/>
          <w:szCs w:val="28"/>
        </w:rPr>
      </w:pPr>
    </w:p>
    <w:p w14:paraId="1FA24959" w14:textId="77777777"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14:paraId="2FE4994D" w14:textId="27BC18DC"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 xml:space="preserve">Предметом даного договору є закупівля за державні кошти </w:t>
      </w:r>
      <w:r w:rsidR="00C4758F">
        <w:rPr>
          <w:sz w:val="28"/>
          <w:szCs w:val="28"/>
        </w:rPr>
        <w:t>протягом</w:t>
      </w:r>
      <w:r w:rsidR="0066630F">
        <w:rPr>
          <w:sz w:val="28"/>
          <w:szCs w:val="28"/>
        </w:rPr>
        <w:t xml:space="preserve"> </w:t>
      </w:r>
      <w:r w:rsidR="00F36CC6">
        <w:rPr>
          <w:sz w:val="28"/>
          <w:szCs w:val="28"/>
        </w:rPr>
        <w:t>2024</w:t>
      </w:r>
      <w:r w:rsidRPr="00CF1B9D">
        <w:rPr>
          <w:sz w:val="28"/>
          <w:szCs w:val="28"/>
        </w:rPr>
        <w:t xml:space="preserve"> року  </w:t>
      </w:r>
      <w:r w:rsidR="00584F4B">
        <w:rPr>
          <w:b/>
          <w:sz w:val="28"/>
          <w:szCs w:val="28"/>
        </w:rPr>
        <w:t>овочі, фрукти та горіхи (капуста</w:t>
      </w:r>
      <w:r w:rsidR="00054960">
        <w:rPr>
          <w:b/>
          <w:sz w:val="28"/>
          <w:szCs w:val="28"/>
        </w:rPr>
        <w:t xml:space="preserve"> рання</w:t>
      </w:r>
      <w:r w:rsidR="00584F4B">
        <w:rPr>
          <w:b/>
          <w:sz w:val="28"/>
          <w:szCs w:val="28"/>
        </w:rPr>
        <w:t>)</w:t>
      </w:r>
      <w:r w:rsidR="000829B9">
        <w:rPr>
          <w:b/>
          <w:sz w:val="28"/>
          <w:szCs w:val="28"/>
        </w:rPr>
        <w:t xml:space="preserve"> </w:t>
      </w:r>
      <w:r w:rsidR="00054960">
        <w:rPr>
          <w:sz w:val="28"/>
          <w:szCs w:val="28"/>
        </w:rPr>
        <w:t>(</w:t>
      </w:r>
      <w:r w:rsidRPr="00CF1B9D">
        <w:rPr>
          <w:sz w:val="28"/>
          <w:szCs w:val="28"/>
        </w:rPr>
        <w:t>далі за текстом – Товар ).</w:t>
      </w:r>
    </w:p>
    <w:p w14:paraId="6FD9DAC3" w14:textId="77777777"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14:paraId="13AA6919" w14:textId="5791C4E8" w:rsidR="001929D7" w:rsidRPr="000829B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t xml:space="preserve">Код Товару  за  </w:t>
      </w:r>
      <w:r w:rsidRPr="00CF1B9D">
        <w:rPr>
          <w:sz w:val="28"/>
          <w:szCs w:val="28"/>
        </w:rPr>
        <w:t>ДК 021:2015</w:t>
      </w:r>
      <w:r w:rsidRPr="00CF1B9D">
        <w:rPr>
          <w:b/>
          <w:bCs/>
          <w:i/>
          <w:iCs/>
          <w:sz w:val="28"/>
          <w:szCs w:val="28"/>
        </w:rPr>
        <w:t xml:space="preserve"> – </w:t>
      </w:r>
      <w:r w:rsidR="00584F4B">
        <w:rPr>
          <w:b/>
          <w:sz w:val="28"/>
          <w:szCs w:val="28"/>
        </w:rPr>
        <w:t>03220000-9</w:t>
      </w:r>
      <w:r w:rsidRPr="000829B9">
        <w:rPr>
          <w:b/>
          <w:bCs/>
          <w:iCs/>
          <w:sz w:val="28"/>
          <w:szCs w:val="28"/>
        </w:rPr>
        <w:t>.</w:t>
      </w:r>
    </w:p>
    <w:p w14:paraId="0B8E9A1C" w14:textId="5CAB061D" w:rsidR="005A4879"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4"/>
          <w:sz w:val="28"/>
          <w:szCs w:val="28"/>
        </w:rPr>
        <w:t xml:space="preserve">Найменування Товару за  </w:t>
      </w:r>
      <w:r w:rsidRPr="005A4879">
        <w:rPr>
          <w:sz w:val="28"/>
          <w:szCs w:val="28"/>
        </w:rPr>
        <w:t xml:space="preserve">ДК 021:2015 </w:t>
      </w:r>
      <w:r w:rsidR="00584F4B">
        <w:rPr>
          <w:sz w:val="28"/>
          <w:szCs w:val="28"/>
        </w:rPr>
        <w:t xml:space="preserve">- </w:t>
      </w:r>
      <w:r w:rsidR="00584F4B">
        <w:rPr>
          <w:b/>
          <w:sz w:val="28"/>
          <w:szCs w:val="28"/>
        </w:rPr>
        <w:t>овочі, фрукти та горіхи (капуста</w:t>
      </w:r>
      <w:r w:rsidR="00054960">
        <w:rPr>
          <w:b/>
          <w:sz w:val="28"/>
          <w:szCs w:val="28"/>
        </w:rPr>
        <w:t xml:space="preserve"> рання</w:t>
      </w:r>
      <w:r w:rsidR="00584F4B">
        <w:rPr>
          <w:b/>
          <w:sz w:val="28"/>
          <w:szCs w:val="28"/>
        </w:rPr>
        <w:t>)</w:t>
      </w:r>
      <w:r w:rsidR="00DC4C70">
        <w:rPr>
          <w:b/>
          <w:sz w:val="28"/>
          <w:szCs w:val="28"/>
        </w:rPr>
        <w:t>.</w:t>
      </w:r>
    </w:p>
    <w:p w14:paraId="78BAD639" w14:textId="77777777" w:rsidR="001929D7"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Pr="005A4879">
        <w:rPr>
          <w:spacing w:val="-1"/>
          <w:sz w:val="28"/>
          <w:szCs w:val="28"/>
          <w:u w:val="single"/>
        </w:rPr>
        <w:t>додатком 1</w:t>
      </w:r>
      <w:r w:rsidRPr="005A4879">
        <w:rPr>
          <w:spacing w:val="-1"/>
          <w:sz w:val="28"/>
          <w:szCs w:val="28"/>
        </w:rPr>
        <w:t xml:space="preserve"> до даного Договору.</w:t>
      </w:r>
    </w:p>
    <w:p w14:paraId="32B92F6F" w14:textId="77777777"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14:paraId="055D905E" w14:textId="77777777"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14:paraId="25B8951A" w14:textId="77777777"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lastRenderedPageBreak/>
        <w:t>ЦІНА  ТОВАРУ та ЗАГАЛЬНА  СУМА  ДОГОВОРУ.</w:t>
      </w:r>
    </w:p>
    <w:p w14:paraId="353CDABE" w14:textId="77777777"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5" w:name="BM39"/>
      <w:bookmarkEnd w:id="5"/>
      <w:r w:rsidRPr="00CF1B9D">
        <w:rPr>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Pr="00CF1B9D">
        <w:rPr>
          <w:spacing w:val="-1"/>
          <w:sz w:val="28"/>
          <w:szCs w:val="28"/>
          <w:u w:val="single"/>
        </w:rPr>
        <w:t>додатком 1</w:t>
      </w:r>
      <w:r w:rsidRPr="00CF1B9D">
        <w:rPr>
          <w:spacing w:val="-1"/>
          <w:sz w:val="28"/>
          <w:szCs w:val="28"/>
        </w:rPr>
        <w:t xml:space="preserve"> до даного Договору.</w:t>
      </w:r>
    </w:p>
    <w:p w14:paraId="7AA06BC2" w14:textId="77777777" w:rsidR="001929D7" w:rsidRPr="00243CEF"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Ціни за одиницю Товару наведена</w:t>
      </w:r>
      <w:r>
        <w:rPr>
          <w:rFonts w:ascii="Times New Roman" w:hAnsi="Times New Roman" w:cs="Times New Roman"/>
          <w:spacing w:val="-1"/>
          <w:sz w:val="28"/>
          <w:szCs w:val="28"/>
        </w:rPr>
        <w:t xml:space="preserve"> у</w:t>
      </w:r>
      <w:r w:rsidRPr="00CF1B9D">
        <w:rPr>
          <w:rFonts w:ascii="Times New Roman" w:hAnsi="Times New Roman" w:cs="Times New Roman"/>
          <w:spacing w:val="-1"/>
          <w:sz w:val="28"/>
          <w:szCs w:val="28"/>
        </w:rPr>
        <w:t xml:space="preserve"> Специфікації, включає вартість тари, упаковки, маркування, а також  інші затрати Постачальника, які покладаються на нього відповідно до умова постачання</w:t>
      </w:r>
      <w:r w:rsidR="004404C7">
        <w:rPr>
          <w:rFonts w:ascii="Times New Roman" w:hAnsi="Times New Roman" w:cs="Times New Roman"/>
          <w:spacing w:val="-1"/>
          <w:sz w:val="28"/>
          <w:szCs w:val="28"/>
        </w:rPr>
        <w:t xml:space="preserve">, </w:t>
      </w:r>
      <w:r w:rsidR="004404C7" w:rsidRPr="00243CEF">
        <w:rPr>
          <w:rFonts w:ascii="Times New Roman" w:hAnsi="Times New Roman" w:cs="Times New Roman"/>
          <w:bCs/>
          <w:sz w:val="28"/>
          <w:szCs w:val="28"/>
        </w:rPr>
        <w:t>витрати на монтаж та необхідні матеріали для встановлення</w:t>
      </w:r>
      <w:r w:rsidRPr="00243CEF">
        <w:rPr>
          <w:rFonts w:ascii="Times New Roman" w:hAnsi="Times New Roman" w:cs="Times New Roman"/>
          <w:spacing w:val="-1"/>
          <w:sz w:val="28"/>
          <w:szCs w:val="28"/>
        </w:rPr>
        <w:t>.</w:t>
      </w:r>
    </w:p>
    <w:p w14:paraId="43B27619" w14:textId="77777777"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14:paraId="306967F0" w14:textId="77777777"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14:paraId="64806E09" w14:textId="77777777"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14:paraId="2E0A45A8"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7" w:name="BM45"/>
      <w:bookmarkEnd w:id="7"/>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14:paraId="5B1F1792"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14:paraId="52D81833"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14:paraId="47254667"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14:paraId="7C0AAA24"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14:paraId="402E2748"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за  </w:t>
      </w:r>
      <w:r w:rsidRPr="00CF1B9D">
        <w:rPr>
          <w:b/>
          <w:bCs/>
          <w:sz w:val="28"/>
          <w:szCs w:val="28"/>
        </w:rPr>
        <w:t xml:space="preserve">КЕКВ </w:t>
      </w:r>
      <w:r w:rsidR="0066630F">
        <w:rPr>
          <w:b/>
          <w:bCs/>
          <w:sz w:val="28"/>
          <w:szCs w:val="28"/>
          <w:u w:val="single"/>
        </w:rPr>
        <w:t>2230</w:t>
      </w:r>
      <w:r w:rsidRPr="00CF1B9D">
        <w:rPr>
          <w:b/>
          <w:bCs/>
          <w:sz w:val="28"/>
          <w:szCs w:val="28"/>
        </w:rPr>
        <w:t>.</w:t>
      </w:r>
    </w:p>
    <w:p w14:paraId="03CC6C48" w14:textId="77777777" w:rsidR="001929D7" w:rsidRPr="00CF1B9D" w:rsidRDefault="001929D7" w:rsidP="00591258">
      <w:pPr>
        <w:numPr>
          <w:ilvl w:val="0"/>
          <w:numId w:val="1"/>
        </w:numPr>
        <w:tabs>
          <w:tab w:val="clear" w:pos="495"/>
          <w:tab w:val="num" w:pos="720"/>
        </w:tabs>
        <w:spacing w:line="240" w:lineRule="auto"/>
        <w:ind w:left="720" w:hanging="720"/>
        <w:jc w:val="left"/>
        <w:rPr>
          <w:sz w:val="28"/>
          <w:szCs w:val="28"/>
        </w:rPr>
      </w:pPr>
      <w:r w:rsidRPr="00CF1B9D">
        <w:rPr>
          <w:b/>
          <w:bCs/>
          <w:sz w:val="28"/>
          <w:szCs w:val="28"/>
        </w:rPr>
        <w:t>СТРОК ДІЇ ДОГОВОРУ</w:t>
      </w:r>
    </w:p>
    <w:p w14:paraId="5462A9E5" w14:textId="571A428A" w:rsidR="001929D7" w:rsidRPr="00243CEF"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243CEF">
        <w:rPr>
          <w:rFonts w:ascii="Times New Roman" w:hAnsi="Times New Roman" w:cs="Times New Roman"/>
          <w:color w:val="auto"/>
          <w:sz w:val="28"/>
          <w:szCs w:val="28"/>
        </w:rPr>
        <w:t xml:space="preserve">Даний Договір має бути виконаний Сторонами </w:t>
      </w:r>
      <w:r w:rsidR="00634237" w:rsidRPr="00243CEF">
        <w:rPr>
          <w:rFonts w:ascii="Times New Roman" w:hAnsi="Times New Roman" w:cs="Times New Roman"/>
          <w:color w:val="auto"/>
          <w:sz w:val="28"/>
          <w:szCs w:val="28"/>
        </w:rPr>
        <w:t xml:space="preserve">з </w:t>
      </w:r>
      <w:r w:rsidR="00BF4C06">
        <w:rPr>
          <w:rFonts w:ascii="Times New Roman" w:hAnsi="Times New Roman" w:cs="Times New Roman"/>
          <w:color w:val="auto"/>
          <w:sz w:val="28"/>
          <w:szCs w:val="28"/>
        </w:rPr>
        <w:t xml:space="preserve">моменту підписання </w:t>
      </w:r>
      <w:r w:rsidR="00602274" w:rsidRPr="00243CEF">
        <w:rPr>
          <w:rFonts w:ascii="Times New Roman" w:hAnsi="Times New Roman" w:cs="Times New Roman"/>
          <w:color w:val="auto"/>
          <w:sz w:val="28"/>
          <w:szCs w:val="28"/>
        </w:rPr>
        <w:t xml:space="preserve"> </w:t>
      </w:r>
      <w:r w:rsidR="00F36CC6">
        <w:rPr>
          <w:rFonts w:ascii="Times New Roman" w:hAnsi="Times New Roman" w:cs="Times New Roman"/>
          <w:color w:val="auto"/>
          <w:sz w:val="28"/>
          <w:szCs w:val="28"/>
        </w:rPr>
        <w:t xml:space="preserve"> по 31.12</w:t>
      </w:r>
      <w:r w:rsidR="00F50DF7" w:rsidRPr="00243CEF">
        <w:rPr>
          <w:rFonts w:ascii="Times New Roman" w:hAnsi="Times New Roman" w:cs="Times New Roman"/>
          <w:color w:val="auto"/>
          <w:sz w:val="28"/>
          <w:szCs w:val="28"/>
        </w:rPr>
        <w:t>. 202</w:t>
      </w:r>
      <w:r w:rsidR="00F36CC6">
        <w:rPr>
          <w:rFonts w:ascii="Times New Roman" w:hAnsi="Times New Roman" w:cs="Times New Roman"/>
          <w:color w:val="auto"/>
          <w:sz w:val="28"/>
          <w:szCs w:val="28"/>
        </w:rPr>
        <w:t>4</w:t>
      </w:r>
      <w:r w:rsidRPr="00243CEF">
        <w:rPr>
          <w:rFonts w:ascii="Times New Roman" w:hAnsi="Times New Roman" w:cs="Times New Roman"/>
          <w:color w:val="auto"/>
          <w:sz w:val="28"/>
          <w:szCs w:val="28"/>
        </w:rPr>
        <w:t xml:space="preserve"> року.</w:t>
      </w:r>
    </w:p>
    <w:p w14:paraId="681CA8AE" w14:textId="07B9DB8D"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w:t>
      </w:r>
      <w:r w:rsidR="00C77538">
        <w:rPr>
          <w:rFonts w:ascii="Times New Roman" w:hAnsi="Times New Roman" w:cs="Times New Roman"/>
          <w:color w:val="auto"/>
          <w:sz w:val="28"/>
          <w:szCs w:val="28"/>
        </w:rPr>
        <w:t xml:space="preserve">                         </w:t>
      </w:r>
      <w:r w:rsidRPr="00CF1B9D">
        <w:rPr>
          <w:rFonts w:ascii="Times New Roman" w:hAnsi="Times New Roman" w:cs="Times New Roman"/>
          <w:color w:val="auto"/>
          <w:sz w:val="28"/>
          <w:szCs w:val="28"/>
        </w:rPr>
        <w:t xml:space="preserve">у тому числі на строк, </w:t>
      </w:r>
      <w:r w:rsidRPr="00CF1B9D">
        <w:rPr>
          <w:rStyle w:val="rvts0"/>
          <w:rFonts w:ascii="Times New Roman" w:hAnsi="Times New Roman" w:cs="Times New Roman"/>
          <w:sz w:val="28"/>
          <w:szCs w:val="28"/>
        </w:rPr>
        <w:t xml:space="preserve">достатній для проведення процедури закупівлі </w:t>
      </w:r>
      <w:r w:rsidR="00C77538">
        <w:rPr>
          <w:rStyle w:val="rvts0"/>
          <w:rFonts w:ascii="Times New Roman" w:hAnsi="Times New Roman" w:cs="Times New Roman"/>
          <w:sz w:val="28"/>
          <w:szCs w:val="28"/>
        </w:rPr>
        <w:t xml:space="preserve">                    </w:t>
      </w:r>
      <w:r w:rsidRPr="00CF1B9D">
        <w:rPr>
          <w:rStyle w:val="rvts0"/>
          <w:rFonts w:ascii="Times New Roman" w:hAnsi="Times New Roman" w:cs="Times New Roman"/>
          <w:sz w:val="28"/>
          <w:szCs w:val="28"/>
        </w:rPr>
        <w:t>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14:paraId="2E800A08" w14:textId="77777777"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Дострокове розірвання Договору може бути здійснене :</w:t>
      </w:r>
    </w:p>
    <w:p w14:paraId="010DA130" w14:textId="3D3A2B9B"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 xml:space="preserve">за взаємною згодою Сторін, про що укладається Додатковий договір </w:t>
      </w:r>
      <w:r w:rsidR="00C77538">
        <w:rPr>
          <w:snapToGrid w:val="0"/>
          <w:sz w:val="28"/>
          <w:szCs w:val="28"/>
        </w:rPr>
        <w:t xml:space="preserve">                 </w:t>
      </w:r>
      <w:r w:rsidRPr="00CF1B9D">
        <w:rPr>
          <w:snapToGrid w:val="0"/>
          <w:sz w:val="28"/>
          <w:szCs w:val="28"/>
        </w:rPr>
        <w:t>до даного Договору;</w:t>
      </w:r>
    </w:p>
    <w:p w14:paraId="02ED5E78" w14:textId="7BA7B3E5"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w:t>
      </w:r>
    </w:p>
    <w:p w14:paraId="674DE5A1" w14:textId="77777777"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lastRenderedPageBreak/>
        <w:t>за рішенням суду.</w:t>
      </w:r>
    </w:p>
    <w:p w14:paraId="0EA7BCBB" w14:textId="2C4D1E04" w:rsidR="001929D7" w:rsidRPr="00CB75A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B75A7">
        <w:rPr>
          <w:snapToGrid w:val="0"/>
          <w:sz w:val="28"/>
          <w:szCs w:val="28"/>
        </w:rPr>
        <w:t xml:space="preserve">У випадку прийняття одностороннього рішення про дострокове </w:t>
      </w:r>
      <w:r w:rsidR="00C77538" w:rsidRPr="00CB75A7">
        <w:rPr>
          <w:snapToGrid w:val="0"/>
          <w:sz w:val="28"/>
          <w:szCs w:val="28"/>
        </w:rPr>
        <w:t>розірвання</w:t>
      </w:r>
      <w:r w:rsidRPr="00CB75A7">
        <w:rPr>
          <w:snapToGrid w:val="0"/>
          <w:sz w:val="28"/>
          <w:szCs w:val="28"/>
        </w:rPr>
        <w:t xml:space="preserve"> даного Договору </w:t>
      </w:r>
      <w:r w:rsidR="00C77538" w:rsidRPr="00CB75A7">
        <w:rPr>
          <w:snapToGrid w:val="0"/>
          <w:sz w:val="28"/>
          <w:szCs w:val="28"/>
        </w:rPr>
        <w:t>–</w:t>
      </w:r>
      <w:r w:rsidRPr="00CB75A7">
        <w:rPr>
          <w:snapToGrid w:val="0"/>
          <w:sz w:val="28"/>
          <w:szCs w:val="28"/>
        </w:rPr>
        <w:t xml:space="preserve"> </w:t>
      </w:r>
      <w:r w:rsidR="00C77538" w:rsidRPr="00CB75A7">
        <w:rPr>
          <w:snapToGrid w:val="0"/>
          <w:sz w:val="28"/>
          <w:szCs w:val="28"/>
        </w:rPr>
        <w:t xml:space="preserve">Сторона, що є ініціатором такого розірвання, </w:t>
      </w:r>
      <w:r w:rsidRPr="00CB75A7">
        <w:rPr>
          <w:snapToGrid w:val="0"/>
          <w:sz w:val="28"/>
          <w:szCs w:val="28"/>
        </w:rPr>
        <w:t xml:space="preserve">зобов’язується письмово повідомити </w:t>
      </w:r>
      <w:r w:rsidR="003A5CEC" w:rsidRPr="00CB75A7">
        <w:rPr>
          <w:snapToGrid w:val="0"/>
          <w:sz w:val="28"/>
          <w:szCs w:val="28"/>
        </w:rPr>
        <w:t>іншу Сторону даного Догово</w:t>
      </w:r>
      <w:r w:rsidR="00C77538" w:rsidRPr="00CB75A7">
        <w:rPr>
          <w:snapToGrid w:val="0"/>
          <w:sz w:val="28"/>
          <w:szCs w:val="28"/>
        </w:rPr>
        <w:t>р</w:t>
      </w:r>
      <w:r w:rsidR="003A5CEC" w:rsidRPr="00CB75A7">
        <w:rPr>
          <w:snapToGrid w:val="0"/>
          <w:sz w:val="28"/>
          <w:szCs w:val="28"/>
        </w:rPr>
        <w:t xml:space="preserve">у </w:t>
      </w:r>
      <w:r w:rsidRPr="00CB75A7">
        <w:rPr>
          <w:snapToGrid w:val="0"/>
          <w:sz w:val="28"/>
          <w:szCs w:val="28"/>
        </w:rPr>
        <w:t xml:space="preserve"> про об’єктивність такого рішення та має право припинити дію даного Договору через </w:t>
      </w:r>
      <w:r w:rsidR="00C77538" w:rsidRPr="00CB75A7">
        <w:rPr>
          <w:snapToGrid w:val="0"/>
          <w:sz w:val="28"/>
          <w:szCs w:val="28"/>
        </w:rPr>
        <w:t xml:space="preserve">15 </w:t>
      </w:r>
      <w:r w:rsidRPr="00CB75A7">
        <w:rPr>
          <w:snapToGrid w:val="0"/>
          <w:sz w:val="28"/>
          <w:szCs w:val="28"/>
        </w:rPr>
        <w:t xml:space="preserve">календарних днів з моменту отримання </w:t>
      </w:r>
      <w:r w:rsidR="00C77538" w:rsidRPr="00CB75A7">
        <w:rPr>
          <w:snapToGrid w:val="0"/>
          <w:sz w:val="28"/>
          <w:szCs w:val="28"/>
        </w:rPr>
        <w:t xml:space="preserve">іншою Стороною </w:t>
      </w:r>
      <w:r w:rsidRPr="00CB75A7">
        <w:rPr>
          <w:snapToGrid w:val="0"/>
          <w:sz w:val="28"/>
          <w:szCs w:val="28"/>
        </w:rPr>
        <w:t>такого повідомлення.</w:t>
      </w:r>
    </w:p>
    <w:p w14:paraId="6F676704" w14:textId="77777777"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14:paraId="6CE7F9B7"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8" w:name="BM38"/>
      <w:bookmarkEnd w:id="8"/>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14:paraId="1A63C5AA"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14:paraId="00A2B8B1"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14:paraId="7D941F09"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14:paraId="36779A14"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14:paraId="255EAF62"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14:paraId="3C7B0C55"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14:paraId="5794E887"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14:paraId="06A9601C"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w:t>
      </w:r>
      <w:r w:rsidRPr="00CF1B9D">
        <w:rPr>
          <w:sz w:val="28"/>
          <w:szCs w:val="28"/>
        </w:rPr>
        <w:lastRenderedPageBreak/>
        <w:t xml:space="preserve">звичайній для даного виду Товару перевірці і виявлені лише в процесі  використання або збереження Товару.  </w:t>
      </w:r>
    </w:p>
    <w:p w14:paraId="2AD8B637"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14:paraId="56D31D9E"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14:paraId="7C2414BB"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14:paraId="0F3C3E13" w14:textId="77777777"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14:paraId="73C0C0B2" w14:textId="77777777"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14:paraId="44AD696B"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14:paraId="4BB21858"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14:paraId="0A5CC615"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14:paraId="2427CC80"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14:paraId="25DD1F2C"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14:paraId="2F019834" w14:textId="77777777"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9" w:name="BM55"/>
      <w:bookmarkStart w:id="10" w:name="BM56"/>
      <w:bookmarkEnd w:id="9"/>
      <w:bookmarkEnd w:id="10"/>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1" w:name="BM57"/>
      <w:bookmarkEnd w:id="11"/>
    </w:p>
    <w:p w14:paraId="7C064B4E" w14:textId="3BCD947F" w:rsidR="001929D7" w:rsidRPr="000829B9" w:rsidRDefault="001929D7" w:rsidP="00141CD6">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2" w:name="BM58"/>
      <w:bookmarkEnd w:id="12"/>
      <w:r w:rsidRPr="000829B9">
        <w:rPr>
          <w:rFonts w:ascii="Times New Roman" w:hAnsi="Times New Roman" w:cs="Times New Roman"/>
          <w:color w:val="auto"/>
          <w:sz w:val="28"/>
          <w:szCs w:val="28"/>
        </w:rPr>
        <w:t xml:space="preserve">Місце передачі Товару: </w:t>
      </w:r>
      <w:r w:rsidRPr="000829B9">
        <w:rPr>
          <w:rFonts w:ascii="Times New Roman" w:hAnsi="Times New Roman" w:cs="Times New Roman"/>
          <w:b/>
          <w:bCs/>
          <w:color w:val="auto"/>
          <w:spacing w:val="-2"/>
          <w:sz w:val="28"/>
          <w:szCs w:val="28"/>
        </w:rPr>
        <w:t>82200, м. Трускавець, Львівської обл., вул. Степана Бандери, 71,</w:t>
      </w:r>
      <w:r w:rsidR="006A08FE" w:rsidRPr="000829B9">
        <w:rPr>
          <w:rFonts w:ascii="Times New Roman" w:hAnsi="Times New Roman" w:cs="Times New Roman"/>
          <w:b/>
          <w:bCs/>
          <w:color w:val="auto"/>
          <w:spacing w:val="-2"/>
          <w:sz w:val="28"/>
          <w:szCs w:val="28"/>
        </w:rPr>
        <w:t xml:space="preserve"> склад</w:t>
      </w:r>
      <w:r w:rsidR="008819EA" w:rsidRPr="000829B9">
        <w:rPr>
          <w:rFonts w:ascii="Times New Roman" w:hAnsi="Times New Roman" w:cs="Times New Roman"/>
          <w:b/>
          <w:bCs/>
          <w:color w:val="auto"/>
          <w:spacing w:val="-2"/>
          <w:sz w:val="28"/>
          <w:szCs w:val="28"/>
        </w:rPr>
        <w:t xml:space="preserve"> їдальні</w:t>
      </w:r>
      <w:r w:rsidR="004A7D06" w:rsidRPr="000829B9">
        <w:rPr>
          <w:rFonts w:ascii="Times New Roman" w:hAnsi="Times New Roman" w:cs="Times New Roman"/>
          <w:b/>
          <w:bCs/>
          <w:color w:val="auto"/>
          <w:spacing w:val="-2"/>
          <w:sz w:val="28"/>
          <w:szCs w:val="28"/>
        </w:rPr>
        <w:t xml:space="preserve"> МРЦ.</w:t>
      </w:r>
      <w:r w:rsidRPr="000829B9">
        <w:rPr>
          <w:rFonts w:ascii="Times New Roman" w:hAnsi="Times New Roman" w:cs="Times New Roman"/>
          <w:b/>
          <w:bCs/>
          <w:color w:val="auto"/>
          <w:spacing w:val="-2"/>
          <w:sz w:val="28"/>
          <w:szCs w:val="28"/>
        </w:rPr>
        <w:t xml:space="preserve"> </w:t>
      </w:r>
      <w:r w:rsidRPr="000829B9">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w:t>
      </w:r>
      <w:r w:rsidRPr="000829B9">
        <w:rPr>
          <w:rFonts w:ascii="Times New Roman" w:hAnsi="Times New Roman" w:cs="Times New Roman"/>
          <w:color w:val="auto"/>
          <w:sz w:val="28"/>
          <w:szCs w:val="28"/>
        </w:rPr>
        <w:lastRenderedPageBreak/>
        <w:t xml:space="preserve">час надходження Товару в погоджений пункт призначення, а також надати інформацію про </w:t>
      </w:r>
      <w:proofErr w:type="spellStart"/>
      <w:r w:rsidRPr="000829B9">
        <w:rPr>
          <w:rFonts w:ascii="Times New Roman" w:hAnsi="Times New Roman" w:cs="Times New Roman"/>
          <w:color w:val="auto"/>
          <w:sz w:val="28"/>
          <w:szCs w:val="28"/>
        </w:rPr>
        <w:t>товароперевізника</w:t>
      </w:r>
      <w:proofErr w:type="spellEnd"/>
      <w:r w:rsidRPr="000829B9">
        <w:rPr>
          <w:rFonts w:ascii="Times New Roman" w:hAnsi="Times New Roman" w:cs="Times New Roman"/>
          <w:color w:val="auto"/>
          <w:sz w:val="28"/>
          <w:szCs w:val="28"/>
        </w:rPr>
        <w:t xml:space="preserve"> та іншу інформацію, що необхідна Покупцеві для прийняття Товару.</w:t>
      </w:r>
    </w:p>
    <w:p w14:paraId="1883EE58" w14:textId="77777777"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14:paraId="185B54F4"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Постачальник несе всі ризики втрати або ушкодження Товару, а також усі витрати щодо Товару, до моменту його передачі.  </w:t>
      </w:r>
    </w:p>
    <w:p w14:paraId="02D6C3D9"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14:paraId="04241FF2"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14:paraId="78EA3EA9"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14:paraId="4D72CF9F"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14:paraId="4893E998" w14:textId="77777777" w:rsidR="001929D7" w:rsidRPr="00CF1B9D" w:rsidRDefault="001929D7" w:rsidP="00591258">
      <w:pPr>
        <w:spacing w:line="240" w:lineRule="auto"/>
        <w:ind w:left="720"/>
        <w:rPr>
          <w:sz w:val="28"/>
          <w:szCs w:val="28"/>
        </w:rPr>
      </w:pPr>
      <w:r w:rsidRPr="00CF1B9D">
        <w:rPr>
          <w:sz w:val="28"/>
          <w:szCs w:val="28"/>
        </w:rPr>
        <w:t>- рахунку-фактури ;</w:t>
      </w:r>
    </w:p>
    <w:p w14:paraId="6D753618" w14:textId="77777777" w:rsidR="001929D7" w:rsidRPr="00243CEF" w:rsidRDefault="001929D7" w:rsidP="00591258">
      <w:pPr>
        <w:spacing w:line="240" w:lineRule="auto"/>
        <w:ind w:left="720"/>
        <w:rPr>
          <w:sz w:val="28"/>
          <w:szCs w:val="28"/>
        </w:rPr>
      </w:pPr>
      <w:r w:rsidRPr="00243CEF">
        <w:rPr>
          <w:sz w:val="28"/>
          <w:szCs w:val="28"/>
        </w:rPr>
        <w:t>- податкової накладної ;</w:t>
      </w:r>
    </w:p>
    <w:p w14:paraId="44A93AAB" w14:textId="77777777"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14:paraId="2B3C8704" w14:textId="77777777"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14:paraId="4C147693" w14:textId="77777777"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14:paraId="05C97A07" w14:textId="77777777"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14:paraId="1D5B062F"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14:paraId="4808EFEC" w14:textId="4B1F4B85"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Товар повинен бути належним чином  ідентифікованим Постачальником шляхом нанесення, за наявності фактичної можливості, на нього ( на упаковку) необхідного стандартного маркування та реквізитів Покупця </w:t>
      </w:r>
      <w:r w:rsidR="00584F4B">
        <w:rPr>
          <w:sz w:val="28"/>
          <w:szCs w:val="28"/>
        </w:rPr>
        <w:t xml:space="preserve">             </w:t>
      </w:r>
      <w:r w:rsidRPr="00CF1B9D">
        <w:rPr>
          <w:sz w:val="28"/>
          <w:szCs w:val="28"/>
        </w:rPr>
        <w:t>( його найменування, адреси), а також дати та номеру Договору, за яким здійснюється передача Товару.</w:t>
      </w:r>
    </w:p>
    <w:p w14:paraId="1C0DFDAA" w14:textId="77777777"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3" w:name="BM61"/>
      <w:bookmarkEnd w:id="13"/>
      <w:r w:rsidRPr="00CF1B9D">
        <w:rPr>
          <w:rFonts w:ascii="Times New Roman" w:hAnsi="Times New Roman" w:cs="Times New Roman"/>
          <w:b/>
          <w:bCs/>
          <w:color w:val="auto"/>
          <w:sz w:val="28"/>
          <w:szCs w:val="28"/>
        </w:rPr>
        <w:t>ПРАВА ТА ОБОВ'ЯЗКИ СТОРІН</w:t>
      </w:r>
    </w:p>
    <w:p w14:paraId="5FC91B7A" w14:textId="77777777" w:rsidR="001929D7" w:rsidRPr="00CF1B9D" w:rsidRDefault="001929D7" w:rsidP="00591258">
      <w:pPr>
        <w:pStyle w:val="1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4" w:name="BM62"/>
      <w:bookmarkStart w:id="15" w:name="BM81"/>
      <w:bookmarkEnd w:id="14"/>
      <w:bookmarkEnd w:id="15"/>
      <w:r w:rsidRPr="00CF1B9D">
        <w:rPr>
          <w:rFonts w:ascii="Times New Roman" w:hAnsi="Times New Roman" w:cs="Times New Roman"/>
          <w:sz w:val="28"/>
          <w:szCs w:val="28"/>
          <w:u w:val="single"/>
          <w:lang w:val="uk-UA"/>
        </w:rPr>
        <w:t>Покупець зобов'язаний :</w:t>
      </w:r>
    </w:p>
    <w:p w14:paraId="4130046B" w14:textId="77777777" w:rsidR="001929D7" w:rsidRPr="00CF1B9D" w:rsidRDefault="001929D7" w:rsidP="00591258">
      <w:pPr>
        <w:pStyle w:val="1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14:paraId="6A264254" w14:textId="77777777" w:rsidR="001929D7" w:rsidRPr="00CF1B9D" w:rsidRDefault="001929D7" w:rsidP="00591258">
      <w:pPr>
        <w:pStyle w:val="1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14:paraId="58CB78F7" w14:textId="77777777" w:rsidR="001929D7" w:rsidRPr="00CF1B9D" w:rsidRDefault="001929D7" w:rsidP="00591258">
      <w:pPr>
        <w:pStyle w:val="1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14:paraId="10EC7D84" w14:textId="77777777" w:rsidR="001929D7" w:rsidRPr="00CF1B9D" w:rsidRDefault="001929D7" w:rsidP="00591258">
      <w:pPr>
        <w:pStyle w:val="1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14:paraId="5B97E600" w14:textId="77777777" w:rsidR="001929D7" w:rsidRPr="00CF1B9D" w:rsidRDefault="001929D7" w:rsidP="00591258">
      <w:pPr>
        <w:pStyle w:val="1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lastRenderedPageBreak/>
        <w:t>Контролювати терміни передачі Товару, встановлені цим Договором.</w:t>
      </w:r>
    </w:p>
    <w:p w14:paraId="6D5F7EEA" w14:textId="77777777" w:rsidR="001929D7" w:rsidRPr="00CF1B9D" w:rsidRDefault="001929D7" w:rsidP="00591258">
      <w:pPr>
        <w:pStyle w:val="1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14:paraId="0394CCF3" w14:textId="77777777" w:rsidR="001929D7" w:rsidRPr="00CF1B9D" w:rsidRDefault="001929D7" w:rsidP="00591258">
      <w:pPr>
        <w:pStyle w:val="1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14:paraId="7E873627" w14:textId="77777777" w:rsidR="001929D7" w:rsidRPr="00CF1B9D" w:rsidRDefault="001929D7" w:rsidP="00591258">
      <w:pPr>
        <w:pStyle w:val="1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14:paraId="243578FF" w14:textId="77777777" w:rsidR="001929D7" w:rsidRPr="00CF1B9D" w:rsidRDefault="001929D7" w:rsidP="00591258">
      <w:pPr>
        <w:pStyle w:val="1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14:paraId="326F87CF" w14:textId="77777777" w:rsidR="001929D7" w:rsidRPr="00CF1B9D" w:rsidRDefault="001929D7" w:rsidP="00591258">
      <w:pPr>
        <w:pStyle w:val="1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14:paraId="7BB9DA60" w14:textId="77777777" w:rsidR="001929D7" w:rsidRPr="00CF1B9D" w:rsidRDefault="001929D7" w:rsidP="00591258">
      <w:pPr>
        <w:pStyle w:val="1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14:paraId="23FB8E56" w14:textId="77777777" w:rsidR="001929D7" w:rsidRPr="00CF1B9D" w:rsidRDefault="001929D7" w:rsidP="00591258">
      <w:pPr>
        <w:pStyle w:val="1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14:paraId="04903DA8" w14:textId="77777777" w:rsidR="001929D7" w:rsidRPr="00CF1B9D" w:rsidRDefault="001929D7" w:rsidP="00591258">
      <w:pPr>
        <w:pStyle w:val="1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14:paraId="2C9A034A" w14:textId="77777777" w:rsidR="001929D7" w:rsidRPr="00CF1B9D" w:rsidRDefault="001929D7" w:rsidP="00591258">
      <w:pPr>
        <w:pStyle w:val="1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14:paraId="2B7CFCA2" w14:textId="77777777" w:rsidR="001929D7" w:rsidRPr="00CF1B9D" w:rsidRDefault="001929D7" w:rsidP="00591258">
      <w:pPr>
        <w:pStyle w:val="1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14:paraId="74F4A904" w14:textId="77777777" w:rsidR="001929D7" w:rsidRDefault="001929D7" w:rsidP="00591258">
      <w:pPr>
        <w:pStyle w:val="1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14:paraId="7F038C47" w14:textId="77777777"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14:paraId="462968FE"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14:paraId="3DADB303"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14:paraId="4BB952A8"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14:paraId="1FA4C555"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14:paraId="0F33209A" w14:textId="77777777"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14:paraId="37767BCD" w14:textId="77777777"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У випадку заміни Товару, на який встановлено строк споживання, цей строк обчислюється заново від дня заміни.</w:t>
      </w:r>
    </w:p>
    <w:p w14:paraId="577848BA" w14:textId="77777777"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14:paraId="3B62D7DD" w14:textId="77777777"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14:paraId="5A00063C" w14:textId="77777777"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виникнення спорів або розбіжностей Сторони зобов'язуються вирішувати їх шляхом взаємних переговорів та консультацій.</w:t>
      </w:r>
    </w:p>
    <w:p w14:paraId="4DFC1A8A" w14:textId="77777777"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lastRenderedPageBreak/>
        <w:t>У разі недосягнення Сторонами згоди спори (розбіжності) вирішуються                                    у Господарському суді Львівської області.</w:t>
      </w:r>
    </w:p>
    <w:p w14:paraId="3338B85A" w14:textId="77777777"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14:paraId="2205185C" w14:textId="77777777"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14:paraId="388435B9" w14:textId="77777777"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14:paraId="430DCBCE"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14:paraId="03507043" w14:textId="77777777"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14:paraId="3FEF6653" w14:textId="77777777"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14:paraId="5E354988" w14:textId="77777777"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14:paraId="3D52CCE9" w14:textId="77777777"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14:paraId="2C8BCCB4" w14:textId="77777777" w:rsidR="001929D7" w:rsidRDefault="001929D7" w:rsidP="00591258">
      <w:pPr>
        <w:tabs>
          <w:tab w:val="left" w:pos="1080"/>
          <w:tab w:val="num" w:pos="1440"/>
        </w:tabs>
        <w:spacing w:line="240" w:lineRule="auto"/>
        <w:ind w:left="720" w:firstLine="0"/>
        <w:rPr>
          <w:sz w:val="28"/>
          <w:szCs w:val="28"/>
        </w:rPr>
      </w:pPr>
    </w:p>
    <w:p w14:paraId="0A38E8DD" w14:textId="77777777"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14:paraId="444A2719" w14:textId="77777777"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 аварія, катастрофа, стихійне лихо, епідемія, епізоотія, війна тощо). </w:t>
      </w:r>
    </w:p>
    <w:p w14:paraId="6BCAC87D" w14:textId="77777777"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5D7A5E84" w14:textId="77777777"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14:paraId="3A88D894" w14:textId="77777777" w:rsidR="001929D7" w:rsidRPr="00C4758F"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lastRenderedPageBreak/>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14:paraId="2EE96B73" w14:textId="77777777" w:rsidR="001929D7" w:rsidRPr="00CF1B9D" w:rsidRDefault="001929D7" w:rsidP="00591258">
      <w:pPr>
        <w:numPr>
          <w:ilvl w:val="0"/>
          <w:numId w:val="4"/>
        </w:numPr>
        <w:spacing w:line="240" w:lineRule="auto"/>
        <w:jc w:val="left"/>
        <w:rPr>
          <w:b/>
          <w:bCs/>
          <w:sz w:val="28"/>
          <w:szCs w:val="28"/>
        </w:rPr>
      </w:pPr>
      <w:bookmarkStart w:id="16" w:name="BM101"/>
      <w:bookmarkEnd w:id="16"/>
      <w:r w:rsidRPr="00CF1B9D">
        <w:rPr>
          <w:b/>
          <w:bCs/>
          <w:sz w:val="28"/>
          <w:szCs w:val="28"/>
        </w:rPr>
        <w:t xml:space="preserve">    ІНШІ УМОВИ</w:t>
      </w:r>
    </w:p>
    <w:p w14:paraId="4BCBF1C5" w14:textId="77777777"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14:paraId="6A06E7FB" w14:textId="77777777"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14:paraId="25FE8B16" w14:textId="77777777"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14:paraId="312A8AFB" w14:textId="77777777"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14:paraId="48229DAB" w14:textId="77777777"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14:paraId="730784D5" w14:textId="77777777"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7FC5CF" w14:textId="77777777"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Ціна за одиницю Товару може бути зменшена за взаємною згодою Сторін, якщо  на момент передачі партії Товару Постачальник може застосувати відпускні ціни нижчі, ніж зазначені в Договорі.</w:t>
      </w:r>
    </w:p>
    <w:p w14:paraId="7AD4555C" w14:textId="77777777"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14:paraId="3EDBAF59" w14:textId="77777777" w:rsidR="0024602E" w:rsidRPr="00BE3D26" w:rsidRDefault="0024602E" w:rsidP="00CE2CD9">
      <w:pPr>
        <w:pStyle w:val="2"/>
        <w:widowControl/>
        <w:shd w:val="clear" w:color="auto" w:fill="auto"/>
        <w:autoSpaceDE/>
        <w:autoSpaceDN/>
        <w:adjustRightInd/>
        <w:spacing w:before="0"/>
        <w:ind w:left="851" w:right="0" w:firstLine="0"/>
        <w:rPr>
          <w:color w:val="auto"/>
        </w:rPr>
      </w:pPr>
      <w:r w:rsidRPr="00BE3D26">
        <w:rPr>
          <w:color w:val="auto"/>
        </w:rPr>
        <w:t>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w:t>
      </w:r>
      <w:r w:rsidR="00CE2CD9">
        <w:rPr>
          <w:color w:val="auto"/>
        </w:rPr>
        <w:t>півлі на момент перегляду ціни.</w:t>
      </w:r>
      <w:r w:rsidR="00CE2CD9" w:rsidRPr="00CE2CD9">
        <w:rPr>
          <w:color w:val="auto"/>
        </w:rPr>
        <w:t xml:space="preserve"> </w:t>
      </w:r>
      <w:r w:rsidR="00CE2CD9">
        <w:rPr>
          <w:color w:val="auto"/>
        </w:rPr>
        <w:t>(Довідки з Головного управління Статистики).</w:t>
      </w:r>
    </w:p>
    <w:p w14:paraId="0CE2BCBB"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14:paraId="716F0BC7" w14:textId="58C69A36"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Продовження строку дії договору про закупівлю та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w:t>
      </w:r>
      <w:r w:rsidRPr="00BE3D26">
        <w:rPr>
          <w:color w:val="auto"/>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14:paraId="4C23B3D3"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14:paraId="10B67A1A"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Зміни ціни в договорі про закупівлю у зв’язку зі зміною ставок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376DFC2"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BE3D26">
        <w:rPr>
          <w:color w:val="auto"/>
          <w:lang w:val="en-US"/>
        </w:rPr>
        <w:t>Platts</w:t>
      </w:r>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72E4AD" w14:textId="77777777" w:rsidR="0024602E" w:rsidRPr="00D112DF"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14:paraId="4CBB9A76" w14:textId="77777777" w:rsidR="00D112DF" w:rsidRPr="00D112DF" w:rsidRDefault="00D112DF" w:rsidP="00D112DF">
      <w:pPr>
        <w:pStyle w:val="2"/>
        <w:widowControl/>
        <w:numPr>
          <w:ilvl w:val="0"/>
          <w:numId w:val="3"/>
        </w:numPr>
        <w:shd w:val="clear" w:color="auto" w:fill="auto"/>
        <w:tabs>
          <w:tab w:val="clear" w:pos="1260"/>
          <w:tab w:val="num" w:pos="851"/>
        </w:tabs>
        <w:autoSpaceDE/>
        <w:autoSpaceDN/>
        <w:adjustRightInd/>
        <w:spacing w:before="0"/>
        <w:ind w:left="851" w:right="0" w:hanging="851"/>
        <w:rPr>
          <w:snapToGrid w:val="0"/>
          <w:color w:val="auto"/>
        </w:rPr>
      </w:pPr>
      <w:r w:rsidRPr="00D112DF">
        <w:rPr>
          <w:color w:val="auto"/>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D112DF">
          <w:rPr>
            <w:rStyle w:val="ae"/>
            <w:color w:val="auto"/>
            <w:shd w:val="clear" w:color="auto" w:fill="FFFFFF"/>
          </w:rPr>
          <w:t>№ 382</w:t>
        </w:r>
      </w:hyperlink>
      <w:r w:rsidRPr="00D112DF">
        <w:rPr>
          <w:color w:val="auto"/>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4D1B364" w14:textId="77777777"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14:paraId="1BDBD06F"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14:paraId="5AD7E247"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2710A13A"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14:paraId="4405E2F8"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w:t>
      </w:r>
      <w:r w:rsidRPr="00C4758F">
        <w:rPr>
          <w:rStyle w:val="22"/>
          <w:rFonts w:ascii="Times New Roman" w:hAnsi="Times New Roman"/>
          <w:sz w:val="28"/>
          <w:szCs w:val="28"/>
        </w:rPr>
        <w:lastRenderedPageBreak/>
        <w:t>громадськими організаціями чи особами, уповноваженими на виконання функцій держави або місцевого самоврядування.</w:t>
      </w:r>
    </w:p>
    <w:p w14:paraId="30E12713" w14:textId="77777777"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14:paraId="48A4DBB8" w14:textId="77777777" w:rsidR="001929D7" w:rsidRPr="00CF1B9D" w:rsidRDefault="001929D7" w:rsidP="00591258">
      <w:pPr>
        <w:pStyle w:val="2"/>
        <w:widowControl/>
        <w:shd w:val="clear" w:color="auto" w:fill="auto"/>
        <w:autoSpaceDE/>
        <w:autoSpaceDN/>
        <w:adjustRightInd/>
        <w:spacing w:before="0"/>
        <w:ind w:left="798" w:right="0" w:firstLine="0"/>
        <w:rPr>
          <w:color w:val="auto"/>
        </w:rPr>
      </w:pPr>
    </w:p>
    <w:p w14:paraId="778DF72F" w14:textId="77777777"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14:paraId="1C50C202" w14:textId="77777777"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14:paraId="612F8AFC" w14:textId="77777777"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14:paraId="77F3D197" w14:textId="77777777"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14:paraId="5FBC8B35" w14:textId="77777777"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14:paraId="5F356C1C" w14:textId="77777777"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14:paraId="1F8151AE" w14:textId="77777777"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14:paraId="3F273C14" w14:textId="77777777"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Св-во</w:t>
      </w:r>
      <w:proofErr w:type="spellEnd"/>
      <w:r w:rsidRPr="00C40405">
        <w:rPr>
          <w:shd w:val="clear" w:color="auto" w:fill="FFFFFF"/>
        </w:rPr>
        <w:t xml:space="preserve"> платника ПДВ:       </w:t>
      </w:r>
      <w:r w:rsidRPr="00C40405">
        <w:t>___________</w:t>
      </w:r>
    </w:p>
    <w:p w14:paraId="5F38AA20" w14:textId="77777777"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14:paraId="1BE365D1" w14:textId="77777777" w:rsidR="001929D7" w:rsidRPr="00CF1B9D" w:rsidRDefault="001929D7" w:rsidP="00591258">
      <w:pPr>
        <w:pStyle w:val="a4"/>
        <w:tabs>
          <w:tab w:val="left" w:pos="5103"/>
        </w:tabs>
        <w:spacing w:line="240" w:lineRule="exact"/>
      </w:pPr>
      <w:r w:rsidRPr="00C40405">
        <w:rPr>
          <w:sz w:val="24"/>
          <w:szCs w:val="24"/>
          <w:lang w:val="en-US"/>
        </w:rPr>
        <w:t>UA</w:t>
      </w:r>
      <w:r w:rsidRPr="00C40405">
        <w:rPr>
          <w:sz w:val="24"/>
          <w:szCs w:val="24"/>
        </w:rPr>
        <w:t>938201720343190001000005758</w:t>
      </w:r>
      <w:r w:rsidR="005A79CC">
        <w:rPr>
          <w:sz w:val="24"/>
          <w:szCs w:val="24"/>
        </w:rPr>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w:t>
      </w:r>
      <w:r w:rsidR="005A79CC">
        <w:rPr>
          <w:shd w:val="clear" w:color="auto" w:fill="FFFFFF"/>
        </w:rPr>
        <w:t>_____</w:t>
      </w:r>
      <w:r w:rsidRPr="00CF1B9D">
        <w:rPr>
          <w:shd w:val="clear" w:color="auto" w:fill="FFFFFF"/>
        </w:rPr>
        <w:t>____</w:t>
      </w:r>
    </w:p>
    <w:p w14:paraId="7DC5D4BE" w14:textId="77777777"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14:paraId="297F8AB7" w14:textId="77777777"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14:paraId="1CF9548A" w14:textId="77777777" w:rsidR="001929D7" w:rsidRPr="00CF1B9D" w:rsidRDefault="001929D7" w:rsidP="00591258">
      <w:pPr>
        <w:tabs>
          <w:tab w:val="left" w:pos="5472"/>
          <w:tab w:val="left" w:pos="5643"/>
        </w:tabs>
        <w:spacing w:line="240" w:lineRule="auto"/>
        <w:ind w:firstLine="0"/>
        <w:rPr>
          <w:b/>
          <w:bCs/>
        </w:rPr>
      </w:pPr>
    </w:p>
    <w:p w14:paraId="242D059B" w14:textId="77777777"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14:paraId="6E3CCC1E" w14:textId="77777777"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14:paraId="2D6F9FAC" w14:textId="0A961FF1" w:rsidR="001929D7" w:rsidRPr="00CF1B9D" w:rsidRDefault="001929D7" w:rsidP="00591258">
      <w:pPr>
        <w:tabs>
          <w:tab w:val="left" w:pos="5472"/>
          <w:tab w:val="left" w:pos="5643"/>
        </w:tabs>
        <w:spacing w:line="240" w:lineRule="auto"/>
        <w:ind w:firstLine="0"/>
        <w:rPr>
          <w:b/>
          <w:bCs/>
        </w:rPr>
      </w:pPr>
      <w:r w:rsidRPr="00CF1B9D">
        <w:rPr>
          <w:b/>
          <w:bCs/>
        </w:rPr>
        <w:t>_______________________С</w:t>
      </w:r>
      <w:r w:rsidR="00634237">
        <w:rPr>
          <w:b/>
          <w:bCs/>
        </w:rPr>
        <w:t>ергій САЛІЖЕНКО</w:t>
      </w:r>
      <w:r w:rsidRPr="00CF1B9D">
        <w:rPr>
          <w:b/>
          <w:bCs/>
        </w:rPr>
        <w:t xml:space="preserve">    _____________________ </w:t>
      </w:r>
    </w:p>
    <w:p w14:paraId="2E4D5E3B" w14:textId="77777777"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14:paraId="6924C19E" w14:textId="77777777" w:rsidR="001929D7" w:rsidRPr="00CF1B9D" w:rsidRDefault="001929D7" w:rsidP="00591258">
      <w:pPr>
        <w:pStyle w:val="a4"/>
        <w:tabs>
          <w:tab w:val="left" w:pos="2552"/>
        </w:tabs>
        <w:spacing w:after="0"/>
      </w:pPr>
    </w:p>
    <w:p w14:paraId="4224AF7A" w14:textId="77777777" w:rsidR="001929D7" w:rsidRPr="00CF1B9D" w:rsidRDefault="001929D7" w:rsidP="00591258">
      <w:pPr>
        <w:pStyle w:val="a4"/>
        <w:tabs>
          <w:tab w:val="left" w:pos="2552"/>
        </w:tabs>
        <w:spacing w:after="0"/>
      </w:pPr>
      <w:r w:rsidRPr="00CF1B9D">
        <w:t>ПОГОДЖЕНО:</w:t>
      </w:r>
    </w:p>
    <w:p w14:paraId="146CB670" w14:textId="77777777"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14:paraId="299F955F" w14:textId="77777777"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14:paraId="6A321734" w14:textId="77777777" w:rsidR="001929D7"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14:paraId="48AD7F54" w14:textId="42FA99A6" w:rsidR="000829B9" w:rsidRPr="00CF1B9D" w:rsidRDefault="000829B9" w:rsidP="00591258">
      <w:pPr>
        <w:pStyle w:val="a4"/>
        <w:tabs>
          <w:tab w:val="left" w:pos="2552"/>
        </w:tabs>
        <w:spacing w:after="0"/>
      </w:pPr>
      <w:r>
        <w:t>Уповноважений з АКД                     _____________</w:t>
      </w:r>
    </w:p>
    <w:p w14:paraId="1EB120DA" w14:textId="77777777" w:rsidR="001929D7" w:rsidRPr="00CF1B9D" w:rsidRDefault="005A79CC" w:rsidP="00591258">
      <w:pPr>
        <w:pStyle w:val="a4"/>
        <w:tabs>
          <w:tab w:val="left" w:pos="2552"/>
          <w:tab w:val="left" w:pos="5643"/>
        </w:tabs>
        <w:spacing w:after="0"/>
      </w:pPr>
      <w:r>
        <w:t>Фахівець з публічних закупівель</w:t>
      </w:r>
      <w:r w:rsidR="001929D7" w:rsidRPr="00CF1B9D">
        <w:t xml:space="preserve"> :   _____________</w:t>
      </w:r>
    </w:p>
    <w:p w14:paraId="0C460172" w14:textId="77777777"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14:paraId="74B2395E" w14:textId="77777777" w:rsidR="001929D7" w:rsidRPr="00CF1B9D" w:rsidRDefault="001929D7" w:rsidP="00591258">
      <w:pPr>
        <w:pStyle w:val="a4"/>
        <w:spacing w:after="0"/>
        <w:ind w:left="5580"/>
      </w:pPr>
      <w:r w:rsidRPr="00CF1B9D">
        <w:t>до Договору закупівлі за державні кошти</w:t>
      </w:r>
      <w:r>
        <w:t xml:space="preserve"> </w:t>
      </w:r>
    </w:p>
    <w:p w14:paraId="744FCBDF" w14:textId="772920B4" w:rsidR="003E3B00" w:rsidRDefault="001929D7" w:rsidP="00E57B5A">
      <w:pPr>
        <w:pStyle w:val="a4"/>
        <w:spacing w:after="0"/>
        <w:ind w:left="5580"/>
        <w:rPr>
          <w:b/>
          <w:bCs/>
        </w:rPr>
      </w:pPr>
      <w:r w:rsidRPr="00CF1B9D">
        <w:rPr>
          <w:b/>
          <w:bCs/>
        </w:rPr>
        <w:t>від __.__.20</w:t>
      </w:r>
      <w:r w:rsidR="00276A78">
        <w:rPr>
          <w:b/>
          <w:bCs/>
        </w:rPr>
        <w:t>2</w:t>
      </w:r>
      <w:r w:rsidR="00BF4C06">
        <w:rPr>
          <w:b/>
          <w:bCs/>
        </w:rPr>
        <w:t xml:space="preserve">4 </w:t>
      </w:r>
      <w:r>
        <w:rPr>
          <w:b/>
          <w:bCs/>
        </w:rPr>
        <w:t>№ _____________</w:t>
      </w:r>
    </w:p>
    <w:p w14:paraId="1E79ACF9" w14:textId="77777777" w:rsidR="000829B9" w:rsidRDefault="000829B9" w:rsidP="003E3B00">
      <w:pPr>
        <w:pStyle w:val="a4"/>
        <w:spacing w:after="0"/>
        <w:ind w:left="567" w:hanging="567"/>
        <w:jc w:val="center"/>
        <w:rPr>
          <w:b/>
        </w:rPr>
      </w:pPr>
    </w:p>
    <w:p w14:paraId="3CED9B22" w14:textId="77777777" w:rsidR="000829B9" w:rsidRDefault="000829B9" w:rsidP="003E3B00">
      <w:pPr>
        <w:pStyle w:val="a4"/>
        <w:spacing w:after="0"/>
        <w:ind w:left="567" w:hanging="567"/>
        <w:jc w:val="center"/>
        <w:rPr>
          <w:b/>
        </w:rPr>
      </w:pPr>
    </w:p>
    <w:p w14:paraId="344D2C9D" w14:textId="77777777" w:rsidR="003E3B00" w:rsidRPr="00CF1B9D" w:rsidRDefault="003E3B00" w:rsidP="003E3B00">
      <w:pPr>
        <w:pStyle w:val="a4"/>
        <w:spacing w:after="0"/>
        <w:ind w:left="567" w:hanging="567"/>
        <w:jc w:val="center"/>
        <w:rPr>
          <w:b/>
        </w:rPr>
      </w:pPr>
      <w:r w:rsidRPr="00CF1B9D">
        <w:rPr>
          <w:b/>
        </w:rPr>
        <w:t>СПЕЦИФІКАЦІЯ</w:t>
      </w:r>
    </w:p>
    <w:p w14:paraId="104D77E4" w14:textId="7A805550" w:rsidR="00DC4C70" w:rsidRPr="005A4879" w:rsidRDefault="00584F4B" w:rsidP="000829B9">
      <w:pPr>
        <w:widowControl w:val="0"/>
        <w:shd w:val="clear" w:color="auto" w:fill="FFFFFF"/>
        <w:tabs>
          <w:tab w:val="left" w:pos="720"/>
        </w:tabs>
        <w:autoSpaceDE w:val="0"/>
        <w:autoSpaceDN w:val="0"/>
        <w:adjustRightInd w:val="0"/>
        <w:spacing w:line="240" w:lineRule="auto"/>
        <w:ind w:left="720" w:firstLine="0"/>
        <w:jc w:val="center"/>
        <w:rPr>
          <w:sz w:val="28"/>
          <w:szCs w:val="28"/>
        </w:rPr>
      </w:pPr>
      <w:r>
        <w:rPr>
          <w:b/>
          <w:sz w:val="28"/>
          <w:szCs w:val="28"/>
        </w:rPr>
        <w:t>Овочі, фрукти та горіхи (капуста</w:t>
      </w:r>
      <w:r w:rsidR="00054960">
        <w:rPr>
          <w:b/>
          <w:sz w:val="28"/>
          <w:szCs w:val="28"/>
        </w:rPr>
        <w:t xml:space="preserve"> рання</w:t>
      </w:r>
      <w:r>
        <w:rPr>
          <w:b/>
          <w:sz w:val="28"/>
          <w:szCs w:val="28"/>
        </w:rPr>
        <w:t>)</w:t>
      </w:r>
    </w:p>
    <w:p w14:paraId="396E696E" w14:textId="307B3B8F" w:rsidR="003E3B00" w:rsidRPr="00CF1B9D" w:rsidRDefault="003E3B00" w:rsidP="003E3B00">
      <w:pPr>
        <w:widowControl w:val="0"/>
        <w:shd w:val="clear" w:color="auto" w:fill="FFFFFF"/>
        <w:tabs>
          <w:tab w:val="left" w:pos="720"/>
        </w:tabs>
        <w:autoSpaceDE w:val="0"/>
        <w:autoSpaceDN w:val="0"/>
        <w:adjustRightInd w:val="0"/>
        <w:spacing w:line="240" w:lineRule="auto"/>
        <w:jc w:val="center"/>
        <w:rPr>
          <w:sz w:val="28"/>
          <w:szCs w:val="28"/>
        </w:rPr>
      </w:pPr>
      <w:r w:rsidRPr="00CF1B9D">
        <w:rPr>
          <w:sz w:val="28"/>
          <w:szCs w:val="28"/>
        </w:rPr>
        <w:t>Назва Товару відповідно до  ДК 021:2015</w:t>
      </w:r>
    </w:p>
    <w:p w14:paraId="11306EE1" w14:textId="3315A6DD" w:rsidR="00F76F1D" w:rsidRDefault="00584F4B" w:rsidP="00E57B5A">
      <w:pPr>
        <w:pStyle w:val="a4"/>
        <w:spacing w:after="0"/>
        <w:jc w:val="center"/>
        <w:rPr>
          <w:b/>
          <w:snapToGrid w:val="0"/>
        </w:rPr>
      </w:pPr>
      <w:r>
        <w:rPr>
          <w:b/>
          <w:snapToGrid w:val="0"/>
        </w:rPr>
        <w:t>03220000-9</w:t>
      </w:r>
    </w:p>
    <w:p w14:paraId="4117229C" w14:textId="0A1A6AC5" w:rsidR="005A79CC" w:rsidRDefault="003E3B00" w:rsidP="00E57B5A">
      <w:pPr>
        <w:pStyle w:val="a4"/>
        <w:spacing w:after="0"/>
        <w:jc w:val="center"/>
      </w:pPr>
      <w:r w:rsidRPr="00CF1B9D">
        <w:t>Код  Товару відповідно до  ДК 021:2015</w:t>
      </w:r>
    </w:p>
    <w:tbl>
      <w:tblPr>
        <w:tblStyle w:val="af"/>
        <w:tblW w:w="0" w:type="auto"/>
        <w:tblLayout w:type="fixed"/>
        <w:tblLook w:val="04A0" w:firstRow="1" w:lastRow="0" w:firstColumn="1" w:lastColumn="0" w:noHBand="0" w:noVBand="1"/>
      </w:tblPr>
      <w:tblGrid>
        <w:gridCol w:w="744"/>
        <w:gridCol w:w="2908"/>
        <w:gridCol w:w="1276"/>
        <w:gridCol w:w="1276"/>
        <w:gridCol w:w="1559"/>
        <w:gridCol w:w="1559"/>
      </w:tblGrid>
      <w:tr w:rsidR="000829B9" w14:paraId="350A40CB" w14:textId="77777777" w:rsidTr="000829B9">
        <w:tc>
          <w:tcPr>
            <w:tcW w:w="744" w:type="dxa"/>
          </w:tcPr>
          <w:p w14:paraId="2F97A24D" w14:textId="77777777" w:rsidR="000829B9" w:rsidRPr="00005168" w:rsidRDefault="000829B9" w:rsidP="0060698C">
            <w:pPr>
              <w:ind w:firstLine="0"/>
              <w:rPr>
                <w:b/>
              </w:rPr>
            </w:pPr>
            <w:r w:rsidRPr="00005168">
              <w:rPr>
                <w:b/>
              </w:rPr>
              <w:t xml:space="preserve">№ </w:t>
            </w:r>
          </w:p>
          <w:p w14:paraId="673A1F77" w14:textId="77777777" w:rsidR="000829B9" w:rsidRPr="00005168" w:rsidRDefault="000829B9" w:rsidP="0060698C">
            <w:pPr>
              <w:ind w:firstLine="0"/>
              <w:rPr>
                <w:b/>
              </w:rPr>
            </w:pPr>
            <w:r w:rsidRPr="00005168">
              <w:rPr>
                <w:b/>
              </w:rPr>
              <w:t>з/п</w:t>
            </w:r>
          </w:p>
        </w:tc>
        <w:tc>
          <w:tcPr>
            <w:tcW w:w="2908" w:type="dxa"/>
            <w:vAlign w:val="center"/>
          </w:tcPr>
          <w:p w14:paraId="3BD5FA9D" w14:textId="77777777" w:rsidR="000829B9" w:rsidRPr="00005168" w:rsidRDefault="000829B9" w:rsidP="00005168">
            <w:pPr>
              <w:ind w:firstLine="0"/>
              <w:jc w:val="center"/>
              <w:rPr>
                <w:b/>
              </w:rPr>
            </w:pPr>
            <w:r w:rsidRPr="00005168">
              <w:rPr>
                <w:b/>
              </w:rPr>
              <w:t>Найменування товару</w:t>
            </w:r>
          </w:p>
        </w:tc>
        <w:tc>
          <w:tcPr>
            <w:tcW w:w="1276" w:type="dxa"/>
            <w:vAlign w:val="center"/>
          </w:tcPr>
          <w:p w14:paraId="1AFC1F78" w14:textId="77777777" w:rsidR="000829B9" w:rsidRPr="00005168" w:rsidRDefault="000829B9" w:rsidP="00005168">
            <w:pPr>
              <w:ind w:firstLine="0"/>
              <w:jc w:val="center"/>
              <w:rPr>
                <w:b/>
              </w:rPr>
            </w:pPr>
            <w:r w:rsidRPr="00005168">
              <w:rPr>
                <w:b/>
              </w:rPr>
              <w:t>Одиниця виміру</w:t>
            </w:r>
          </w:p>
        </w:tc>
        <w:tc>
          <w:tcPr>
            <w:tcW w:w="1276" w:type="dxa"/>
            <w:vAlign w:val="center"/>
          </w:tcPr>
          <w:p w14:paraId="55500E8B" w14:textId="77777777" w:rsidR="000829B9" w:rsidRPr="00005168" w:rsidRDefault="000829B9" w:rsidP="00005168">
            <w:pPr>
              <w:ind w:firstLine="0"/>
              <w:jc w:val="center"/>
              <w:rPr>
                <w:b/>
              </w:rPr>
            </w:pPr>
            <w:r w:rsidRPr="00005168">
              <w:rPr>
                <w:b/>
              </w:rPr>
              <w:t>Кількість</w:t>
            </w:r>
          </w:p>
        </w:tc>
        <w:tc>
          <w:tcPr>
            <w:tcW w:w="1559" w:type="dxa"/>
            <w:vAlign w:val="center"/>
          </w:tcPr>
          <w:p w14:paraId="7B4ABD10" w14:textId="77777777" w:rsidR="000829B9" w:rsidRDefault="000829B9" w:rsidP="003275A8">
            <w:pPr>
              <w:ind w:firstLine="0"/>
              <w:jc w:val="center"/>
              <w:rPr>
                <w:b/>
              </w:rPr>
            </w:pPr>
            <w:r w:rsidRPr="00005168">
              <w:rPr>
                <w:b/>
              </w:rPr>
              <w:t>Ціна</w:t>
            </w:r>
          </w:p>
          <w:p w14:paraId="7D441575" w14:textId="77777777" w:rsidR="000829B9" w:rsidRPr="00005168" w:rsidRDefault="000829B9" w:rsidP="003275A8">
            <w:pPr>
              <w:ind w:firstLine="0"/>
              <w:jc w:val="center"/>
              <w:rPr>
                <w:b/>
              </w:rPr>
            </w:pPr>
            <w:r>
              <w:rPr>
                <w:b/>
              </w:rPr>
              <w:t>з/</w:t>
            </w:r>
            <w:r w:rsidRPr="00005168">
              <w:rPr>
                <w:b/>
              </w:rPr>
              <w:t>без ПДВ</w:t>
            </w:r>
          </w:p>
        </w:tc>
        <w:tc>
          <w:tcPr>
            <w:tcW w:w="1559" w:type="dxa"/>
            <w:vAlign w:val="center"/>
          </w:tcPr>
          <w:p w14:paraId="37F81314" w14:textId="77777777" w:rsidR="000829B9" w:rsidRPr="00005168" w:rsidRDefault="000829B9" w:rsidP="00005168">
            <w:pPr>
              <w:ind w:firstLine="0"/>
              <w:rPr>
                <w:b/>
              </w:rPr>
            </w:pPr>
            <w:r w:rsidRPr="00005168">
              <w:rPr>
                <w:b/>
              </w:rPr>
              <w:t xml:space="preserve">Вартість </w:t>
            </w:r>
          </w:p>
          <w:p w14:paraId="4300BD8F" w14:textId="77777777" w:rsidR="000829B9" w:rsidRPr="00005168" w:rsidRDefault="000829B9" w:rsidP="00005168">
            <w:pPr>
              <w:ind w:firstLine="0"/>
              <w:rPr>
                <w:b/>
              </w:rPr>
            </w:pPr>
            <w:r w:rsidRPr="00005168">
              <w:rPr>
                <w:b/>
              </w:rPr>
              <w:t>з / без ПДВ</w:t>
            </w:r>
          </w:p>
        </w:tc>
      </w:tr>
      <w:tr w:rsidR="00054960" w14:paraId="015932EF" w14:textId="77777777" w:rsidTr="000829B9">
        <w:tc>
          <w:tcPr>
            <w:tcW w:w="744" w:type="dxa"/>
          </w:tcPr>
          <w:p w14:paraId="1FB2A2DC" w14:textId="56039C9E" w:rsidR="00054960" w:rsidRPr="00005168" w:rsidRDefault="00054960" w:rsidP="0060698C">
            <w:pPr>
              <w:ind w:firstLine="0"/>
              <w:rPr>
                <w:b/>
              </w:rPr>
            </w:pPr>
            <w:r>
              <w:rPr>
                <w:b/>
              </w:rPr>
              <w:t>1.</w:t>
            </w:r>
          </w:p>
        </w:tc>
        <w:tc>
          <w:tcPr>
            <w:tcW w:w="2908" w:type="dxa"/>
            <w:vAlign w:val="center"/>
          </w:tcPr>
          <w:p w14:paraId="2D981170" w14:textId="77777777" w:rsidR="00054960" w:rsidRDefault="00054960" w:rsidP="00054960">
            <w:pPr>
              <w:ind w:firstLine="0"/>
              <w:jc w:val="center"/>
            </w:pPr>
            <w:r>
              <w:t xml:space="preserve">Капуста білоголова свіжа, ранньостигла, </w:t>
            </w:r>
          </w:p>
          <w:p w14:paraId="231E9B6E" w14:textId="3DE1AE1C" w:rsidR="00054960" w:rsidRPr="00054960" w:rsidRDefault="00054960" w:rsidP="00054960">
            <w:pPr>
              <w:ind w:firstLine="0"/>
              <w:jc w:val="center"/>
            </w:pPr>
            <w:bookmarkStart w:id="17" w:name="_GoBack"/>
            <w:bookmarkEnd w:id="17"/>
            <w:r>
              <w:t>ДСТУ 7037, 1кг</w:t>
            </w:r>
          </w:p>
        </w:tc>
        <w:tc>
          <w:tcPr>
            <w:tcW w:w="1276" w:type="dxa"/>
            <w:vAlign w:val="center"/>
          </w:tcPr>
          <w:p w14:paraId="683D85B4" w14:textId="67149AA8" w:rsidR="00054960" w:rsidRPr="00054960" w:rsidRDefault="00054960" w:rsidP="00005168">
            <w:pPr>
              <w:ind w:firstLine="0"/>
              <w:jc w:val="center"/>
            </w:pPr>
            <w:r w:rsidRPr="00054960">
              <w:t>кг</w:t>
            </w:r>
          </w:p>
        </w:tc>
        <w:tc>
          <w:tcPr>
            <w:tcW w:w="1276" w:type="dxa"/>
            <w:vAlign w:val="center"/>
          </w:tcPr>
          <w:p w14:paraId="1B3F33D1" w14:textId="1C7E1FD6" w:rsidR="00054960" w:rsidRPr="00054960" w:rsidRDefault="00054960" w:rsidP="00005168">
            <w:pPr>
              <w:ind w:firstLine="0"/>
              <w:jc w:val="center"/>
            </w:pPr>
            <w:r w:rsidRPr="00054960">
              <w:t>3000</w:t>
            </w:r>
          </w:p>
        </w:tc>
        <w:tc>
          <w:tcPr>
            <w:tcW w:w="1559" w:type="dxa"/>
            <w:vAlign w:val="center"/>
          </w:tcPr>
          <w:p w14:paraId="62B3A234" w14:textId="77777777" w:rsidR="00054960" w:rsidRPr="00005168" w:rsidRDefault="00054960" w:rsidP="003275A8">
            <w:pPr>
              <w:ind w:firstLine="0"/>
              <w:jc w:val="center"/>
              <w:rPr>
                <w:b/>
              </w:rPr>
            </w:pPr>
          </w:p>
        </w:tc>
        <w:tc>
          <w:tcPr>
            <w:tcW w:w="1559" w:type="dxa"/>
            <w:vAlign w:val="center"/>
          </w:tcPr>
          <w:p w14:paraId="20629775" w14:textId="77777777" w:rsidR="00054960" w:rsidRPr="00005168" w:rsidRDefault="00054960" w:rsidP="00005168">
            <w:pPr>
              <w:ind w:firstLine="0"/>
              <w:rPr>
                <w:b/>
              </w:rPr>
            </w:pPr>
          </w:p>
        </w:tc>
      </w:tr>
      <w:tr w:rsidR="000829B9" w14:paraId="5DFBAAD3" w14:textId="77777777" w:rsidTr="000829B9">
        <w:tc>
          <w:tcPr>
            <w:tcW w:w="7763" w:type="dxa"/>
            <w:gridSpan w:val="5"/>
          </w:tcPr>
          <w:p w14:paraId="1E76055C" w14:textId="77777777" w:rsidR="000829B9" w:rsidRPr="005A79CC" w:rsidRDefault="000829B9" w:rsidP="0060698C">
            <w:pPr>
              <w:jc w:val="right"/>
              <w:rPr>
                <w:b/>
                <w:sz w:val="28"/>
                <w:szCs w:val="28"/>
              </w:rPr>
            </w:pPr>
            <w:r w:rsidRPr="005A79CC">
              <w:rPr>
                <w:b/>
                <w:sz w:val="28"/>
                <w:szCs w:val="28"/>
              </w:rPr>
              <w:t>Всього:</w:t>
            </w:r>
          </w:p>
        </w:tc>
        <w:tc>
          <w:tcPr>
            <w:tcW w:w="1559" w:type="dxa"/>
          </w:tcPr>
          <w:p w14:paraId="30B8589D" w14:textId="77777777" w:rsidR="000829B9" w:rsidRPr="005A79CC" w:rsidRDefault="000829B9" w:rsidP="00E11F0F">
            <w:pPr>
              <w:rPr>
                <w:sz w:val="28"/>
                <w:szCs w:val="28"/>
              </w:rPr>
            </w:pPr>
          </w:p>
        </w:tc>
      </w:tr>
    </w:tbl>
    <w:p w14:paraId="0CF0C09B" w14:textId="77777777" w:rsidR="000829B9" w:rsidRDefault="000829B9" w:rsidP="00591258">
      <w:pPr>
        <w:tabs>
          <w:tab w:val="left" w:pos="5472"/>
          <w:tab w:val="left" w:pos="5643"/>
        </w:tabs>
        <w:spacing w:line="240" w:lineRule="auto"/>
        <w:ind w:firstLine="0"/>
        <w:rPr>
          <w:b/>
          <w:bCs/>
          <w:sz w:val="28"/>
          <w:szCs w:val="28"/>
        </w:rPr>
      </w:pPr>
    </w:p>
    <w:p w14:paraId="68A0A5B4" w14:textId="77777777" w:rsidR="000829B9" w:rsidRPr="00137BE6" w:rsidRDefault="000829B9" w:rsidP="000829B9">
      <w:pPr>
        <w:tabs>
          <w:tab w:val="left" w:pos="1560"/>
        </w:tabs>
        <w:jc w:val="center"/>
        <w:rPr>
          <w:b/>
          <w:sz w:val="28"/>
          <w:szCs w:val="28"/>
        </w:rPr>
      </w:pPr>
      <w:r w:rsidRPr="00137BE6">
        <w:rPr>
          <w:b/>
          <w:sz w:val="28"/>
          <w:szCs w:val="28"/>
        </w:rPr>
        <w:t>Загальна вартість становить ____ грн. ___ коп. (</w:t>
      </w:r>
      <w:r>
        <w:rPr>
          <w:b/>
          <w:sz w:val="28"/>
          <w:szCs w:val="28"/>
        </w:rPr>
        <w:t xml:space="preserve"> </w:t>
      </w:r>
      <w:r w:rsidRPr="00137BE6">
        <w:rPr>
          <w:b/>
          <w:i/>
          <w:sz w:val="28"/>
          <w:szCs w:val="28"/>
          <w:u w:val="single"/>
        </w:rPr>
        <w:t>сума прописом</w:t>
      </w:r>
      <w:r w:rsidRPr="00137BE6">
        <w:rPr>
          <w:b/>
          <w:sz w:val="28"/>
          <w:szCs w:val="28"/>
        </w:rPr>
        <w:t>), у тому числі ПДВ - ____ грн. ___ коп. (</w:t>
      </w:r>
      <w:r w:rsidRPr="00137BE6">
        <w:rPr>
          <w:b/>
          <w:i/>
          <w:sz w:val="28"/>
          <w:szCs w:val="28"/>
          <w:u w:val="single"/>
        </w:rPr>
        <w:t>сума прописом</w:t>
      </w:r>
      <w:r w:rsidRPr="00137BE6">
        <w:rPr>
          <w:b/>
          <w:sz w:val="28"/>
          <w:szCs w:val="28"/>
        </w:rPr>
        <w:t>).</w:t>
      </w:r>
    </w:p>
    <w:p w14:paraId="0B19AAB7" w14:textId="77777777" w:rsidR="000829B9" w:rsidRDefault="000829B9" w:rsidP="00591258">
      <w:pPr>
        <w:tabs>
          <w:tab w:val="left" w:pos="5472"/>
          <w:tab w:val="left" w:pos="5643"/>
        </w:tabs>
        <w:spacing w:line="240" w:lineRule="auto"/>
        <w:ind w:firstLine="0"/>
        <w:rPr>
          <w:b/>
          <w:bCs/>
          <w:sz w:val="28"/>
          <w:szCs w:val="28"/>
        </w:rPr>
      </w:pPr>
    </w:p>
    <w:p w14:paraId="1AD53E17" w14:textId="77777777"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14:paraId="01BBBF3E" w14:textId="77777777"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14:paraId="1AA45A8F" w14:textId="77777777"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14:paraId="2E32D9CC" w14:textId="77777777"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14:paraId="6FDA3A47" w14:textId="77777777"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14:paraId="21FAA776" w14:textId="77777777"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14:paraId="27F72279" w14:textId="77777777" w:rsidR="001929D7" w:rsidRPr="00CF1B9D" w:rsidRDefault="001929D7" w:rsidP="00591258">
      <w:pPr>
        <w:tabs>
          <w:tab w:val="left" w:pos="5472"/>
          <w:tab w:val="left" w:pos="5643"/>
          <w:tab w:val="left" w:pos="5700"/>
        </w:tabs>
        <w:spacing w:line="240" w:lineRule="auto"/>
        <w:ind w:firstLine="0"/>
      </w:pPr>
      <w:proofErr w:type="spellStart"/>
      <w:r w:rsidRPr="00CF1B9D">
        <w:t>Св-во</w:t>
      </w:r>
      <w:proofErr w:type="spellEnd"/>
      <w:r w:rsidRPr="00CF1B9D">
        <w:t xml:space="preserve"> платника ПДВ: №  18305997     </w:t>
      </w:r>
      <w:r w:rsidRPr="00CF1B9D">
        <w:tab/>
      </w:r>
      <w:proofErr w:type="spellStart"/>
      <w:r w:rsidRPr="00CF1B9D">
        <w:rPr>
          <w:shd w:val="clear" w:color="auto" w:fill="FFFFFF"/>
        </w:rPr>
        <w:t>Св-во</w:t>
      </w:r>
      <w:proofErr w:type="spellEnd"/>
      <w:r w:rsidRPr="00CF1B9D">
        <w:rPr>
          <w:shd w:val="clear" w:color="auto" w:fill="FFFFFF"/>
        </w:rPr>
        <w:t xml:space="preserve"> платника ПДВ:       </w:t>
      </w:r>
      <w:r w:rsidRPr="00CF1B9D">
        <w:t>___________</w:t>
      </w:r>
    </w:p>
    <w:p w14:paraId="4EF2562C" w14:textId="77777777"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14:paraId="41E0A423" w14:textId="77777777" w:rsidR="001929D7" w:rsidRPr="00CF1B9D" w:rsidRDefault="001929D7" w:rsidP="00591258">
      <w:pPr>
        <w:pStyle w:val="a4"/>
        <w:tabs>
          <w:tab w:val="left" w:pos="5103"/>
        </w:tabs>
        <w:spacing w:line="240" w:lineRule="exact"/>
      </w:pPr>
      <w:r w:rsidRPr="0032033D">
        <w:rPr>
          <w:sz w:val="24"/>
          <w:szCs w:val="24"/>
          <w:lang w:val="en-US"/>
        </w:rPr>
        <w:t>UA</w:t>
      </w:r>
      <w:r w:rsidRPr="0032033D">
        <w:rPr>
          <w:sz w:val="24"/>
          <w:szCs w:val="24"/>
        </w:rPr>
        <w:t>938201720343190001000005758</w:t>
      </w:r>
      <w:r w:rsidRPr="00CF1B9D">
        <w:tab/>
      </w:r>
      <w:r w:rsidR="005A79CC">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_______________________</w:t>
      </w:r>
    </w:p>
    <w:p w14:paraId="6205977F" w14:textId="77777777"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14:paraId="0B91D99A" w14:textId="77777777"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14:paraId="7555A316" w14:textId="77777777"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14:paraId="715E8165" w14:textId="77777777"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14:paraId="5196EA04" w14:textId="01922674" w:rsidR="001929D7" w:rsidRDefault="001929D7" w:rsidP="00591258">
      <w:pPr>
        <w:tabs>
          <w:tab w:val="left" w:pos="5472"/>
          <w:tab w:val="left" w:pos="5643"/>
        </w:tabs>
        <w:spacing w:line="240" w:lineRule="auto"/>
        <w:ind w:firstLine="0"/>
        <w:rPr>
          <w:b/>
          <w:bCs/>
        </w:rPr>
      </w:pPr>
      <w:r w:rsidRPr="00CF1B9D">
        <w:rPr>
          <w:b/>
          <w:bCs/>
        </w:rPr>
        <w:t>__________</w:t>
      </w:r>
      <w:r w:rsidR="00634237">
        <w:rPr>
          <w:b/>
          <w:bCs/>
        </w:rPr>
        <w:t>_____________Сергій САЛІЖЕНКО</w:t>
      </w:r>
      <w:r w:rsidRPr="00CF1B9D">
        <w:rPr>
          <w:b/>
          <w:bCs/>
        </w:rPr>
        <w:t xml:space="preserve">     _____________________ </w:t>
      </w:r>
    </w:p>
    <w:p w14:paraId="69C738EB" w14:textId="77777777" w:rsidR="000829B9" w:rsidRPr="00CF1B9D" w:rsidRDefault="000829B9" w:rsidP="000829B9">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14:paraId="6665C86F" w14:textId="77777777" w:rsidR="000829B9" w:rsidRDefault="000829B9" w:rsidP="00591258">
      <w:pPr>
        <w:tabs>
          <w:tab w:val="left" w:pos="5472"/>
          <w:tab w:val="left" w:pos="5643"/>
        </w:tabs>
        <w:spacing w:line="240" w:lineRule="auto"/>
        <w:ind w:firstLine="0"/>
      </w:pPr>
    </w:p>
    <w:sectPr w:rsidR="000829B9" w:rsidSect="001B0C76">
      <w:footerReference w:type="default" r:id="rId10"/>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FB53A" w14:textId="77777777" w:rsidR="007A0CCC" w:rsidRDefault="007A0CCC" w:rsidP="0018711C">
      <w:pPr>
        <w:spacing w:line="240" w:lineRule="auto"/>
      </w:pPr>
      <w:r>
        <w:separator/>
      </w:r>
    </w:p>
  </w:endnote>
  <w:endnote w:type="continuationSeparator" w:id="0">
    <w:p w14:paraId="0B62110C" w14:textId="77777777" w:rsidR="007A0CCC" w:rsidRDefault="007A0CCC"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E2D61" w14:textId="77777777" w:rsidR="00495F07" w:rsidRDefault="00495F07" w:rsidP="00CB0FE2">
    <w:pPr>
      <w:pStyle w:val="a6"/>
      <w:framePr w:wrap="auto" w:vAnchor="text" w:hAnchor="margin" w:xAlign="right" w:y="1"/>
      <w:rPr>
        <w:rStyle w:val="a8"/>
      </w:rPr>
    </w:pPr>
  </w:p>
  <w:p w14:paraId="33CFA59A" w14:textId="77777777" w:rsidR="00495F07" w:rsidRPr="00684A87" w:rsidRDefault="00495F07" w:rsidP="00CB0FE2">
    <w:pPr>
      <w:pStyle w:val="a6"/>
      <w:framePr w:wrap="auto" w:vAnchor="text" w:hAnchor="margin" w:xAlign="right" w:y="1"/>
      <w:rPr>
        <w:rStyle w:val="a8"/>
      </w:rPr>
    </w:pPr>
  </w:p>
  <w:p w14:paraId="4010C3BC" w14:textId="77777777" w:rsidR="00495F07" w:rsidRDefault="00495F07"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BEFB9" w14:textId="77777777" w:rsidR="007A0CCC" w:rsidRDefault="007A0CCC" w:rsidP="0018711C">
      <w:pPr>
        <w:spacing w:line="240" w:lineRule="auto"/>
      </w:pPr>
      <w:r>
        <w:separator/>
      </w:r>
    </w:p>
  </w:footnote>
  <w:footnote w:type="continuationSeparator" w:id="0">
    <w:p w14:paraId="5047C09C" w14:textId="77777777" w:rsidR="007A0CCC" w:rsidRDefault="007A0CCC"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569037C4"/>
    <w:lvl w:ilvl="0">
      <w:start w:val="1"/>
      <w:numFmt w:val="decimal"/>
      <w:lvlText w:val="%1."/>
      <w:lvlJc w:val="left"/>
      <w:pPr>
        <w:tabs>
          <w:tab w:val="num" w:pos="495"/>
        </w:tabs>
        <w:ind w:left="495" w:hanging="495"/>
      </w:pPr>
      <w:rPr>
        <w:rFonts w:hint="default"/>
        <w:b/>
        <w:bCs/>
        <w:sz w:val="28"/>
        <w:szCs w:val="28"/>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9"/>
  </w:num>
  <w:num w:numId="3">
    <w:abstractNumId w:val="6"/>
  </w:num>
  <w:num w:numId="4">
    <w:abstractNumId w:val="2"/>
  </w:num>
  <w:num w:numId="5">
    <w:abstractNumId w:val="11"/>
  </w:num>
  <w:num w:numId="6">
    <w:abstractNumId w:val="8"/>
  </w:num>
  <w:num w:numId="7">
    <w:abstractNumId w:val="4"/>
  </w:num>
  <w:num w:numId="8">
    <w:abstractNumId w:val="3"/>
  </w:num>
  <w:num w:numId="9">
    <w:abstractNumId w:val="5"/>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3048C"/>
    <w:rsid w:val="00031E82"/>
    <w:rsid w:val="00054960"/>
    <w:rsid w:val="00057748"/>
    <w:rsid w:val="00062182"/>
    <w:rsid w:val="00075F75"/>
    <w:rsid w:val="000829B9"/>
    <w:rsid w:val="000C2974"/>
    <w:rsid w:val="000E56F8"/>
    <w:rsid w:val="00102A89"/>
    <w:rsid w:val="00102DD5"/>
    <w:rsid w:val="00141CD6"/>
    <w:rsid w:val="0018711C"/>
    <w:rsid w:val="001929D7"/>
    <w:rsid w:val="001A26BC"/>
    <w:rsid w:val="001B0C76"/>
    <w:rsid w:val="00243CEF"/>
    <w:rsid w:val="0024602E"/>
    <w:rsid w:val="00254037"/>
    <w:rsid w:val="0026405D"/>
    <w:rsid w:val="00276A78"/>
    <w:rsid w:val="00290212"/>
    <w:rsid w:val="00290FA4"/>
    <w:rsid w:val="002A5B86"/>
    <w:rsid w:val="002C5270"/>
    <w:rsid w:val="00304E55"/>
    <w:rsid w:val="00311D6C"/>
    <w:rsid w:val="0032033D"/>
    <w:rsid w:val="0032573E"/>
    <w:rsid w:val="003275A8"/>
    <w:rsid w:val="003972E5"/>
    <w:rsid w:val="003A5CEC"/>
    <w:rsid w:val="003D426E"/>
    <w:rsid w:val="003E3B00"/>
    <w:rsid w:val="004404C7"/>
    <w:rsid w:val="00456FEA"/>
    <w:rsid w:val="00495F07"/>
    <w:rsid w:val="004A610F"/>
    <w:rsid w:val="004A7D06"/>
    <w:rsid w:val="004C7B6E"/>
    <w:rsid w:val="004D6CAD"/>
    <w:rsid w:val="004D6DE8"/>
    <w:rsid w:val="004E0390"/>
    <w:rsid w:val="004E1675"/>
    <w:rsid w:val="004E22CB"/>
    <w:rsid w:val="004E670A"/>
    <w:rsid w:val="005006C1"/>
    <w:rsid w:val="00550D42"/>
    <w:rsid w:val="00556F0B"/>
    <w:rsid w:val="00562D6D"/>
    <w:rsid w:val="00584F4B"/>
    <w:rsid w:val="00591258"/>
    <w:rsid w:val="005A4879"/>
    <w:rsid w:val="005A79CC"/>
    <w:rsid w:val="005B5FBC"/>
    <w:rsid w:val="005E1FEF"/>
    <w:rsid w:val="005F7EBE"/>
    <w:rsid w:val="00602274"/>
    <w:rsid w:val="0060698C"/>
    <w:rsid w:val="00634237"/>
    <w:rsid w:val="00643236"/>
    <w:rsid w:val="00653F7E"/>
    <w:rsid w:val="0066630F"/>
    <w:rsid w:val="006669C8"/>
    <w:rsid w:val="00684A87"/>
    <w:rsid w:val="006A08FE"/>
    <w:rsid w:val="006B2EFC"/>
    <w:rsid w:val="006B71F0"/>
    <w:rsid w:val="006F1B55"/>
    <w:rsid w:val="006F5F5E"/>
    <w:rsid w:val="00713B0A"/>
    <w:rsid w:val="00716C3C"/>
    <w:rsid w:val="007420F6"/>
    <w:rsid w:val="007606EA"/>
    <w:rsid w:val="00762D22"/>
    <w:rsid w:val="007A0CCC"/>
    <w:rsid w:val="007E74BE"/>
    <w:rsid w:val="00814A7B"/>
    <w:rsid w:val="00815261"/>
    <w:rsid w:val="008431ED"/>
    <w:rsid w:val="008819EA"/>
    <w:rsid w:val="008F13F8"/>
    <w:rsid w:val="008F5ACB"/>
    <w:rsid w:val="009108F1"/>
    <w:rsid w:val="009358E1"/>
    <w:rsid w:val="00940A0F"/>
    <w:rsid w:val="00974206"/>
    <w:rsid w:val="009818B3"/>
    <w:rsid w:val="00985AD9"/>
    <w:rsid w:val="00986595"/>
    <w:rsid w:val="00990597"/>
    <w:rsid w:val="009E0B0A"/>
    <w:rsid w:val="009E15C1"/>
    <w:rsid w:val="009E5230"/>
    <w:rsid w:val="009F2235"/>
    <w:rsid w:val="00A02681"/>
    <w:rsid w:val="00A113FA"/>
    <w:rsid w:val="00A33648"/>
    <w:rsid w:val="00A61F67"/>
    <w:rsid w:val="00A62871"/>
    <w:rsid w:val="00A747D0"/>
    <w:rsid w:val="00A91962"/>
    <w:rsid w:val="00A92D0B"/>
    <w:rsid w:val="00AA5ECE"/>
    <w:rsid w:val="00AD5FA0"/>
    <w:rsid w:val="00B07DE3"/>
    <w:rsid w:val="00B12C46"/>
    <w:rsid w:val="00B75514"/>
    <w:rsid w:val="00B8037B"/>
    <w:rsid w:val="00B9190C"/>
    <w:rsid w:val="00B92DAB"/>
    <w:rsid w:val="00BB300A"/>
    <w:rsid w:val="00BC3282"/>
    <w:rsid w:val="00BE3D26"/>
    <w:rsid w:val="00BF4C06"/>
    <w:rsid w:val="00BF78DA"/>
    <w:rsid w:val="00C055BC"/>
    <w:rsid w:val="00C40405"/>
    <w:rsid w:val="00C44B0F"/>
    <w:rsid w:val="00C4758F"/>
    <w:rsid w:val="00C62C4F"/>
    <w:rsid w:val="00C74B37"/>
    <w:rsid w:val="00C77538"/>
    <w:rsid w:val="00CB0FE2"/>
    <w:rsid w:val="00CB5074"/>
    <w:rsid w:val="00CB51AD"/>
    <w:rsid w:val="00CB75A7"/>
    <w:rsid w:val="00CC2E9D"/>
    <w:rsid w:val="00CD4B82"/>
    <w:rsid w:val="00CE0E52"/>
    <w:rsid w:val="00CE2CD9"/>
    <w:rsid w:val="00CE5506"/>
    <w:rsid w:val="00CF0C28"/>
    <w:rsid w:val="00CF1B9D"/>
    <w:rsid w:val="00CF5C85"/>
    <w:rsid w:val="00CF769C"/>
    <w:rsid w:val="00D112DF"/>
    <w:rsid w:val="00D73B46"/>
    <w:rsid w:val="00D97D7D"/>
    <w:rsid w:val="00DA5824"/>
    <w:rsid w:val="00DB1FD0"/>
    <w:rsid w:val="00DC4C70"/>
    <w:rsid w:val="00DD348B"/>
    <w:rsid w:val="00E42374"/>
    <w:rsid w:val="00E57B5A"/>
    <w:rsid w:val="00E612D5"/>
    <w:rsid w:val="00E67E13"/>
    <w:rsid w:val="00E83409"/>
    <w:rsid w:val="00EB31FA"/>
    <w:rsid w:val="00EB755A"/>
    <w:rsid w:val="00EC327B"/>
    <w:rsid w:val="00ED6A13"/>
    <w:rsid w:val="00F36CC6"/>
    <w:rsid w:val="00F50DF7"/>
    <w:rsid w:val="00F55409"/>
    <w:rsid w:val="00F74A5A"/>
    <w:rsid w:val="00F74E03"/>
    <w:rsid w:val="00F76F1D"/>
    <w:rsid w:val="00FD1BA7"/>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8D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paragraph" w:styleId="1">
    <w:name w:val="heading 1"/>
    <w:basedOn w:val="a"/>
    <w:link w:val="10"/>
    <w:uiPriority w:val="9"/>
    <w:qFormat/>
    <w:locked/>
    <w:rsid w:val="00054960"/>
    <w:pPr>
      <w:spacing w:before="100" w:beforeAutospacing="1" w:after="100" w:afterAutospacing="1" w:line="240" w:lineRule="auto"/>
      <w:ind w:firstLine="0"/>
      <w:jc w:val="left"/>
      <w:outlineLvl w:val="0"/>
    </w:pPr>
    <w:rPr>
      <w:rFonts w:eastAsia="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ой текст с от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о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и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ой текст с от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ние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2">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character" w:customStyle="1" w:styleId="10">
    <w:name w:val="Заголовок 1 Знак"/>
    <w:basedOn w:val="a0"/>
    <w:link w:val="1"/>
    <w:uiPriority w:val="9"/>
    <w:rsid w:val="00054960"/>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paragraph" w:styleId="1">
    <w:name w:val="heading 1"/>
    <w:basedOn w:val="a"/>
    <w:link w:val="10"/>
    <w:uiPriority w:val="9"/>
    <w:qFormat/>
    <w:locked/>
    <w:rsid w:val="00054960"/>
    <w:pPr>
      <w:spacing w:before="100" w:beforeAutospacing="1" w:after="100" w:afterAutospacing="1" w:line="240" w:lineRule="auto"/>
      <w:ind w:firstLine="0"/>
      <w:jc w:val="left"/>
      <w:outlineLvl w:val="0"/>
    </w:pPr>
    <w:rPr>
      <w:rFonts w:eastAsia="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ой текст с от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о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и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ой текст с от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ние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2">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character" w:customStyle="1" w:styleId="10">
    <w:name w:val="Заголовок 1 Знак"/>
    <w:basedOn w:val="a0"/>
    <w:link w:val="1"/>
    <w:uiPriority w:val="9"/>
    <w:rsid w:val="00054960"/>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43520">
      <w:bodyDiv w:val="1"/>
      <w:marLeft w:val="0"/>
      <w:marRight w:val="0"/>
      <w:marTop w:val="0"/>
      <w:marBottom w:val="0"/>
      <w:divBdr>
        <w:top w:val="none" w:sz="0" w:space="0" w:color="auto"/>
        <w:left w:val="none" w:sz="0" w:space="0" w:color="auto"/>
        <w:bottom w:val="none" w:sz="0" w:space="0" w:color="auto"/>
        <w:right w:val="none" w:sz="0" w:space="0" w:color="auto"/>
      </w:divBdr>
    </w:div>
    <w:div w:id="142410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B0E3F-D3DE-496A-98B5-1A0F0B963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3349</Words>
  <Characters>23196</Characters>
  <Application>Microsoft Office Word</Application>
  <DocSecurity>0</DocSecurity>
  <Lines>193</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5</cp:revision>
  <cp:lastPrinted>2024-04-18T08:03:00Z</cp:lastPrinted>
  <dcterms:created xsi:type="dcterms:W3CDTF">2024-04-15T07:17:00Z</dcterms:created>
  <dcterms:modified xsi:type="dcterms:W3CDTF">2024-04-19T09:34:00Z</dcterms:modified>
</cp:coreProperties>
</file>