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4CA" w:rsidRPr="00FF4677" w:rsidRDefault="007E04CA" w:rsidP="007E04CA">
      <w:pPr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677">
        <w:rPr>
          <w:rFonts w:ascii="Times New Roman" w:hAnsi="Times New Roman" w:cs="Times New Roman"/>
          <w:b/>
          <w:sz w:val="24"/>
          <w:szCs w:val="24"/>
          <w:lang w:val="uk-UA"/>
        </w:rPr>
        <w:t>Додаток № 2</w:t>
      </w:r>
    </w:p>
    <w:p w:rsidR="007E04CA" w:rsidRPr="005C229D" w:rsidRDefault="007E04CA" w:rsidP="007E04C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29D">
        <w:rPr>
          <w:rFonts w:ascii="Times New Roman" w:hAnsi="Times New Roman"/>
          <w:b/>
          <w:bCs/>
          <w:sz w:val="24"/>
          <w:szCs w:val="24"/>
        </w:rPr>
        <w:t xml:space="preserve">ІНФОРМАЦІЯ ПРО НЕОБХІДНІ МЕДИКО-ТЕХНІЧНІ, ЯКІСНІ ТА КІЛЬКІСНІ ХАРАКТЕРИСТИКИ ПРЕДМЕТА ЗАКУПІВЛІ </w:t>
      </w:r>
    </w:p>
    <w:p w:rsidR="00827FAF" w:rsidRPr="00827FAF" w:rsidRDefault="00827FAF" w:rsidP="00827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7F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«Медичні матеріали» код 33140000-3 </w:t>
      </w:r>
      <w:r w:rsidRPr="00827FA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згідно ЄЗС </w:t>
      </w:r>
      <w:r w:rsidRPr="00827F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 2015 </w:t>
      </w:r>
    </w:p>
    <w:p w:rsidR="00827FAF" w:rsidRPr="00827FAF" w:rsidRDefault="00827FAF" w:rsidP="00827FAF">
      <w:pPr>
        <w:shd w:val="clear" w:color="auto" w:fill="FDFEFD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FAF">
        <w:rPr>
          <w:rFonts w:ascii="Times New Roman" w:hAnsi="Times New Roman" w:cs="Times New Roman"/>
          <w:b/>
          <w:sz w:val="24"/>
          <w:szCs w:val="24"/>
        </w:rPr>
        <w:t>(</w:t>
      </w:r>
      <w:r w:rsidRPr="00827FAF">
        <w:rPr>
          <w:rFonts w:ascii="Times New Roman" w:hAnsi="Times New Roman" w:cs="Times New Roman"/>
          <w:b/>
          <w:sz w:val="24"/>
          <w:szCs w:val="24"/>
          <w:lang w:val="uk-UA"/>
        </w:rPr>
        <w:t>Подовжувач для інфузійних магістралей 1500 мм/</w:t>
      </w:r>
      <w:r w:rsidRPr="00827FAF">
        <w:rPr>
          <w:rFonts w:ascii="Times New Roman" w:hAnsi="Times New Roman" w:cs="Times New Roman"/>
          <w:b/>
          <w:sz w:val="24"/>
          <w:szCs w:val="24"/>
          <w:lang w:val="en-US"/>
        </w:rPr>
        <w:t>JS</w:t>
      </w:r>
      <w:r w:rsidRPr="00827FAF">
        <w:rPr>
          <w:rFonts w:ascii="Times New Roman" w:hAnsi="Times New Roman" w:cs="Times New Roman"/>
          <w:b/>
          <w:sz w:val="24"/>
          <w:szCs w:val="24"/>
        </w:rPr>
        <w:t>)</w:t>
      </w:r>
    </w:p>
    <w:p w:rsidR="00827FAF" w:rsidRPr="00827FAF" w:rsidRDefault="00827FAF" w:rsidP="00827FAF">
      <w:pPr>
        <w:shd w:val="clear" w:color="auto" w:fill="FDFEFD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27FAF">
        <w:rPr>
          <w:rFonts w:ascii="Times New Roman" w:hAnsi="Times New Roman" w:cs="Times New Roman"/>
          <w:b/>
          <w:sz w:val="24"/>
          <w:szCs w:val="24"/>
          <w:lang w:val="uk-UA"/>
        </w:rPr>
        <w:t>НК 024:2019 - 12170 – Набір для подовження магістралі для внутрішньовенних вливань</w:t>
      </w:r>
    </w:p>
    <w:p w:rsidR="007E04CA" w:rsidRPr="005C229D" w:rsidRDefault="007E04CA" w:rsidP="007E04C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C229D">
        <w:rPr>
          <w:rFonts w:ascii="Times New Roman" w:hAnsi="Times New Roman"/>
          <w:b/>
          <w:iCs/>
          <w:sz w:val="24"/>
          <w:szCs w:val="24"/>
        </w:rPr>
        <w:t>Запропонований учасником товар повинен відповідати таким вимогам:</w:t>
      </w:r>
    </w:p>
    <w:p w:rsidR="007E04CA" w:rsidRPr="00063158" w:rsidRDefault="007E04CA" w:rsidP="007E04CA">
      <w:pPr>
        <w:pStyle w:val="a3"/>
        <w:tabs>
          <w:tab w:val="left" w:pos="298"/>
        </w:tabs>
        <w:spacing w:after="0"/>
        <w:ind w:firstLine="709"/>
        <w:jc w:val="both"/>
        <w:rPr>
          <w:iCs/>
          <w:lang w:val="de-DE"/>
        </w:rPr>
      </w:pPr>
      <w:r w:rsidRPr="00063158">
        <w:rPr>
          <w:iCs/>
          <w:lang w:val="de-DE"/>
        </w:rPr>
        <w:t xml:space="preserve">1. </w:t>
      </w:r>
      <w:r w:rsidRPr="005C229D">
        <w:rPr>
          <w:iCs/>
        </w:rPr>
        <w:t>Наявність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відповідного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дозволу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або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ліцензії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на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право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займатись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відповідною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діяльністю</w:t>
      </w:r>
      <w:r w:rsidRPr="00063158">
        <w:rPr>
          <w:iCs/>
          <w:lang w:val="de-DE"/>
        </w:rPr>
        <w:t>, (</w:t>
      </w:r>
      <w:r w:rsidRPr="005C229D">
        <w:rPr>
          <w:iCs/>
        </w:rPr>
        <w:t>якщо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це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передбачено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законодавством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України</w:t>
      </w:r>
      <w:r w:rsidRPr="00063158">
        <w:rPr>
          <w:iCs/>
          <w:lang w:val="de-DE"/>
        </w:rPr>
        <w:t xml:space="preserve">) </w:t>
      </w:r>
      <w:r w:rsidRPr="005C229D">
        <w:rPr>
          <w:iCs/>
        </w:rPr>
        <w:t>засвідчена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копія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надається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Учасником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у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складі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тендерної</w:t>
      </w:r>
      <w:r w:rsidRPr="00063158">
        <w:rPr>
          <w:iCs/>
          <w:lang w:val="de-DE"/>
        </w:rPr>
        <w:t xml:space="preserve"> </w:t>
      </w:r>
      <w:r w:rsidRPr="005C229D">
        <w:rPr>
          <w:iCs/>
        </w:rPr>
        <w:t>пропозиції</w:t>
      </w:r>
      <w:r w:rsidRPr="00063158">
        <w:rPr>
          <w:iCs/>
          <w:lang w:val="de-DE"/>
        </w:rPr>
        <w:t>.</w:t>
      </w:r>
    </w:p>
    <w:p w:rsidR="007E04CA" w:rsidRPr="005C229D" w:rsidRDefault="007E04CA" w:rsidP="007E04CA">
      <w:pPr>
        <w:pStyle w:val="a3"/>
        <w:tabs>
          <w:tab w:val="left" w:pos="298"/>
        </w:tabs>
        <w:spacing w:after="0"/>
        <w:ind w:firstLine="709"/>
        <w:jc w:val="both"/>
        <w:rPr>
          <w:iCs/>
        </w:rPr>
      </w:pPr>
      <w:r w:rsidRPr="005C229D">
        <w:rPr>
          <w:iCs/>
        </w:rPr>
        <w:t xml:space="preserve">2. Товар повинен бути зареєстрованим та дозволеним  до  застосування в Україні (завірені належним чином копії </w:t>
      </w:r>
      <w:r w:rsidR="00B54B5A">
        <w:rPr>
          <w:iCs/>
          <w:lang w:val="uk-UA"/>
        </w:rPr>
        <w:t>відповідних документів</w:t>
      </w:r>
      <w:r w:rsidRPr="005C229D">
        <w:rPr>
          <w:iCs/>
        </w:rPr>
        <w:t xml:space="preserve"> надаються </w:t>
      </w:r>
      <w:r w:rsidR="0017761D">
        <w:rPr>
          <w:iCs/>
          <w:lang w:val="uk-UA"/>
        </w:rPr>
        <w:t>в складі пропозиції</w:t>
      </w:r>
      <w:r w:rsidRPr="005C229D">
        <w:rPr>
          <w:iCs/>
        </w:rPr>
        <w:t>).</w:t>
      </w:r>
    </w:p>
    <w:p w:rsidR="007E04CA" w:rsidRPr="00132F7D" w:rsidRDefault="007E04CA" w:rsidP="007E04CA">
      <w:pPr>
        <w:pStyle w:val="a3"/>
        <w:tabs>
          <w:tab w:val="left" w:pos="298"/>
        </w:tabs>
        <w:spacing w:after="0"/>
        <w:ind w:firstLine="709"/>
        <w:jc w:val="both"/>
        <w:rPr>
          <w:iCs/>
        </w:rPr>
      </w:pPr>
      <w:r w:rsidRPr="005C229D">
        <w:rPr>
          <w:iCs/>
        </w:rPr>
        <w:t>3. Якість товару повинна відповідати встановленим/зареєстрованим діючим нормативним актам діючого законодавства (державним стандартам (технічним умовам) ДСТУ та підтверджуватися сертифікатами відповідності, або сертифікатами якості виробника, або іншими документами, передбаченими чинним законодавством (завірені належним</w:t>
      </w:r>
      <w:r w:rsidRPr="00B40BCB">
        <w:rPr>
          <w:iCs/>
        </w:rPr>
        <w:t xml:space="preserve"> чином копії надаються Учаснико</w:t>
      </w:r>
      <w:r>
        <w:rPr>
          <w:iCs/>
        </w:rPr>
        <w:t>м у складі тендерної пропозиції</w:t>
      </w:r>
      <w:r>
        <w:rPr>
          <w:iCs/>
          <w:lang w:val="uk-UA"/>
        </w:rPr>
        <w:t>)</w:t>
      </w:r>
      <w:r w:rsidRPr="00B40BCB">
        <w:rPr>
          <w:iCs/>
        </w:rPr>
        <w:t>.</w:t>
      </w:r>
    </w:p>
    <w:p w:rsidR="007E04CA" w:rsidRDefault="007E04CA" w:rsidP="007E04CA">
      <w:pPr>
        <w:pStyle w:val="a3"/>
        <w:tabs>
          <w:tab w:val="left" w:pos="298"/>
        </w:tabs>
        <w:spacing w:after="0"/>
        <w:ind w:firstLine="709"/>
        <w:jc w:val="both"/>
        <w:rPr>
          <w:iCs/>
          <w:lang w:val="uk-UA"/>
        </w:rPr>
      </w:pPr>
      <w:r>
        <w:rPr>
          <w:color w:val="000000"/>
          <w:lang w:val="uk-UA"/>
        </w:rPr>
        <w:t>4</w:t>
      </w:r>
      <w:r w:rsidRPr="00CE3967">
        <w:rPr>
          <w:color w:val="000000"/>
        </w:rPr>
        <w:t>. В разі подачі еквіваленту товару, Учасник подає порівняльну характеристику запропонованого ним товару та товару, що визначений в документації, крім того подає інструкцію із застосування запропонованого ним товару.</w:t>
      </w:r>
    </w:p>
    <w:p w:rsidR="007E04CA" w:rsidRPr="004C04E9" w:rsidRDefault="007E04CA" w:rsidP="007E04CA">
      <w:pPr>
        <w:pStyle w:val="a3"/>
        <w:tabs>
          <w:tab w:val="left" w:pos="298"/>
        </w:tabs>
        <w:spacing w:after="0"/>
        <w:ind w:firstLine="709"/>
        <w:jc w:val="both"/>
        <w:rPr>
          <w:iCs/>
        </w:rPr>
      </w:pPr>
      <w:r>
        <w:rPr>
          <w:lang w:val="uk-UA"/>
        </w:rPr>
        <w:t>5.</w:t>
      </w:r>
      <w:r w:rsidRPr="00F639B2">
        <w:t xml:space="preserve"> </w:t>
      </w:r>
      <w:r w:rsidRPr="00CE3967">
        <w:t>Строк придатності товару на момент поставки на склад замовн</w:t>
      </w:r>
      <w:r>
        <w:t xml:space="preserve">ика повинен становити </w:t>
      </w:r>
      <w:r w:rsidR="002F51AF">
        <w:rPr>
          <w:lang w:val="uk-UA"/>
        </w:rPr>
        <w:t>5 років</w:t>
      </w:r>
      <w:r w:rsidRPr="00CE3967">
        <w:t xml:space="preserve"> від </w:t>
      </w:r>
      <w:r w:rsidR="002F51AF">
        <w:rPr>
          <w:lang w:val="uk-UA"/>
        </w:rPr>
        <w:t xml:space="preserve">дати </w:t>
      </w:r>
      <w:r>
        <w:rPr>
          <w:lang w:val="uk-UA"/>
        </w:rPr>
        <w:t>виробни</w:t>
      </w:r>
      <w:r w:rsidR="002F51AF">
        <w:rPr>
          <w:lang w:val="uk-UA"/>
        </w:rPr>
        <w:t>цтва</w:t>
      </w:r>
      <w:r>
        <w:t>.</w:t>
      </w:r>
    </w:p>
    <w:p w:rsidR="007E04CA" w:rsidRPr="00CE3967" w:rsidRDefault="007E04CA" w:rsidP="007E04CA">
      <w:pPr>
        <w:pStyle w:val="a3"/>
        <w:tabs>
          <w:tab w:val="left" w:pos="298"/>
        </w:tabs>
        <w:spacing w:after="0"/>
        <w:ind w:firstLine="709"/>
        <w:jc w:val="both"/>
        <w:rPr>
          <w:iCs/>
        </w:rPr>
      </w:pPr>
      <w:r>
        <w:rPr>
          <w:iCs/>
          <w:lang w:val="uk-UA"/>
        </w:rPr>
        <w:t>6</w:t>
      </w:r>
      <w:r w:rsidRPr="00CE3967">
        <w:rPr>
          <w:iCs/>
        </w:rPr>
        <w:t xml:space="preserve">. Поставка товару повинна здійснюватися транспортом учасника до місць використання товару, спеціалізованим транспортом, що забезпечує зберігання, комплектність і якість товару, та який обладнаний у відповідності з вимогами затвердженими у відповідному порядку щодо транспортування </w:t>
      </w:r>
      <w:r>
        <w:rPr>
          <w:iCs/>
        </w:rPr>
        <w:t>товару</w:t>
      </w:r>
      <w:r w:rsidRPr="00CE3967">
        <w:rPr>
          <w:iCs/>
        </w:rPr>
        <w:t xml:space="preserve"> з урахуванням фізико-хімічних властивостей та температурного режиму транспортування. </w:t>
      </w:r>
    </w:p>
    <w:p w:rsidR="007E04CA" w:rsidRPr="00CE3967" w:rsidRDefault="007E04CA" w:rsidP="007E04CA">
      <w:pPr>
        <w:pStyle w:val="a3"/>
        <w:tabs>
          <w:tab w:val="left" w:pos="298"/>
        </w:tabs>
        <w:spacing w:after="0"/>
        <w:ind w:firstLine="709"/>
        <w:jc w:val="both"/>
        <w:rPr>
          <w:iCs/>
        </w:rPr>
      </w:pPr>
      <w:r>
        <w:rPr>
          <w:iCs/>
          <w:lang w:val="uk-UA"/>
        </w:rPr>
        <w:t>7</w:t>
      </w:r>
      <w:r w:rsidRPr="00CE3967">
        <w:rPr>
          <w:iCs/>
        </w:rPr>
        <w:t>.  Розвантаження товару  по місцю призначення проводиться постачальником.</w:t>
      </w:r>
    </w:p>
    <w:p w:rsidR="007E04CA" w:rsidRPr="00CE3967" w:rsidRDefault="007E04CA" w:rsidP="007E04CA">
      <w:pPr>
        <w:pStyle w:val="a3"/>
        <w:tabs>
          <w:tab w:val="left" w:pos="298"/>
        </w:tabs>
        <w:spacing w:after="0"/>
        <w:ind w:firstLine="709"/>
        <w:jc w:val="both"/>
        <w:rPr>
          <w:iCs/>
        </w:rPr>
      </w:pPr>
      <w:r>
        <w:rPr>
          <w:iCs/>
          <w:lang w:val="uk-UA"/>
        </w:rPr>
        <w:t>8</w:t>
      </w:r>
      <w:r w:rsidRPr="00CE3967">
        <w:rPr>
          <w:iCs/>
        </w:rPr>
        <w:t>. Товар повинен постачатися Замовнику у тарі, яка забезпечує зберігання при транспортуванні та відповідає установленим стандартам. Маркування - згідно діючих ТУ та ГОСТів.</w:t>
      </w:r>
    </w:p>
    <w:p w:rsidR="007E04CA" w:rsidRDefault="007E04CA" w:rsidP="007E04CA">
      <w:pPr>
        <w:pStyle w:val="a3"/>
        <w:tabs>
          <w:tab w:val="left" w:pos="298"/>
        </w:tabs>
        <w:spacing w:after="0"/>
        <w:ind w:firstLine="709"/>
        <w:jc w:val="both"/>
        <w:rPr>
          <w:iCs/>
          <w:lang w:val="uk-UA"/>
        </w:rPr>
      </w:pPr>
      <w:r>
        <w:rPr>
          <w:iCs/>
          <w:lang w:val="uk-UA"/>
        </w:rPr>
        <w:t>9</w:t>
      </w:r>
      <w:r w:rsidRPr="00CE3967">
        <w:rPr>
          <w:iCs/>
        </w:rPr>
        <w:t xml:space="preserve">. Передача Товару протягом </w:t>
      </w:r>
      <w:r>
        <w:rPr>
          <w:iCs/>
          <w:lang w:val="uk-UA"/>
        </w:rPr>
        <w:t>6-ти</w:t>
      </w:r>
      <w:r w:rsidRPr="00CE3967">
        <w:rPr>
          <w:iCs/>
        </w:rPr>
        <w:t xml:space="preserve"> діб з моменту направлення заявки на його отримання.</w:t>
      </w:r>
    </w:p>
    <w:p w:rsidR="007E04CA" w:rsidRPr="00CE3967" w:rsidRDefault="007E04CA" w:rsidP="007E04CA">
      <w:pPr>
        <w:pStyle w:val="a3"/>
        <w:tabs>
          <w:tab w:val="left" w:pos="298"/>
        </w:tabs>
        <w:spacing w:after="0"/>
        <w:ind w:firstLine="709"/>
        <w:jc w:val="both"/>
        <w:rPr>
          <w:iCs/>
        </w:rPr>
      </w:pPr>
      <w:r>
        <w:rPr>
          <w:iCs/>
          <w:lang w:val="uk-UA"/>
        </w:rPr>
        <w:t>10.</w:t>
      </w:r>
      <w:r w:rsidRPr="00CE3967">
        <w:rPr>
          <w:iCs/>
        </w:rPr>
        <w:t>Товар повинен передаватися Замовнику в упаковці підприємства виробника, яка не повинна бути деформованою або пошкодженою</w:t>
      </w:r>
    </w:p>
    <w:tbl>
      <w:tblPr>
        <w:tblW w:w="10632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686"/>
        <w:gridCol w:w="2138"/>
        <w:gridCol w:w="1124"/>
        <w:gridCol w:w="1155"/>
      </w:tblGrid>
      <w:tr w:rsidR="00827FAF" w:rsidRPr="002F51AF" w:rsidTr="002F51AF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AF" w:rsidRPr="00827FAF" w:rsidRDefault="00827FAF" w:rsidP="002F51A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F" w:rsidRPr="00827FAF" w:rsidRDefault="002F51AF" w:rsidP="002F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та характеристика товару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F" w:rsidRPr="00827FAF" w:rsidRDefault="002F51AF" w:rsidP="0082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НК 024:2019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AF" w:rsidRPr="00827FAF" w:rsidRDefault="002F51AF" w:rsidP="0082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AF" w:rsidRPr="002F51AF" w:rsidRDefault="002F51AF" w:rsidP="0082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</w:tr>
      <w:tr w:rsidR="002F51AF" w:rsidRPr="00827FAF" w:rsidTr="00827FAF">
        <w:trPr>
          <w:trHeight w:val="31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F" w:rsidRPr="00827FAF" w:rsidRDefault="002F51AF" w:rsidP="00827F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F" w:rsidRPr="002F51AF" w:rsidRDefault="002F51AF" w:rsidP="00827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5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Подовжувач</w:t>
            </w:r>
            <w:r w:rsidR="003D0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</w:t>
            </w:r>
            <w:r w:rsidRPr="002F5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інфузійних магістралей, 1500 мм/JS</w:t>
            </w:r>
          </w:p>
          <w:p w:rsidR="002F51AF" w:rsidRPr="00827FAF" w:rsidRDefault="002F51AF" w:rsidP="002F51A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7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Luer-Lock, тонка трубка, заповнюваність розчином - 2,6 мл.</w:t>
            </w:r>
            <w:r w:rsidRPr="002F51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7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</w:t>
            </w:r>
            <w:r w:rsidRPr="002F51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мінний при проведенні апаратної і</w:t>
            </w:r>
            <w:r w:rsidRPr="00827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фузійної терапії.</w:t>
            </w:r>
            <w:r w:rsidRPr="002F51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7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та конструкція подовжувача інфузійного дозволяють використовувати його навіть для внутрішньоартеріального інфузій.</w:t>
            </w:r>
            <w:r w:rsidRPr="002F51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7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Індивідуальна упаковка.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7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Стерильно.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7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Апірогенної.</w:t>
            </w:r>
          </w:p>
          <w:p w:rsidR="002F51AF" w:rsidRPr="00827FAF" w:rsidRDefault="002F51AF" w:rsidP="002F5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27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придатності: 5 років від дати виробництва.</w:t>
            </w:r>
          </w:p>
          <w:p w:rsidR="002F51AF" w:rsidRDefault="002F51AF" w:rsidP="00827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F" w:rsidRPr="00827FAF" w:rsidRDefault="002F51AF" w:rsidP="0082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AF">
              <w:rPr>
                <w:rFonts w:ascii="Times New Roman" w:hAnsi="Times New Roman" w:cs="Times New Roman"/>
                <w:sz w:val="24"/>
                <w:szCs w:val="24"/>
              </w:rPr>
              <w:t>НК 024:2019: 12170-Набір для подовження магістралі для внутрішньовенних вливань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F" w:rsidRPr="002F51AF" w:rsidRDefault="002F51AF" w:rsidP="0082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F" w:rsidRDefault="002F51AF" w:rsidP="0082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</w:tr>
    </w:tbl>
    <w:p w:rsidR="005C3692" w:rsidRPr="007E04CA" w:rsidRDefault="007E04CA" w:rsidP="007E04CA">
      <w:pPr>
        <w:spacing w:after="0" w:line="240" w:lineRule="auto"/>
        <w:jc w:val="both"/>
        <w:rPr>
          <w:lang w:val="ru-RU"/>
        </w:rPr>
      </w:pPr>
      <w:r w:rsidRPr="00574AF4">
        <w:rPr>
          <w:rFonts w:ascii="Times New Roman" w:hAnsi="Times New Roman" w:cs="Times New Roman"/>
          <w:sz w:val="20"/>
          <w:szCs w:val="20"/>
          <w:lang w:val="uk-UA" w:eastAsia="uk-UA"/>
        </w:rPr>
        <w:t>Усі посилання на конкретну торговельну марку чи фірму, вважати такими, що містять вираз "або еквівалент".</w:t>
      </w:r>
    </w:p>
    <w:sectPr w:rsidR="005C3692" w:rsidRPr="007E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36B7" w:rsidRDefault="000F36B7" w:rsidP="002F51AF">
      <w:pPr>
        <w:spacing w:after="0" w:line="240" w:lineRule="auto"/>
      </w:pPr>
      <w:r>
        <w:separator/>
      </w:r>
    </w:p>
  </w:endnote>
  <w:endnote w:type="continuationSeparator" w:id="0">
    <w:p w:rsidR="000F36B7" w:rsidRDefault="000F36B7" w:rsidP="002F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6B7" w:rsidRDefault="000F36B7" w:rsidP="002F51AF">
      <w:pPr>
        <w:spacing w:after="0" w:line="240" w:lineRule="auto"/>
      </w:pPr>
      <w:r>
        <w:separator/>
      </w:r>
    </w:p>
  </w:footnote>
  <w:footnote w:type="continuationSeparator" w:id="0">
    <w:p w:rsidR="000F36B7" w:rsidRDefault="000F36B7" w:rsidP="002F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31F3"/>
    <w:multiLevelType w:val="multilevel"/>
    <w:tmpl w:val="0C14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51B08"/>
    <w:multiLevelType w:val="hybridMultilevel"/>
    <w:tmpl w:val="658E77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>
      <w:start w:val="1"/>
      <w:numFmt w:val="lowerRoman"/>
      <w:lvlText w:val="%3."/>
      <w:lvlJc w:val="right"/>
      <w:pPr>
        <w:ind w:left="1658" w:hanging="180"/>
      </w:pPr>
    </w:lvl>
    <w:lvl w:ilvl="3" w:tplc="0422000F">
      <w:start w:val="1"/>
      <w:numFmt w:val="decimal"/>
      <w:lvlText w:val="%4."/>
      <w:lvlJc w:val="left"/>
      <w:pPr>
        <w:ind w:left="2378" w:hanging="360"/>
      </w:pPr>
    </w:lvl>
    <w:lvl w:ilvl="4" w:tplc="04220019">
      <w:start w:val="1"/>
      <w:numFmt w:val="lowerLetter"/>
      <w:lvlText w:val="%5."/>
      <w:lvlJc w:val="left"/>
      <w:pPr>
        <w:ind w:left="3098" w:hanging="360"/>
      </w:pPr>
    </w:lvl>
    <w:lvl w:ilvl="5" w:tplc="0422001B">
      <w:start w:val="1"/>
      <w:numFmt w:val="lowerRoman"/>
      <w:lvlText w:val="%6."/>
      <w:lvlJc w:val="right"/>
      <w:pPr>
        <w:ind w:left="3818" w:hanging="180"/>
      </w:pPr>
    </w:lvl>
    <w:lvl w:ilvl="6" w:tplc="0422000F">
      <w:start w:val="1"/>
      <w:numFmt w:val="decimal"/>
      <w:lvlText w:val="%7."/>
      <w:lvlJc w:val="left"/>
      <w:pPr>
        <w:ind w:left="4538" w:hanging="360"/>
      </w:pPr>
    </w:lvl>
    <w:lvl w:ilvl="7" w:tplc="04220019">
      <w:start w:val="1"/>
      <w:numFmt w:val="lowerLetter"/>
      <w:lvlText w:val="%8."/>
      <w:lvlJc w:val="left"/>
      <w:pPr>
        <w:ind w:left="5258" w:hanging="360"/>
      </w:pPr>
    </w:lvl>
    <w:lvl w:ilvl="8" w:tplc="0422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D8705BE"/>
    <w:multiLevelType w:val="hybridMultilevel"/>
    <w:tmpl w:val="E3E4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685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847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62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A22"/>
    <w:rsid w:val="000F36B7"/>
    <w:rsid w:val="0017761D"/>
    <w:rsid w:val="002F51AF"/>
    <w:rsid w:val="003D075C"/>
    <w:rsid w:val="003F0A22"/>
    <w:rsid w:val="005C3692"/>
    <w:rsid w:val="0065412C"/>
    <w:rsid w:val="007E04CA"/>
    <w:rsid w:val="00827FAF"/>
    <w:rsid w:val="00B54B5A"/>
    <w:rsid w:val="00C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5EA5"/>
  <w15:docId w15:val="{8ACA314A-7238-4FEF-80F8-D6132CEB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4CA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E0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04CA"/>
    <w:pPr>
      <w:spacing w:after="160" w:line="256" w:lineRule="auto"/>
      <w:ind w:left="720"/>
      <w:contextualSpacing/>
    </w:pPr>
    <w:rPr>
      <w:lang w:val="ru-RU"/>
    </w:rPr>
  </w:style>
  <w:style w:type="paragraph" w:styleId="a6">
    <w:name w:val="Normal (Web)"/>
    <w:basedOn w:val="a"/>
    <w:uiPriority w:val="99"/>
    <w:semiHidden/>
    <w:unhideWhenUsed/>
    <w:rsid w:val="0082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F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51AF"/>
    <w:rPr>
      <w:lang w:val="de-DE"/>
    </w:rPr>
  </w:style>
  <w:style w:type="paragraph" w:styleId="a9">
    <w:name w:val="footer"/>
    <w:basedOn w:val="a"/>
    <w:link w:val="aa"/>
    <w:uiPriority w:val="99"/>
    <w:unhideWhenUsed/>
    <w:rsid w:val="002F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51A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2023-03-13T08:58:00Z</dcterms:created>
  <dcterms:modified xsi:type="dcterms:W3CDTF">2023-03-15T13:23:00Z</dcterms:modified>
</cp:coreProperties>
</file>