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F41D41">
            <w:pPr>
              <w:spacing w:before="20"/>
              <w:ind w:left="312" w:right="-108"/>
              <w:rPr>
                <w:lang w:eastAsia="en-US"/>
              </w:rPr>
            </w:pPr>
            <w:r w:rsidRPr="00A45319">
              <w:rPr>
                <w:bCs/>
                <w:noProof/>
                <w:lang w:eastAsia="en-US"/>
              </w:rPr>
              <w:t>від “</w:t>
            </w:r>
            <w:r w:rsidR="00BB0397">
              <w:rPr>
                <w:bCs/>
                <w:noProof/>
                <w:lang w:val="ru-RU" w:eastAsia="en-US"/>
              </w:rPr>
              <w:t xml:space="preserve">  29</w:t>
            </w:r>
            <w:r w:rsidR="00F41D41">
              <w:rPr>
                <w:bCs/>
                <w:noProof/>
                <w:lang w:val="ru-RU" w:eastAsia="en-US"/>
              </w:rPr>
              <w:t xml:space="preserve"> </w:t>
            </w:r>
            <w:r w:rsidR="00F41D41">
              <w:rPr>
                <w:bCs/>
                <w:noProof/>
                <w:lang w:eastAsia="en-US"/>
              </w:rPr>
              <w:t xml:space="preserve">” лютого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BB0397">
              <w:rPr>
                <w:bCs/>
                <w:noProof/>
                <w:lang w:eastAsia="en-US"/>
              </w:rPr>
              <w:t xml:space="preserve"> №29</w:t>
            </w:r>
            <w:r w:rsidR="007E70CB">
              <w:rPr>
                <w:bCs/>
                <w:noProof/>
                <w:lang w:eastAsia="en-US"/>
              </w:rPr>
              <w:t>/02</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6B1FFC" w:rsidRPr="006B1FFC" w:rsidRDefault="00DD5B24" w:rsidP="006B1FFC">
      <w:pPr>
        <w:spacing w:line="0" w:lineRule="atLeast"/>
        <w:jc w:val="center"/>
        <w:rPr>
          <w:b/>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E4218">
        <w:rPr>
          <w:b/>
          <w:sz w:val="28"/>
          <w:szCs w:val="28"/>
        </w:rPr>
        <w:t>:</w:t>
      </w:r>
      <w:r w:rsidR="00811277" w:rsidRPr="00DE4218">
        <w:rPr>
          <w:b/>
          <w:sz w:val="28"/>
          <w:szCs w:val="28"/>
        </w:rPr>
        <w:t xml:space="preserve"> </w:t>
      </w:r>
      <w:r w:rsidR="006B1FFC" w:rsidRPr="006B1FFC">
        <w:rPr>
          <w:b/>
          <w:sz w:val="28"/>
          <w:szCs w:val="28"/>
        </w:rPr>
        <w:t xml:space="preserve">31531000-7- Лампи  /лампи </w:t>
      </w:r>
      <w:proofErr w:type="spellStart"/>
      <w:r w:rsidR="006B1FFC" w:rsidRPr="006B1FFC">
        <w:rPr>
          <w:b/>
          <w:bCs/>
          <w:sz w:val="28"/>
          <w:szCs w:val="28"/>
        </w:rPr>
        <w:t>світлодіодні</w:t>
      </w:r>
      <w:proofErr w:type="spellEnd"/>
      <w:r w:rsidR="006B1FFC" w:rsidRPr="006B1FFC">
        <w:rPr>
          <w:b/>
          <w:bCs/>
          <w:sz w:val="28"/>
          <w:szCs w:val="28"/>
        </w:rPr>
        <w:t xml:space="preserve"> </w:t>
      </w:r>
      <w:r w:rsidR="00403D5F">
        <w:rPr>
          <w:b/>
          <w:bCs/>
          <w:sz w:val="28"/>
          <w:szCs w:val="28"/>
        </w:rPr>
        <w:t>20</w:t>
      </w:r>
      <w:r w:rsidR="006B1FFC" w:rsidRPr="006B1FFC">
        <w:rPr>
          <w:b/>
          <w:bCs/>
          <w:sz w:val="28"/>
          <w:szCs w:val="28"/>
        </w:rPr>
        <w:t>Вт)</w:t>
      </w:r>
    </w:p>
    <w:p w:rsidR="00260EDC" w:rsidRPr="006B1FFC" w:rsidRDefault="00260EDC" w:rsidP="006C4D6F">
      <w:pPr>
        <w:jc w:val="center"/>
        <w:rPr>
          <w:b/>
          <w:kern w:val="23"/>
          <w:sz w:val="28"/>
          <w:szCs w:val="28"/>
        </w:rPr>
      </w:pPr>
    </w:p>
    <w:p w:rsidR="00760C74" w:rsidRPr="00DE4218" w:rsidRDefault="00760C74" w:rsidP="00EE14B9">
      <w:pPr>
        <w:rPr>
          <w:b/>
          <w:sz w:val="28"/>
          <w:szCs w:val="28"/>
        </w:rPr>
      </w:pP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F6326B" w:rsidP="00F6326B">
      <w:pPr>
        <w:widowControl w:val="0"/>
        <w:spacing w:before="20"/>
        <w:ind w:left="142"/>
        <w:rPr>
          <w:bCs/>
        </w:rPr>
      </w:pPr>
      <w:r w:rsidRPr="00F34636">
        <w:rPr>
          <w:b/>
          <w:bCs/>
        </w:rPr>
        <w:t>ДОДАТОК </w:t>
      </w:r>
      <w:r>
        <w:rPr>
          <w:b/>
          <w:bCs/>
          <w:lang w:val="ru-RU"/>
        </w:rPr>
        <w:t>4</w:t>
      </w:r>
      <w:r w:rsidRPr="00F34636">
        <w:rPr>
          <w:b/>
          <w:bCs/>
        </w:rPr>
        <w:t>.</w:t>
      </w:r>
      <w:r w:rsidRPr="00F34636">
        <w:t xml:space="preserve"> </w:t>
      </w:r>
      <w:proofErr w:type="spellStart"/>
      <w:r w:rsidRPr="00844E50">
        <w:rPr>
          <w:bCs/>
          <w:lang w:val="ru-RU"/>
        </w:rPr>
        <w:t>Банківська</w:t>
      </w:r>
      <w:proofErr w:type="spellEnd"/>
      <w:r w:rsidRPr="00844E50">
        <w:rPr>
          <w:bCs/>
          <w:lang w:val="ru-RU"/>
        </w:rPr>
        <w:t xml:space="preserve">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p>
    <w:p w:rsidR="00F6326B" w:rsidRDefault="00F6326B" w:rsidP="001466CF">
      <w:pPr>
        <w:widowControl w:val="0"/>
        <w:spacing w:before="20"/>
        <w:ind w:left="142"/>
        <w:rPr>
          <w:b/>
        </w:rPr>
      </w:pPr>
    </w:p>
    <w:p w:rsidR="00844E50" w:rsidRPr="00844E50" w:rsidRDefault="00844E50" w:rsidP="001466CF">
      <w:pPr>
        <w:widowControl w:val="0"/>
        <w:spacing w:before="20"/>
        <w:ind w:left="142"/>
        <w:rPr>
          <w:bCs/>
        </w:rPr>
      </w:pPr>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755DA4">
              <w:rPr>
                <w:lang w:val="ru-RU"/>
              </w:rPr>
              <w:t>.</w:t>
            </w:r>
            <w:r w:rsidR="00755DA4">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1D600B" w:rsidRPr="0081508B" w:rsidRDefault="007E01BC" w:rsidP="001D600B">
            <w:pPr>
              <w:rPr>
                <w:kern w:val="23"/>
                <w:sz w:val="20"/>
                <w:szCs w:val="20"/>
              </w:rPr>
            </w:pPr>
            <w:proofErr w:type="spellStart"/>
            <w:r w:rsidRPr="00D45B25">
              <w:rPr>
                <w:bCs/>
                <w:sz w:val="22"/>
                <w:szCs w:val="22"/>
              </w:rPr>
              <w:t>ДК</w:t>
            </w:r>
            <w:proofErr w:type="spellEnd"/>
            <w:r w:rsidRPr="00D45B25">
              <w:rPr>
                <w:bCs/>
                <w:sz w:val="22"/>
                <w:szCs w:val="22"/>
              </w:rPr>
              <w:t xml:space="preserve"> 021:2015:</w:t>
            </w:r>
            <w:r w:rsidR="0081508B" w:rsidRPr="006B1FFC">
              <w:rPr>
                <w:b/>
                <w:sz w:val="28"/>
                <w:szCs w:val="28"/>
              </w:rPr>
              <w:t xml:space="preserve"> </w:t>
            </w:r>
            <w:r w:rsidR="0081508B" w:rsidRPr="0081508B">
              <w:rPr>
                <w:sz w:val="20"/>
                <w:szCs w:val="20"/>
              </w:rPr>
              <w:t xml:space="preserve">31531000-7- Лампи  /лампи </w:t>
            </w:r>
            <w:proofErr w:type="spellStart"/>
            <w:r w:rsidR="0081508B" w:rsidRPr="0081508B">
              <w:rPr>
                <w:bCs/>
                <w:sz w:val="20"/>
                <w:szCs w:val="20"/>
              </w:rPr>
              <w:t>світлодіодні</w:t>
            </w:r>
            <w:proofErr w:type="spellEnd"/>
            <w:r w:rsidR="0081508B" w:rsidRPr="0081508B">
              <w:rPr>
                <w:bCs/>
                <w:sz w:val="20"/>
                <w:szCs w:val="20"/>
              </w:rPr>
              <w:t xml:space="preserve"> 20Вт)</w:t>
            </w:r>
            <w:r w:rsidR="002C7F70" w:rsidRPr="0081508B">
              <w:rPr>
                <w:sz w:val="20"/>
                <w:szCs w:val="20"/>
              </w:rPr>
              <w:t>.</w:t>
            </w: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8E172B" w:rsidRPr="00150A75" w:rsidRDefault="005D1D16" w:rsidP="008E172B">
            <w:pPr>
              <w:rPr>
                <w:kern w:val="23"/>
              </w:rPr>
            </w:pPr>
            <w:r w:rsidRPr="008E172B">
              <w:rPr>
                <w:kern w:val="23"/>
                <w:u w:val="single"/>
              </w:rPr>
              <w:t>Кількість поставки</w:t>
            </w:r>
            <w:r w:rsidR="00E7078E">
              <w:rPr>
                <w:kern w:val="23"/>
                <w:u w:val="single"/>
              </w:rPr>
              <w:t xml:space="preserve"> </w:t>
            </w:r>
            <w:r w:rsidR="003E0578" w:rsidRPr="00150A75">
              <w:rPr>
                <w:kern w:val="23"/>
                <w:u w:val="single"/>
              </w:rPr>
              <w:t>:</w:t>
            </w:r>
            <w:r w:rsidR="00703C6D">
              <w:rPr>
                <w:color w:val="000000"/>
              </w:rPr>
              <w:t>15</w:t>
            </w:r>
            <w:r w:rsidR="00401293">
              <w:rPr>
                <w:color w:val="000000"/>
              </w:rPr>
              <w:t>00 шт.</w:t>
            </w:r>
            <w:r w:rsidR="00150A75">
              <w:t>.</w:t>
            </w:r>
          </w:p>
          <w:p w:rsidR="005D1D16" w:rsidRPr="00E173C9" w:rsidRDefault="00E173C9" w:rsidP="0083045C">
            <w:pPr>
              <w:rPr>
                <w:kern w:val="23"/>
                <w:lang w:val="ru-RU"/>
              </w:rPr>
            </w:pPr>
            <w:r w:rsidRPr="00E173C9">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8E172B" w:rsidRPr="008E172B">
              <w:rPr>
                <w:b/>
                <w:kern w:val="23"/>
              </w:rPr>
              <w:t>3</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xml:space="preserve">, установленим Національним банком України </w:t>
            </w:r>
            <w:r>
              <w:rPr>
                <w:rStyle w:val="rvts0"/>
              </w:rPr>
              <w:lastRenderedPageBreak/>
              <w:t>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B0397">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BB0397">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 xml:space="preserve">для доведення своєї надійності – </w:t>
            </w:r>
            <w:r w:rsidR="005D1D16">
              <w:rPr>
                <w:shd w:val="clear" w:color="auto" w:fill="FFFFFF"/>
              </w:rPr>
              <w:lastRenderedPageBreak/>
              <w:t>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D5836" w:rsidRDefault="00F26845" w:rsidP="00C93668">
            <w:pPr>
              <w:ind w:firstLine="319"/>
              <w:rPr>
                <w:b/>
                <w:bCs/>
              </w:rPr>
            </w:pPr>
            <w:r>
              <w:rPr>
                <w:spacing w:val="-6"/>
                <w:lang w:eastAsia="zh-CN"/>
              </w:rPr>
              <w:t xml:space="preserve">Вид забезпечення тендерної пропозиції </w:t>
            </w:r>
            <w:r w:rsidR="00A8748A">
              <w:rPr>
                <w:spacing w:val="-6"/>
                <w:lang w:eastAsia="zh-CN"/>
              </w:rPr>
              <w:t xml:space="preserve">банківська гарантія ( електронна), міститься в окремо завантаженому файлі </w:t>
            </w:r>
            <w:r w:rsidR="00A8748A" w:rsidRPr="00126E9A">
              <w:rPr>
                <w:spacing w:val="-6"/>
                <w:lang w:eastAsia="zh-CN"/>
              </w:rPr>
              <w:t>(</w:t>
            </w:r>
            <w:r w:rsidR="00A8748A" w:rsidRPr="00C80B60">
              <w:rPr>
                <w:spacing w:val="-6"/>
                <w:lang w:eastAsia="zh-CN"/>
              </w:rPr>
              <w:t>Додаток</w:t>
            </w:r>
            <w:r w:rsidR="00A8748A" w:rsidRPr="00C80B60">
              <w:rPr>
                <w:b/>
              </w:rPr>
              <w:t xml:space="preserve"> </w:t>
            </w:r>
            <w:r w:rsidR="00A8748A">
              <w:rPr>
                <w:spacing w:val="-6"/>
                <w:lang w:eastAsia="zh-CN"/>
              </w:rPr>
              <w:t>4</w:t>
            </w:r>
            <w:r w:rsidR="00041E4D">
              <w:rPr>
                <w:color w:val="000000"/>
                <w:lang w:val="ru-RU"/>
              </w:rPr>
              <w:t xml:space="preserve"> </w:t>
            </w:r>
            <w:r w:rsidR="00C93668">
              <w:rPr>
                <w:color w:val="000000"/>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lastRenderedPageBreak/>
              <w:t>3. </w:t>
            </w:r>
            <w:r w:rsidRPr="00F34636">
              <w:rPr>
                <w:b/>
                <w:spacing w:val="-6"/>
              </w:rPr>
              <w:t>Умови повернення чи неповернення забезпечення тендерної пропозиції</w:t>
            </w:r>
          </w:p>
        </w:tc>
        <w:tc>
          <w:tcPr>
            <w:tcW w:w="6850" w:type="dxa"/>
            <w:tcBorders>
              <w:top w:val="single" w:sz="6" w:space="0" w:color="000000"/>
              <w:left w:val="single" w:sz="6" w:space="0" w:color="000000"/>
              <w:bottom w:val="single" w:sz="4" w:space="0" w:color="auto"/>
              <w:right w:val="single" w:sz="6" w:space="0" w:color="000000"/>
            </w:tcBorders>
          </w:tcPr>
          <w:p w:rsidR="00A11ADE" w:rsidRDefault="00A11ADE" w:rsidP="00A11ADE">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A11ADE" w:rsidRDefault="00A11ADE" w:rsidP="00A11ADE">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A11ADE" w:rsidRDefault="00A11ADE" w:rsidP="00A11ADE">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A11ADE" w:rsidRDefault="00A11ADE" w:rsidP="00A11ADE">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A11ADE" w:rsidRDefault="00A11ADE" w:rsidP="00A11ADE">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A11ADE" w:rsidRDefault="00A11ADE" w:rsidP="00A11ADE">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A11ADE" w:rsidRDefault="00A11ADE" w:rsidP="00A11ADE">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A11ADE" w:rsidRPr="007E0033" w:rsidRDefault="00A11ADE" w:rsidP="00A11ADE">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bookmarkStart w:id="9" w:name="n1454"/>
            <w:bookmarkEnd w:id="9"/>
            <w:r w:rsidRPr="007E0033">
              <w:rPr>
                <w:shd w:val="clear" w:color="auto" w:fill="FFFFFF"/>
              </w:rPr>
              <w:t> ненадання переможцем процедури закупі</w:t>
            </w:r>
            <w:proofErr w:type="gramStart"/>
            <w:r w:rsidRPr="007E0033">
              <w:rPr>
                <w:shd w:val="clear" w:color="auto" w:fill="FFFFFF"/>
              </w:rPr>
              <w:t>вл</w:t>
            </w:r>
            <w:proofErr w:type="gramEnd"/>
            <w:r w:rsidRPr="007E0033">
              <w:rPr>
                <w:shd w:val="clear" w:color="auto" w:fill="FFFFFF"/>
              </w:rPr>
              <w:t>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w:t>
            </w:r>
          </w:p>
          <w:p w:rsidR="005D1D16" w:rsidRPr="00ED5836" w:rsidRDefault="00A11ADE" w:rsidP="00A11ADE">
            <w:pPr>
              <w:widowControl w:val="0"/>
              <w:spacing w:line="0" w:lineRule="atLeast"/>
              <w:ind w:left="34" w:right="113" w:hanging="34"/>
              <w:contextualSpacing/>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4. Інформація про субпідрядника</w:t>
            </w:r>
          </w:p>
        </w:tc>
        <w:tc>
          <w:tcPr>
            <w:tcW w:w="6850"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312741">
              <w:rPr>
                <w:spacing w:val="-6"/>
              </w:rPr>
              <w:lastRenderedPageBreak/>
              <w:t>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903363">
            <w:pPr>
              <w:ind w:firstLine="284"/>
              <w:rPr>
                <w:b/>
              </w:rPr>
            </w:pPr>
          </w:p>
        </w:tc>
        <w:tc>
          <w:tcPr>
            <w:tcW w:w="6850" w:type="dxa"/>
            <w:tcBorders>
              <w:top w:val="single" w:sz="4" w:space="0" w:color="auto"/>
              <w:left w:val="single" w:sz="4" w:space="0" w:color="auto"/>
              <w:right w:val="single" w:sz="4" w:space="0" w:color="auto"/>
            </w:tcBorders>
            <w:shd w:val="clear" w:color="auto" w:fill="auto"/>
          </w:tcPr>
          <w:p w:rsidR="005D1D16" w:rsidRPr="00F34636" w:rsidRDefault="005D1D16" w:rsidP="000A713F">
            <w:pPr>
              <w:ind w:firstLine="284"/>
            </w:pP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6</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2B62B0" w:rsidP="001466CF">
            <w:pPr>
              <w:ind w:firstLine="284"/>
              <w:rPr>
                <w:b/>
              </w:rPr>
            </w:pPr>
            <w:r>
              <w:rPr>
                <w:b/>
              </w:rPr>
              <w:t>7</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BA4014" w:rsidP="001466CF">
            <w:pPr>
              <w:ind w:firstLine="284"/>
              <w:contextualSpacing/>
            </w:pPr>
            <w:r>
              <w:rPr>
                <w:b/>
                <w:sz w:val="22"/>
                <w:szCs w:val="22"/>
                <w:lang w:val="ru-RU"/>
              </w:rPr>
              <w:t xml:space="preserve">8 </w:t>
            </w:r>
            <w:r w:rsidR="00F53B09" w:rsidRPr="007E70CB">
              <w:rPr>
                <w:b/>
                <w:sz w:val="22"/>
                <w:szCs w:val="22"/>
                <w:lang w:val="ru-RU"/>
              </w:rPr>
              <w:t xml:space="preserve"> </w:t>
            </w:r>
            <w:r w:rsidR="00F53B09" w:rsidRPr="00F53B09">
              <w:rPr>
                <w:b/>
                <w:sz w:val="22"/>
                <w:szCs w:val="22"/>
              </w:rPr>
              <w:t xml:space="preserve">березня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w:t>
            </w:r>
            <w:r w:rsidRPr="00D94F59">
              <w:lastRenderedPageBreak/>
              <w:t>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94F59">
              <w:rPr>
                <w:highlight w:val="white"/>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lastRenderedPageBreak/>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0"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 xml:space="preserve">наприклад, ненадання протоколу зборів засновників, посилання на який </w:t>
            </w:r>
            <w:r w:rsidRPr="00F34636">
              <w:rPr>
                <w:i/>
                <w:iCs/>
              </w:rPr>
              <w:lastRenderedPageBreak/>
              <w:t>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1" w:name="_Hlk49239473"/>
            <w:r w:rsidRPr="00F34636">
              <w:t xml:space="preserve">кваліфікований електронний підпис </w:t>
            </w:r>
            <w:bookmarkEnd w:id="11"/>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2" w:name="_Hlk49239516"/>
            <w:r w:rsidRPr="00F34636">
              <w:t xml:space="preserve">не містить вихідного номера </w:t>
            </w:r>
            <w:bookmarkEnd w:id="12"/>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0"/>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34636">
              <w:lastRenderedPageBreak/>
              <w:t>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3" w:name="n749"/>
            <w:bookmarkEnd w:id="13"/>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відповідно до законодавства Російської Федерації/Республіки 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006E2FFA" w:rsidRPr="0016005B">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4" w:name="n1035"/>
            <w:bookmarkEnd w:id="14"/>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5" w:name="n1036"/>
            <w:bookmarkEnd w:id="15"/>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w:t>
            </w:r>
            <w:r w:rsidRPr="00E036C0">
              <w:rPr>
                <w:bCs/>
                <w:spacing w:val="-6"/>
              </w:rPr>
              <w:lastRenderedPageBreak/>
              <w:t>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6" w:name="n825"/>
            <w:bookmarkStart w:id="17" w:name="n826"/>
            <w:bookmarkStart w:id="18" w:name="n827"/>
            <w:bookmarkStart w:id="19" w:name="n828"/>
            <w:bookmarkStart w:id="20" w:name="n829"/>
            <w:bookmarkStart w:id="21" w:name="n830"/>
            <w:bookmarkStart w:id="22" w:name="n831"/>
            <w:bookmarkStart w:id="23" w:name="n832"/>
            <w:bookmarkEnd w:id="16"/>
            <w:bookmarkEnd w:id="17"/>
            <w:bookmarkEnd w:id="18"/>
            <w:bookmarkEnd w:id="19"/>
            <w:bookmarkEnd w:id="20"/>
            <w:bookmarkEnd w:id="21"/>
            <w:bookmarkEnd w:id="22"/>
            <w:bookmarkEnd w:id="23"/>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593"/>
            <w:bookmarkEnd w:id="24"/>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594"/>
            <w:bookmarkEnd w:id="25"/>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595"/>
            <w:bookmarkEnd w:id="26"/>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596"/>
            <w:bookmarkEnd w:id="27"/>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597"/>
            <w:bookmarkEnd w:id="28"/>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598"/>
            <w:bookmarkEnd w:id="29"/>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xml:space="preserve"> цих </w:t>
            </w:r>
            <w:r>
              <w:rPr>
                <w:color w:val="333333"/>
              </w:rPr>
              <w:lastRenderedPageBreak/>
              <w:t>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599"/>
            <w:bookmarkEnd w:id="30"/>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0"/>
            <w:bookmarkEnd w:id="31"/>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1"/>
            <w:bookmarkEnd w:id="32"/>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3" w:name="n602"/>
            <w:bookmarkEnd w:id="33"/>
            <w:r>
              <w:rPr>
                <w:color w:val="333333"/>
              </w:rPr>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4" w:name="n603"/>
            <w:bookmarkEnd w:id="34"/>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5" w:name="n604"/>
            <w:bookmarkEnd w:id="35"/>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6" w:name="n605"/>
            <w:bookmarkEnd w:id="36"/>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7" w:name="n606"/>
            <w:bookmarkEnd w:id="37"/>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8" w:name="n607"/>
            <w:bookmarkEnd w:id="38"/>
            <w:r>
              <w:rPr>
                <w:color w:val="333333"/>
              </w:rPr>
              <w:t xml:space="preserve">не надав у спосіб, зазначений в тендерній документації, документи, що підтверджують відсутність підстав, визначених </w:t>
            </w:r>
            <w:r>
              <w:rPr>
                <w:color w:val="333333"/>
              </w:rPr>
              <w:lastRenderedPageBreak/>
              <w:t>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9" w:name="n608"/>
            <w:bookmarkEnd w:id="39"/>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40" w:name="n609"/>
            <w:bookmarkEnd w:id="40"/>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41" w:name="n844"/>
            <w:bookmarkStart w:id="42" w:name="n845"/>
            <w:bookmarkStart w:id="43" w:name="n846"/>
            <w:bookmarkStart w:id="44" w:name="n847"/>
            <w:bookmarkStart w:id="45" w:name="n848"/>
            <w:bookmarkStart w:id="46" w:name="n849"/>
            <w:bookmarkStart w:id="47" w:name="n850"/>
            <w:bookmarkStart w:id="48" w:name="n851"/>
            <w:bookmarkStart w:id="49" w:name="n852"/>
            <w:bookmarkStart w:id="50" w:name="n853"/>
            <w:bookmarkStart w:id="51" w:name="n854"/>
            <w:bookmarkStart w:id="52" w:name="n855"/>
            <w:bookmarkStart w:id="53" w:name="n856"/>
            <w:bookmarkStart w:id="54" w:name="n857"/>
            <w:bookmarkStart w:id="55" w:name="n858"/>
            <w:bookmarkStart w:id="56" w:name="n8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57" w:name="n612"/>
            <w:bookmarkEnd w:id="57"/>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 xml:space="preserve">2) неможливості усунення порушень, що виникли через виявлені порушення вимог законодавства у сфері публічних </w:t>
            </w:r>
            <w:r w:rsidRPr="00502AB4">
              <w:rPr>
                <w:color w:val="000000"/>
              </w:rPr>
              <w:lastRenderedPageBreak/>
              <w:t>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8" w:name="n864"/>
            <w:bookmarkStart w:id="59" w:name="n865"/>
            <w:bookmarkStart w:id="60" w:name="n866"/>
            <w:bookmarkStart w:id="61" w:name="n867"/>
            <w:bookmarkStart w:id="62" w:name="n868"/>
            <w:bookmarkStart w:id="63" w:name="n869"/>
            <w:bookmarkStart w:id="64" w:name="n872"/>
            <w:bookmarkStart w:id="65" w:name="n873"/>
            <w:bookmarkEnd w:id="58"/>
            <w:bookmarkEnd w:id="59"/>
            <w:bookmarkEnd w:id="60"/>
            <w:bookmarkEnd w:id="61"/>
            <w:bookmarkEnd w:id="62"/>
            <w:bookmarkEnd w:id="63"/>
            <w:bookmarkEnd w:id="64"/>
            <w:bookmarkEnd w:id="65"/>
          </w:p>
          <w:p w:rsidR="005D1D16" w:rsidRPr="00F34636" w:rsidRDefault="005D1D16" w:rsidP="000A713F">
            <w:pPr>
              <w:shd w:val="clear" w:color="auto" w:fill="FFFFFF"/>
              <w:ind w:firstLine="450"/>
              <w:rPr>
                <w:color w:val="000000"/>
              </w:rPr>
            </w:pPr>
            <w:bookmarkStart w:id="66" w:name="n874"/>
            <w:bookmarkStart w:id="67" w:name="n875"/>
            <w:bookmarkEnd w:id="66"/>
            <w:bookmarkEnd w:id="67"/>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8" w:name="n876"/>
            <w:bookmarkStart w:id="69" w:name="n877"/>
            <w:bookmarkStart w:id="70" w:name="n878"/>
            <w:bookmarkStart w:id="71" w:name="n879"/>
            <w:bookmarkStart w:id="72" w:name="n880"/>
            <w:bookmarkStart w:id="73" w:name="n516"/>
            <w:bookmarkStart w:id="74" w:name="n517"/>
            <w:bookmarkStart w:id="75" w:name="n523"/>
            <w:bookmarkEnd w:id="68"/>
            <w:bookmarkEnd w:id="69"/>
            <w:bookmarkEnd w:id="70"/>
            <w:bookmarkEnd w:id="71"/>
            <w:bookmarkEnd w:id="72"/>
            <w:bookmarkEnd w:id="73"/>
            <w:bookmarkEnd w:id="74"/>
            <w:bookmarkEnd w:id="75"/>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lastRenderedPageBreak/>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76" w:name="_Hlk46137087"/>
            <w:r w:rsidRPr="00F34636">
              <w:rPr>
                <w:b/>
              </w:rPr>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xml:space="preserve">. При внесенні змін до </w:t>
            </w:r>
            <w:r w:rsidRPr="00F34636">
              <w:lastRenderedPageBreak/>
              <w:t>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76"/>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lastRenderedPageBreak/>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12254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122544" w:rsidRPr="00F34636" w:rsidRDefault="00122544" w:rsidP="000A713F">
            <w:pPr>
              <w:ind w:firstLine="284"/>
              <w:rPr>
                <w:b/>
              </w:rPr>
            </w:pPr>
            <w:r>
              <w:rPr>
                <w:b/>
              </w:rPr>
              <w:t>6.</w:t>
            </w:r>
            <w:r w:rsidR="00B33C3E">
              <w:rPr>
                <w:b/>
              </w:rPr>
              <w:t xml:space="preserve"> Забезпечення виконання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122544" w:rsidRPr="00D214E7" w:rsidRDefault="00D214E7" w:rsidP="00D214E7">
            <w:pPr>
              <w:widowControl w:val="0"/>
              <w:ind w:right="113"/>
              <w:contextualSpacing/>
              <w:rPr>
                <w:color w:val="000000"/>
                <w:shd w:val="clear" w:color="auto" w:fill="FFFFFF"/>
              </w:rPr>
            </w:pPr>
            <w:r w:rsidRPr="00D214E7">
              <w:rPr>
                <w:color w:val="000000"/>
              </w:rPr>
              <w:t>Забезпечення виконання договору вноситься Учасником - переможцем не пізніше дати укладання договору про закупівлю. Вид забезпечення виконання договору про закупівлю:грошова застава. 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 Грошова застава повинна відповідати наступним вимогам: 1. Грошова застава подається учасником - переможцем на ім’я ЛКП «</w:t>
            </w:r>
            <w:proofErr w:type="spellStart"/>
            <w:r w:rsidRPr="00D214E7">
              <w:rPr>
                <w:color w:val="000000"/>
              </w:rPr>
              <w:t>Львівсвітло</w:t>
            </w:r>
            <w:proofErr w:type="spellEnd"/>
            <w:r w:rsidRPr="00D214E7">
              <w:rPr>
                <w:color w:val="000000"/>
              </w:rPr>
              <w:t>» не пізніше дати укладання договору про закупівлю.. Реквізити для оформлення грошової застави: Львівське комунальне підприємство «</w:t>
            </w:r>
            <w:proofErr w:type="spellStart"/>
            <w:r w:rsidRPr="00D214E7">
              <w:rPr>
                <w:color w:val="000000"/>
              </w:rPr>
              <w:t>Львівсвітло</w:t>
            </w:r>
            <w:proofErr w:type="spellEnd"/>
            <w:r w:rsidRPr="00D214E7">
              <w:rPr>
                <w:color w:val="000000"/>
              </w:rPr>
              <w:t xml:space="preserve">» 79068 </w:t>
            </w:r>
            <w:proofErr w:type="spellStart"/>
            <w:r w:rsidRPr="00D214E7">
              <w:rPr>
                <w:color w:val="000000"/>
              </w:rPr>
              <w:t>м.Львів</w:t>
            </w:r>
            <w:proofErr w:type="spellEnd"/>
            <w:r w:rsidRPr="00D214E7">
              <w:rPr>
                <w:color w:val="000000"/>
              </w:rPr>
              <w:t xml:space="preserve"> вул..А.Лінкольна,8 ЄДРПОУ 03348577 ІПН 033485713072,п/р UA 163204780000000026007273563 в ПАТ АБ «УКРГАЗБАНК» Строк дії забезпечення виконання договору про закупівлю повинен закінчуватися після спливу строку дії договору, в забезпечення якого вона надана.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w:t>
            </w:r>
            <w:r w:rsidRPr="00D214E7">
              <w:rPr>
                <w:color w:val="000000"/>
              </w:rPr>
              <w:lastRenderedPageBreak/>
              <w:t>відповідного бюджету, а в разі здійснення закупівлі замовниками не за бюджетні кошти - перераховуються на рахунок таких замовників</w:t>
            </w:r>
            <w:r w:rsidR="00695408">
              <w:rPr>
                <w:color w:val="000000"/>
              </w:rPr>
              <w:t>.</w:t>
            </w:r>
          </w:p>
        </w:tc>
      </w:tr>
    </w:tbl>
    <w:p w:rsidR="00E372B3" w:rsidRPr="00AC7576" w:rsidRDefault="00E372B3" w:rsidP="00DD5B24">
      <w:pPr>
        <w:ind w:right="-25"/>
        <w:rPr>
          <w:bCs/>
          <w:snapToGrid w:val="0"/>
          <w:color w:val="000000"/>
          <w:lang w:eastAsia="ru-RU"/>
        </w:rPr>
      </w:pPr>
    </w:p>
    <w:sectPr w:rsidR="00E372B3" w:rsidRPr="00AC7576"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30" w:rsidRDefault="00C17D30">
      <w:r>
        <w:separator/>
      </w:r>
    </w:p>
  </w:endnote>
  <w:endnote w:type="continuationSeparator" w:id="0">
    <w:p w:rsidR="00C17D30" w:rsidRDefault="00C17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30" w:rsidRDefault="00C17D30">
      <w:r>
        <w:separator/>
      </w:r>
    </w:p>
  </w:footnote>
  <w:footnote w:type="continuationSeparator" w:id="0">
    <w:p w:rsidR="00C17D30" w:rsidRDefault="00C17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F126C9"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72706"/>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9DC"/>
    <w:rsid w:val="00115C5E"/>
    <w:rsid w:val="0011608A"/>
    <w:rsid w:val="00116BA9"/>
    <w:rsid w:val="00116E08"/>
    <w:rsid w:val="0012126D"/>
    <w:rsid w:val="00122544"/>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3D5F"/>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408"/>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1FFC"/>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C6D"/>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08B"/>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014"/>
    <w:rsid w:val="00BA413E"/>
    <w:rsid w:val="00BA4657"/>
    <w:rsid w:val="00BA5826"/>
    <w:rsid w:val="00BA72A8"/>
    <w:rsid w:val="00BA74AA"/>
    <w:rsid w:val="00BA756E"/>
    <w:rsid w:val="00BA7667"/>
    <w:rsid w:val="00BB039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17D30"/>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4E7"/>
    <w:rsid w:val="00D21600"/>
    <w:rsid w:val="00D22110"/>
    <w:rsid w:val="00D23ED8"/>
    <w:rsid w:val="00D24512"/>
    <w:rsid w:val="00D24CD5"/>
    <w:rsid w:val="00D25669"/>
    <w:rsid w:val="00D2796D"/>
    <w:rsid w:val="00D27E9E"/>
    <w:rsid w:val="00D30984"/>
    <w:rsid w:val="00D30D45"/>
    <w:rsid w:val="00D30E8D"/>
    <w:rsid w:val="00D30EFE"/>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6C9"/>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63DA9-03D6-45BA-85D1-DA2ECAD5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35936</Words>
  <Characters>20484</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24</cp:revision>
  <cp:lastPrinted>2022-05-12T06:34:00Z</cp:lastPrinted>
  <dcterms:created xsi:type="dcterms:W3CDTF">2024-02-28T09:18:00Z</dcterms:created>
  <dcterms:modified xsi:type="dcterms:W3CDTF">2024-02-29T12:28:00Z</dcterms:modified>
</cp:coreProperties>
</file>