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0548" w14:textId="77777777" w:rsidR="00FB5420" w:rsidRPr="00B11928" w:rsidRDefault="00FB5420" w:rsidP="0082012D">
      <w:pPr>
        <w:ind w:firstLine="567"/>
        <w:jc w:val="center"/>
        <w:rPr>
          <w:b/>
          <w:lang w:val="uk-UA"/>
        </w:rPr>
      </w:pPr>
    </w:p>
    <w:p w14:paraId="3B56779E" w14:textId="77777777" w:rsidR="0082012D" w:rsidRPr="00B11928" w:rsidRDefault="0082012D" w:rsidP="0082012D">
      <w:pPr>
        <w:ind w:firstLine="567"/>
        <w:jc w:val="center"/>
        <w:rPr>
          <w:b/>
          <w:lang w:val="uk-UA"/>
        </w:rPr>
      </w:pPr>
      <w:r w:rsidRPr="00B11928">
        <w:rPr>
          <w:b/>
          <w:lang w:val="uk-UA"/>
        </w:rPr>
        <w:t>ДОГОВІР №</w:t>
      </w:r>
      <w:r w:rsidR="001C44ED" w:rsidRPr="00B11928">
        <w:rPr>
          <w:b/>
          <w:lang w:val="uk-UA"/>
        </w:rPr>
        <w:t>______</w:t>
      </w:r>
    </w:p>
    <w:p w14:paraId="7F37C7C7" w14:textId="77777777" w:rsidR="0082012D" w:rsidRPr="00B11928" w:rsidRDefault="0082012D" w:rsidP="0082012D">
      <w:pPr>
        <w:ind w:firstLine="567"/>
        <w:jc w:val="center"/>
        <w:rPr>
          <w:b/>
          <w:lang w:val="uk-UA"/>
        </w:rPr>
      </w:pPr>
      <w:r w:rsidRPr="00B11928">
        <w:rPr>
          <w:b/>
          <w:lang w:val="uk-UA"/>
        </w:rPr>
        <w:t>про постачання електричної енергії споживачу</w:t>
      </w:r>
    </w:p>
    <w:p w14:paraId="19F82644" w14:textId="77777777" w:rsidR="0082012D" w:rsidRPr="00B11928" w:rsidRDefault="0082012D" w:rsidP="0082012D">
      <w:pPr>
        <w:ind w:firstLine="567"/>
        <w:jc w:val="center"/>
        <w:rPr>
          <w:b/>
          <w:lang w:val="uk-UA"/>
        </w:rPr>
      </w:pPr>
    </w:p>
    <w:p w14:paraId="5FE0B3AD" w14:textId="77777777" w:rsidR="0082012D" w:rsidRPr="00B11928" w:rsidRDefault="0082012D" w:rsidP="0082012D">
      <w:pPr>
        <w:ind w:firstLine="567"/>
        <w:jc w:val="both"/>
        <w:rPr>
          <w:b/>
          <w:lang w:val="uk-UA"/>
        </w:rPr>
      </w:pPr>
      <w:r w:rsidRPr="00B11928">
        <w:rPr>
          <w:b/>
          <w:lang w:val="uk-UA"/>
        </w:rPr>
        <w:t xml:space="preserve">м. Київ                                                                                                                    </w:t>
      </w:r>
      <w:r w:rsidR="00CD5B49" w:rsidRPr="00B11928">
        <w:rPr>
          <w:b/>
          <w:lang w:val="uk-UA"/>
        </w:rPr>
        <w:t>«_</w:t>
      </w:r>
      <w:r w:rsidR="00FB5420" w:rsidRPr="00B11928">
        <w:rPr>
          <w:b/>
          <w:lang w:val="uk-UA"/>
        </w:rPr>
        <w:t>_</w:t>
      </w:r>
      <w:r w:rsidR="00CD5B49" w:rsidRPr="00B11928">
        <w:rPr>
          <w:b/>
          <w:lang w:val="uk-UA"/>
        </w:rPr>
        <w:t>_» _______20</w:t>
      </w:r>
      <w:r w:rsidR="00EA4970" w:rsidRPr="00B11928">
        <w:rPr>
          <w:b/>
          <w:lang w:val="uk-UA"/>
        </w:rPr>
        <w:t>___</w:t>
      </w:r>
      <w:r w:rsidRPr="00B11928">
        <w:rPr>
          <w:b/>
          <w:lang w:val="uk-UA"/>
        </w:rPr>
        <w:t xml:space="preserve"> року</w:t>
      </w:r>
    </w:p>
    <w:p w14:paraId="4A59DDCC" w14:textId="77777777" w:rsidR="0082012D" w:rsidRPr="00B11928" w:rsidRDefault="0082012D" w:rsidP="0082012D">
      <w:pPr>
        <w:ind w:firstLine="567"/>
        <w:jc w:val="both"/>
        <w:rPr>
          <w:b/>
          <w:lang w:val="uk-UA"/>
        </w:rPr>
      </w:pPr>
    </w:p>
    <w:p w14:paraId="749EAECD" w14:textId="7F0407E0" w:rsidR="0082012D" w:rsidRPr="00B11928" w:rsidRDefault="00CD00B4" w:rsidP="0082012D">
      <w:pPr>
        <w:ind w:firstLine="567"/>
        <w:jc w:val="both"/>
        <w:rPr>
          <w:lang w:val="uk-UA"/>
        </w:rPr>
      </w:pPr>
      <w:r>
        <w:rPr>
          <w:b/>
          <w:lang w:val="uk-UA"/>
        </w:rPr>
        <w:t>___________________________________________________________________________________</w:t>
      </w:r>
      <w:r w:rsidR="0082012D" w:rsidRPr="00B11928">
        <w:rPr>
          <w:b/>
          <w:lang w:val="uk-UA"/>
        </w:rPr>
        <w:t xml:space="preserve"> (</w:t>
      </w:r>
      <w:r w:rsidR="001C44ED" w:rsidRPr="00B11928">
        <w:rPr>
          <w:b/>
          <w:lang w:val="uk-UA"/>
        </w:rPr>
        <w:t xml:space="preserve">далі - </w:t>
      </w:r>
      <w:r w:rsidR="0082012D" w:rsidRPr="00B11928">
        <w:rPr>
          <w:b/>
          <w:lang w:val="uk-UA"/>
        </w:rPr>
        <w:t>Постачальник),</w:t>
      </w:r>
      <w:r w:rsidR="0082012D" w:rsidRPr="00B11928">
        <w:rPr>
          <w:lang w:val="uk-UA"/>
        </w:rPr>
        <w:t xml:space="preserve"> </w:t>
      </w:r>
      <w:r w:rsidR="00C517F7">
        <w:rPr>
          <w:lang w:val="uk-UA"/>
        </w:rPr>
        <w:t>___________________________________________</w:t>
      </w:r>
      <w:r w:rsidR="001C44ED" w:rsidRPr="00B11928">
        <w:rPr>
          <w:lang w:val="uk-UA"/>
        </w:rPr>
        <w:t>,</w:t>
      </w:r>
      <w:r w:rsidR="0082012D" w:rsidRPr="00B11928">
        <w:rPr>
          <w:lang w:val="uk-UA"/>
        </w:rPr>
        <w:t xml:space="preserve"> що діє </w:t>
      </w:r>
      <w:r w:rsidR="00C517F7">
        <w:rPr>
          <w:lang w:val="uk-UA"/>
        </w:rPr>
        <w:t>______________________________</w:t>
      </w:r>
      <w:r w:rsidR="0082012D" w:rsidRPr="00B11928">
        <w:rPr>
          <w:lang w:val="uk-UA"/>
        </w:rPr>
        <w:t xml:space="preserve"> та має статус </w:t>
      </w:r>
      <w:r w:rsidR="00C517F7">
        <w:rPr>
          <w:lang w:val="uk-UA"/>
        </w:rPr>
        <w:t>___________________________________</w:t>
      </w:r>
      <w:r w:rsidR="0082012D" w:rsidRPr="00B11928">
        <w:rPr>
          <w:lang w:val="uk-UA"/>
        </w:rPr>
        <w:t>, енергетичний ідентифікаційний код (EIC) № 56X930000114740U,</w:t>
      </w:r>
      <w:r w:rsidR="0082012D" w:rsidRPr="00B11928">
        <w:rPr>
          <w:b/>
          <w:lang w:val="uk-UA"/>
        </w:rPr>
        <w:t xml:space="preserve"> </w:t>
      </w:r>
      <w:r w:rsidR="0082012D" w:rsidRPr="00B11928">
        <w:rPr>
          <w:lang w:val="uk-UA"/>
        </w:rPr>
        <w:t>з одного боку, та</w:t>
      </w:r>
    </w:p>
    <w:p w14:paraId="06A4EA8F" w14:textId="77777777" w:rsidR="0082012D" w:rsidRPr="00B11928" w:rsidRDefault="001C44ED" w:rsidP="0082012D">
      <w:pPr>
        <w:ind w:firstLine="567"/>
        <w:jc w:val="both"/>
        <w:rPr>
          <w:lang w:val="uk-UA"/>
        </w:rPr>
      </w:pPr>
      <w:r w:rsidRPr="00B11928">
        <w:rPr>
          <w:b/>
          <w:lang w:val="uk-UA"/>
        </w:rPr>
        <w:t>_____________________________________</w:t>
      </w:r>
      <w:r w:rsidR="0082012D" w:rsidRPr="00B11928">
        <w:rPr>
          <w:b/>
          <w:lang w:val="uk-UA"/>
        </w:rPr>
        <w:t xml:space="preserve"> </w:t>
      </w:r>
      <w:r w:rsidR="0082012D" w:rsidRPr="00B11928">
        <w:rPr>
          <w:lang w:val="uk-UA"/>
        </w:rPr>
        <w:t xml:space="preserve">(далі – Споживач), в  особі </w:t>
      </w:r>
      <w:r w:rsidRPr="00B11928">
        <w:rPr>
          <w:lang w:val="uk-UA"/>
        </w:rPr>
        <w:t>_____________________</w:t>
      </w:r>
      <w:r w:rsidR="0082012D" w:rsidRPr="00B11928">
        <w:rPr>
          <w:lang w:val="uk-UA"/>
        </w:rPr>
        <w:t xml:space="preserve">, що діє на підставі </w:t>
      </w:r>
      <w:r w:rsidRPr="00B11928">
        <w:rPr>
          <w:lang w:val="uk-UA"/>
        </w:rPr>
        <w:t>________________________</w:t>
      </w:r>
      <w:r w:rsidR="0082012D" w:rsidRPr="00B11928">
        <w:rPr>
          <w:lang w:val="uk-UA"/>
        </w:rPr>
        <w:t>, з друг</w:t>
      </w:r>
      <w:r w:rsidRPr="00B11928">
        <w:rPr>
          <w:lang w:val="uk-UA"/>
        </w:rPr>
        <w:t>ої сторони</w:t>
      </w:r>
      <w:r w:rsidR="0082012D" w:rsidRPr="00B11928">
        <w:rPr>
          <w:lang w:val="uk-UA"/>
        </w:rPr>
        <w:t xml:space="preserve">, які спільно іменуються - Сторони, а кожна окремо – Сторона, уклали цей </w:t>
      </w:r>
      <w:r w:rsidRPr="00B11928">
        <w:rPr>
          <w:lang w:val="uk-UA"/>
        </w:rPr>
        <w:t>Д</w:t>
      </w:r>
      <w:r w:rsidR="0082012D" w:rsidRPr="00B11928">
        <w:rPr>
          <w:lang w:val="uk-UA"/>
        </w:rPr>
        <w:t>оговір про постачання електричної енергії споживачу №</w:t>
      </w:r>
      <w:r w:rsidRPr="00B11928">
        <w:rPr>
          <w:lang w:val="uk-UA"/>
        </w:rPr>
        <w:t>______</w:t>
      </w:r>
      <w:r w:rsidR="0082012D" w:rsidRPr="00B11928">
        <w:rPr>
          <w:b/>
          <w:lang w:val="uk-UA"/>
        </w:rPr>
        <w:t xml:space="preserve"> </w:t>
      </w:r>
      <w:r w:rsidR="0082012D" w:rsidRPr="00B11928">
        <w:rPr>
          <w:lang w:val="uk-UA"/>
        </w:rPr>
        <w:t xml:space="preserve">від </w:t>
      </w:r>
      <w:r w:rsidRPr="00B11928">
        <w:rPr>
          <w:lang w:val="uk-UA"/>
        </w:rPr>
        <w:t>________</w:t>
      </w:r>
      <w:r w:rsidR="0082012D" w:rsidRPr="00B11928">
        <w:rPr>
          <w:lang w:val="uk-UA"/>
        </w:rPr>
        <w:t xml:space="preserve"> року (далі – Договір) про наступне: </w:t>
      </w:r>
    </w:p>
    <w:p w14:paraId="7FC71BA1" w14:textId="77777777" w:rsidR="0082012D" w:rsidRPr="00B11928" w:rsidRDefault="0082012D" w:rsidP="0082012D">
      <w:pPr>
        <w:ind w:firstLine="567"/>
        <w:jc w:val="both"/>
        <w:rPr>
          <w:b/>
          <w:lang w:val="uk-UA"/>
        </w:rPr>
      </w:pPr>
    </w:p>
    <w:p w14:paraId="147BEBB9" w14:textId="77777777" w:rsidR="0082012D" w:rsidRPr="00B11928" w:rsidRDefault="0082012D" w:rsidP="0082012D">
      <w:pPr>
        <w:ind w:firstLine="567"/>
        <w:jc w:val="center"/>
        <w:rPr>
          <w:b/>
          <w:lang w:val="uk-UA"/>
        </w:rPr>
      </w:pPr>
      <w:r w:rsidRPr="00B11928">
        <w:rPr>
          <w:b/>
          <w:lang w:val="uk-UA"/>
        </w:rPr>
        <w:t>1. Загальні положення</w:t>
      </w:r>
    </w:p>
    <w:p w14:paraId="710ED1F9" w14:textId="77777777" w:rsidR="0082012D" w:rsidRPr="00B11928" w:rsidRDefault="0082012D" w:rsidP="0082012D">
      <w:pPr>
        <w:ind w:firstLine="567"/>
        <w:jc w:val="both"/>
        <w:rPr>
          <w:lang w:val="uk-UA"/>
        </w:rPr>
      </w:pPr>
      <w:r w:rsidRPr="00B11928">
        <w:rPr>
          <w:lang w:val="uk-UA"/>
        </w:rPr>
        <w:t xml:space="preserve">1.1. Цей </w:t>
      </w:r>
      <w:r w:rsidR="001C44ED" w:rsidRPr="00B11928">
        <w:rPr>
          <w:lang w:val="uk-UA"/>
        </w:rPr>
        <w:t>Д</w:t>
      </w:r>
      <w:r w:rsidRPr="00B11928">
        <w:rPr>
          <w:lang w:val="uk-UA"/>
        </w:rPr>
        <w:t xml:space="preserve">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укладений </w:t>
      </w:r>
      <w:r w:rsidRPr="00B11928">
        <w:rPr>
          <w:color w:val="000000"/>
          <w:lang w:val="uk-UA"/>
        </w:rPr>
        <w:t xml:space="preserve">у формі єдиного документа, підписаного Сторонами відповідно до частини першої статті 181 </w:t>
      </w:r>
      <w:r w:rsidR="00FB5420" w:rsidRPr="00B11928">
        <w:rPr>
          <w:color w:val="000000"/>
          <w:lang w:val="uk-UA"/>
        </w:rPr>
        <w:t>Господарського</w:t>
      </w:r>
      <w:r w:rsidRPr="00B11928">
        <w:rPr>
          <w:color w:val="000000"/>
          <w:lang w:val="uk-UA"/>
        </w:rPr>
        <w:t xml:space="preserve"> кодексу України з урахуванням абзацу третього пункту 3.1.7 ПРРЕЕ</w:t>
      </w:r>
      <w:r w:rsidRPr="00B11928">
        <w:rPr>
          <w:lang w:val="uk-UA"/>
        </w:rPr>
        <w:t>.</w:t>
      </w:r>
    </w:p>
    <w:p w14:paraId="609A3F62" w14:textId="77777777" w:rsidR="0082012D" w:rsidRPr="00B11928" w:rsidRDefault="0082012D" w:rsidP="0082012D">
      <w:pPr>
        <w:ind w:firstLine="567"/>
        <w:jc w:val="both"/>
        <w:rPr>
          <w:lang w:val="uk-UA"/>
        </w:rPr>
      </w:pPr>
      <w:r w:rsidRPr="00B11928">
        <w:rPr>
          <w:lang w:val="uk-UA"/>
        </w:rPr>
        <w:t xml:space="preserve">1.2. 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зі змінами (далі - ПРРЕЕ), а також Постанови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87E6B3F" w14:textId="77777777" w:rsidR="0082012D" w:rsidRPr="00B11928" w:rsidRDefault="0082012D" w:rsidP="0082012D">
      <w:pPr>
        <w:ind w:firstLine="567"/>
        <w:jc w:val="both"/>
        <w:rPr>
          <w:lang w:val="uk-UA"/>
        </w:rPr>
      </w:pPr>
      <w:r w:rsidRPr="00B11928">
        <w:rPr>
          <w:lang w:val="uk-UA"/>
        </w:rPr>
        <w:t>1.3. Терміни, що використовуються в цьому Договорі вживаються в значенні Закону України «Про ринок електричної енергії» та ПРРЕЕ.</w:t>
      </w:r>
    </w:p>
    <w:p w14:paraId="44E4FECB" w14:textId="77777777" w:rsidR="0082012D" w:rsidRPr="00B11928" w:rsidRDefault="0082012D" w:rsidP="0082012D">
      <w:pPr>
        <w:ind w:firstLine="567"/>
        <w:jc w:val="both"/>
        <w:rPr>
          <w:lang w:val="uk-UA"/>
        </w:rPr>
      </w:pPr>
    </w:p>
    <w:p w14:paraId="200F8059" w14:textId="77777777" w:rsidR="0082012D" w:rsidRPr="00B11928" w:rsidRDefault="0082012D" w:rsidP="0082012D">
      <w:pPr>
        <w:ind w:firstLine="567"/>
        <w:jc w:val="center"/>
        <w:rPr>
          <w:b/>
          <w:lang w:val="uk-UA"/>
        </w:rPr>
      </w:pPr>
      <w:r w:rsidRPr="00B11928">
        <w:rPr>
          <w:b/>
          <w:lang w:val="uk-UA"/>
        </w:rPr>
        <w:t>2. Предмет Договору</w:t>
      </w:r>
    </w:p>
    <w:p w14:paraId="0DBB9E91" w14:textId="77777777" w:rsidR="0082012D" w:rsidRPr="00B11928" w:rsidRDefault="0082012D" w:rsidP="0082012D">
      <w:pPr>
        <w:ind w:firstLine="567"/>
        <w:jc w:val="both"/>
        <w:rPr>
          <w:lang w:val="uk-UA"/>
        </w:rPr>
      </w:pPr>
      <w:r w:rsidRPr="00B11928">
        <w:rPr>
          <w:lang w:val="uk-UA"/>
        </w:rPr>
        <w:t xml:space="preserve">2.1. За цим Договором Постачальник продає </w:t>
      </w:r>
      <w:r w:rsidR="0067587F" w:rsidRPr="00B11928">
        <w:rPr>
          <w:lang w:val="uk-UA"/>
        </w:rPr>
        <w:t xml:space="preserve">Споживачу </w:t>
      </w:r>
      <w:r w:rsidRPr="00B11928">
        <w:rPr>
          <w:lang w:val="uk-UA"/>
        </w:rPr>
        <w:t>електричну енергію</w:t>
      </w:r>
      <w:r w:rsidR="0067587F" w:rsidRPr="00B11928">
        <w:rPr>
          <w:lang w:val="uk-UA"/>
        </w:rPr>
        <w:t xml:space="preserve">, код  </w:t>
      </w:r>
      <w:r w:rsidR="0067587F" w:rsidRPr="00B11928">
        <w:rPr>
          <w:bCs/>
          <w:lang w:val="uk-UA" w:eastAsia="en-US"/>
        </w:rPr>
        <w:t>09310000-5  - Електрична енергія за ДК 021:2015 «Єдиний закупівельний словник» (далі – електрична енергія/товар/електроенергія)</w:t>
      </w:r>
      <w:r w:rsidRPr="00B11928">
        <w:rPr>
          <w:lang w:val="uk-UA"/>
        </w:rP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1BED80C" w14:textId="77777777" w:rsidR="0082012D" w:rsidRPr="00B11928" w:rsidRDefault="0082012D" w:rsidP="0082012D">
      <w:pPr>
        <w:ind w:firstLine="567"/>
        <w:jc w:val="both"/>
        <w:rPr>
          <w:rStyle w:val="st42"/>
          <w:lang w:val="uk-UA"/>
        </w:rPr>
      </w:pPr>
      <w:r w:rsidRPr="00B11928">
        <w:rPr>
          <w:rStyle w:val="st42"/>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4173271D" w14:textId="77777777" w:rsidR="0082012D" w:rsidRPr="00B11928" w:rsidRDefault="0082012D" w:rsidP="0082012D">
      <w:pPr>
        <w:ind w:firstLine="567"/>
        <w:jc w:val="both"/>
        <w:rPr>
          <w:b/>
          <w:lang w:val="uk-UA"/>
        </w:rPr>
      </w:pPr>
      <w:r w:rsidRPr="00B11928">
        <w:rPr>
          <w:rStyle w:val="st42"/>
          <w:lang w:val="uk-UA"/>
        </w:rPr>
        <w:t xml:space="preserve">2.3. </w:t>
      </w:r>
      <w:r w:rsidR="008F08C9" w:rsidRPr="00B11928">
        <w:rPr>
          <w:rStyle w:val="st42"/>
          <w:lang w:val="uk-UA"/>
        </w:rPr>
        <w:t xml:space="preserve">Очікувані договірні обсяги </w:t>
      </w:r>
      <w:r w:rsidRPr="00B11928">
        <w:rPr>
          <w:lang w:val="uk-UA"/>
        </w:rPr>
        <w:t xml:space="preserve"> електричної енергії, яка постачається за цим Договором </w:t>
      </w:r>
      <w:r w:rsidR="008F08C9" w:rsidRPr="00B11928">
        <w:rPr>
          <w:lang w:val="uk-UA"/>
        </w:rPr>
        <w:t xml:space="preserve">визначені </w:t>
      </w:r>
      <w:r w:rsidRPr="00B11928">
        <w:rPr>
          <w:lang w:val="uk-UA"/>
        </w:rPr>
        <w:t xml:space="preserve">у Додатку </w:t>
      </w:r>
      <w:r w:rsidR="001C44ED" w:rsidRPr="00B11928">
        <w:rPr>
          <w:lang w:val="uk-UA"/>
        </w:rPr>
        <w:t>№</w:t>
      </w:r>
      <w:r w:rsidR="00A60A44" w:rsidRPr="00B11928">
        <w:rPr>
          <w:lang w:val="uk-UA"/>
        </w:rPr>
        <w:t xml:space="preserve">3 </w:t>
      </w:r>
      <w:r w:rsidR="001C44ED" w:rsidRPr="00B11928">
        <w:rPr>
          <w:lang w:val="uk-UA"/>
        </w:rPr>
        <w:t>до Договору</w:t>
      </w:r>
      <w:r w:rsidRPr="00B11928">
        <w:rPr>
          <w:lang w:val="uk-UA"/>
        </w:rPr>
        <w:t>.</w:t>
      </w:r>
    </w:p>
    <w:p w14:paraId="79B06CF5" w14:textId="77777777" w:rsidR="0082012D" w:rsidRPr="00B11928" w:rsidRDefault="0082012D" w:rsidP="0082012D">
      <w:pPr>
        <w:ind w:firstLine="567"/>
        <w:jc w:val="both"/>
        <w:rPr>
          <w:lang w:val="uk-UA"/>
        </w:rPr>
      </w:pPr>
      <w:r w:rsidRPr="00B11928">
        <w:rPr>
          <w:lang w:val="uk-UA"/>
        </w:rPr>
        <w:t>О</w:t>
      </w:r>
      <w:r w:rsidR="00A60A44" w:rsidRPr="00B11928">
        <w:rPr>
          <w:lang w:val="uk-UA"/>
        </w:rPr>
        <w:t>чікувані договірні о</w:t>
      </w:r>
      <w:r w:rsidRPr="00B11928">
        <w:rPr>
          <w:lang w:val="uk-UA"/>
        </w:rPr>
        <w:t>бсяги закупівлі електричної енергії можуть бути зменшені залежно від реального фінансування видатків, шляхом укладання додаткової угоди.</w:t>
      </w:r>
    </w:p>
    <w:p w14:paraId="0050E2A7" w14:textId="77777777" w:rsidR="0082012D" w:rsidRPr="00B11928" w:rsidRDefault="0082012D" w:rsidP="0082012D">
      <w:pPr>
        <w:ind w:firstLine="567"/>
        <w:jc w:val="both"/>
        <w:rPr>
          <w:lang w:val="uk-UA"/>
        </w:rPr>
      </w:pPr>
      <w:r w:rsidRPr="00B11928">
        <w:rPr>
          <w:lang w:val="uk-UA"/>
        </w:rPr>
        <w:t>2.4.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цього Договору.</w:t>
      </w:r>
    </w:p>
    <w:p w14:paraId="3A13C6A8" w14:textId="77777777" w:rsidR="0082012D" w:rsidRPr="00B11928" w:rsidRDefault="0082012D" w:rsidP="0082012D">
      <w:pPr>
        <w:ind w:firstLine="567"/>
        <w:jc w:val="both"/>
        <w:rPr>
          <w:rStyle w:val="st42"/>
          <w:lang w:val="uk-UA"/>
        </w:rPr>
      </w:pPr>
    </w:p>
    <w:p w14:paraId="23B8F865" w14:textId="77777777" w:rsidR="0082012D" w:rsidRPr="00B11928" w:rsidRDefault="0082012D" w:rsidP="0082012D">
      <w:pPr>
        <w:ind w:firstLine="567"/>
        <w:jc w:val="center"/>
        <w:rPr>
          <w:b/>
          <w:lang w:val="uk-UA"/>
        </w:rPr>
      </w:pPr>
      <w:r w:rsidRPr="00B11928">
        <w:rPr>
          <w:b/>
          <w:lang w:val="uk-UA"/>
        </w:rPr>
        <w:t>3. Умови постачання</w:t>
      </w:r>
    </w:p>
    <w:p w14:paraId="0A1E08FF" w14:textId="77777777" w:rsidR="00250851" w:rsidRPr="00DF2228" w:rsidRDefault="00250851" w:rsidP="00CB222E">
      <w:pPr>
        <w:pStyle w:val="ab"/>
        <w:numPr>
          <w:ilvl w:val="1"/>
          <w:numId w:val="7"/>
        </w:numPr>
        <w:tabs>
          <w:tab w:val="left" w:pos="993"/>
        </w:tabs>
        <w:ind w:left="0" w:firstLine="567"/>
        <w:jc w:val="both"/>
        <w:rPr>
          <w:sz w:val="22"/>
          <w:szCs w:val="22"/>
        </w:rPr>
      </w:pPr>
      <w:r w:rsidRPr="00B11928">
        <w:rPr>
          <w:sz w:val="22"/>
          <w:szCs w:val="22"/>
        </w:rPr>
        <w:t xml:space="preserve">Початком постачання електричної енергії Споживачу є дата, зазначена в заяві-приєднанні, яка є додатком 1 до цього Договору. Постачання електричної енергії Споживачу здійснюється до </w:t>
      </w:r>
      <w:r w:rsidR="0070424F" w:rsidRPr="005E1828">
        <w:rPr>
          <w:sz w:val="22"/>
          <w:szCs w:val="22"/>
        </w:rPr>
        <w:t>_</w:t>
      </w:r>
      <w:r w:rsidR="0070424F" w:rsidRPr="00DF2228">
        <w:rPr>
          <w:sz w:val="22"/>
          <w:szCs w:val="22"/>
        </w:rPr>
        <w:t>__</w:t>
      </w:r>
      <w:r w:rsidR="0070424F" w:rsidRPr="005B043C">
        <w:rPr>
          <w:sz w:val="22"/>
          <w:szCs w:val="22"/>
        </w:rPr>
        <w:t>.</w:t>
      </w:r>
      <w:r w:rsidR="0070424F" w:rsidRPr="005E1828">
        <w:rPr>
          <w:sz w:val="22"/>
          <w:szCs w:val="22"/>
        </w:rPr>
        <w:t xml:space="preserve">___.2024 </w:t>
      </w:r>
      <w:r w:rsidRPr="00CB222E">
        <w:rPr>
          <w:sz w:val="22"/>
          <w:szCs w:val="22"/>
        </w:rPr>
        <w:t xml:space="preserve">р. включно. </w:t>
      </w:r>
      <w:r w:rsidR="0082012D" w:rsidRPr="005E1828">
        <w:rPr>
          <w:sz w:val="22"/>
          <w:szCs w:val="22"/>
        </w:rPr>
        <w:t xml:space="preserve"> </w:t>
      </w:r>
    </w:p>
    <w:p w14:paraId="3D4BCAFF" w14:textId="6A5499E5" w:rsidR="0082012D" w:rsidRPr="00CB222E" w:rsidRDefault="0082012D" w:rsidP="00250851">
      <w:pPr>
        <w:ind w:firstLine="567"/>
        <w:jc w:val="both"/>
        <w:rPr>
          <w:lang w:val="uk-UA"/>
        </w:rPr>
      </w:pPr>
      <w:r w:rsidRPr="00CB222E">
        <w:rPr>
          <w:lang w:val="uk-UA"/>
        </w:rPr>
        <w:t>3.2. Споживач має право вільно змінювати Постачальника відповідно до процедури, визначеної ПРРЕЕ, та умов цього Договору.</w:t>
      </w:r>
    </w:p>
    <w:p w14:paraId="1FB7607F" w14:textId="77777777" w:rsidR="0082012D" w:rsidRPr="00CB222E" w:rsidRDefault="0082012D" w:rsidP="0082012D">
      <w:pPr>
        <w:ind w:firstLine="567"/>
        <w:jc w:val="both"/>
        <w:rPr>
          <w:lang w:val="uk-UA"/>
        </w:rPr>
      </w:pPr>
      <w:r w:rsidRPr="00CB222E">
        <w:rPr>
          <w:lang w:val="uk-UA"/>
        </w:rPr>
        <w:t>3.3. Місце постачання товару</w:t>
      </w:r>
      <w:r w:rsidR="00183A7F" w:rsidRPr="00CB222E">
        <w:rPr>
          <w:lang w:val="uk-UA"/>
        </w:rPr>
        <w:t xml:space="preserve"> – об’єкти Споживача, перелік яких наведено </w:t>
      </w:r>
      <w:r w:rsidRPr="00CB222E">
        <w:rPr>
          <w:lang w:val="uk-UA"/>
        </w:rPr>
        <w:t xml:space="preserve"> у Додатку </w:t>
      </w:r>
      <w:r w:rsidR="001C44ED" w:rsidRPr="00CB222E">
        <w:rPr>
          <w:lang w:val="uk-UA"/>
        </w:rPr>
        <w:t>№</w:t>
      </w:r>
      <w:r w:rsidRPr="00CB222E">
        <w:rPr>
          <w:lang w:val="uk-UA"/>
        </w:rPr>
        <w:t>1 «</w:t>
      </w:r>
      <w:r w:rsidR="00BC3696" w:rsidRPr="00CB222E">
        <w:rPr>
          <w:lang w:val="uk-UA"/>
        </w:rPr>
        <w:t>Заява-приєднання</w:t>
      </w:r>
      <w:r w:rsidRPr="00CB222E">
        <w:rPr>
          <w:lang w:val="uk-UA"/>
        </w:rPr>
        <w:t>» до цього Договору</w:t>
      </w:r>
      <w:r w:rsidR="001C44ED" w:rsidRPr="00CB222E">
        <w:rPr>
          <w:lang w:val="uk-UA"/>
        </w:rPr>
        <w:t>.</w:t>
      </w:r>
    </w:p>
    <w:p w14:paraId="58FDA307" w14:textId="77777777" w:rsidR="0082012D" w:rsidRPr="00CB222E" w:rsidRDefault="0082012D" w:rsidP="0082012D">
      <w:pPr>
        <w:ind w:firstLine="567"/>
        <w:jc w:val="both"/>
        <w:rPr>
          <w:lang w:val="uk-UA"/>
        </w:rPr>
      </w:pPr>
      <w:r w:rsidRPr="00CB222E">
        <w:rPr>
          <w:lang w:val="uk-UA"/>
        </w:rPr>
        <w:t>3.4. На підставі отриманих даних від оператора системі розподілу (ОСР) Постачальник до 16 числа місяця, наступного за місяцем постачання, складає та надає Споживачу Акт купівлі-продажу електричної енергії та приймання-передачі послуг (надалі – Акт) у двох екземплярах</w:t>
      </w:r>
      <w:r w:rsidR="001C44ED" w:rsidRPr="00CB222E">
        <w:rPr>
          <w:lang w:val="uk-UA"/>
        </w:rPr>
        <w:t xml:space="preserve"> та Рахунок у одному екземплярі</w:t>
      </w:r>
      <w:r w:rsidRPr="00CB222E">
        <w:rPr>
          <w:lang w:val="uk-UA"/>
        </w:rPr>
        <w:t>. У разі, якщо 16 число місяця припадає на офіційний вихідний/не робочий день, то Акт Постачальник складає та надає Споживачу в  найближчий робочий день.</w:t>
      </w:r>
    </w:p>
    <w:p w14:paraId="15643AE8" w14:textId="1FED932A" w:rsidR="0082012D" w:rsidRPr="00CB222E" w:rsidRDefault="0082012D" w:rsidP="0082012D">
      <w:pPr>
        <w:suppressAutoHyphens/>
        <w:ind w:firstLine="567"/>
        <w:jc w:val="both"/>
        <w:rPr>
          <w:lang w:val="uk-UA"/>
        </w:rPr>
      </w:pPr>
      <w:r w:rsidRPr="00CB222E">
        <w:rPr>
          <w:lang w:val="uk-UA"/>
        </w:rPr>
        <w:lastRenderedPageBreak/>
        <w:t>3.5.</w:t>
      </w:r>
      <w:r w:rsidR="001C44ED" w:rsidRPr="00CB222E">
        <w:rPr>
          <w:lang w:val="uk-UA"/>
        </w:rPr>
        <w:t xml:space="preserve"> </w:t>
      </w:r>
      <w:r w:rsidRPr="00CB222E">
        <w:rPr>
          <w:lang w:val="uk-UA"/>
        </w:rPr>
        <w:t>Такий Акт</w:t>
      </w:r>
      <w:r w:rsidR="009F24BF" w:rsidRPr="00CB222E">
        <w:rPr>
          <w:lang w:val="uk-UA"/>
        </w:rPr>
        <w:t xml:space="preserve"> та Рахунок</w:t>
      </w:r>
      <w:r w:rsidRPr="00CB222E">
        <w:rPr>
          <w:lang w:val="uk-UA"/>
        </w:rPr>
        <w:t xml:space="preserve"> нада</w:t>
      </w:r>
      <w:r w:rsidR="009F24BF" w:rsidRPr="00CB222E">
        <w:rPr>
          <w:lang w:val="uk-UA"/>
        </w:rPr>
        <w:t>ю</w:t>
      </w:r>
      <w:r w:rsidRPr="00CB222E">
        <w:rPr>
          <w:lang w:val="uk-UA"/>
        </w:rPr>
        <w:t>ться Споживачу в паперовій формі</w:t>
      </w:r>
      <w:r w:rsidR="00BA706B" w:rsidRPr="00CB222E">
        <w:rPr>
          <w:lang w:val="uk-UA"/>
        </w:rPr>
        <w:t xml:space="preserve">, в особистому кабінеті споживача, розміщеному на офіційному веб-сайті Постачальника </w:t>
      </w:r>
      <w:r w:rsidR="008A4856">
        <w:rPr>
          <w:lang w:val="uk-UA"/>
        </w:rPr>
        <w:t>_____________________</w:t>
      </w:r>
      <w:r w:rsidRPr="00CB222E">
        <w:rPr>
          <w:lang w:val="uk-UA"/>
        </w:rPr>
        <w:t xml:space="preserve">та </w:t>
      </w:r>
      <w:bookmarkStart w:id="0" w:name="_Hlk149306360"/>
      <w:r w:rsidRPr="00CB222E">
        <w:rPr>
          <w:lang w:val="uk-UA"/>
        </w:rPr>
        <w:t>в сканованій формі</w:t>
      </w:r>
      <w:r w:rsidR="001C44ED" w:rsidRPr="00CB222E">
        <w:rPr>
          <w:lang w:val="uk-UA"/>
        </w:rPr>
        <w:t>,</w:t>
      </w:r>
      <w:r w:rsidRPr="00CB222E">
        <w:rPr>
          <w:lang w:val="uk-UA"/>
        </w:rPr>
        <w:t xml:space="preserve"> відправляється на електрону адресу Споживача, що </w:t>
      </w:r>
      <w:r w:rsidRPr="00173C31">
        <w:rPr>
          <w:lang w:val="uk-UA"/>
        </w:rPr>
        <w:t>зазначена в п. 13.</w:t>
      </w:r>
      <w:r w:rsidR="00F0079A" w:rsidRPr="00173C31">
        <w:rPr>
          <w:lang w:val="uk-UA"/>
        </w:rPr>
        <w:t>1</w:t>
      </w:r>
      <w:r w:rsidR="001223D4" w:rsidRPr="00173C31">
        <w:rPr>
          <w:lang w:val="uk-UA"/>
        </w:rPr>
        <w:t>0</w:t>
      </w:r>
      <w:r w:rsidR="00F0079A" w:rsidRPr="00173C31">
        <w:rPr>
          <w:lang w:val="uk-UA"/>
        </w:rPr>
        <w:t xml:space="preserve"> </w:t>
      </w:r>
      <w:r w:rsidRPr="00173C31">
        <w:rPr>
          <w:lang w:val="uk-UA"/>
        </w:rPr>
        <w:t>Даного</w:t>
      </w:r>
      <w:r w:rsidRPr="00CB222E">
        <w:rPr>
          <w:lang w:val="uk-UA"/>
        </w:rPr>
        <w:t xml:space="preserve"> Договору</w:t>
      </w:r>
      <w:bookmarkEnd w:id="0"/>
      <w:r w:rsidRPr="00CB222E">
        <w:rPr>
          <w:lang w:val="uk-UA"/>
        </w:rPr>
        <w:t>. Скан</w:t>
      </w:r>
      <w:r w:rsidR="00FB5420" w:rsidRPr="00CB222E">
        <w:rPr>
          <w:lang w:val="uk-UA"/>
        </w:rPr>
        <w:t>-копія</w:t>
      </w:r>
      <w:r w:rsidRPr="00CB222E">
        <w:rPr>
          <w:lang w:val="uk-UA"/>
        </w:rPr>
        <w:t xml:space="preserve"> Акту </w:t>
      </w:r>
      <w:r w:rsidR="009F24BF" w:rsidRPr="00CB222E">
        <w:rPr>
          <w:lang w:val="uk-UA"/>
        </w:rPr>
        <w:t xml:space="preserve">та Рахунку </w:t>
      </w:r>
      <w:r w:rsidRPr="00CB222E">
        <w:rPr>
          <w:lang w:val="uk-UA"/>
        </w:rPr>
        <w:t>передан</w:t>
      </w:r>
      <w:r w:rsidR="009F24BF" w:rsidRPr="00CB222E">
        <w:rPr>
          <w:lang w:val="uk-UA"/>
        </w:rPr>
        <w:t>их</w:t>
      </w:r>
      <w:r w:rsidRPr="00CB222E">
        <w:rPr>
          <w:lang w:val="uk-UA"/>
        </w:rPr>
        <w:t xml:space="preserve"> електронною поштою ма</w:t>
      </w:r>
      <w:r w:rsidR="009F24BF" w:rsidRPr="00CB222E">
        <w:rPr>
          <w:lang w:val="uk-UA"/>
        </w:rPr>
        <w:t>ють</w:t>
      </w:r>
      <w:r w:rsidRPr="00CB222E">
        <w:rPr>
          <w:lang w:val="uk-UA"/>
        </w:rPr>
        <w:t xml:space="preserve"> юридичну силу до </w:t>
      </w:r>
      <w:r w:rsidR="009F24BF" w:rsidRPr="00CB222E">
        <w:rPr>
          <w:lang w:val="uk-UA"/>
        </w:rPr>
        <w:t xml:space="preserve">моменту </w:t>
      </w:r>
      <w:r w:rsidRPr="00CB222E">
        <w:rPr>
          <w:lang w:val="uk-UA"/>
        </w:rPr>
        <w:t>отримання оригінал</w:t>
      </w:r>
      <w:r w:rsidR="009F24BF" w:rsidRPr="00CB222E">
        <w:rPr>
          <w:lang w:val="uk-UA"/>
        </w:rPr>
        <w:t>ів</w:t>
      </w:r>
      <w:r w:rsidRPr="00CB222E">
        <w:rPr>
          <w:lang w:val="uk-UA"/>
        </w:rPr>
        <w:t>.</w:t>
      </w:r>
    </w:p>
    <w:p w14:paraId="41349752" w14:textId="77777777" w:rsidR="00783999" w:rsidRPr="005E1828" w:rsidRDefault="00783999" w:rsidP="00783999">
      <w:pPr>
        <w:pStyle w:val="Default"/>
        <w:ind w:firstLine="708"/>
        <w:jc w:val="both"/>
        <w:rPr>
          <w:rFonts w:ascii="Times New Roman" w:hAnsi="Times New Roman" w:cs="Times New Roman"/>
          <w:sz w:val="22"/>
          <w:szCs w:val="22"/>
          <w:lang w:val="uk-UA"/>
        </w:rPr>
      </w:pPr>
      <w:r w:rsidRPr="0029626F">
        <w:rPr>
          <w:rFonts w:ascii="Times New Roman" w:hAnsi="Times New Roman" w:cs="Times New Roman"/>
          <w:sz w:val="22"/>
          <w:szCs w:val="22"/>
          <w:lang w:val="uk-UA"/>
        </w:rPr>
        <w:t xml:space="preserve">У разі укладання Сторонами </w:t>
      </w:r>
      <w:r w:rsidRPr="0029626F">
        <w:rPr>
          <w:rFonts w:ascii="Times New Roman" w:hAnsi="Times New Roman" w:cs="Times New Roman"/>
          <w:bCs/>
          <w:sz w:val="22"/>
          <w:szCs w:val="22"/>
          <w:lang w:val="uk-UA"/>
        </w:rPr>
        <w:t xml:space="preserve">Угоди про електронний документообіг до даного </w:t>
      </w:r>
      <w:r w:rsidRPr="0029626F">
        <w:rPr>
          <w:rFonts w:ascii="Times New Roman" w:hAnsi="Times New Roman" w:cs="Times New Roman"/>
          <w:bCs/>
          <w:color w:val="000009"/>
          <w:sz w:val="22"/>
          <w:szCs w:val="22"/>
          <w:lang w:val="uk-UA"/>
        </w:rPr>
        <w:t xml:space="preserve">Договору, </w:t>
      </w:r>
      <w:r w:rsidRPr="0029626F">
        <w:rPr>
          <w:rFonts w:ascii="Times New Roman" w:hAnsi="Times New Roman" w:cs="Times New Roman"/>
          <w:sz w:val="22"/>
          <w:szCs w:val="22"/>
          <w:lang w:val="uk-UA"/>
        </w:rPr>
        <w:t xml:space="preserve">Акт підписується Сторонами в електронній формі за допомогою інформаційно-комунікаційних систем та/або засобів електронної комунікації. </w:t>
      </w:r>
    </w:p>
    <w:p w14:paraId="199DF1BE" w14:textId="77777777" w:rsidR="00524E36" w:rsidRPr="0029626F" w:rsidRDefault="00524E36" w:rsidP="00524E36">
      <w:pPr>
        <w:ind w:firstLine="709"/>
        <w:jc w:val="both"/>
        <w:rPr>
          <w:lang w:val="uk-UA" w:eastAsia="uk-UA"/>
        </w:rPr>
      </w:pPr>
      <w:r w:rsidRPr="00DF2228">
        <w:rPr>
          <w:lang w:val="uk-UA" w:eastAsia="uk-UA"/>
        </w:rPr>
        <w:t xml:space="preserve">У випадку направлення відповідного документу декількома з перелічених у Договорі способів, датою отримання </w:t>
      </w:r>
      <w:r w:rsidR="00026578" w:rsidRPr="0029626F">
        <w:rPr>
          <w:lang w:val="uk-UA"/>
        </w:rPr>
        <w:t>Споживачем</w:t>
      </w:r>
      <w:r w:rsidRPr="005E1828">
        <w:rPr>
          <w:lang w:val="uk-UA" w:eastAsia="uk-UA"/>
        </w:rPr>
        <w:t xml:space="preserve"> документу По</w:t>
      </w:r>
      <w:r w:rsidR="00026578" w:rsidRPr="0029626F">
        <w:rPr>
          <w:lang w:val="uk-UA"/>
        </w:rPr>
        <w:t>стачальника</w:t>
      </w:r>
      <w:r w:rsidRPr="005E1828">
        <w:rPr>
          <w:lang w:val="uk-UA" w:eastAsia="uk-UA"/>
        </w:rPr>
        <w:t xml:space="preserve"> вважається найбільш рання дата отримання документ</w:t>
      </w:r>
      <w:r w:rsidRPr="00DF2228">
        <w:rPr>
          <w:lang w:val="uk-UA" w:eastAsia="uk-UA"/>
        </w:rPr>
        <w:t>у.</w:t>
      </w:r>
    </w:p>
    <w:p w14:paraId="5B4FCE67" w14:textId="77777777" w:rsidR="0082012D" w:rsidRPr="00BB4F57" w:rsidRDefault="0082012D" w:rsidP="0082012D">
      <w:pPr>
        <w:ind w:firstLine="567"/>
        <w:jc w:val="both"/>
        <w:rPr>
          <w:lang w:val="uk-UA"/>
        </w:rPr>
      </w:pPr>
      <w:r w:rsidRPr="0029626F">
        <w:rPr>
          <w:lang w:val="uk-UA"/>
        </w:rPr>
        <w:t>3.6. Споживач протягом 2 (двох) робочих днів з дати одержання Акт</w:t>
      </w:r>
      <w:r w:rsidR="001D4625" w:rsidRPr="005E1828">
        <w:rPr>
          <w:lang w:val="uk-UA"/>
        </w:rPr>
        <w:t>у</w:t>
      </w:r>
      <w:r w:rsidRPr="00BB4F57">
        <w:rPr>
          <w:lang w:val="uk-UA"/>
        </w:rPr>
        <w:t xml:space="preserve">, </w:t>
      </w:r>
      <w:r w:rsidR="00D9637B" w:rsidRPr="005E1828">
        <w:rPr>
          <w:lang w:val="uk-UA"/>
        </w:rPr>
        <w:t xml:space="preserve">у разі відсутності </w:t>
      </w:r>
      <w:r w:rsidR="001D4625" w:rsidRPr="00DF2228">
        <w:rPr>
          <w:lang w:val="uk-UA"/>
        </w:rPr>
        <w:t>обґрунтованих</w:t>
      </w:r>
      <w:r w:rsidR="00D9637B" w:rsidRPr="005B043C">
        <w:rPr>
          <w:lang w:val="uk-UA"/>
        </w:rPr>
        <w:t xml:space="preserve"> заперечень</w:t>
      </w:r>
      <w:r w:rsidR="001D4625" w:rsidRPr="005E1828">
        <w:rPr>
          <w:lang w:val="uk-UA"/>
        </w:rPr>
        <w:t>,</w:t>
      </w:r>
      <w:r w:rsidR="00D9637B" w:rsidRPr="005E1828">
        <w:rPr>
          <w:lang w:val="uk-UA"/>
        </w:rPr>
        <w:t xml:space="preserve"> </w:t>
      </w:r>
      <w:r w:rsidRPr="00BB4F57">
        <w:rPr>
          <w:lang w:val="uk-UA"/>
        </w:rPr>
        <w:t>зобов’язується</w:t>
      </w:r>
      <w:r w:rsidR="001D4625" w:rsidRPr="005E1828">
        <w:rPr>
          <w:lang w:val="uk-UA"/>
        </w:rPr>
        <w:t xml:space="preserve"> підписати так</w:t>
      </w:r>
      <w:r w:rsidR="001D4625" w:rsidRPr="00DF2228">
        <w:rPr>
          <w:lang w:val="uk-UA"/>
        </w:rPr>
        <w:t>ий</w:t>
      </w:r>
      <w:r w:rsidR="001D4625" w:rsidRPr="005B043C">
        <w:rPr>
          <w:lang w:val="uk-UA"/>
        </w:rPr>
        <w:t xml:space="preserve"> Акт</w:t>
      </w:r>
      <w:r w:rsidR="001D4625" w:rsidRPr="005E1828">
        <w:rPr>
          <w:lang w:val="uk-UA"/>
        </w:rPr>
        <w:t xml:space="preserve"> та повернути один примірник Постачальнику</w:t>
      </w:r>
      <w:r w:rsidRPr="00BB4F57">
        <w:rPr>
          <w:lang w:val="uk-UA"/>
        </w:rPr>
        <w:t xml:space="preserve">.  </w:t>
      </w:r>
    </w:p>
    <w:p w14:paraId="1FAE3118" w14:textId="77777777" w:rsidR="00053977" w:rsidRPr="00BB4F57" w:rsidRDefault="0082012D" w:rsidP="00BB4F57">
      <w:pPr>
        <w:ind w:firstLine="567"/>
        <w:jc w:val="both"/>
        <w:rPr>
          <w:lang w:val="uk-UA"/>
        </w:rPr>
      </w:pPr>
      <w:r w:rsidRPr="00BB4F57">
        <w:rPr>
          <w:lang w:val="uk-UA"/>
        </w:rPr>
        <w:t xml:space="preserve">3.6.1. </w:t>
      </w:r>
      <w:r w:rsidR="00053977" w:rsidRPr="00BB4F57">
        <w:rPr>
          <w:lang w:val="uk-UA"/>
        </w:rPr>
        <w:t xml:space="preserve">У разі незгоди підписати Акт (заперечення щодо правильності його оформлення, вартості тощо), Споживач зобов'язаний у цей же строк направити Постачальнику письмову мотивовану відмову, з вказівкою конкретно визначених обставин та причин незгоди з Актом. </w:t>
      </w:r>
    </w:p>
    <w:p w14:paraId="789E19DE" w14:textId="77777777" w:rsidR="00053977" w:rsidRPr="00BB4F57" w:rsidRDefault="00053977" w:rsidP="00BB4F57">
      <w:pPr>
        <w:widowControl/>
        <w:autoSpaceDE/>
        <w:autoSpaceDN/>
        <w:spacing w:line="256" w:lineRule="auto"/>
        <w:ind w:firstLine="567"/>
        <w:jc w:val="both"/>
        <w:rPr>
          <w:lang w:val="uk-UA"/>
        </w:rPr>
      </w:pPr>
      <w:r w:rsidRPr="00BB4F57">
        <w:rPr>
          <w:lang w:val="uk-UA"/>
        </w:rPr>
        <w:t xml:space="preserve">3.6.2. Письмова мотивована відмова від підписання Акта розглядається Постачальником протягом 2 (двох) робочих днів з дати її отримання від Споживача. За результатами розгляду такої відмови Постачальник направляє Споживачу оновлений Акт, який узгоджується в порядку, передбаченому пп. 3.6. Договору. </w:t>
      </w:r>
    </w:p>
    <w:p w14:paraId="645343AC" w14:textId="77777777" w:rsidR="00053977" w:rsidRPr="00BB4F57" w:rsidRDefault="00053977" w:rsidP="00BB4F57">
      <w:pPr>
        <w:widowControl/>
        <w:autoSpaceDE/>
        <w:autoSpaceDN/>
        <w:spacing w:line="256" w:lineRule="auto"/>
        <w:ind w:firstLine="567"/>
        <w:jc w:val="both"/>
        <w:rPr>
          <w:lang w:val="uk-UA"/>
        </w:rPr>
      </w:pPr>
      <w:r w:rsidRPr="00BB4F57">
        <w:rPr>
          <w:lang w:val="uk-UA"/>
        </w:rPr>
        <w:t>3.6.3. У випадку ненадходження, у визначений Договором строк, до Постачальника письмової мотивованої відмови Споживача від підписання Акта, зобов’язання Постачальника перед Споживачем вважається належним чином виконаними, а Акт – фактично узгодженим Сторонами на третій робочий день з моменту його отримання. В такому випадку електрична енергія зазначена в такому Акті передана Постачальником Споживачу і прийнята останнім без зауважень та заперечень, а такий Акт вважається погодженим та підписаним з боку Споживача.</w:t>
      </w:r>
    </w:p>
    <w:p w14:paraId="6957F838" w14:textId="77777777" w:rsidR="00053977" w:rsidRPr="00B11928" w:rsidRDefault="00053977" w:rsidP="00BB4F57">
      <w:pPr>
        <w:pStyle w:val="ab"/>
        <w:numPr>
          <w:ilvl w:val="2"/>
          <w:numId w:val="23"/>
        </w:numPr>
        <w:spacing w:line="256" w:lineRule="auto"/>
        <w:ind w:left="0" w:firstLine="566"/>
        <w:jc w:val="both"/>
      </w:pPr>
      <w:r w:rsidRPr="00BB4F57">
        <w:rPr>
          <w:sz w:val="22"/>
          <w:szCs w:val="22"/>
        </w:rPr>
        <w:t>Підписанням Акта або його фактичним узгодженням, Споживач підтверджує належне виконання Постачальником своїх зобов’язань за Договором.</w:t>
      </w:r>
    </w:p>
    <w:p w14:paraId="6EDA7B45" w14:textId="77777777" w:rsidR="0082012D" w:rsidRPr="00BB4F57" w:rsidRDefault="0082012D" w:rsidP="0082012D">
      <w:pPr>
        <w:ind w:firstLine="567"/>
        <w:jc w:val="both"/>
        <w:rPr>
          <w:lang w:val="uk-UA"/>
        </w:rPr>
      </w:pPr>
      <w:r w:rsidRPr="00BB4F57">
        <w:rPr>
          <w:lang w:val="uk-UA"/>
        </w:rPr>
        <w:t xml:space="preserve">3.7. У випадку невиконання обов’язку, передбаченого п. 3.6 Договору, електрична енергія вважається поставленою та прийнятою Споживачем від Постачальника у відповідному звітному місяці на підставі даних Постачальника та інформації, наданої ОСР до врегулювання розбіжностей відповідно до умов договору або в судовому порядку. </w:t>
      </w:r>
    </w:p>
    <w:p w14:paraId="4EB7FABB" w14:textId="77777777" w:rsidR="0082012D" w:rsidRPr="00BB4F57" w:rsidRDefault="0082012D" w:rsidP="0082012D">
      <w:pPr>
        <w:ind w:firstLine="567"/>
        <w:jc w:val="both"/>
        <w:rPr>
          <w:lang w:val="uk-UA"/>
        </w:rPr>
      </w:pPr>
      <w:r w:rsidRPr="00BB4F57">
        <w:rPr>
          <w:lang w:val="uk-UA"/>
        </w:rPr>
        <w:t>Наявність заперечень з боку Споживача не є підставою затримки або неповної оплати коштів, згідно виставлених Постачальником рахунків.</w:t>
      </w:r>
    </w:p>
    <w:p w14:paraId="031AAABC" w14:textId="77777777" w:rsidR="0082012D" w:rsidRPr="00BB4F57" w:rsidRDefault="0082012D" w:rsidP="0082012D">
      <w:pPr>
        <w:ind w:firstLine="567"/>
        <w:jc w:val="both"/>
        <w:rPr>
          <w:lang w:val="uk-UA"/>
        </w:rPr>
      </w:pPr>
      <w:r w:rsidRPr="00BB4F57">
        <w:rPr>
          <w:lang w:val="uk-UA"/>
        </w:rPr>
        <w:t xml:space="preserve">3.8. Постачальник не несе відповідальності у вигляді відшкодування збитків, сплати неустойки та будь-яких інших санкцій при використанні даних оператора системи для здійснення комерційних розрахунків зі Споживачем. </w:t>
      </w:r>
    </w:p>
    <w:p w14:paraId="311496C2" w14:textId="77777777" w:rsidR="0082012D" w:rsidRPr="00BB4F57" w:rsidRDefault="0082012D" w:rsidP="0082012D">
      <w:pPr>
        <w:ind w:firstLine="567"/>
        <w:jc w:val="both"/>
        <w:rPr>
          <w:lang w:val="uk-UA"/>
        </w:rPr>
      </w:pPr>
    </w:p>
    <w:p w14:paraId="7DE86D9C" w14:textId="77777777" w:rsidR="0082012D" w:rsidRPr="00BB4F57" w:rsidRDefault="0082012D" w:rsidP="0082012D">
      <w:pPr>
        <w:ind w:firstLine="567"/>
        <w:jc w:val="center"/>
        <w:rPr>
          <w:b/>
          <w:lang w:val="uk-UA"/>
        </w:rPr>
      </w:pPr>
      <w:r w:rsidRPr="00BB4F57">
        <w:rPr>
          <w:b/>
          <w:lang w:val="uk-UA"/>
        </w:rPr>
        <w:t>4. Якість постачання електричної енергії</w:t>
      </w:r>
    </w:p>
    <w:p w14:paraId="58C20869" w14:textId="77777777" w:rsidR="0082012D" w:rsidRPr="00BB4F57" w:rsidRDefault="0082012D" w:rsidP="0082012D">
      <w:pPr>
        <w:ind w:firstLine="567"/>
        <w:jc w:val="both"/>
        <w:rPr>
          <w:lang w:val="uk-UA"/>
        </w:rPr>
      </w:pPr>
      <w:r w:rsidRPr="00BB4F57">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6C97F09" w14:textId="77777777" w:rsidR="0082012D" w:rsidRPr="00BB4F57" w:rsidRDefault="0082012D" w:rsidP="0082012D">
      <w:pPr>
        <w:ind w:firstLine="567"/>
        <w:jc w:val="both"/>
        <w:rPr>
          <w:lang w:val="uk-UA"/>
        </w:rPr>
      </w:pPr>
      <w:r w:rsidRPr="00BB4F57">
        <w:rPr>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B1B3C69" w14:textId="77777777" w:rsidR="0082012D" w:rsidRPr="00BB4F57" w:rsidRDefault="0082012D" w:rsidP="0082012D">
      <w:pPr>
        <w:ind w:firstLine="567"/>
        <w:jc w:val="both"/>
        <w:rPr>
          <w:lang w:val="uk-UA"/>
        </w:rPr>
      </w:pPr>
      <w:r w:rsidRPr="00BB4F57">
        <w:rPr>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EE94E33" w14:textId="77777777" w:rsidR="0082012D" w:rsidRPr="00BB4F57" w:rsidRDefault="0082012D" w:rsidP="0082012D">
      <w:pPr>
        <w:ind w:firstLine="567"/>
        <w:jc w:val="both"/>
        <w:rPr>
          <w:lang w:val="uk-UA"/>
        </w:rPr>
      </w:pPr>
    </w:p>
    <w:p w14:paraId="5769F45C" w14:textId="77777777" w:rsidR="0082012D" w:rsidRPr="00BB4F57" w:rsidRDefault="0082012D" w:rsidP="0082012D">
      <w:pPr>
        <w:ind w:firstLine="567"/>
        <w:jc w:val="center"/>
        <w:rPr>
          <w:b/>
          <w:lang w:val="uk-UA"/>
        </w:rPr>
      </w:pPr>
      <w:r w:rsidRPr="00BB4F57">
        <w:rPr>
          <w:b/>
          <w:lang w:val="uk-UA"/>
        </w:rPr>
        <w:t>5. Ціна, порядок обліку та оплати електричної енергії</w:t>
      </w:r>
    </w:p>
    <w:p w14:paraId="16D054C0" w14:textId="77777777" w:rsidR="0082012D" w:rsidRPr="00BB4F57" w:rsidRDefault="0082012D" w:rsidP="0082012D">
      <w:pPr>
        <w:tabs>
          <w:tab w:val="left" w:pos="0"/>
        </w:tabs>
        <w:ind w:firstLine="567"/>
        <w:jc w:val="both"/>
        <w:rPr>
          <w:lang w:val="uk-UA"/>
        </w:rPr>
      </w:pPr>
      <w:r w:rsidRPr="00BB4F57">
        <w:rPr>
          <w:lang w:val="uk-UA"/>
        </w:rPr>
        <w:t xml:space="preserve">5.1. Загальна </w:t>
      </w:r>
      <w:r w:rsidR="001C44ED" w:rsidRPr="00BB4F57">
        <w:rPr>
          <w:lang w:val="uk-UA"/>
        </w:rPr>
        <w:t>вартість</w:t>
      </w:r>
      <w:r w:rsidRPr="00BB4F57">
        <w:rPr>
          <w:lang w:val="uk-UA"/>
        </w:rPr>
        <w:t xml:space="preserve"> цього Договору становить </w:t>
      </w:r>
      <w:r w:rsidR="001C44ED" w:rsidRPr="00BB4F57">
        <w:rPr>
          <w:lang w:val="uk-UA"/>
        </w:rPr>
        <w:t>_______________</w:t>
      </w:r>
      <w:r w:rsidRPr="00BB4F57">
        <w:rPr>
          <w:lang w:val="uk-UA"/>
        </w:rPr>
        <w:t xml:space="preserve"> (</w:t>
      </w:r>
      <w:r w:rsidR="001C44ED" w:rsidRPr="00BB4F57">
        <w:rPr>
          <w:lang w:val="uk-UA"/>
        </w:rPr>
        <w:t>_____________</w:t>
      </w:r>
      <w:r w:rsidRPr="00BB4F57">
        <w:rPr>
          <w:lang w:val="uk-UA"/>
        </w:rPr>
        <w:t xml:space="preserve">), в т.ч. ПДВ – </w:t>
      </w:r>
      <w:r w:rsidR="001C44ED" w:rsidRPr="00BB4F57">
        <w:rPr>
          <w:lang w:val="uk-UA"/>
        </w:rPr>
        <w:t>________________</w:t>
      </w:r>
      <w:r w:rsidRPr="00BB4F57">
        <w:rPr>
          <w:lang w:val="uk-UA"/>
        </w:rPr>
        <w:t xml:space="preserve"> (</w:t>
      </w:r>
      <w:r w:rsidR="001C44ED" w:rsidRPr="00BB4F57">
        <w:rPr>
          <w:lang w:val="uk-UA"/>
        </w:rPr>
        <w:t>___________________</w:t>
      </w:r>
      <w:r w:rsidRPr="00BB4F57">
        <w:rPr>
          <w:lang w:val="uk-UA"/>
        </w:rPr>
        <w:t>)</w:t>
      </w:r>
      <w:r w:rsidR="001C44ED" w:rsidRPr="00BB4F57">
        <w:rPr>
          <w:lang w:val="uk-UA"/>
        </w:rPr>
        <w:t xml:space="preserve"> </w:t>
      </w:r>
      <w:r w:rsidRPr="00BB4F57">
        <w:rPr>
          <w:lang w:val="uk-UA"/>
        </w:rPr>
        <w:t>у тому числі:</w:t>
      </w:r>
    </w:p>
    <w:p w14:paraId="51500FBB" w14:textId="77777777" w:rsidR="00FA2DAB" w:rsidRPr="005E1828" w:rsidRDefault="00FA2DAB" w:rsidP="00FA2DAB">
      <w:pPr>
        <w:tabs>
          <w:tab w:val="left" w:pos="0"/>
        </w:tabs>
        <w:ind w:firstLine="708"/>
        <w:jc w:val="both"/>
        <w:rPr>
          <w:i/>
          <w:sz w:val="20"/>
          <w:szCs w:val="20"/>
          <w:lang w:val="uk-UA" w:eastAsia="uk-UA"/>
        </w:rPr>
      </w:pPr>
      <w:r w:rsidRPr="00BB4F57">
        <w:rPr>
          <w:sz w:val="20"/>
          <w:szCs w:val="20"/>
          <w:lang w:val="uk-UA"/>
        </w:rPr>
        <w:t>5.</w:t>
      </w:r>
      <w:r w:rsidRPr="00BB4F57">
        <w:rPr>
          <w:i/>
          <w:sz w:val="20"/>
          <w:szCs w:val="20"/>
          <w:lang w:val="uk-UA"/>
        </w:rPr>
        <w:t>1.1. за рахунок коштів загального фонду _________ грн., (враховуючи ПДВ ______________ грн.) (заповнюється за потреби);</w:t>
      </w:r>
    </w:p>
    <w:p w14:paraId="07786BCD" w14:textId="77777777" w:rsidR="00FA2DAB" w:rsidRPr="00BB4F57" w:rsidRDefault="00FA2DAB" w:rsidP="00FA2DAB">
      <w:pPr>
        <w:tabs>
          <w:tab w:val="left" w:pos="0"/>
        </w:tabs>
        <w:ind w:firstLine="708"/>
        <w:jc w:val="both"/>
        <w:rPr>
          <w:i/>
          <w:sz w:val="20"/>
          <w:szCs w:val="20"/>
          <w:lang w:val="uk-UA"/>
        </w:rPr>
      </w:pPr>
      <w:r w:rsidRPr="00BB4F57">
        <w:rPr>
          <w:i/>
          <w:sz w:val="20"/>
          <w:szCs w:val="20"/>
          <w:lang w:val="uk-UA"/>
        </w:rPr>
        <w:t>5.1.2. за рахунок спеціального фонду _______________ грн., враховуючи ПДВ ____________ грн (заповнюється за потреби);</w:t>
      </w:r>
    </w:p>
    <w:p w14:paraId="31CC5C68" w14:textId="77777777" w:rsidR="00FA2DAB" w:rsidRPr="00BB4F57" w:rsidRDefault="00FA2DAB" w:rsidP="00FA2DAB">
      <w:pPr>
        <w:tabs>
          <w:tab w:val="left" w:pos="0"/>
        </w:tabs>
        <w:ind w:firstLine="708"/>
        <w:jc w:val="both"/>
        <w:rPr>
          <w:i/>
          <w:sz w:val="20"/>
          <w:szCs w:val="20"/>
          <w:lang w:val="uk-UA"/>
        </w:rPr>
      </w:pPr>
      <w:r w:rsidRPr="00BB4F57">
        <w:rPr>
          <w:i/>
          <w:sz w:val="20"/>
          <w:szCs w:val="20"/>
          <w:lang w:val="uk-UA"/>
        </w:rPr>
        <w:t xml:space="preserve">5.1.4. за рахунок власних коштів _______________ грн., враховуючи ПДВ ____________ грн (заповнюється за </w:t>
      </w:r>
      <w:r w:rsidRPr="00BB4F57">
        <w:rPr>
          <w:i/>
          <w:sz w:val="20"/>
          <w:szCs w:val="20"/>
          <w:lang w:val="uk-UA"/>
        </w:rPr>
        <w:lastRenderedPageBreak/>
        <w:t>потреби).</w:t>
      </w:r>
    </w:p>
    <w:p w14:paraId="0801DFD2" w14:textId="77777777" w:rsidR="0082012D" w:rsidRPr="00BB4F57" w:rsidRDefault="00FA2DAB" w:rsidP="0082012D">
      <w:pPr>
        <w:tabs>
          <w:tab w:val="left" w:pos="0"/>
        </w:tabs>
        <w:ind w:firstLine="567"/>
        <w:jc w:val="both"/>
        <w:rPr>
          <w:lang w:val="uk-UA"/>
        </w:rPr>
      </w:pPr>
      <w:r w:rsidRPr="00BB4F57" w:rsidDel="00FA2DAB">
        <w:rPr>
          <w:lang w:val="uk-UA"/>
        </w:rPr>
        <w:t xml:space="preserve"> </w:t>
      </w:r>
      <w:r w:rsidR="0082012D" w:rsidRPr="00BB4F57">
        <w:rPr>
          <w:lang w:val="uk-UA"/>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14:paraId="4AF42D31" w14:textId="77777777" w:rsidR="002A12BC" w:rsidRPr="00BB4F57" w:rsidRDefault="0082012D" w:rsidP="00FB5420">
      <w:pPr>
        <w:tabs>
          <w:tab w:val="left" w:pos="0"/>
        </w:tabs>
        <w:ind w:firstLine="567"/>
        <w:jc w:val="both"/>
        <w:rPr>
          <w:lang w:val="uk-UA"/>
        </w:rPr>
      </w:pPr>
      <w:r w:rsidRPr="00BB4F57">
        <w:rPr>
          <w:lang w:val="uk-UA"/>
        </w:rPr>
        <w:t>5.2.</w:t>
      </w:r>
      <w:r w:rsidR="002A12BC" w:rsidRPr="00BB4F57">
        <w:rPr>
          <w:lang w:val="uk-UA"/>
        </w:rPr>
        <w:t xml:space="preserve"> Ціна за одиницю Товару визнач</w:t>
      </w:r>
      <w:r w:rsidR="00752062">
        <w:rPr>
          <w:lang w:val="uk-UA"/>
        </w:rPr>
        <w:t>ена</w:t>
      </w:r>
      <w:r w:rsidR="002A12BC" w:rsidRPr="00BB4F57">
        <w:rPr>
          <w:lang w:val="uk-UA"/>
        </w:rPr>
        <w:t xml:space="preserve"> у Додатку №2 до Договору «Комерційна пропозиція</w:t>
      </w:r>
      <w:r w:rsidR="00C747B3" w:rsidRPr="00BB4F57">
        <w:rPr>
          <w:lang w:val="uk-UA"/>
        </w:rPr>
        <w:t xml:space="preserve"> Постачальника</w:t>
      </w:r>
      <w:r w:rsidR="002A12BC" w:rsidRPr="00BB4F57">
        <w:rPr>
          <w:lang w:val="uk-UA"/>
        </w:rPr>
        <w:t>».</w:t>
      </w:r>
    </w:p>
    <w:p w14:paraId="14768998" w14:textId="77777777" w:rsidR="004C7133" w:rsidRPr="00DF2228" w:rsidRDefault="002A12BC" w:rsidP="004C7133">
      <w:pPr>
        <w:pStyle w:val="st2"/>
        <w:spacing w:after="0"/>
        <w:ind w:firstLine="567"/>
        <w:rPr>
          <w:rStyle w:val="st42"/>
          <w:sz w:val="22"/>
          <w:szCs w:val="22"/>
        </w:rPr>
      </w:pPr>
      <w:r w:rsidRPr="005E1828">
        <w:rPr>
          <w:sz w:val="22"/>
          <w:szCs w:val="22"/>
        </w:rPr>
        <w:t xml:space="preserve">5.3. </w:t>
      </w:r>
      <w:r w:rsidR="004C7133" w:rsidRPr="00177BB8">
        <w:rPr>
          <w:rStyle w:val="st42"/>
          <w:sz w:val="22"/>
          <w:szCs w:val="22"/>
        </w:rPr>
        <w:t>Споживач здійснює плату за послугу з розподілу</w:t>
      </w:r>
      <w:r w:rsidR="004C7133" w:rsidRPr="00DF2228">
        <w:rPr>
          <w:rStyle w:val="st42"/>
          <w:sz w:val="22"/>
          <w:szCs w:val="22"/>
        </w:rPr>
        <w:t>/</w:t>
      </w:r>
      <w:r w:rsidR="004C7133" w:rsidRPr="00E43889">
        <w:rPr>
          <w:rStyle w:val="st42"/>
          <w:sz w:val="22"/>
          <w:szCs w:val="22"/>
        </w:rPr>
        <w:t xml:space="preserve">передачі електричної </w:t>
      </w:r>
      <w:r w:rsidR="004C7133" w:rsidRPr="005E1828">
        <w:rPr>
          <w:rStyle w:val="st42"/>
          <w:sz w:val="22"/>
          <w:szCs w:val="22"/>
        </w:rPr>
        <w:t>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w:t>
      </w:r>
      <w:r w:rsidR="004C7133" w:rsidRPr="00E43889">
        <w:rPr>
          <w:rStyle w:val="st42"/>
          <w:sz w:val="22"/>
          <w:szCs w:val="22"/>
        </w:rPr>
        <w:t>перед</w:t>
      </w:r>
      <w:r w:rsidR="004C7133" w:rsidRPr="005E1828">
        <w:rPr>
          <w:rStyle w:val="st42"/>
          <w:sz w:val="22"/>
          <w:szCs w:val="22"/>
        </w:rPr>
        <w:t>ачі</w:t>
      </w:r>
      <w:r w:rsidR="004C7133" w:rsidRPr="00E43889">
        <w:rPr>
          <w:rStyle w:val="st42"/>
          <w:sz w:val="22"/>
          <w:szCs w:val="22"/>
        </w:rPr>
        <w:t xml:space="preserve"> електричної енергії зазначається </w:t>
      </w:r>
      <w:r w:rsidR="004C7133" w:rsidRPr="00BB4F57">
        <w:rPr>
          <w:rStyle w:val="st42"/>
          <w:sz w:val="22"/>
          <w:szCs w:val="22"/>
        </w:rPr>
        <w:t>в Додатку №2 до Договору «Комерційна пропозиція</w:t>
      </w:r>
      <w:r w:rsidR="00C747B3" w:rsidRPr="005E1828">
        <w:rPr>
          <w:rStyle w:val="st42"/>
          <w:sz w:val="22"/>
          <w:szCs w:val="22"/>
        </w:rPr>
        <w:t xml:space="preserve"> Постачальника</w:t>
      </w:r>
      <w:r w:rsidR="004C7133" w:rsidRPr="00BB4F57">
        <w:rPr>
          <w:rStyle w:val="st42"/>
          <w:sz w:val="22"/>
          <w:szCs w:val="22"/>
        </w:rPr>
        <w:t>»</w:t>
      </w:r>
      <w:r w:rsidR="004C7133" w:rsidRPr="00177BB8">
        <w:rPr>
          <w:rStyle w:val="st42"/>
          <w:sz w:val="22"/>
          <w:szCs w:val="22"/>
        </w:rPr>
        <w:t>.</w:t>
      </w:r>
    </w:p>
    <w:p w14:paraId="22894910" w14:textId="77777777" w:rsidR="004C7133" w:rsidRPr="005E1828" w:rsidRDefault="004C7133" w:rsidP="004C7133">
      <w:pPr>
        <w:pStyle w:val="st2"/>
        <w:spacing w:after="0"/>
        <w:ind w:firstLine="567"/>
        <w:rPr>
          <w:sz w:val="22"/>
          <w:szCs w:val="22"/>
        </w:rPr>
      </w:pPr>
      <w:r w:rsidRPr="005B043C">
        <w:rPr>
          <w:rStyle w:val="st42"/>
          <w:sz w:val="22"/>
          <w:szCs w:val="22"/>
        </w:rPr>
        <w:t xml:space="preserve">Постачальник зобов'язаний при </w:t>
      </w:r>
      <w:r w:rsidRPr="005E1828">
        <w:rPr>
          <w:rStyle w:val="st42"/>
          <w:sz w:val="22"/>
          <w:szCs w:val="22"/>
        </w:rPr>
        <w:t>виставленні Актів та Рахунків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07C4B12D" w14:textId="77777777" w:rsidR="0082012D" w:rsidRPr="00BB4F57" w:rsidRDefault="00AB6EBE" w:rsidP="00FB5420">
      <w:pPr>
        <w:tabs>
          <w:tab w:val="left" w:pos="0"/>
        </w:tabs>
        <w:ind w:firstLine="567"/>
        <w:jc w:val="both"/>
        <w:rPr>
          <w:lang w:val="uk-UA"/>
        </w:rPr>
      </w:pPr>
      <w:r w:rsidRPr="00BB4F57">
        <w:rPr>
          <w:lang w:val="uk-UA"/>
        </w:rPr>
        <w:t xml:space="preserve">5.4. </w:t>
      </w:r>
      <w:r w:rsidR="0082012D" w:rsidRPr="00BB4F57">
        <w:rPr>
          <w:lang w:val="uk-UA"/>
        </w:rPr>
        <w:t xml:space="preserve"> Постачальник за цим Договором не має права вимагати від Споживача будь-якої іншої плати за електричну енергію, що не визначена Додатком </w:t>
      </w:r>
      <w:r w:rsidR="001C44ED" w:rsidRPr="00BB4F57">
        <w:rPr>
          <w:lang w:val="uk-UA"/>
        </w:rPr>
        <w:t>№</w:t>
      </w:r>
      <w:r w:rsidR="0082012D" w:rsidRPr="00BB4F57">
        <w:rPr>
          <w:lang w:val="uk-UA"/>
        </w:rPr>
        <w:t>2 «Комерційна Пропозиція» до цього Договору.</w:t>
      </w:r>
    </w:p>
    <w:p w14:paraId="1FCDADF8" w14:textId="1BC7E0E4" w:rsidR="004941C9" w:rsidRPr="00BB4F57" w:rsidRDefault="0082012D" w:rsidP="00BB4F57">
      <w:pPr>
        <w:ind w:firstLine="567"/>
        <w:jc w:val="both"/>
        <w:rPr>
          <w:lang w:val="uk-UA"/>
        </w:rPr>
      </w:pPr>
      <w:r w:rsidRPr="00BB4F57" w:rsidDel="003D6A7F">
        <w:rPr>
          <w:lang w:val="uk-UA"/>
        </w:rPr>
        <w:t>5.</w:t>
      </w:r>
      <w:r w:rsidR="00F43940" w:rsidRPr="000505BF">
        <w:rPr>
          <w:lang w:val="uk-UA"/>
        </w:rPr>
        <w:t>6</w:t>
      </w:r>
      <w:r w:rsidRPr="00BB4F57" w:rsidDel="003D6A7F">
        <w:rPr>
          <w:lang w:val="uk-UA"/>
        </w:rPr>
        <w:t xml:space="preserve">. </w:t>
      </w:r>
      <w:r w:rsidR="00F43940" w:rsidRPr="000505BF">
        <w:rPr>
          <w:lang w:val="uk-UA"/>
        </w:rPr>
        <w:t xml:space="preserve">Ціна за одиницю товару за цим Договором може змінюватися у випадках та порядку, передбаченому Договором. </w:t>
      </w:r>
    </w:p>
    <w:p w14:paraId="4D417563" w14:textId="63B254DE" w:rsidR="00A32D29" w:rsidRDefault="00A32D29" w:rsidP="00BB4F57">
      <w:pPr>
        <w:ind w:firstLine="567"/>
        <w:jc w:val="both"/>
        <w:rPr>
          <w:lang w:val="uk-UA"/>
        </w:rPr>
      </w:pPr>
      <w:bookmarkStart w:id="1" w:name="_heading=h.3dy6vkm"/>
      <w:bookmarkEnd w:id="1"/>
      <w:r>
        <w:rPr>
          <w:lang w:val="uk-UA"/>
        </w:rPr>
        <w:t>5.</w:t>
      </w:r>
      <w:r w:rsidR="00BB4F57">
        <w:rPr>
          <w:lang w:val="uk-UA"/>
        </w:rPr>
        <w:t>7</w:t>
      </w:r>
      <w:r>
        <w:rPr>
          <w:lang w:val="uk-UA"/>
        </w:rPr>
        <w:t>. Сторони домовились, що зміна ціни за одиницю Товару</w:t>
      </w:r>
      <w:r w:rsidR="00BB4F57">
        <w:rPr>
          <w:lang w:val="uk-UA"/>
        </w:rPr>
        <w:t>, у випадках передбачених Договором,</w:t>
      </w:r>
      <w:r>
        <w:rPr>
          <w:lang w:val="uk-UA"/>
        </w:rPr>
        <w:t xml:space="preserve"> здійснюється в письмовій формі шляхом погодження та підписання Сторонами відповідн</w:t>
      </w:r>
      <w:r w:rsidR="00BB4F57">
        <w:rPr>
          <w:lang w:val="uk-UA"/>
        </w:rPr>
        <w:t>ої Додаткової угоди до Договору</w:t>
      </w:r>
      <w:r>
        <w:rPr>
          <w:lang w:val="uk-UA"/>
        </w:rPr>
        <w:t xml:space="preserve">. </w:t>
      </w:r>
    </w:p>
    <w:p w14:paraId="6341421C" w14:textId="0DE50775" w:rsidR="0082012D" w:rsidRPr="00BB4F57" w:rsidRDefault="0082012D" w:rsidP="0082012D">
      <w:pPr>
        <w:ind w:firstLine="567"/>
        <w:jc w:val="both"/>
        <w:rPr>
          <w:lang w:val="uk-UA"/>
        </w:rPr>
      </w:pPr>
      <w:r w:rsidRPr="00BB4F57">
        <w:rPr>
          <w:lang w:val="uk-UA"/>
        </w:rPr>
        <w:t>5.</w:t>
      </w:r>
      <w:r w:rsidR="00BB4F57">
        <w:rPr>
          <w:lang w:val="uk-UA"/>
        </w:rPr>
        <w:t>8</w:t>
      </w:r>
      <w:r w:rsidRPr="00BB4F57">
        <w:rPr>
          <w:lang w:val="uk-UA"/>
        </w:rPr>
        <w:t xml:space="preserve">. Ціна електричної енергії має зазначатися Постачальником у </w:t>
      </w:r>
      <w:r w:rsidR="00201136" w:rsidRPr="00BB4F57">
        <w:rPr>
          <w:lang w:val="uk-UA"/>
        </w:rPr>
        <w:t>Р</w:t>
      </w:r>
      <w:r w:rsidRPr="00BB4F57">
        <w:rPr>
          <w:lang w:val="uk-UA"/>
        </w:rPr>
        <w:t>ахунках про оплату електричної енергії за цим Договором та Актах купівлі-продажу електричної енергії та приймання-передачі послуг.</w:t>
      </w:r>
    </w:p>
    <w:p w14:paraId="599222A2" w14:textId="298021C6" w:rsidR="0082012D" w:rsidRPr="00BB4F57" w:rsidRDefault="0082012D" w:rsidP="0082012D">
      <w:pPr>
        <w:ind w:firstLine="567"/>
        <w:jc w:val="both"/>
        <w:rPr>
          <w:lang w:val="uk-UA"/>
        </w:rPr>
      </w:pPr>
      <w:r w:rsidRPr="00BB4F57">
        <w:rPr>
          <w:lang w:val="uk-UA"/>
        </w:rPr>
        <w:t>5.</w:t>
      </w:r>
      <w:r w:rsidR="00BB4F57">
        <w:rPr>
          <w:lang w:val="uk-UA"/>
        </w:rPr>
        <w:t>9</w:t>
      </w:r>
      <w:r w:rsidRPr="00BB4F57">
        <w:rPr>
          <w:lang w:val="uk-UA"/>
        </w:rPr>
        <w:t>. Розрахунковим періодом за цим Договором є календарний місяць.</w:t>
      </w:r>
    </w:p>
    <w:p w14:paraId="5647815C" w14:textId="10F94ECD" w:rsidR="0082012D" w:rsidRPr="00BB4F57" w:rsidRDefault="0082012D" w:rsidP="0082012D">
      <w:pPr>
        <w:ind w:firstLine="567"/>
        <w:jc w:val="both"/>
        <w:rPr>
          <w:lang w:val="uk-UA"/>
        </w:rPr>
      </w:pPr>
      <w:r w:rsidRPr="00BB4F57">
        <w:rPr>
          <w:lang w:val="uk-UA"/>
        </w:rPr>
        <w:t>5.</w:t>
      </w:r>
      <w:r w:rsidR="00F822CC">
        <w:rPr>
          <w:lang w:val="uk-UA"/>
        </w:rPr>
        <w:t>1</w:t>
      </w:r>
      <w:r w:rsidR="00BB4F57">
        <w:rPr>
          <w:lang w:val="uk-UA"/>
        </w:rPr>
        <w:t>0</w:t>
      </w:r>
      <w:r w:rsidRPr="00BB4F57">
        <w:rPr>
          <w:lang w:val="uk-UA"/>
        </w:rPr>
        <w:t>. Розрахунки Споживача за цим Договором здійснюються на поточний рахунок із спеціальним режимом використання (далі – спецрахунок).</w:t>
      </w:r>
    </w:p>
    <w:p w14:paraId="103A7E77" w14:textId="77777777" w:rsidR="0082012D" w:rsidRPr="00BB4F57" w:rsidRDefault="0082012D" w:rsidP="0082012D">
      <w:pPr>
        <w:ind w:firstLine="567"/>
        <w:jc w:val="both"/>
        <w:rPr>
          <w:lang w:val="uk-UA"/>
        </w:rPr>
      </w:pPr>
      <w:r w:rsidRPr="00BB4F57">
        <w:rPr>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2F125F1E" w14:textId="77777777" w:rsidR="0082012D" w:rsidRPr="00BB4F57" w:rsidRDefault="0082012D" w:rsidP="0082012D">
      <w:pPr>
        <w:ind w:firstLine="567"/>
        <w:jc w:val="both"/>
        <w:rPr>
          <w:lang w:val="uk-UA"/>
        </w:rPr>
      </w:pPr>
      <w:r w:rsidRPr="00BB4F57">
        <w:rPr>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6ED7CB1A" w14:textId="36F5CD8B" w:rsidR="00BA706B" w:rsidRPr="003E3A4C" w:rsidRDefault="0082012D" w:rsidP="0082012D">
      <w:pPr>
        <w:ind w:firstLine="567"/>
        <w:jc w:val="both"/>
        <w:rPr>
          <w:lang w:val="uk-UA"/>
        </w:rPr>
      </w:pPr>
      <w:r w:rsidRPr="00BB4F57">
        <w:rPr>
          <w:lang w:val="uk-UA"/>
        </w:rPr>
        <w:t>5.</w:t>
      </w:r>
      <w:r w:rsidR="00F822CC">
        <w:rPr>
          <w:lang w:val="uk-UA"/>
        </w:rPr>
        <w:t>1</w:t>
      </w:r>
      <w:r w:rsidR="00BB4F57">
        <w:rPr>
          <w:lang w:val="uk-UA"/>
        </w:rPr>
        <w:t>1</w:t>
      </w:r>
      <w:r w:rsidRPr="00BB4F57">
        <w:rPr>
          <w:lang w:val="uk-UA"/>
        </w:rPr>
        <w:t xml:space="preserve">.  Оплата поставленої електричної енергії за цим Договором здійснюється Споживачем протягом </w:t>
      </w:r>
      <w:r w:rsidR="00FD4874" w:rsidRPr="00BB4F57">
        <w:rPr>
          <w:lang w:val="uk-UA"/>
        </w:rPr>
        <w:t>5</w:t>
      </w:r>
      <w:r w:rsidRPr="00BB4F57">
        <w:rPr>
          <w:lang w:val="uk-UA"/>
        </w:rPr>
        <w:t xml:space="preserve"> робочих днів з моменту </w:t>
      </w:r>
      <w:r w:rsidR="0039783B" w:rsidRPr="00BB4F57">
        <w:rPr>
          <w:lang w:val="uk-UA"/>
        </w:rPr>
        <w:t xml:space="preserve">виставлення рахунку та надання </w:t>
      </w:r>
      <w:r w:rsidRPr="00BB4F57">
        <w:rPr>
          <w:lang w:val="uk-UA"/>
        </w:rPr>
        <w:t>Акту купівлі-продажу електричної енергії та приймання-передачі послуг за відповідний розрахунковий період</w:t>
      </w:r>
      <w:r w:rsidR="00BA706B" w:rsidRPr="00BB4F57">
        <w:rPr>
          <w:lang w:val="uk-UA"/>
        </w:rPr>
        <w:t xml:space="preserve">, в т.ч. в особистому кабінеті </w:t>
      </w:r>
      <w:r w:rsidR="0039783B" w:rsidRPr="00BB4F57">
        <w:rPr>
          <w:lang w:val="uk-UA"/>
        </w:rPr>
        <w:t>С</w:t>
      </w:r>
      <w:r w:rsidR="00BA706B" w:rsidRPr="00BB4F57">
        <w:rPr>
          <w:lang w:val="uk-UA"/>
        </w:rPr>
        <w:t xml:space="preserve">поживача, розміщеному на офіційному веб-сайті Постачальника </w:t>
      </w:r>
      <w:r w:rsidR="00CD00B4">
        <w:rPr>
          <w:lang w:val="uk-UA"/>
        </w:rPr>
        <w:t>______________________________</w:t>
      </w:r>
      <w:r w:rsidR="00BB4F57">
        <w:rPr>
          <w:lang w:val="uk-UA"/>
        </w:rPr>
        <w:t xml:space="preserve">та шляхом надіслання </w:t>
      </w:r>
      <w:r w:rsidR="00BB4F57" w:rsidRPr="00CB222E">
        <w:rPr>
          <w:lang w:val="uk-UA"/>
        </w:rPr>
        <w:t>в сканованій формі</w:t>
      </w:r>
      <w:r w:rsidR="00BB4F57">
        <w:rPr>
          <w:lang w:val="uk-UA"/>
        </w:rPr>
        <w:t xml:space="preserve"> </w:t>
      </w:r>
      <w:r w:rsidR="00BB4F57" w:rsidRPr="00CB222E">
        <w:rPr>
          <w:lang w:val="uk-UA"/>
        </w:rPr>
        <w:t xml:space="preserve">на електрону адресу Споживача, що зазначена </w:t>
      </w:r>
      <w:r w:rsidR="00BB4F57" w:rsidRPr="004901AE">
        <w:rPr>
          <w:lang w:val="uk-UA"/>
        </w:rPr>
        <w:t>в п. 13.10</w:t>
      </w:r>
      <w:r w:rsidR="00BB4F57" w:rsidRPr="003E3A4C">
        <w:rPr>
          <w:lang w:val="uk-UA"/>
        </w:rPr>
        <w:t xml:space="preserve"> Даного Договору.</w:t>
      </w:r>
    </w:p>
    <w:p w14:paraId="6797900A" w14:textId="77777777" w:rsidR="0082012D" w:rsidRPr="00BB4F57" w:rsidRDefault="0082012D" w:rsidP="0082012D">
      <w:pPr>
        <w:ind w:firstLine="567"/>
        <w:jc w:val="both"/>
        <w:rPr>
          <w:lang w:val="uk-UA"/>
        </w:rPr>
      </w:pPr>
      <w:r w:rsidRPr="003E3A4C">
        <w:rPr>
          <w:lang w:val="uk-UA"/>
        </w:rPr>
        <w:t>Всі платіжні документи, що виставляються Постачальником Споживачу, мають</w:t>
      </w:r>
      <w:r w:rsidRPr="00BB4F57">
        <w:rPr>
          <w:lang w:val="uk-UA"/>
        </w:rPr>
        <w:t xml:space="preserve">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sidR="00201136" w:rsidRPr="00BB4F57">
        <w:rPr>
          <w:lang w:val="uk-UA"/>
        </w:rPr>
        <w:t>-</w:t>
      </w:r>
      <w:r w:rsidRPr="00BB4F57">
        <w:rPr>
          <w:lang w:val="uk-UA"/>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C7DC98B" w14:textId="75E6010E" w:rsidR="0082012D" w:rsidRPr="00BB4F57" w:rsidRDefault="0082012D" w:rsidP="0082012D">
      <w:pPr>
        <w:ind w:firstLine="567"/>
        <w:jc w:val="both"/>
        <w:rPr>
          <w:lang w:val="uk-UA"/>
        </w:rPr>
      </w:pPr>
      <w:r w:rsidRPr="00BB4F57">
        <w:rPr>
          <w:lang w:val="uk-UA"/>
        </w:rPr>
        <w:t>5.</w:t>
      </w:r>
      <w:r w:rsidR="00F822CC" w:rsidRPr="00BB4F57">
        <w:rPr>
          <w:lang w:val="uk-UA"/>
        </w:rPr>
        <w:t>1</w:t>
      </w:r>
      <w:r w:rsidR="00BB4F57">
        <w:rPr>
          <w:lang w:val="uk-UA"/>
        </w:rPr>
        <w:t>2</w:t>
      </w:r>
      <w:r w:rsidRPr="00BB4F57">
        <w:rPr>
          <w:lang w:val="uk-UA"/>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40A9A147" w14:textId="77777777" w:rsidR="0082012D" w:rsidRPr="00BB4F57" w:rsidRDefault="0082012D" w:rsidP="0082012D">
      <w:pPr>
        <w:ind w:firstLine="567"/>
        <w:jc w:val="both"/>
        <w:rPr>
          <w:lang w:val="uk-UA"/>
        </w:rPr>
      </w:pPr>
      <w:r w:rsidRPr="00BB4F57">
        <w:rPr>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 .</w:t>
      </w:r>
    </w:p>
    <w:p w14:paraId="469CFB15" w14:textId="4C786863" w:rsidR="0082012D" w:rsidRPr="00BB4F57" w:rsidRDefault="0082012D" w:rsidP="0082012D">
      <w:pPr>
        <w:ind w:firstLine="567"/>
        <w:jc w:val="both"/>
        <w:rPr>
          <w:lang w:val="uk-UA"/>
        </w:rPr>
      </w:pPr>
      <w:r w:rsidRPr="00BB4F57">
        <w:rPr>
          <w:lang w:val="uk-UA"/>
        </w:rPr>
        <w:t>5.</w:t>
      </w:r>
      <w:r w:rsidR="00F822CC" w:rsidRPr="00BB4F57">
        <w:rPr>
          <w:lang w:val="uk-UA"/>
        </w:rPr>
        <w:t>1</w:t>
      </w:r>
      <w:r w:rsidR="00BB4F57">
        <w:rPr>
          <w:lang w:val="uk-UA"/>
        </w:rPr>
        <w:t>3</w:t>
      </w:r>
      <w:r w:rsidRPr="00BB4F57">
        <w:rPr>
          <w:lang w:val="uk-UA"/>
        </w:rPr>
        <w:t xml:space="preserve">. У разі виникнення у Споживача заборгованості за електричну енергію за цим Договором </w:t>
      </w:r>
      <w:r w:rsidR="00B2032A" w:rsidRPr="00BB4F57">
        <w:rPr>
          <w:lang w:val="uk-UA"/>
        </w:rPr>
        <w:t xml:space="preserve">, у тому числі у разі затримання бюджетного фінансування, </w:t>
      </w:r>
      <w:r w:rsidRPr="00BB4F57">
        <w:rPr>
          <w:lang w:val="uk-UA"/>
        </w:rPr>
        <w:t>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F5929C0" w14:textId="77777777" w:rsidR="0082012D" w:rsidRPr="00BB4F57" w:rsidRDefault="0082012D" w:rsidP="0082012D">
      <w:pPr>
        <w:ind w:firstLine="567"/>
        <w:jc w:val="both"/>
        <w:rPr>
          <w:lang w:val="uk-UA"/>
        </w:rPr>
      </w:pPr>
      <w:r w:rsidRPr="00BB4F57">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AA36B69" w14:textId="16131C32" w:rsidR="0082012D" w:rsidRPr="005E1828" w:rsidRDefault="0082012D" w:rsidP="00940B15">
      <w:pPr>
        <w:pStyle w:val="st2"/>
        <w:spacing w:after="0"/>
        <w:ind w:firstLine="567"/>
        <w:rPr>
          <w:sz w:val="22"/>
          <w:szCs w:val="22"/>
        </w:rPr>
      </w:pPr>
      <w:r w:rsidRPr="005E1828">
        <w:rPr>
          <w:rStyle w:val="st42"/>
          <w:sz w:val="22"/>
          <w:szCs w:val="22"/>
        </w:rPr>
        <w:t>5.</w:t>
      </w:r>
      <w:r w:rsidR="00F822CC" w:rsidRPr="005E1828">
        <w:rPr>
          <w:rStyle w:val="st42"/>
          <w:sz w:val="22"/>
          <w:szCs w:val="22"/>
        </w:rPr>
        <w:t>1</w:t>
      </w:r>
      <w:r w:rsidR="00BB4F57">
        <w:rPr>
          <w:rStyle w:val="st42"/>
          <w:sz w:val="22"/>
          <w:szCs w:val="22"/>
        </w:rPr>
        <w:t>4</w:t>
      </w:r>
      <w:r w:rsidRPr="00DF2228">
        <w:rPr>
          <w:sz w:val="22"/>
          <w:szCs w:val="22"/>
        </w:rPr>
        <w:t xml:space="preserve">. </w:t>
      </w:r>
      <w:r w:rsidRPr="005B043C">
        <w:rPr>
          <w:sz w:val="22"/>
          <w:szCs w:val="22"/>
        </w:rPr>
        <w:t>Споживач має право обрати на розрахунковий період іншого Постачальника в установленому</w:t>
      </w:r>
      <w:r w:rsidRPr="005E1828">
        <w:rPr>
          <w:sz w:val="22"/>
          <w:szCs w:val="22"/>
        </w:rPr>
        <w:t xml:space="preserve"> ПРРЕЕ порядку, за умов, що в нього є укладений договір про розподіл (передачу) електричної енергії з </w:t>
      </w:r>
      <w:r w:rsidRPr="005E1828">
        <w:rPr>
          <w:sz w:val="22"/>
          <w:szCs w:val="22"/>
        </w:rPr>
        <w:lastRenderedPageBreak/>
        <w:t>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5C91FC" w14:textId="448B1877" w:rsidR="0082012D" w:rsidRPr="00BB4F57" w:rsidRDefault="0082012D" w:rsidP="0082012D">
      <w:pPr>
        <w:ind w:firstLine="567"/>
        <w:jc w:val="both"/>
        <w:rPr>
          <w:lang w:val="uk-UA"/>
        </w:rPr>
      </w:pPr>
      <w:r w:rsidRPr="00BB4F57">
        <w:rPr>
          <w:lang w:val="uk-UA"/>
        </w:rPr>
        <w:t>5.</w:t>
      </w:r>
      <w:r w:rsidR="00F822CC" w:rsidRPr="00BB4F57">
        <w:rPr>
          <w:lang w:val="uk-UA"/>
        </w:rPr>
        <w:t>1</w:t>
      </w:r>
      <w:r w:rsidR="00BB4F57">
        <w:rPr>
          <w:lang w:val="uk-UA"/>
        </w:rPr>
        <w:t>5</w:t>
      </w:r>
      <w:r w:rsidRPr="00BB4F57">
        <w:rPr>
          <w:lang w:val="uk-UA"/>
        </w:rPr>
        <w:t>.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6C59272B" w14:textId="6FDA4FA7" w:rsidR="0082012D" w:rsidRPr="00BB4F57" w:rsidRDefault="0082012D" w:rsidP="0082012D">
      <w:pPr>
        <w:ind w:firstLine="567"/>
        <w:jc w:val="both"/>
        <w:rPr>
          <w:lang w:val="uk-UA"/>
        </w:rPr>
      </w:pPr>
      <w:r w:rsidRPr="00BB4F57">
        <w:rPr>
          <w:lang w:val="uk-UA"/>
        </w:rPr>
        <w:t>5.</w:t>
      </w:r>
      <w:r w:rsidR="00F822CC" w:rsidRPr="00BB4F57">
        <w:rPr>
          <w:lang w:val="uk-UA"/>
        </w:rPr>
        <w:t>1</w:t>
      </w:r>
      <w:r w:rsidR="00BB4F57">
        <w:rPr>
          <w:lang w:val="uk-UA"/>
        </w:rPr>
        <w:t>6</w:t>
      </w:r>
      <w:r w:rsidRPr="00BB4F57">
        <w:rPr>
          <w:lang w:val="uk-UA"/>
        </w:rPr>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купівлі-продажу електричної енергії та приймання-передачі послуг.</w:t>
      </w:r>
    </w:p>
    <w:p w14:paraId="3340866C" w14:textId="0B55C081" w:rsidR="0082012D" w:rsidRPr="00BB4F57" w:rsidRDefault="0082012D" w:rsidP="0082012D">
      <w:pPr>
        <w:ind w:firstLine="567"/>
        <w:jc w:val="both"/>
        <w:rPr>
          <w:lang w:val="uk-UA"/>
        </w:rPr>
      </w:pPr>
      <w:r w:rsidRPr="00BB4F57">
        <w:rPr>
          <w:rStyle w:val="st42"/>
          <w:lang w:val="uk-UA"/>
        </w:rPr>
        <w:t>5.</w:t>
      </w:r>
      <w:r w:rsidR="00F822CC" w:rsidRPr="00BB4F57">
        <w:rPr>
          <w:rStyle w:val="st42"/>
          <w:lang w:val="uk-UA"/>
        </w:rPr>
        <w:t>1</w:t>
      </w:r>
      <w:r w:rsidR="00BB4F57">
        <w:rPr>
          <w:rStyle w:val="st42"/>
          <w:lang w:val="uk-UA"/>
        </w:rPr>
        <w:t>7</w:t>
      </w:r>
      <w:r w:rsidRPr="00BB4F57">
        <w:rPr>
          <w:rStyle w:val="st42"/>
          <w:lang w:val="uk-UA"/>
        </w:rPr>
        <w:t xml:space="preserve">. </w:t>
      </w:r>
      <w:r w:rsidRPr="00BB4F57">
        <w:rPr>
          <w:lang w:val="uk-UA"/>
        </w:rPr>
        <w:t>У відповідності до ст.201 Податкового кодексу України (далі – Кодекс) та п. 19 Порядку заповнення податкової накладної, затвердженого наказом Міністерства фінансів України, від 31 грудня 2015 року №1307 «Про затвердження Форми податкової накладної та Порядку заповнення податкової накладної» Сторони домовились виписувати зведену податкову накладну один раз на місяць не пізніше останнього дня, оскільки постачання електричної енергії за цим Договором має безперервний характер та постійний зв'язок із Споживачем.</w:t>
      </w:r>
    </w:p>
    <w:p w14:paraId="4D71A2FE" w14:textId="77777777" w:rsidR="0082012D" w:rsidRPr="00BB4F57" w:rsidRDefault="0082012D" w:rsidP="0082012D">
      <w:pPr>
        <w:ind w:firstLine="567"/>
        <w:jc w:val="both"/>
        <w:rPr>
          <w:lang w:val="uk-UA"/>
        </w:rPr>
      </w:pPr>
      <w:r w:rsidRPr="00BB4F57">
        <w:rPr>
          <w:lang w:val="uk-UA"/>
        </w:rPr>
        <w:t xml:space="preserve">Відповідно до пункту 44 підрозділу 2 розділу ХХ «Перехідні положення», Кодексу, тимчасово, платники податку на додану вартість (далі – ПДВ), які здійснюють постачання  (у тому числі оптове), передачу, розподіл електричної та/або теплової енергії, постачання вугілля та/або продуктів його збагачення товарних позицій 2701, 2702, 2703 00 00 00, 2704 00 згідно УКТ ЗЕД, визначають дату виникнення податкових зобов’язань та податкового кредиту за касовим методом. </w:t>
      </w:r>
    </w:p>
    <w:p w14:paraId="1B86C83C" w14:textId="77777777" w:rsidR="0082012D" w:rsidRPr="00BB4F57" w:rsidRDefault="0082012D" w:rsidP="0082012D">
      <w:pPr>
        <w:ind w:firstLine="567"/>
        <w:jc w:val="both"/>
        <w:rPr>
          <w:rStyle w:val="st42"/>
          <w:lang w:val="uk-UA"/>
        </w:rPr>
      </w:pPr>
    </w:p>
    <w:p w14:paraId="1CBC7719" w14:textId="77777777" w:rsidR="0082012D" w:rsidRPr="00BB4F57" w:rsidRDefault="0082012D" w:rsidP="0082012D">
      <w:pPr>
        <w:ind w:firstLine="567"/>
        <w:jc w:val="center"/>
        <w:rPr>
          <w:b/>
          <w:lang w:val="uk-UA"/>
        </w:rPr>
      </w:pPr>
      <w:r w:rsidRPr="00BB4F57">
        <w:rPr>
          <w:b/>
          <w:lang w:val="uk-UA"/>
        </w:rPr>
        <w:t>6. Права та обов'язки Споживача</w:t>
      </w:r>
    </w:p>
    <w:p w14:paraId="0531B0A2" w14:textId="77777777" w:rsidR="0082012D" w:rsidRPr="00BB4F57" w:rsidRDefault="0082012D" w:rsidP="0082012D">
      <w:pPr>
        <w:ind w:firstLine="567"/>
        <w:jc w:val="both"/>
        <w:rPr>
          <w:lang w:val="uk-UA"/>
        </w:rPr>
      </w:pPr>
      <w:r w:rsidRPr="00BB4F57">
        <w:rPr>
          <w:lang w:val="uk-UA"/>
        </w:rPr>
        <w:t>6.1. Споживач має право:</w:t>
      </w:r>
    </w:p>
    <w:p w14:paraId="5E51F351" w14:textId="77777777" w:rsidR="0082012D" w:rsidRPr="00BB4F57" w:rsidRDefault="0082012D" w:rsidP="0082012D">
      <w:pPr>
        <w:ind w:firstLine="567"/>
        <w:jc w:val="both"/>
        <w:rPr>
          <w:lang w:val="uk-UA"/>
        </w:rPr>
      </w:pPr>
      <w:r w:rsidRPr="00BB4F57">
        <w:rPr>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08F05AAC" w14:textId="77777777" w:rsidR="0082012D" w:rsidRPr="00BB4F57" w:rsidRDefault="0082012D" w:rsidP="0082012D">
      <w:pPr>
        <w:ind w:firstLine="567"/>
        <w:jc w:val="both"/>
        <w:rPr>
          <w:lang w:val="uk-UA"/>
        </w:rPr>
      </w:pPr>
      <w:r w:rsidRPr="00BB4F57">
        <w:rPr>
          <w:lang w:val="uk-UA"/>
        </w:rPr>
        <w:t>2) отримувати електричну енергію на умовах, зазначених у цьому Договорі;</w:t>
      </w:r>
    </w:p>
    <w:p w14:paraId="07D32FB6" w14:textId="77777777" w:rsidR="0082012D" w:rsidRPr="00BB4F57" w:rsidRDefault="0082012D" w:rsidP="0082012D">
      <w:pPr>
        <w:ind w:firstLine="567"/>
        <w:jc w:val="both"/>
        <w:rPr>
          <w:lang w:val="uk-UA"/>
        </w:rPr>
      </w:pPr>
      <w:r w:rsidRPr="00BB4F57">
        <w:rPr>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BDA0793" w14:textId="77777777" w:rsidR="0082012D" w:rsidRPr="00BB4F57" w:rsidRDefault="0082012D" w:rsidP="0082012D">
      <w:pPr>
        <w:ind w:firstLine="567"/>
        <w:jc w:val="both"/>
        <w:rPr>
          <w:lang w:val="uk-UA"/>
        </w:rPr>
      </w:pPr>
      <w:r w:rsidRPr="00BB4F57">
        <w:rPr>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6615D8F" w14:textId="77777777" w:rsidR="0082012D" w:rsidRPr="00BB4F57" w:rsidRDefault="0082012D" w:rsidP="0082012D">
      <w:pPr>
        <w:ind w:firstLine="567"/>
        <w:jc w:val="both"/>
        <w:rPr>
          <w:lang w:val="uk-UA"/>
        </w:rPr>
      </w:pPr>
      <w:r w:rsidRPr="00BB4F57">
        <w:rPr>
          <w:lang w:val="uk-UA"/>
        </w:rPr>
        <w:t>5) безоплатно отримувати інформацію про обсяги та інші параметри власного споживання електричної енергії;</w:t>
      </w:r>
    </w:p>
    <w:p w14:paraId="604EF18B" w14:textId="77777777" w:rsidR="0082012D" w:rsidRPr="00BB4F57" w:rsidRDefault="0082012D" w:rsidP="0082012D">
      <w:pPr>
        <w:ind w:firstLine="567"/>
        <w:jc w:val="both"/>
        <w:rPr>
          <w:lang w:val="uk-UA"/>
        </w:rPr>
      </w:pPr>
      <w:r w:rsidRPr="00BB4F57">
        <w:rPr>
          <w:lang w:val="uk-UA"/>
        </w:rPr>
        <w:t>6) звертатися до Постачальника для вирішення будь-яких питань, пов'язаних з виконанням цього Договору;</w:t>
      </w:r>
    </w:p>
    <w:p w14:paraId="4F953CFC" w14:textId="77777777" w:rsidR="0082012D" w:rsidRPr="00BB4F57" w:rsidRDefault="0082012D" w:rsidP="0082012D">
      <w:pPr>
        <w:ind w:firstLine="567"/>
        <w:jc w:val="both"/>
        <w:rPr>
          <w:lang w:val="uk-UA"/>
        </w:rPr>
      </w:pPr>
      <w:r w:rsidRPr="00BB4F57">
        <w:rPr>
          <w:lang w:val="uk-UA"/>
        </w:rPr>
        <w:t>7) вимагати від Постачальника надання письмової форми цього Договору;</w:t>
      </w:r>
    </w:p>
    <w:p w14:paraId="2B516112" w14:textId="77777777" w:rsidR="0082012D" w:rsidRPr="00BB4F57" w:rsidRDefault="0082012D" w:rsidP="0082012D">
      <w:pPr>
        <w:ind w:firstLine="567"/>
        <w:jc w:val="both"/>
        <w:rPr>
          <w:lang w:val="uk-UA"/>
        </w:rPr>
      </w:pPr>
      <w:r w:rsidRPr="00BB4F57">
        <w:rPr>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C05BAFD" w14:textId="77777777" w:rsidR="0082012D" w:rsidRPr="00BB4F57" w:rsidRDefault="0082012D" w:rsidP="0082012D">
      <w:pPr>
        <w:ind w:firstLine="567"/>
        <w:jc w:val="both"/>
        <w:rPr>
          <w:lang w:val="uk-UA"/>
        </w:rPr>
      </w:pPr>
      <w:r w:rsidRPr="00BB4F57">
        <w:rPr>
          <w:lang w:val="uk-UA"/>
        </w:rPr>
        <w:t>9) проводити звіряння фактичних розрахунків в установленому ПРРЕЕ порядку з підписанням відповідного акта;</w:t>
      </w:r>
    </w:p>
    <w:p w14:paraId="32E378BE" w14:textId="77777777" w:rsidR="0082012D" w:rsidRPr="00BB4F57" w:rsidRDefault="0082012D" w:rsidP="0082012D">
      <w:pPr>
        <w:ind w:firstLine="567"/>
        <w:jc w:val="both"/>
        <w:rPr>
          <w:lang w:val="uk-UA"/>
        </w:rPr>
      </w:pPr>
      <w:r w:rsidRPr="00BB4F57">
        <w:rPr>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5B9BDC2D" w14:textId="77777777" w:rsidR="0082012D" w:rsidRPr="00BB4F57" w:rsidRDefault="0082012D" w:rsidP="0082012D">
      <w:pPr>
        <w:ind w:firstLine="567"/>
        <w:jc w:val="both"/>
        <w:rPr>
          <w:lang w:val="uk-UA"/>
        </w:rPr>
      </w:pPr>
      <w:r w:rsidRPr="00BB4F57">
        <w:rPr>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55A8B4F" w14:textId="77777777" w:rsidR="0082012D" w:rsidRPr="00BB4F57" w:rsidRDefault="0082012D" w:rsidP="0082012D">
      <w:pPr>
        <w:ind w:firstLine="567"/>
        <w:jc w:val="both"/>
        <w:rPr>
          <w:lang w:val="uk-UA"/>
        </w:rPr>
      </w:pPr>
      <w:r w:rsidRPr="00BB4F57">
        <w:rPr>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D9F0AD2" w14:textId="77777777" w:rsidR="0082012D" w:rsidRPr="00BB4F57" w:rsidRDefault="0082012D" w:rsidP="0082012D">
      <w:pPr>
        <w:ind w:firstLine="567"/>
        <w:jc w:val="both"/>
        <w:rPr>
          <w:lang w:val="uk-UA"/>
        </w:rPr>
      </w:pPr>
      <w:r w:rsidRPr="00BB4F57">
        <w:rPr>
          <w:lang w:val="uk-UA"/>
        </w:rPr>
        <w:t xml:space="preserve">13) перейти на постачання електричної енергії до іншого електропостачальника, у разі наявності договору споживача про надання </w:t>
      </w:r>
      <w:r w:rsidRPr="00BB4F57">
        <w:rPr>
          <w:rStyle w:val="st42"/>
          <w:lang w:val="uk-UA"/>
        </w:rPr>
        <w:t>послуг з розподілу/передачі</w:t>
      </w:r>
      <w:r w:rsidRPr="00BB4F57">
        <w:rPr>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96F122C" w14:textId="77777777" w:rsidR="0082012D" w:rsidRPr="00BB4F57" w:rsidRDefault="0082012D" w:rsidP="0082012D">
      <w:pPr>
        <w:ind w:firstLine="567"/>
        <w:jc w:val="both"/>
        <w:rPr>
          <w:lang w:val="uk-UA"/>
        </w:rPr>
      </w:pPr>
      <w:r w:rsidRPr="00BB4F57">
        <w:rPr>
          <w:lang w:val="uk-UA"/>
        </w:rPr>
        <w:t>14) інші права, передбачені чинним законодавством і цим Договором.</w:t>
      </w:r>
    </w:p>
    <w:p w14:paraId="151913CE" w14:textId="77777777" w:rsidR="0082012D" w:rsidRPr="00BB4F57" w:rsidRDefault="0082012D" w:rsidP="0082012D">
      <w:pPr>
        <w:ind w:firstLine="567"/>
        <w:jc w:val="both"/>
        <w:rPr>
          <w:lang w:val="uk-UA"/>
        </w:rPr>
      </w:pPr>
      <w:r w:rsidRPr="00BB4F57">
        <w:rPr>
          <w:lang w:val="uk-UA"/>
        </w:rPr>
        <w:t>6.2. Споживач зобов'язується:</w:t>
      </w:r>
    </w:p>
    <w:p w14:paraId="7E1975F0" w14:textId="77777777" w:rsidR="0082012D" w:rsidRPr="00BB4F57" w:rsidRDefault="0082012D" w:rsidP="0082012D">
      <w:pPr>
        <w:ind w:firstLine="567"/>
        <w:jc w:val="both"/>
        <w:rPr>
          <w:lang w:val="uk-UA"/>
        </w:rPr>
      </w:pPr>
      <w:r w:rsidRPr="00BB4F57">
        <w:rPr>
          <w:lang w:val="uk-UA"/>
        </w:rPr>
        <w:lastRenderedPageBreak/>
        <w:t>1) забезпечувати своєчасну та повну оплату спожитої електричної енергії згідно з умовами цього Договору;</w:t>
      </w:r>
    </w:p>
    <w:p w14:paraId="31CE698E" w14:textId="77777777" w:rsidR="0082012D" w:rsidRPr="00BB4F57" w:rsidRDefault="0082012D" w:rsidP="0082012D">
      <w:pPr>
        <w:ind w:firstLine="567"/>
        <w:jc w:val="both"/>
        <w:rPr>
          <w:lang w:val="uk-UA"/>
        </w:rPr>
      </w:pPr>
      <w:r w:rsidRPr="00BB4F57">
        <w:rPr>
          <w:rStyle w:val="st42"/>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56B43FAE" w14:textId="77777777" w:rsidR="0082012D" w:rsidRPr="00BB4F57" w:rsidRDefault="0082012D" w:rsidP="0082012D">
      <w:pPr>
        <w:ind w:firstLine="567"/>
        <w:jc w:val="both"/>
        <w:rPr>
          <w:lang w:val="uk-UA"/>
        </w:rPr>
      </w:pPr>
      <w:r w:rsidRPr="00BB4F57">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FBE0E8" w14:textId="77777777" w:rsidR="0082012D" w:rsidRPr="00BB4F57" w:rsidRDefault="0082012D" w:rsidP="0082012D">
      <w:pPr>
        <w:ind w:firstLine="567"/>
        <w:jc w:val="both"/>
        <w:rPr>
          <w:lang w:val="uk-UA"/>
        </w:rPr>
      </w:pPr>
      <w:r w:rsidRPr="00BB4F57">
        <w:rPr>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F0174B" w14:textId="77777777" w:rsidR="0082012D" w:rsidRPr="00BB4F57" w:rsidRDefault="0082012D" w:rsidP="0082012D">
      <w:pPr>
        <w:ind w:firstLine="567"/>
        <w:jc w:val="both"/>
        <w:rPr>
          <w:lang w:val="uk-UA"/>
        </w:rPr>
      </w:pPr>
      <w:r w:rsidRPr="00BB4F57">
        <w:rPr>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DBA917B" w14:textId="77777777" w:rsidR="0082012D" w:rsidRPr="00BB4F57" w:rsidRDefault="0082012D" w:rsidP="0082012D">
      <w:pPr>
        <w:ind w:firstLine="567"/>
        <w:jc w:val="both"/>
        <w:rPr>
          <w:lang w:val="uk-UA"/>
        </w:rPr>
      </w:pPr>
      <w:r w:rsidRPr="00BB4F57">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6BF17A" w14:textId="77777777" w:rsidR="0082012D" w:rsidRPr="00BB4F57" w:rsidRDefault="0082012D" w:rsidP="0082012D">
      <w:pPr>
        <w:ind w:firstLine="567"/>
        <w:jc w:val="both"/>
        <w:rPr>
          <w:lang w:val="uk-UA"/>
        </w:rPr>
      </w:pPr>
      <w:r w:rsidRPr="00BB4F57">
        <w:rPr>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D1BAE56" w14:textId="77777777" w:rsidR="0082012D" w:rsidRPr="00BB4F57" w:rsidRDefault="0082012D" w:rsidP="0082012D">
      <w:pPr>
        <w:ind w:firstLine="567"/>
        <w:jc w:val="both"/>
        <w:rPr>
          <w:lang w:val="uk-UA"/>
        </w:rPr>
      </w:pPr>
      <w:r w:rsidRPr="00BB4F57">
        <w:rPr>
          <w:lang w:val="uk-UA"/>
        </w:rPr>
        <w:t>8) виконувати інші обов'язки, покладені на Споживача чинним законодавством та/або цим Договором;</w:t>
      </w:r>
    </w:p>
    <w:p w14:paraId="49FBEAFD" w14:textId="77777777" w:rsidR="0082012D" w:rsidRPr="00BB4F57" w:rsidRDefault="0082012D" w:rsidP="0082012D">
      <w:pPr>
        <w:ind w:firstLine="567"/>
        <w:jc w:val="both"/>
        <w:rPr>
          <w:lang w:val="uk-UA"/>
        </w:rPr>
      </w:pPr>
    </w:p>
    <w:p w14:paraId="6072CC44" w14:textId="77777777" w:rsidR="0082012D" w:rsidRPr="00BB4F57" w:rsidRDefault="0082012D" w:rsidP="0082012D">
      <w:pPr>
        <w:ind w:firstLine="567"/>
        <w:jc w:val="center"/>
        <w:rPr>
          <w:b/>
          <w:lang w:val="uk-UA"/>
        </w:rPr>
      </w:pPr>
      <w:r w:rsidRPr="00BB4F57">
        <w:rPr>
          <w:b/>
          <w:lang w:val="uk-UA"/>
        </w:rPr>
        <w:t>7. Права і обов'язки Постачальника</w:t>
      </w:r>
    </w:p>
    <w:p w14:paraId="2F133D2C" w14:textId="77777777" w:rsidR="0082012D" w:rsidRPr="00BB4F57" w:rsidRDefault="0082012D" w:rsidP="0082012D">
      <w:pPr>
        <w:ind w:firstLine="567"/>
        <w:jc w:val="both"/>
        <w:rPr>
          <w:lang w:val="uk-UA"/>
        </w:rPr>
      </w:pPr>
      <w:r w:rsidRPr="00BB4F57">
        <w:rPr>
          <w:lang w:val="uk-UA"/>
        </w:rPr>
        <w:t>7.1. Постачальник має право:</w:t>
      </w:r>
    </w:p>
    <w:p w14:paraId="101E8D1D" w14:textId="77777777" w:rsidR="0082012D" w:rsidRPr="00BB4F57" w:rsidRDefault="0082012D" w:rsidP="0082012D">
      <w:pPr>
        <w:ind w:firstLine="567"/>
        <w:jc w:val="both"/>
        <w:rPr>
          <w:lang w:val="uk-UA"/>
        </w:rPr>
      </w:pPr>
      <w:r w:rsidRPr="00BB4F57">
        <w:rPr>
          <w:lang w:val="uk-UA"/>
        </w:rPr>
        <w:t>1) отримувати від Споживача плату за поставлену електричну енергію;</w:t>
      </w:r>
    </w:p>
    <w:p w14:paraId="7F1859FD" w14:textId="77777777" w:rsidR="0082012D" w:rsidRPr="00BB4F57" w:rsidRDefault="0082012D" w:rsidP="0082012D">
      <w:pPr>
        <w:ind w:firstLine="567"/>
        <w:jc w:val="both"/>
        <w:rPr>
          <w:lang w:val="uk-UA"/>
        </w:rPr>
      </w:pPr>
      <w:r w:rsidRPr="00BB4F57">
        <w:rPr>
          <w:lang w:val="uk-UA"/>
        </w:rPr>
        <w:t>2) контролювати правильність оформлення Споживачем платіжних документів;</w:t>
      </w:r>
    </w:p>
    <w:p w14:paraId="6441318C" w14:textId="77777777" w:rsidR="0082012D" w:rsidRPr="00BB4F57" w:rsidRDefault="0082012D" w:rsidP="0082012D">
      <w:pPr>
        <w:ind w:firstLine="567"/>
        <w:jc w:val="both"/>
        <w:rPr>
          <w:lang w:val="uk-UA"/>
        </w:rPr>
      </w:pPr>
      <w:r w:rsidRPr="00BB4F57">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416C4C4" w14:textId="77777777" w:rsidR="0082012D" w:rsidRPr="00BB4F57" w:rsidRDefault="0082012D" w:rsidP="0082012D">
      <w:pPr>
        <w:ind w:firstLine="567"/>
        <w:jc w:val="both"/>
        <w:rPr>
          <w:lang w:val="uk-UA"/>
        </w:rPr>
      </w:pPr>
      <w:r w:rsidRPr="00BB4F57">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887652C" w14:textId="77777777" w:rsidR="0082012D" w:rsidRPr="00BB4F57" w:rsidRDefault="0082012D" w:rsidP="0082012D">
      <w:pPr>
        <w:ind w:firstLine="567"/>
        <w:jc w:val="both"/>
        <w:rPr>
          <w:lang w:val="uk-UA"/>
        </w:rPr>
      </w:pPr>
      <w:r w:rsidRPr="00BB4F57">
        <w:rPr>
          <w:lang w:val="uk-UA"/>
        </w:rPr>
        <w:t>5) проводити разом зі Споживачем звіряння фактично використаних обсягів електричної енергії з підписанням відповідного акта;</w:t>
      </w:r>
    </w:p>
    <w:p w14:paraId="2D413E40" w14:textId="77777777" w:rsidR="0082012D" w:rsidRPr="00BB4F57" w:rsidRDefault="0082012D" w:rsidP="0082012D">
      <w:pPr>
        <w:ind w:firstLine="567"/>
        <w:jc w:val="both"/>
        <w:rPr>
          <w:lang w:val="uk-UA"/>
        </w:rPr>
      </w:pPr>
      <w:r w:rsidRPr="00BB4F57">
        <w:rPr>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AFDDAFE" w14:textId="77777777" w:rsidR="0082012D" w:rsidRPr="00BB4F57" w:rsidRDefault="0082012D" w:rsidP="0082012D">
      <w:pPr>
        <w:pStyle w:val="st2"/>
        <w:spacing w:after="0"/>
        <w:ind w:firstLine="567"/>
        <w:rPr>
          <w:rStyle w:val="st42"/>
          <w:sz w:val="22"/>
          <w:szCs w:val="22"/>
        </w:rPr>
      </w:pPr>
      <w:r w:rsidRPr="00873FB9">
        <w:rPr>
          <w:rStyle w:val="st42"/>
          <w:sz w:val="22"/>
          <w:szCs w:val="22"/>
        </w:rPr>
        <w:t>7) змінити ціну на електрич</w:t>
      </w:r>
      <w:r w:rsidRPr="00177BB8">
        <w:rPr>
          <w:rStyle w:val="st42"/>
          <w:sz w:val="22"/>
          <w:szCs w:val="22"/>
        </w:rPr>
        <w:t>ну енергію, у тому числі внаслідок зміни регульованих складових ціни (тарифів на послуги з передачі та/або розподілу елек</w:t>
      </w:r>
      <w:r w:rsidRPr="00DF2228">
        <w:rPr>
          <w:rStyle w:val="st42"/>
          <w:sz w:val="22"/>
          <w:szCs w:val="22"/>
        </w:rPr>
        <w:t xml:space="preserve">тричної енергії) та/або змін у нормативно-правових актах щодо формування цієї ціни та/або </w:t>
      </w:r>
      <w:r w:rsidRPr="005B043C">
        <w:rPr>
          <w:sz w:val="22"/>
          <w:szCs w:val="22"/>
          <w:shd w:val="clear" w:color="auto" w:fill="FFFFFF"/>
          <w:lang w:eastAsia="ru-RU"/>
        </w:rPr>
        <w:t>зміни ціни за одиницю товару у разі коливання</w:t>
      </w:r>
      <w:r w:rsidRPr="005E1828">
        <w:rPr>
          <w:sz w:val="22"/>
          <w:szCs w:val="22"/>
          <w:shd w:val="clear" w:color="auto" w:fill="FFFFFF"/>
          <w:lang w:eastAsia="ru-RU"/>
        </w:rPr>
        <w:t xml:space="preserve"> ціни такого товару на ринку, тощо</w:t>
      </w:r>
      <w:r w:rsidRPr="005E1828">
        <w:rPr>
          <w:rStyle w:val="st42"/>
          <w:sz w:val="22"/>
          <w:szCs w:val="22"/>
        </w:rPr>
        <w:t>;</w:t>
      </w:r>
    </w:p>
    <w:p w14:paraId="37C70F86" w14:textId="77777777" w:rsidR="0082012D" w:rsidRPr="00BB4F57" w:rsidRDefault="0082012D" w:rsidP="0082012D">
      <w:pPr>
        <w:ind w:firstLine="567"/>
        <w:jc w:val="both"/>
        <w:rPr>
          <w:lang w:val="uk-UA"/>
        </w:rPr>
      </w:pPr>
      <w:r w:rsidRPr="00BB4F57">
        <w:rPr>
          <w:rStyle w:val="st42"/>
          <w:lang w:val="uk-UA"/>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6AAB6BEE" w14:textId="77777777" w:rsidR="0082012D" w:rsidRPr="00BB4F57" w:rsidRDefault="0082012D" w:rsidP="0082012D">
      <w:pPr>
        <w:ind w:firstLine="567"/>
        <w:jc w:val="both"/>
        <w:rPr>
          <w:lang w:val="uk-UA"/>
        </w:rPr>
      </w:pPr>
      <w:r w:rsidRPr="00BB4F57">
        <w:rPr>
          <w:lang w:val="uk-UA"/>
        </w:rPr>
        <w:t>9) інші права, передбачені чинним законодавством і цим Договором.</w:t>
      </w:r>
    </w:p>
    <w:p w14:paraId="4D588B03" w14:textId="77777777" w:rsidR="0082012D" w:rsidRPr="00BB4F57" w:rsidRDefault="0082012D" w:rsidP="0082012D">
      <w:pPr>
        <w:ind w:firstLine="567"/>
        <w:jc w:val="both"/>
        <w:rPr>
          <w:lang w:val="uk-UA"/>
        </w:rPr>
      </w:pPr>
      <w:r w:rsidRPr="00BB4F57">
        <w:rPr>
          <w:lang w:val="uk-UA"/>
        </w:rPr>
        <w:t>7.2. Постачальник зобов'язується:</w:t>
      </w:r>
    </w:p>
    <w:p w14:paraId="58D9CE1A" w14:textId="77777777" w:rsidR="0082012D" w:rsidRPr="00BB4F57" w:rsidRDefault="0082012D" w:rsidP="0082012D">
      <w:pPr>
        <w:ind w:firstLine="567"/>
        <w:jc w:val="both"/>
        <w:rPr>
          <w:lang w:val="uk-UA"/>
        </w:rPr>
      </w:pPr>
      <w:r w:rsidRPr="00BB4F57">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6C49762" w14:textId="77777777" w:rsidR="0082012D" w:rsidRPr="00BB4F57" w:rsidRDefault="0082012D" w:rsidP="0082012D">
      <w:pPr>
        <w:ind w:firstLine="567"/>
        <w:jc w:val="both"/>
        <w:rPr>
          <w:lang w:val="uk-UA"/>
        </w:rPr>
      </w:pPr>
      <w:r w:rsidRPr="00BB4F57">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EF05F92" w14:textId="77777777" w:rsidR="0082012D" w:rsidRPr="00BB4F57" w:rsidRDefault="0082012D" w:rsidP="0082012D">
      <w:pPr>
        <w:ind w:firstLine="567"/>
        <w:jc w:val="both"/>
        <w:rPr>
          <w:lang w:val="uk-UA"/>
        </w:rPr>
      </w:pPr>
      <w:r w:rsidRPr="00BB4F57">
        <w:rPr>
          <w:lang w:val="uk-UA"/>
        </w:rPr>
        <w:t>3) забезпечити наявність різних комерційних пропозицій з постачання електричної енергії для Споживача;</w:t>
      </w:r>
    </w:p>
    <w:p w14:paraId="568F3D21" w14:textId="77777777" w:rsidR="0082012D" w:rsidRPr="00BB4F57" w:rsidRDefault="0082012D" w:rsidP="0082012D">
      <w:pPr>
        <w:ind w:firstLine="567"/>
        <w:jc w:val="both"/>
        <w:rPr>
          <w:lang w:val="uk-UA"/>
        </w:rPr>
      </w:pPr>
      <w:r w:rsidRPr="00BB4F57">
        <w:rPr>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w:t>
      </w:r>
      <w:r w:rsidR="00201136" w:rsidRPr="00BB4F57">
        <w:rPr>
          <w:lang w:val="uk-UA"/>
        </w:rPr>
        <w:t>-</w:t>
      </w:r>
      <w:r w:rsidRPr="00BB4F57">
        <w:rPr>
          <w:lang w:val="uk-UA"/>
        </w:rPr>
        <w:t>сайті Постачальника і безкоштовно надається Споживачу на його запит;</w:t>
      </w:r>
    </w:p>
    <w:p w14:paraId="5028F3B4" w14:textId="77777777" w:rsidR="0082012D" w:rsidRPr="00BB4F57" w:rsidRDefault="0082012D" w:rsidP="0082012D">
      <w:pPr>
        <w:ind w:firstLine="567"/>
        <w:jc w:val="both"/>
        <w:rPr>
          <w:lang w:val="uk-UA"/>
        </w:rPr>
      </w:pPr>
      <w:r w:rsidRPr="00BB4F57">
        <w:rPr>
          <w:lang w:val="uk-UA"/>
        </w:rPr>
        <w:t>5) публікувати на офіційному веб-сайті детальну інформацію про зміну ціни електричної енергії за 20 днів до введення її у дію;</w:t>
      </w:r>
    </w:p>
    <w:p w14:paraId="4E1A1CA0" w14:textId="77777777" w:rsidR="0082012D" w:rsidRPr="00BB4F57" w:rsidRDefault="0082012D" w:rsidP="0082012D">
      <w:pPr>
        <w:ind w:firstLine="567"/>
        <w:jc w:val="both"/>
        <w:rPr>
          <w:lang w:val="uk-UA"/>
        </w:rPr>
      </w:pPr>
      <w:r w:rsidRPr="00BB4F57">
        <w:rPr>
          <w:lang w:val="uk-UA"/>
        </w:rPr>
        <w:t>6) видавати Споживачеві безоплатно платіжні документи та форми звернень;</w:t>
      </w:r>
    </w:p>
    <w:p w14:paraId="5AC916F7" w14:textId="77777777" w:rsidR="0082012D" w:rsidRPr="00BB4F57" w:rsidRDefault="0082012D" w:rsidP="0082012D">
      <w:pPr>
        <w:ind w:firstLine="567"/>
        <w:jc w:val="both"/>
        <w:rPr>
          <w:lang w:val="uk-UA"/>
        </w:rPr>
      </w:pPr>
      <w:r w:rsidRPr="00BB4F57">
        <w:rPr>
          <w:lang w:val="uk-UA"/>
        </w:rPr>
        <w:t>7) приймати оплату наданих за цим Договором послуг будь-яким способом, що передбачений цим Договором;</w:t>
      </w:r>
    </w:p>
    <w:p w14:paraId="6F82F0B2" w14:textId="77777777" w:rsidR="0082012D" w:rsidRPr="00BB4F57" w:rsidRDefault="0082012D" w:rsidP="0082012D">
      <w:pPr>
        <w:ind w:firstLine="567"/>
        <w:jc w:val="both"/>
        <w:rPr>
          <w:lang w:val="uk-UA"/>
        </w:rPr>
      </w:pPr>
      <w:r w:rsidRPr="00BB4F57">
        <w:rPr>
          <w:lang w:val="uk-UA"/>
        </w:rPr>
        <w:lastRenderedPageBreak/>
        <w:t xml:space="preserve">8) проводити оплату </w:t>
      </w:r>
      <w:r w:rsidRPr="00BB4F57">
        <w:rPr>
          <w:rStyle w:val="st42"/>
          <w:lang w:val="uk-UA"/>
        </w:rPr>
        <w:t>послуг з розподілу/передачі</w:t>
      </w:r>
      <w:r w:rsidRPr="00BB4F57">
        <w:rPr>
          <w:lang w:val="uk-UA"/>
        </w:rPr>
        <w:t xml:space="preserve"> електричної енергії оператору системи, якщо Споживач не обрав спосіб оплати послуги з розподілу напряму з оператором системи;</w:t>
      </w:r>
    </w:p>
    <w:p w14:paraId="0D58DD3F" w14:textId="77777777" w:rsidR="0082012D" w:rsidRPr="00BB4F57" w:rsidRDefault="0082012D" w:rsidP="0082012D">
      <w:pPr>
        <w:ind w:firstLine="567"/>
        <w:jc w:val="both"/>
        <w:rPr>
          <w:lang w:val="uk-UA"/>
        </w:rPr>
      </w:pPr>
      <w:r w:rsidRPr="00BB4F57">
        <w:rPr>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52C61AD" w14:textId="77777777" w:rsidR="0082012D" w:rsidRPr="00BB4F57" w:rsidRDefault="0082012D" w:rsidP="0082012D">
      <w:pPr>
        <w:ind w:firstLine="567"/>
        <w:jc w:val="both"/>
        <w:rPr>
          <w:lang w:val="uk-UA"/>
        </w:rPr>
      </w:pPr>
      <w:r w:rsidRPr="00BB4F57">
        <w:rPr>
          <w:lang w:val="uk-UA"/>
        </w:rPr>
        <w:t xml:space="preserve">10) </w:t>
      </w:r>
      <w:r w:rsidR="00201136" w:rsidRPr="00BB4F57">
        <w:rPr>
          <w:lang w:val="uk-UA"/>
        </w:rPr>
        <w:t xml:space="preserve"> </w:t>
      </w:r>
      <w:r w:rsidRPr="00BB4F57">
        <w:rPr>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2ABEEA2" w14:textId="77777777" w:rsidR="0082012D" w:rsidRPr="00BB4F57" w:rsidRDefault="0082012D" w:rsidP="0082012D">
      <w:pPr>
        <w:ind w:firstLine="567"/>
        <w:jc w:val="both"/>
        <w:rPr>
          <w:lang w:val="uk-UA"/>
        </w:rPr>
      </w:pPr>
      <w:r w:rsidRPr="00BB4F57">
        <w:rPr>
          <w:lang w:val="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EE8CF4" w14:textId="77777777" w:rsidR="0082012D" w:rsidRPr="00BB4F57" w:rsidRDefault="0082012D" w:rsidP="0082012D">
      <w:pPr>
        <w:ind w:firstLine="567"/>
        <w:jc w:val="both"/>
        <w:rPr>
          <w:lang w:val="uk-UA"/>
        </w:rPr>
      </w:pPr>
      <w:r w:rsidRPr="00BB4F57">
        <w:rPr>
          <w:lang w:val="uk-UA"/>
        </w:rPr>
        <w:t>12) забезпечувати конфіденційність даних, отриманих від Споживача;</w:t>
      </w:r>
    </w:p>
    <w:p w14:paraId="42A226C9" w14:textId="77777777" w:rsidR="0082012D" w:rsidRPr="00BB4F57" w:rsidRDefault="0082012D" w:rsidP="0082012D">
      <w:pPr>
        <w:ind w:firstLine="567"/>
        <w:jc w:val="both"/>
        <w:rPr>
          <w:lang w:val="uk-UA"/>
        </w:rPr>
      </w:pPr>
      <w:r w:rsidRPr="00BB4F57">
        <w:rPr>
          <w:lang w:val="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1B6C50F" w14:textId="77777777" w:rsidR="0082012D" w:rsidRPr="00BB4F57" w:rsidRDefault="0082012D" w:rsidP="0082012D">
      <w:pPr>
        <w:ind w:firstLine="567"/>
        <w:jc w:val="both"/>
        <w:rPr>
          <w:lang w:val="uk-UA"/>
        </w:rPr>
      </w:pPr>
      <w:r w:rsidRPr="00BB4F57">
        <w:rPr>
          <w:lang w:val="uk-UA"/>
        </w:rPr>
        <w:t>вибрати іншого електропостачальника та про наслідки невиконання цього;</w:t>
      </w:r>
    </w:p>
    <w:p w14:paraId="3BB2BAB3" w14:textId="77777777" w:rsidR="0082012D" w:rsidRPr="00BB4F57" w:rsidRDefault="0082012D" w:rsidP="0082012D">
      <w:pPr>
        <w:ind w:firstLine="567"/>
        <w:jc w:val="both"/>
        <w:rPr>
          <w:lang w:val="uk-UA"/>
        </w:rPr>
      </w:pPr>
      <w:r w:rsidRPr="00BB4F57">
        <w:rPr>
          <w:lang w:val="uk-UA"/>
        </w:rPr>
        <w:t>перейти до електропостачальника, на якого в установленому порядку покладені спеціальні обов’язки (постачальник «останньої надії»);</w:t>
      </w:r>
    </w:p>
    <w:p w14:paraId="52B12E3B" w14:textId="77777777" w:rsidR="0082012D" w:rsidRPr="00BB4F57" w:rsidRDefault="0082012D" w:rsidP="0082012D">
      <w:pPr>
        <w:ind w:firstLine="567"/>
        <w:jc w:val="both"/>
        <w:rPr>
          <w:lang w:val="uk-UA"/>
        </w:rPr>
      </w:pPr>
      <w:r w:rsidRPr="00BB4F57">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72477907" w14:textId="77777777" w:rsidR="0082012D" w:rsidRPr="00BB4F57" w:rsidRDefault="0082012D" w:rsidP="0082012D">
      <w:pPr>
        <w:ind w:firstLine="567"/>
        <w:jc w:val="both"/>
        <w:rPr>
          <w:lang w:val="uk-UA"/>
        </w:rPr>
      </w:pPr>
      <w:r w:rsidRPr="00BB4F57">
        <w:rPr>
          <w:lang w:val="uk-UA"/>
        </w:rPr>
        <w:t>14) виконувати інші обов'язки, покладені на Постачальника чинним законодавством та/або цим Договором.</w:t>
      </w:r>
    </w:p>
    <w:p w14:paraId="3AFAFB74" w14:textId="77777777" w:rsidR="0082012D" w:rsidRPr="00BB4F57" w:rsidRDefault="0082012D" w:rsidP="0082012D">
      <w:pPr>
        <w:ind w:firstLine="567"/>
        <w:jc w:val="both"/>
        <w:rPr>
          <w:lang w:val="uk-UA"/>
        </w:rPr>
      </w:pPr>
    </w:p>
    <w:p w14:paraId="498D58FF" w14:textId="77777777" w:rsidR="0082012D" w:rsidRPr="00BB4F57" w:rsidRDefault="0082012D" w:rsidP="0082012D">
      <w:pPr>
        <w:ind w:firstLine="567"/>
        <w:jc w:val="center"/>
        <w:rPr>
          <w:b/>
          <w:lang w:val="uk-UA"/>
        </w:rPr>
      </w:pPr>
      <w:r w:rsidRPr="00BB4F57">
        <w:rPr>
          <w:b/>
          <w:lang w:val="uk-UA"/>
        </w:rPr>
        <w:t>8. Порядок припинення та відновлення постачання електричної енергії</w:t>
      </w:r>
    </w:p>
    <w:p w14:paraId="4E9C0FE5" w14:textId="77777777" w:rsidR="0082012D" w:rsidRPr="00BB4F57" w:rsidRDefault="0082012D" w:rsidP="0082012D">
      <w:pPr>
        <w:ind w:firstLine="567"/>
        <w:jc w:val="both"/>
        <w:rPr>
          <w:lang w:val="uk-UA"/>
        </w:rPr>
      </w:pPr>
      <w:r w:rsidRPr="00BB4F57">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а також, у випадку письмової відмови Споживачем щодо зміни ціни запропонованої Постачальником.</w:t>
      </w:r>
    </w:p>
    <w:p w14:paraId="541A9530" w14:textId="77777777" w:rsidR="0082012D" w:rsidRPr="00BB4F57" w:rsidRDefault="0082012D" w:rsidP="0082012D">
      <w:pPr>
        <w:ind w:firstLine="567"/>
        <w:jc w:val="both"/>
        <w:rPr>
          <w:lang w:val="uk-UA"/>
        </w:rPr>
      </w:pPr>
      <w:r w:rsidRPr="00BB4F57">
        <w:rPr>
          <w:lang w:val="uk-UA"/>
        </w:rPr>
        <w:t>8.2. Припинення електропостачання не звільняє Споживача від обов'язку сплатити заборгованість Постачальнику за цим Договором.</w:t>
      </w:r>
    </w:p>
    <w:p w14:paraId="1ADA39D7" w14:textId="77777777" w:rsidR="0082012D" w:rsidRPr="00BB4F57" w:rsidRDefault="0082012D" w:rsidP="0082012D">
      <w:pPr>
        <w:ind w:firstLine="567"/>
        <w:jc w:val="both"/>
        <w:rPr>
          <w:lang w:val="uk-UA"/>
        </w:rPr>
      </w:pPr>
      <w:r w:rsidRPr="00BB4F57">
        <w:rPr>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E9BA0F" w14:textId="77777777" w:rsidR="0082012D" w:rsidRPr="00BB4F57" w:rsidRDefault="0082012D" w:rsidP="0082012D">
      <w:pPr>
        <w:ind w:firstLine="567"/>
        <w:jc w:val="both"/>
        <w:rPr>
          <w:lang w:val="uk-UA"/>
        </w:rPr>
      </w:pPr>
      <w:r w:rsidRPr="00BB4F57">
        <w:rPr>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19399D4" w14:textId="77777777" w:rsidR="0082012D" w:rsidRPr="00BB4F57" w:rsidRDefault="0082012D" w:rsidP="0082012D">
      <w:pPr>
        <w:ind w:firstLine="567"/>
        <w:jc w:val="both"/>
        <w:rPr>
          <w:lang w:val="uk-UA"/>
        </w:rPr>
      </w:pPr>
      <w:r w:rsidRPr="00BB4F57">
        <w:rPr>
          <w:lang w:val="uk-UA"/>
        </w:rPr>
        <w:t>8.5. Сторони погодили, що попередження (повідомлення) про припинення постачання повністю або частково надсилається Споживачу в сканованій формі на його електрону адресу.</w:t>
      </w:r>
    </w:p>
    <w:p w14:paraId="768145AF" w14:textId="77777777" w:rsidR="0082012D" w:rsidRPr="00BB4F57" w:rsidRDefault="0082012D" w:rsidP="0082012D">
      <w:pPr>
        <w:ind w:firstLine="567"/>
        <w:jc w:val="both"/>
        <w:rPr>
          <w:lang w:val="uk-UA"/>
        </w:rPr>
      </w:pPr>
      <w:r w:rsidRPr="00BB4F57">
        <w:rPr>
          <w:lang w:val="uk-UA"/>
        </w:rPr>
        <w:t>8.6. Повідомлення про припинення повністю або частково постачання, повинно містити посилання на цей Договір, номер особового рахунку Споживача, посилання на ПРРЕЕ про наявне у Постачальника на це право, дату запланованого припинення повністю або частково постачання, інша інформація відповідно до вимог ПРРЕЕ.</w:t>
      </w:r>
    </w:p>
    <w:p w14:paraId="585B4B73" w14:textId="77777777" w:rsidR="0082012D" w:rsidRPr="00BB4F57" w:rsidRDefault="0082012D" w:rsidP="00FD06F0">
      <w:pPr>
        <w:jc w:val="both"/>
        <w:rPr>
          <w:lang w:val="uk-UA"/>
        </w:rPr>
      </w:pPr>
    </w:p>
    <w:p w14:paraId="416A64CD" w14:textId="77777777" w:rsidR="0082012D" w:rsidRPr="00BB4F57" w:rsidRDefault="0082012D" w:rsidP="0082012D">
      <w:pPr>
        <w:ind w:firstLine="567"/>
        <w:jc w:val="center"/>
        <w:rPr>
          <w:b/>
          <w:lang w:val="uk-UA"/>
        </w:rPr>
      </w:pPr>
      <w:r w:rsidRPr="00BB4F57">
        <w:rPr>
          <w:b/>
          <w:lang w:val="uk-UA"/>
        </w:rPr>
        <w:t>9. Відповідальність Сторін</w:t>
      </w:r>
    </w:p>
    <w:p w14:paraId="29A9E723" w14:textId="77777777" w:rsidR="0082012D" w:rsidRPr="00BB4F57" w:rsidRDefault="0082012D" w:rsidP="0082012D">
      <w:pPr>
        <w:ind w:firstLine="567"/>
        <w:jc w:val="both"/>
        <w:rPr>
          <w:lang w:val="uk-UA"/>
        </w:rPr>
      </w:pPr>
      <w:r w:rsidRPr="00BB4F57">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614FB4F" w14:textId="77777777" w:rsidR="0082012D" w:rsidRPr="00BB4F57" w:rsidRDefault="0082012D" w:rsidP="0082012D">
      <w:pPr>
        <w:ind w:firstLine="567"/>
        <w:jc w:val="both"/>
        <w:rPr>
          <w:lang w:val="uk-UA"/>
        </w:rPr>
      </w:pPr>
      <w:r w:rsidRPr="00BB4F57">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F9FE7C" w14:textId="77777777" w:rsidR="0082012D" w:rsidRPr="00BB4F57" w:rsidRDefault="00201136" w:rsidP="0082012D">
      <w:pPr>
        <w:ind w:firstLine="567"/>
        <w:jc w:val="both"/>
        <w:rPr>
          <w:lang w:val="uk-UA"/>
        </w:rPr>
      </w:pPr>
      <w:r w:rsidRPr="00BB4F57">
        <w:rPr>
          <w:lang w:val="uk-UA"/>
        </w:rPr>
        <w:t>-</w:t>
      </w:r>
      <w:r w:rsidR="0082012D" w:rsidRPr="00BB4F57">
        <w:rPr>
          <w:lang w:val="uk-UA"/>
        </w:rPr>
        <w:t>порушення Споживачем строків розрахунків з Постачальником - в розмірі, погодженому Сторонами в цьому Договорі;</w:t>
      </w:r>
    </w:p>
    <w:p w14:paraId="1AA4AD65" w14:textId="77777777" w:rsidR="0082012D" w:rsidRPr="00BB4F57" w:rsidRDefault="00201136" w:rsidP="0082012D">
      <w:pPr>
        <w:ind w:firstLine="567"/>
        <w:jc w:val="both"/>
        <w:rPr>
          <w:lang w:val="uk-UA"/>
        </w:rPr>
      </w:pPr>
      <w:r w:rsidRPr="00BB4F57">
        <w:rPr>
          <w:lang w:val="uk-UA"/>
        </w:rPr>
        <w:t>-</w:t>
      </w:r>
      <w:r w:rsidR="0082012D" w:rsidRPr="00BB4F57">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A9CC712" w14:textId="77777777" w:rsidR="0082012D" w:rsidRPr="00BB4F57" w:rsidRDefault="0082012D" w:rsidP="0082012D">
      <w:pPr>
        <w:ind w:firstLine="567"/>
        <w:jc w:val="both"/>
        <w:rPr>
          <w:lang w:val="uk-UA"/>
        </w:rPr>
      </w:pPr>
      <w:r w:rsidRPr="00BB4F57">
        <w:rPr>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B8DCD0A" w14:textId="77777777" w:rsidR="0082012D" w:rsidRPr="00BB4F57" w:rsidRDefault="0082012D" w:rsidP="0082012D">
      <w:pPr>
        <w:ind w:firstLine="567"/>
        <w:jc w:val="both"/>
        <w:rPr>
          <w:lang w:val="uk-UA"/>
        </w:rPr>
      </w:pPr>
      <w:r w:rsidRPr="00BB4F57">
        <w:rPr>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9FFC7C1" w14:textId="77777777" w:rsidR="0082012D" w:rsidRPr="00BB4F57" w:rsidRDefault="0082012D" w:rsidP="0082012D">
      <w:pPr>
        <w:ind w:firstLine="567"/>
        <w:jc w:val="both"/>
        <w:rPr>
          <w:lang w:val="uk-UA"/>
        </w:rPr>
      </w:pPr>
      <w:r w:rsidRPr="00BB4F57">
        <w:rPr>
          <w:lang w:val="uk-UA"/>
        </w:rPr>
        <w:t>9.5. Порядок документального підтвердження порушень умов цього Договору, а також відшкодування збитків встановлюється ПРРЕЕ.</w:t>
      </w:r>
    </w:p>
    <w:p w14:paraId="649F301F" w14:textId="77777777" w:rsidR="0082012D" w:rsidRPr="00BB4F57" w:rsidRDefault="0082012D" w:rsidP="0082012D">
      <w:pPr>
        <w:ind w:firstLine="567"/>
        <w:jc w:val="both"/>
        <w:rPr>
          <w:lang w:val="uk-UA"/>
        </w:rPr>
      </w:pPr>
      <w:r w:rsidRPr="00BB4F57">
        <w:rPr>
          <w:rStyle w:val="st42"/>
          <w:lang w:val="uk-UA"/>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та/або </w:t>
      </w:r>
      <w:r w:rsidRPr="00BB4F57">
        <w:rPr>
          <w:shd w:val="clear" w:color="auto" w:fill="FFFFFF"/>
          <w:lang w:val="uk-UA"/>
        </w:rPr>
        <w:t>зміни ціни за одиницю товару у разі коливання ціни такого товару на ринку</w:t>
      </w:r>
      <w:r w:rsidRPr="00BB4F57">
        <w:rPr>
          <w:rStyle w:val="st42"/>
          <w:lang w:val="uk-UA"/>
        </w:rPr>
        <w:t xml:space="preserve"> або щодо умов </w:t>
      </w:r>
      <w:r w:rsidRPr="00BB4F57">
        <w:rPr>
          <w:rStyle w:val="st42"/>
          <w:lang w:val="uk-UA"/>
        </w:rPr>
        <w:lastRenderedPageBreak/>
        <w:t>постачання електричної енергії.</w:t>
      </w:r>
    </w:p>
    <w:p w14:paraId="4A05FC96" w14:textId="77777777" w:rsidR="0082012D" w:rsidRPr="00BB4F57" w:rsidRDefault="0082012D" w:rsidP="0082012D">
      <w:pPr>
        <w:ind w:firstLine="567"/>
        <w:jc w:val="both"/>
        <w:rPr>
          <w:lang w:val="uk-UA"/>
        </w:rPr>
      </w:pPr>
      <w:r w:rsidRPr="00BB4F57">
        <w:rPr>
          <w:lang w:val="uk-UA"/>
        </w:rPr>
        <w:t>9.7. Нарахування штрафних санкцій за прострочення виконання зобов’язання за цим Договором припиняється через три роки від дня, коли зобов’язання мало бути виконане.</w:t>
      </w:r>
    </w:p>
    <w:p w14:paraId="62B7F2D6" w14:textId="77777777" w:rsidR="0082012D" w:rsidRPr="00BB4F57" w:rsidRDefault="0082012D" w:rsidP="0082012D">
      <w:pPr>
        <w:ind w:firstLine="567"/>
        <w:jc w:val="both"/>
        <w:rPr>
          <w:lang w:val="uk-UA"/>
        </w:rPr>
      </w:pPr>
      <w:r w:rsidRPr="00BB4F57">
        <w:rPr>
          <w:lang w:val="uk-UA"/>
        </w:rPr>
        <w:t>9.8. Рахунки про сплату встановлених умовами цього Договору штрафних санкцій/фінансових компенсацій/пені, направляються у сканованій формі.</w:t>
      </w:r>
    </w:p>
    <w:p w14:paraId="45EBEE9B" w14:textId="77777777" w:rsidR="0082012D" w:rsidRPr="00BB4F57" w:rsidRDefault="0082012D" w:rsidP="0082012D">
      <w:pPr>
        <w:ind w:firstLine="567"/>
        <w:jc w:val="both"/>
        <w:rPr>
          <w:b/>
          <w:lang w:val="uk-UA"/>
        </w:rPr>
      </w:pPr>
    </w:p>
    <w:p w14:paraId="072D9B9C" w14:textId="77777777" w:rsidR="0082012D" w:rsidRPr="00BB4F57" w:rsidRDefault="0082012D" w:rsidP="0082012D">
      <w:pPr>
        <w:ind w:firstLine="567"/>
        <w:jc w:val="center"/>
        <w:rPr>
          <w:b/>
          <w:lang w:val="uk-UA"/>
        </w:rPr>
      </w:pPr>
      <w:r w:rsidRPr="00BB4F57">
        <w:rPr>
          <w:b/>
          <w:lang w:val="uk-UA"/>
        </w:rPr>
        <w:t>10. Порядок зміни електропостачальника</w:t>
      </w:r>
    </w:p>
    <w:p w14:paraId="7BB76757" w14:textId="77777777" w:rsidR="0082012D" w:rsidRPr="00BB4F57" w:rsidRDefault="0082012D" w:rsidP="0082012D">
      <w:pPr>
        <w:ind w:firstLine="567"/>
        <w:jc w:val="both"/>
        <w:rPr>
          <w:lang w:val="uk-UA"/>
        </w:rPr>
      </w:pPr>
      <w:r w:rsidRPr="00BB4F57">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w:t>
      </w:r>
      <w:r w:rsidR="00201136" w:rsidRPr="00BB4F57">
        <w:rPr>
          <w:lang w:val="uk-UA"/>
        </w:rPr>
        <w:t xml:space="preserve">повідомивши Постачальника </w:t>
      </w:r>
      <w:r w:rsidRPr="00BB4F57">
        <w:rPr>
          <w:lang w:val="uk-UA"/>
        </w:rPr>
        <w:t>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604733C" w14:textId="77777777" w:rsidR="0082012D" w:rsidRPr="00BB4F57" w:rsidRDefault="0082012D" w:rsidP="0082012D">
      <w:pPr>
        <w:ind w:firstLine="567"/>
        <w:jc w:val="both"/>
        <w:rPr>
          <w:lang w:val="uk-UA"/>
        </w:rPr>
      </w:pPr>
      <w:r w:rsidRPr="00BB4F57">
        <w:rPr>
          <w:lang w:val="uk-UA"/>
        </w:rPr>
        <w:t>10.2. Зміна постачальника електричної енергії здійснюється згідно з порядком, встановленим ПРРЕЕ.</w:t>
      </w:r>
    </w:p>
    <w:p w14:paraId="33C59DBD" w14:textId="77777777" w:rsidR="0082012D" w:rsidRPr="00BB4F57" w:rsidRDefault="0082012D" w:rsidP="0082012D">
      <w:pPr>
        <w:ind w:firstLine="567"/>
        <w:jc w:val="center"/>
        <w:rPr>
          <w:b/>
          <w:lang w:val="uk-UA"/>
        </w:rPr>
      </w:pPr>
    </w:p>
    <w:p w14:paraId="3F412670" w14:textId="77777777" w:rsidR="0082012D" w:rsidRPr="00BB4F57" w:rsidRDefault="0082012D" w:rsidP="0082012D">
      <w:pPr>
        <w:ind w:firstLine="567"/>
        <w:jc w:val="center"/>
        <w:rPr>
          <w:b/>
          <w:lang w:val="uk-UA"/>
        </w:rPr>
      </w:pPr>
      <w:r w:rsidRPr="00BB4F57">
        <w:rPr>
          <w:b/>
          <w:lang w:val="uk-UA"/>
        </w:rPr>
        <w:t>11. Порядок розв'язання спорів</w:t>
      </w:r>
    </w:p>
    <w:p w14:paraId="416C7B2B" w14:textId="77777777" w:rsidR="0082012D" w:rsidRPr="00BB4F57" w:rsidRDefault="0082012D" w:rsidP="0082012D">
      <w:pPr>
        <w:ind w:firstLine="567"/>
        <w:jc w:val="both"/>
        <w:rPr>
          <w:lang w:val="uk-UA"/>
        </w:rPr>
      </w:pPr>
      <w:r w:rsidRPr="00BB4F57">
        <w:rPr>
          <w:lang w:val="uk-UA"/>
        </w:rPr>
        <w:t xml:space="preserve">11.1. Спори та розбіжності, що можуть виникнути із виконанням умов цього Договору, у разі якщо вони не будуть узгоджені шляхом переговорів між Сторонами, можуть бути вирішені шляхом звернення Споживача до Регулятора або його територіального підрозділу та/або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політку в електроенергетичному комплексі), Антимонопольного комітету України. </w:t>
      </w:r>
    </w:p>
    <w:p w14:paraId="79BDEA59" w14:textId="77777777" w:rsidR="0082012D" w:rsidRPr="00BB4F57" w:rsidRDefault="0082012D" w:rsidP="0082012D">
      <w:pPr>
        <w:ind w:firstLine="567"/>
        <w:jc w:val="both"/>
        <w:rPr>
          <w:lang w:val="uk-UA"/>
        </w:rPr>
      </w:pPr>
      <w:r w:rsidRPr="00BB4F57">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5D44E59" w14:textId="77777777" w:rsidR="0082012D" w:rsidRPr="00BB4F57" w:rsidRDefault="0082012D" w:rsidP="0082012D">
      <w:pPr>
        <w:ind w:firstLine="567"/>
        <w:jc w:val="both"/>
        <w:rPr>
          <w:lang w:val="uk-UA"/>
        </w:rPr>
      </w:pPr>
    </w:p>
    <w:p w14:paraId="3CCE631B" w14:textId="77777777" w:rsidR="0082012D" w:rsidRPr="00BB4F57" w:rsidRDefault="0082012D" w:rsidP="0082012D">
      <w:pPr>
        <w:ind w:firstLine="567"/>
        <w:jc w:val="center"/>
        <w:rPr>
          <w:b/>
          <w:lang w:val="uk-UA"/>
        </w:rPr>
      </w:pPr>
      <w:r w:rsidRPr="00BB4F57">
        <w:rPr>
          <w:b/>
          <w:lang w:val="uk-UA"/>
        </w:rPr>
        <w:t>12. Форс-мажорні обставини</w:t>
      </w:r>
    </w:p>
    <w:p w14:paraId="54BCD42E" w14:textId="77777777" w:rsidR="0082012D" w:rsidRPr="00BB4F57" w:rsidRDefault="0082012D" w:rsidP="0082012D">
      <w:pPr>
        <w:ind w:firstLine="567"/>
        <w:jc w:val="both"/>
        <w:rPr>
          <w:lang w:val="uk-UA"/>
        </w:rPr>
      </w:pPr>
      <w:r w:rsidRPr="00BB4F57">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B24CC97" w14:textId="77777777" w:rsidR="0082012D" w:rsidRPr="00BB4F57" w:rsidRDefault="0082012D" w:rsidP="0082012D">
      <w:pPr>
        <w:ind w:firstLine="567"/>
        <w:jc w:val="both"/>
        <w:rPr>
          <w:lang w:val="uk-UA"/>
        </w:rPr>
      </w:pPr>
      <w:r w:rsidRPr="00BB4F57">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DC99B90" w14:textId="77777777" w:rsidR="0082012D" w:rsidRPr="00BB4F57" w:rsidRDefault="0082012D" w:rsidP="0082012D">
      <w:pPr>
        <w:ind w:firstLine="567"/>
        <w:jc w:val="both"/>
        <w:rPr>
          <w:lang w:val="uk-UA"/>
        </w:rPr>
      </w:pPr>
      <w:r w:rsidRPr="00BB4F57">
        <w:rPr>
          <w:lang w:val="uk-UA"/>
        </w:rPr>
        <w:t>12.3. Строк виконання зобов'язань за цим Договором відкладається на строк дії форс-мажорних обставин.</w:t>
      </w:r>
    </w:p>
    <w:p w14:paraId="3A61D3EE" w14:textId="77777777" w:rsidR="0082012D" w:rsidRPr="00BB4F57" w:rsidRDefault="0082012D" w:rsidP="0082012D">
      <w:pPr>
        <w:ind w:firstLine="567"/>
        <w:jc w:val="both"/>
        <w:rPr>
          <w:lang w:val="uk-UA"/>
        </w:rPr>
      </w:pPr>
      <w:r w:rsidRPr="00BB4F57">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60C2B99" w14:textId="77777777" w:rsidR="0082012D" w:rsidRPr="00BB4F57" w:rsidRDefault="0082012D" w:rsidP="0082012D">
      <w:pPr>
        <w:ind w:firstLine="567"/>
        <w:jc w:val="both"/>
        <w:rPr>
          <w:lang w:val="uk-UA"/>
        </w:rPr>
      </w:pPr>
      <w:r w:rsidRPr="00BB4F57">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BF17A21" w14:textId="77777777" w:rsidR="0082012D" w:rsidRPr="00BB4F57" w:rsidRDefault="0082012D" w:rsidP="0082012D">
      <w:pPr>
        <w:ind w:firstLine="567"/>
        <w:jc w:val="both"/>
        <w:rPr>
          <w:lang w:val="uk-UA"/>
        </w:rPr>
      </w:pPr>
      <w:r w:rsidRPr="00BB4F57">
        <w:rPr>
          <w:lang w:val="uk-UA"/>
        </w:rPr>
        <w:t>12.6.</w:t>
      </w:r>
      <w:r w:rsidRPr="00BB4F57">
        <w:rPr>
          <w:b/>
          <w:lang w:val="uk-UA"/>
        </w:rPr>
        <w:t xml:space="preserve"> </w:t>
      </w:r>
      <w:r w:rsidRPr="00BB4F57">
        <w:rPr>
          <w:lang w:val="uk-UA"/>
        </w:rPr>
        <w:t>У разі, коли дія форс-мажорних обставин триває більше ніж 30 (тридцять)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іншу сторону про це не пізніше як за 21 календарний день до запланованої дати розірвання Договору.</w:t>
      </w:r>
    </w:p>
    <w:p w14:paraId="69E70CE4" w14:textId="77777777" w:rsidR="0082012D" w:rsidRPr="005D6A58" w:rsidRDefault="0082012D" w:rsidP="0082012D">
      <w:pPr>
        <w:ind w:firstLine="567"/>
        <w:rPr>
          <w:b/>
          <w:lang w:val="uk-UA"/>
        </w:rPr>
      </w:pPr>
    </w:p>
    <w:p w14:paraId="5FE67CEA" w14:textId="77777777" w:rsidR="0082012D" w:rsidRPr="005D6A58" w:rsidRDefault="0082012D" w:rsidP="0082012D">
      <w:pPr>
        <w:ind w:firstLine="567"/>
        <w:jc w:val="center"/>
        <w:rPr>
          <w:b/>
          <w:lang w:val="uk-UA"/>
        </w:rPr>
      </w:pPr>
      <w:r w:rsidRPr="005D6A58">
        <w:rPr>
          <w:b/>
          <w:lang w:val="uk-UA"/>
        </w:rPr>
        <w:t>13. Строк дії Договору та інші умови</w:t>
      </w:r>
    </w:p>
    <w:p w14:paraId="135BA2EB" w14:textId="77777777" w:rsidR="00DF2228" w:rsidRPr="004901AE" w:rsidRDefault="00FB5420" w:rsidP="004901AE">
      <w:pPr>
        <w:widowControl/>
        <w:pBdr>
          <w:top w:val="nil"/>
          <w:left w:val="nil"/>
          <w:bottom w:val="nil"/>
          <w:right w:val="nil"/>
          <w:between w:val="nil"/>
        </w:pBdr>
        <w:autoSpaceDE/>
        <w:autoSpaceDN/>
        <w:spacing w:line="256" w:lineRule="auto"/>
        <w:ind w:firstLine="567"/>
        <w:jc w:val="both"/>
        <w:rPr>
          <w:lang w:val="uk-UA"/>
        </w:rPr>
      </w:pPr>
      <w:r w:rsidRPr="005D6A58">
        <w:rPr>
          <w:lang w:val="uk-UA"/>
        </w:rPr>
        <w:t xml:space="preserve">13.1. </w:t>
      </w:r>
      <w:r w:rsidR="00DF2228" w:rsidRPr="005D6A58">
        <w:rPr>
          <w:lang w:val="uk-UA"/>
        </w:rPr>
        <w:t xml:space="preserve">Договір діє з дати його укладення до скасування воєнного стану в Україні, оголошеного та продовженого відповідними Указами Президента України та затвердженими Верховною </w:t>
      </w:r>
      <w:r w:rsidR="00DF2228" w:rsidRPr="004901AE">
        <w:rPr>
          <w:lang w:val="uk-UA"/>
        </w:rPr>
        <w:t>Радою України, але не пізніше ніж по 31.12.2024р., а у частині оплати – до повного виконання сторонами узятих на себе зобов’язань за цим Договором.</w:t>
      </w:r>
    </w:p>
    <w:p w14:paraId="3D85D362" w14:textId="77777777" w:rsidR="004E144F" w:rsidRPr="004901AE" w:rsidRDefault="00DF2228" w:rsidP="00DF2228">
      <w:pPr>
        <w:ind w:firstLine="567"/>
        <w:jc w:val="both"/>
        <w:rPr>
          <w:strike/>
          <w:lang w:val="uk-UA"/>
        </w:rPr>
      </w:pPr>
      <w:r w:rsidRPr="004901AE">
        <w:rPr>
          <w:lang w:val="uk-UA"/>
        </w:rPr>
        <w:t xml:space="preserve">Умови цього Договору починають виконуватись з дати початку постачання електричної енергії, зазначеної Споживачем у </w:t>
      </w:r>
      <w:r w:rsidR="004E144F" w:rsidRPr="004901AE">
        <w:rPr>
          <w:color w:val="1D1C1D"/>
          <w:shd w:val="clear" w:color="auto" w:fill="F8F8F8"/>
          <w:lang w:val="uk-UA"/>
        </w:rPr>
        <w:t xml:space="preserve">Додатку №1 </w:t>
      </w:r>
      <w:r w:rsidR="002E0AA8" w:rsidRPr="004901AE">
        <w:rPr>
          <w:color w:val="1D1C1D"/>
          <w:shd w:val="clear" w:color="auto" w:fill="F8F8F8"/>
          <w:lang w:val="uk-UA"/>
        </w:rPr>
        <w:t xml:space="preserve">до Договору </w:t>
      </w:r>
      <w:r w:rsidR="004E144F" w:rsidRPr="004901AE">
        <w:rPr>
          <w:color w:val="1D1C1D"/>
          <w:shd w:val="clear" w:color="auto" w:fill="F8F8F8"/>
          <w:lang w:val="uk-UA"/>
        </w:rPr>
        <w:t>«ЗАЯВА-ПРИЄДНАННЯ.</w:t>
      </w:r>
      <w:r w:rsidR="00FB5420" w:rsidRPr="004901AE">
        <w:rPr>
          <w:color w:val="1D1C1D"/>
          <w:shd w:val="clear" w:color="auto" w:fill="F8F8F8"/>
          <w:lang w:val="uk-UA"/>
        </w:rPr>
        <w:t xml:space="preserve"> </w:t>
      </w:r>
    </w:p>
    <w:p w14:paraId="520B316A" w14:textId="4CB5A4D7" w:rsidR="00F0311D" w:rsidRPr="005D6A58" w:rsidRDefault="0082012D" w:rsidP="00F0311D">
      <w:pPr>
        <w:tabs>
          <w:tab w:val="left" w:pos="768"/>
          <w:tab w:val="left" w:pos="851"/>
        </w:tabs>
        <w:ind w:right="-2" w:firstLine="567"/>
        <w:jc w:val="both"/>
        <w:rPr>
          <w:szCs w:val="24"/>
          <w:lang w:val="uk-UA"/>
        </w:rPr>
      </w:pPr>
      <w:bookmarkStart w:id="2" w:name="_Hlk149061614"/>
      <w:r w:rsidRPr="004901AE">
        <w:rPr>
          <w:lang w:val="uk-UA"/>
        </w:rPr>
        <w:t>13.2.</w:t>
      </w:r>
      <w:r w:rsidR="00F0311D" w:rsidRPr="005D6A58">
        <w:rPr>
          <w:lang w:val="uk-UA"/>
        </w:rPr>
        <w:t xml:space="preserve"> </w:t>
      </w:r>
      <w:r w:rsidR="00F0311D" w:rsidRPr="005D6A58">
        <w:rPr>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12738F0B" w14:textId="77777777" w:rsidR="00F0311D" w:rsidRPr="004901AE" w:rsidRDefault="00F0311D" w:rsidP="004901AE">
      <w:pPr>
        <w:ind w:right="-2" w:firstLine="567"/>
        <w:jc w:val="both"/>
        <w:outlineLvl w:val="0"/>
        <w:rPr>
          <w:rFonts w:eastAsia="Arial"/>
          <w:b/>
          <w:color w:val="00000A"/>
          <w:lang w:val="ru-RU" w:eastAsia="zh-CN" w:bidi="hi-IN"/>
        </w:rPr>
      </w:pPr>
      <w:r w:rsidRPr="004901AE">
        <w:rPr>
          <w:color w:val="00000A"/>
          <w:lang w:val="uk-UA" w:eastAsia="zh-CN" w:bidi="hi-IN"/>
        </w:rPr>
        <w:t xml:space="preserve">13.2.1. зменшення обсягів закупівлі, зокрема з урахуванням фактичного обсягу видатків Замовника.  </w:t>
      </w:r>
    </w:p>
    <w:p w14:paraId="7643632C" w14:textId="73C6D84C" w:rsidR="00F0311D" w:rsidRPr="005D6A58" w:rsidRDefault="00F0311D" w:rsidP="00F0311D">
      <w:pPr>
        <w:keepNext/>
        <w:keepLines/>
        <w:tabs>
          <w:tab w:val="left" w:pos="432"/>
        </w:tabs>
        <w:ind w:right="-2" w:firstLine="567"/>
        <w:contextualSpacing/>
        <w:jc w:val="both"/>
        <w:outlineLvl w:val="0"/>
        <w:rPr>
          <w:i/>
          <w:color w:val="00000A"/>
          <w:szCs w:val="24"/>
          <w:lang w:val="uk-UA" w:eastAsia="zh-CN" w:bidi="hi-IN"/>
        </w:rPr>
      </w:pPr>
      <w:r w:rsidRPr="005D6A58">
        <w:rPr>
          <w:i/>
          <w:color w:val="00000A"/>
          <w:lang w:val="uk-UA" w:eastAsia="zh-CN" w:bidi="hi-IN"/>
        </w:rPr>
        <w:t>Сторони</w:t>
      </w:r>
      <w:r w:rsidRPr="005D6A58">
        <w:rPr>
          <w:i/>
          <w:color w:val="00000A"/>
          <w:szCs w:val="24"/>
          <w:lang w:val="uk-UA" w:eastAsia="zh-CN" w:bidi="hi-IN"/>
        </w:rPr>
        <w:t xml:space="preserve">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74138CAA" w14:textId="77777777" w:rsidR="00173C31" w:rsidRPr="005D6A58" w:rsidRDefault="00BB4F57" w:rsidP="00173C31">
      <w:pPr>
        <w:ind w:right="-2" w:firstLine="567"/>
        <w:jc w:val="both"/>
        <w:outlineLvl w:val="0"/>
        <w:rPr>
          <w:color w:val="00000A"/>
          <w:szCs w:val="24"/>
          <w:lang w:val="uk-UA" w:eastAsia="zh-CN" w:bidi="hi-IN"/>
        </w:rPr>
      </w:pPr>
      <w:r w:rsidRPr="004901AE">
        <w:rPr>
          <w:color w:val="00000A"/>
          <w:szCs w:val="24"/>
          <w:lang w:val="uk-UA" w:eastAsia="zh-CN" w:bidi="hi-IN"/>
        </w:rPr>
        <w:t>13.2.2.</w:t>
      </w:r>
      <w:r w:rsidR="00173C31" w:rsidRPr="005D6A58">
        <w:rPr>
          <w:color w:val="00000A"/>
          <w:szCs w:val="24"/>
          <w:lang w:val="uk-UA" w:eastAsia="zh-CN" w:bidi="hi-IN"/>
        </w:rPr>
        <w:t xml:space="preserve"> </w:t>
      </w:r>
      <w:r w:rsidR="00173C31" w:rsidRPr="004901AE">
        <w:rPr>
          <w:color w:val="00000A"/>
          <w:szCs w:val="24"/>
          <w:lang w:val="uk-UA" w:eastAsia="zh-CN" w:bidi="hi-I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w:t>
      </w:r>
      <w:r w:rsidR="00173C31" w:rsidRPr="004901AE">
        <w:rPr>
          <w:color w:val="00000A"/>
          <w:szCs w:val="24"/>
          <w:lang w:val="uk-UA" w:eastAsia="zh-CN" w:bidi="hi-IN"/>
        </w:rPr>
        <w:lastRenderedPageBreak/>
        <w:t>що зміна ціни здійснюють у такому порядку:</w:t>
      </w:r>
    </w:p>
    <w:p w14:paraId="2D084600" w14:textId="77777777" w:rsidR="00173C31" w:rsidRPr="004901AE" w:rsidRDefault="00173C31" w:rsidP="00173C31">
      <w:pPr>
        <w:widowControl/>
        <w:numPr>
          <w:ilvl w:val="0"/>
          <w:numId w:val="35"/>
        </w:numPr>
        <w:tabs>
          <w:tab w:val="left" w:pos="709"/>
        </w:tabs>
        <w:autoSpaceDE/>
        <w:autoSpaceDN/>
        <w:ind w:left="0" w:firstLine="426"/>
        <w:jc w:val="both"/>
        <w:rPr>
          <w:rFonts w:eastAsiaTheme="minorHAnsi"/>
          <w:i/>
          <w:szCs w:val="24"/>
          <w:lang w:val="uk-UA" w:eastAsia="en-US"/>
        </w:rPr>
      </w:pPr>
      <w:r w:rsidRPr="004901AE">
        <w:rPr>
          <w:i/>
          <w:szCs w:val="24"/>
          <w:lang w:val="uk-UA" w:eastAsia="uk-UA"/>
        </w:rPr>
        <w:t>підставою для зміни ціни є письмове звернення Сторони Договору та коливання ціни на ринку;</w:t>
      </w:r>
    </w:p>
    <w:p w14:paraId="31724BBD" w14:textId="77777777" w:rsidR="00173C31" w:rsidRPr="004901AE" w:rsidRDefault="00173C31" w:rsidP="00173C31">
      <w:pPr>
        <w:widowControl/>
        <w:numPr>
          <w:ilvl w:val="0"/>
          <w:numId w:val="35"/>
        </w:numPr>
        <w:tabs>
          <w:tab w:val="left" w:pos="709"/>
        </w:tabs>
        <w:autoSpaceDE/>
        <w:autoSpaceDN/>
        <w:ind w:left="0" w:firstLine="426"/>
        <w:jc w:val="both"/>
        <w:rPr>
          <w:i/>
          <w:szCs w:val="24"/>
          <w:lang w:val="uk-UA"/>
        </w:rPr>
      </w:pPr>
      <w:r w:rsidRPr="004901AE">
        <w:rPr>
          <w:i/>
          <w:szCs w:val="24"/>
          <w:lang w:val="uk-UA"/>
        </w:rPr>
        <w:t xml:space="preserve">Сторони погоджуються, що збільшення ціни за одиницю товару відбувається пропорційно коливанню цін на ринку, але </w:t>
      </w:r>
      <w:r w:rsidRPr="004901AE">
        <w:rPr>
          <w:i/>
          <w:szCs w:val="24"/>
          <w:lang w:val="uk-UA" w:eastAsia="uk-UA"/>
        </w:rPr>
        <w:t>не може перевищувати відсоток коливання (збільшення) ціни такого товару на ринку</w:t>
      </w:r>
      <w:r w:rsidRPr="004901AE">
        <w:rPr>
          <w:i/>
          <w:szCs w:val="24"/>
          <w:lang w:val="uk-UA"/>
        </w:rPr>
        <w:t>;</w:t>
      </w:r>
    </w:p>
    <w:p w14:paraId="08D04E0E" w14:textId="77777777" w:rsidR="00173C31" w:rsidRPr="004901AE" w:rsidRDefault="00173C31" w:rsidP="00173C31">
      <w:pPr>
        <w:widowControl/>
        <w:numPr>
          <w:ilvl w:val="0"/>
          <w:numId w:val="35"/>
        </w:numPr>
        <w:tabs>
          <w:tab w:val="left" w:pos="709"/>
        </w:tabs>
        <w:autoSpaceDE/>
        <w:autoSpaceDN/>
        <w:ind w:left="0" w:firstLine="426"/>
        <w:jc w:val="both"/>
        <w:rPr>
          <w:i/>
          <w:szCs w:val="24"/>
          <w:lang w:val="uk-UA"/>
        </w:rPr>
      </w:pPr>
      <w:r w:rsidRPr="004901AE">
        <w:rPr>
          <w:i/>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4901AE">
        <w:rPr>
          <w:i/>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4901AE">
        <w:rPr>
          <w:i/>
          <w:szCs w:val="24"/>
          <w:lang w:val="uk-UA"/>
        </w:rPr>
        <w:t xml:space="preserve"> та до моменту виникнення необхідності у внесенні відповідних змін;</w:t>
      </w:r>
    </w:p>
    <w:p w14:paraId="3A4F31FF" w14:textId="77777777" w:rsidR="00173C31" w:rsidRPr="004901AE" w:rsidRDefault="00173C31" w:rsidP="00173C31">
      <w:pPr>
        <w:widowControl/>
        <w:numPr>
          <w:ilvl w:val="0"/>
          <w:numId w:val="35"/>
        </w:numPr>
        <w:tabs>
          <w:tab w:val="left" w:pos="709"/>
        </w:tabs>
        <w:autoSpaceDE/>
        <w:autoSpaceDN/>
        <w:ind w:left="0" w:firstLine="426"/>
        <w:jc w:val="both"/>
        <w:rPr>
          <w:i/>
          <w:szCs w:val="24"/>
          <w:lang w:val="uk-UA"/>
        </w:rPr>
      </w:pPr>
      <w:r w:rsidRPr="004901AE">
        <w:rPr>
          <w:i/>
          <w:szCs w:val="24"/>
          <w:lang w:val="uk-UA"/>
        </w:rPr>
        <w:t>Сторони погоджуються, що жоден документ, який підтверджує коливання ціни на ринку не може містити один і той самий період;</w:t>
      </w:r>
    </w:p>
    <w:p w14:paraId="0B3DE559" w14:textId="77777777" w:rsidR="00173C31" w:rsidRPr="004901AE" w:rsidRDefault="00173C31" w:rsidP="00173C31">
      <w:pPr>
        <w:widowControl/>
        <w:numPr>
          <w:ilvl w:val="0"/>
          <w:numId w:val="35"/>
        </w:numPr>
        <w:tabs>
          <w:tab w:val="left" w:pos="709"/>
        </w:tabs>
        <w:autoSpaceDE/>
        <w:autoSpaceDN/>
        <w:ind w:left="0" w:firstLine="426"/>
        <w:jc w:val="both"/>
        <w:rPr>
          <w:i/>
          <w:szCs w:val="24"/>
          <w:lang w:val="uk-UA"/>
        </w:rPr>
      </w:pPr>
      <w:r w:rsidRPr="004901AE">
        <w:rPr>
          <w:i/>
          <w:szCs w:val="24"/>
          <w:lang w:val="uk-UA"/>
        </w:rPr>
        <w:t xml:space="preserve">Сторони погоджуються та допускають, що документальним підтвердженням коливання ціни на ринку можуть бути надані документи (належним чином засвідчені їх копії), які видані уповноваженими на це органами (ДП «Зовнішінформ», Торгово-промисловою палатою, її регіональними представництвами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та з 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8" w:history="1">
        <w:r w:rsidRPr="004901AE">
          <w:rPr>
            <w:rStyle w:val="a8"/>
            <w:i/>
            <w:szCs w:val="24"/>
            <w:lang w:val="uk-UA"/>
          </w:rPr>
          <w:t>https://www.oree.com.ua</w:t>
        </w:r>
      </w:hyperlink>
      <w:r w:rsidRPr="004901AE">
        <w:rPr>
          <w:i/>
          <w:szCs w:val="24"/>
          <w:lang w:val="uk-UA"/>
        </w:rPr>
        <w:t xml:space="preserve"> ) для підтвердження факту коливання ціни електричної енергії на ринку. Документальне підтвердження коливання ціни на ринку має містить:</w:t>
      </w:r>
    </w:p>
    <w:p w14:paraId="60943569" w14:textId="77777777" w:rsidR="00173C31" w:rsidRPr="004901AE" w:rsidRDefault="00173C31" w:rsidP="00173C31">
      <w:pPr>
        <w:ind w:left="426"/>
        <w:jc w:val="both"/>
        <w:rPr>
          <w:i/>
          <w:szCs w:val="24"/>
          <w:lang w:val="uk-UA"/>
        </w:rPr>
      </w:pPr>
      <w:r w:rsidRPr="004901AE">
        <w:rPr>
          <w:i/>
          <w:szCs w:val="24"/>
          <w:lang w:val="uk-UA"/>
        </w:rPr>
        <w:t>-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0D1F22F" w14:textId="77777777" w:rsidR="00173C31" w:rsidRPr="004901AE" w:rsidRDefault="00173C31" w:rsidP="00173C31">
      <w:pPr>
        <w:widowControl/>
        <w:numPr>
          <w:ilvl w:val="0"/>
          <w:numId w:val="36"/>
        </w:numPr>
        <w:tabs>
          <w:tab w:val="left" w:pos="709"/>
        </w:tabs>
        <w:autoSpaceDE/>
        <w:autoSpaceDN/>
        <w:ind w:left="426" w:firstLine="0"/>
        <w:jc w:val="both"/>
        <w:rPr>
          <w:rFonts w:cstheme="minorBidi"/>
          <w:i/>
          <w:szCs w:val="24"/>
          <w:lang w:val="uk-UA"/>
        </w:rPr>
      </w:pPr>
      <w:r w:rsidRPr="004901AE">
        <w:rPr>
          <w:i/>
          <w:szCs w:val="24"/>
          <w:lang w:val="uk-UA"/>
        </w:rPr>
        <w:t>результат порівняння цін у відсотковому вираженні</w:t>
      </w:r>
      <w:r w:rsidRPr="004901AE">
        <w:rPr>
          <w:szCs w:val="24"/>
          <w:lang w:val="uk-UA"/>
        </w:rPr>
        <w:t>.</w:t>
      </w:r>
    </w:p>
    <w:p w14:paraId="0144C447" w14:textId="77777777" w:rsidR="00173C31" w:rsidRPr="005D6A58" w:rsidRDefault="00173C31" w:rsidP="00173C31">
      <w:pPr>
        <w:pStyle w:val="ab"/>
        <w:numPr>
          <w:ilvl w:val="0"/>
          <w:numId w:val="37"/>
        </w:numPr>
        <w:ind w:left="0" w:firstLine="360"/>
        <w:jc w:val="both"/>
        <w:rPr>
          <w:i/>
          <w:szCs w:val="22"/>
        </w:rPr>
      </w:pPr>
      <w:r w:rsidRPr="005D6A58">
        <w:rPr>
          <w:i/>
        </w:rPr>
        <w:t>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w:t>
      </w:r>
    </w:p>
    <w:p w14:paraId="12408872" w14:textId="677F2EAC" w:rsidR="00F0311D" w:rsidRPr="005D6A58" w:rsidRDefault="00F0311D" w:rsidP="004901AE">
      <w:pPr>
        <w:ind w:right="-2" w:firstLine="567"/>
        <w:jc w:val="both"/>
        <w:outlineLvl w:val="0"/>
        <w:rPr>
          <w:rFonts w:eastAsia="Arial"/>
          <w:b/>
          <w:color w:val="00000A"/>
          <w:szCs w:val="24"/>
          <w:lang w:val="uk-UA" w:eastAsia="zh-CN" w:bidi="hi-IN"/>
        </w:rPr>
      </w:pPr>
      <w:r w:rsidRPr="005D6A58">
        <w:rPr>
          <w:color w:val="00000A"/>
          <w:szCs w:val="24"/>
          <w:lang w:val="uk-UA" w:eastAsia="zh-CN" w:bidi="hi-IN"/>
        </w:rPr>
        <w:t>13.2.</w:t>
      </w:r>
      <w:r w:rsidR="00BB4F57" w:rsidRPr="005D6A58">
        <w:rPr>
          <w:color w:val="00000A"/>
          <w:szCs w:val="24"/>
          <w:lang w:val="uk-UA" w:eastAsia="zh-CN" w:bidi="hi-IN"/>
        </w:rPr>
        <w:t>3</w:t>
      </w:r>
      <w:r w:rsidRPr="005D6A58">
        <w:rPr>
          <w:color w:val="00000A"/>
          <w:szCs w:val="24"/>
          <w:lang w:val="uk-UA" w:eastAsia="zh-CN" w:bidi="hi-IN"/>
        </w:rPr>
        <w:t>. покращення якості предмета закупівлі за умови, що таке покращення не призведе до збільшення суми, визначеної в Договорі про закупівлю;</w:t>
      </w:r>
    </w:p>
    <w:p w14:paraId="50BF41D3" w14:textId="2F648C4C" w:rsidR="00F0311D" w:rsidRPr="005D6A58" w:rsidRDefault="00B54A2B" w:rsidP="00F0311D">
      <w:pPr>
        <w:ind w:right="-2" w:firstLine="567"/>
        <w:jc w:val="both"/>
        <w:outlineLvl w:val="0"/>
        <w:rPr>
          <w:rFonts w:eastAsia="Arial"/>
          <w:b/>
          <w:color w:val="00000A"/>
          <w:szCs w:val="24"/>
          <w:lang w:val="uk-UA" w:eastAsia="zh-CN" w:bidi="hi-IN"/>
        </w:rPr>
      </w:pPr>
      <w:r w:rsidRPr="005D6A58">
        <w:rPr>
          <w:color w:val="00000A"/>
          <w:szCs w:val="24"/>
          <w:lang w:val="uk-UA" w:eastAsia="zh-CN" w:bidi="hi-IN"/>
        </w:rPr>
        <w:t>1</w:t>
      </w:r>
      <w:r w:rsidR="00F0311D" w:rsidRPr="005D6A58">
        <w:rPr>
          <w:color w:val="00000A"/>
          <w:szCs w:val="24"/>
          <w:lang w:val="uk-UA" w:eastAsia="zh-CN" w:bidi="hi-IN"/>
        </w:rPr>
        <w:t>3.2.</w:t>
      </w:r>
      <w:r w:rsidR="00BB4F57" w:rsidRPr="005D6A58">
        <w:rPr>
          <w:color w:val="00000A"/>
          <w:szCs w:val="24"/>
          <w:lang w:val="uk-UA" w:eastAsia="zh-CN" w:bidi="hi-IN"/>
        </w:rPr>
        <w:t>4</w:t>
      </w:r>
      <w:r w:rsidR="00F0311D" w:rsidRPr="005D6A58">
        <w:rPr>
          <w:color w:val="00000A"/>
          <w:szCs w:val="24"/>
          <w:lang w:val="uk-UA" w:eastAsia="zh-CN" w:bidi="hi-IN"/>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4D0F45" w14:textId="77777777" w:rsidR="00F0311D" w:rsidRPr="005D6A58" w:rsidRDefault="00F0311D" w:rsidP="00F0311D">
      <w:pPr>
        <w:keepNext/>
        <w:keepLines/>
        <w:tabs>
          <w:tab w:val="left" w:pos="432"/>
        </w:tabs>
        <w:ind w:right="-2" w:firstLine="567"/>
        <w:contextualSpacing/>
        <w:jc w:val="both"/>
        <w:outlineLvl w:val="0"/>
        <w:rPr>
          <w:i/>
          <w:color w:val="00000A"/>
          <w:szCs w:val="24"/>
          <w:lang w:val="uk-UA" w:eastAsia="zh-CN" w:bidi="hi-IN"/>
        </w:rPr>
      </w:pPr>
      <w:r w:rsidRPr="005D6A58">
        <w:rPr>
          <w:i/>
          <w:color w:val="00000A"/>
          <w:szCs w:val="24"/>
          <w:lang w:val="uk-UA" w:eastAsia="zh-CN" w:bidi="hi-I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B4FBF2E" w14:textId="6FF211D6" w:rsidR="00F0311D" w:rsidRPr="005D6A58" w:rsidRDefault="00B54A2B" w:rsidP="00F0311D">
      <w:pPr>
        <w:ind w:right="-2" w:firstLine="708"/>
        <w:jc w:val="both"/>
        <w:outlineLvl w:val="0"/>
        <w:rPr>
          <w:rFonts w:eastAsia="Arial"/>
          <w:b/>
          <w:color w:val="00000A"/>
          <w:szCs w:val="24"/>
          <w:lang w:val="uk-UA" w:eastAsia="zh-CN" w:bidi="hi-IN"/>
        </w:rPr>
      </w:pPr>
      <w:r w:rsidRPr="005D6A58">
        <w:rPr>
          <w:color w:val="00000A"/>
          <w:szCs w:val="24"/>
          <w:lang w:val="uk-UA" w:eastAsia="zh-CN" w:bidi="hi-IN"/>
        </w:rPr>
        <w:t>1</w:t>
      </w:r>
      <w:r w:rsidR="00F0311D" w:rsidRPr="005D6A58">
        <w:rPr>
          <w:color w:val="00000A"/>
          <w:szCs w:val="24"/>
          <w:lang w:val="uk-UA" w:eastAsia="zh-CN" w:bidi="hi-IN"/>
        </w:rPr>
        <w:t>3.2.</w:t>
      </w:r>
      <w:r w:rsidR="00BB4F57" w:rsidRPr="005D6A58">
        <w:rPr>
          <w:color w:val="00000A"/>
          <w:szCs w:val="24"/>
          <w:lang w:val="uk-UA" w:eastAsia="zh-CN" w:bidi="hi-IN"/>
        </w:rPr>
        <w:t>5</w:t>
      </w:r>
      <w:r w:rsidR="00F0311D" w:rsidRPr="005D6A58">
        <w:rPr>
          <w:color w:val="00000A"/>
          <w:szCs w:val="24"/>
          <w:lang w:val="uk-UA" w:eastAsia="zh-CN" w:bidi="hi-IN"/>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2D661DE1" w14:textId="77777777" w:rsidR="00F0311D" w:rsidRPr="005D6A58" w:rsidRDefault="00F0311D" w:rsidP="00F0311D">
      <w:pPr>
        <w:keepNext/>
        <w:keepLines/>
        <w:tabs>
          <w:tab w:val="left" w:pos="432"/>
        </w:tabs>
        <w:ind w:right="-2" w:firstLine="567"/>
        <w:contextualSpacing/>
        <w:outlineLvl w:val="0"/>
        <w:rPr>
          <w:i/>
          <w:color w:val="00000A"/>
          <w:szCs w:val="24"/>
          <w:lang w:val="uk-UA" w:eastAsia="zh-CN" w:bidi="hi-IN"/>
        </w:rPr>
      </w:pPr>
      <w:r w:rsidRPr="005D6A58">
        <w:rPr>
          <w:i/>
          <w:color w:val="00000A"/>
          <w:szCs w:val="24"/>
          <w:lang w:val="uk-UA" w:eastAsia="zh-CN" w:bidi="hi-IN"/>
        </w:rPr>
        <w:t>Сторони можуть внести зміни до Договору в разі узгодженої зміни ціни в бік зменшення (без зміни кількості (обсягу) та якості товарів;</w:t>
      </w:r>
    </w:p>
    <w:p w14:paraId="72930129" w14:textId="7F020E6C" w:rsidR="003E3A4C" w:rsidRPr="005D6A58" w:rsidRDefault="00B54A2B" w:rsidP="003E3A4C">
      <w:pPr>
        <w:ind w:right="-2" w:firstLine="708"/>
        <w:jc w:val="both"/>
        <w:outlineLvl w:val="0"/>
        <w:rPr>
          <w:i/>
          <w:color w:val="00000A"/>
          <w:szCs w:val="24"/>
          <w:lang w:val="uk-UA" w:eastAsia="zh-CN" w:bidi="hi-IN"/>
        </w:rPr>
      </w:pPr>
      <w:r w:rsidRPr="005D6A58">
        <w:rPr>
          <w:color w:val="00000A"/>
          <w:szCs w:val="24"/>
          <w:lang w:val="uk-UA" w:eastAsia="zh-CN" w:bidi="hi-IN"/>
        </w:rPr>
        <w:t>1</w:t>
      </w:r>
      <w:r w:rsidR="00F0311D" w:rsidRPr="005D6A58">
        <w:rPr>
          <w:color w:val="00000A"/>
          <w:szCs w:val="24"/>
          <w:lang w:val="uk-UA" w:eastAsia="zh-CN" w:bidi="hi-IN"/>
        </w:rPr>
        <w:t>3.2.</w:t>
      </w:r>
      <w:r w:rsidR="00BB4F57" w:rsidRPr="005D6A58">
        <w:rPr>
          <w:color w:val="00000A"/>
          <w:szCs w:val="24"/>
          <w:lang w:val="uk-UA" w:eastAsia="zh-CN" w:bidi="hi-IN"/>
        </w:rPr>
        <w:t>6</w:t>
      </w:r>
      <w:r w:rsidR="00F0311D" w:rsidRPr="005D6A58">
        <w:rPr>
          <w:color w:val="00000A"/>
          <w:szCs w:val="24"/>
          <w:lang w:val="uk-UA" w:eastAsia="zh-CN" w:bidi="hi-IN"/>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F82B8F1" w14:textId="0DEA5A33" w:rsidR="00F0311D" w:rsidRPr="005D6A58" w:rsidRDefault="00F0311D" w:rsidP="004901AE">
      <w:pPr>
        <w:ind w:right="-2" w:firstLine="708"/>
        <w:jc w:val="both"/>
        <w:outlineLvl w:val="0"/>
        <w:rPr>
          <w:i/>
          <w:color w:val="00000A"/>
          <w:szCs w:val="24"/>
          <w:lang w:val="uk-UA" w:eastAsia="zh-CN" w:bidi="hi-IN"/>
        </w:rPr>
      </w:pPr>
      <w:r w:rsidRPr="005D6A58">
        <w:rPr>
          <w:i/>
          <w:color w:val="00000A"/>
          <w:szCs w:val="24"/>
          <w:lang w:val="uk-UA" w:eastAsia="zh-CN" w:bidi="hi-I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FDB16C" w14:textId="7AACB288" w:rsidR="00F0311D" w:rsidRPr="005D6A58" w:rsidRDefault="00B54A2B" w:rsidP="004901AE">
      <w:pPr>
        <w:ind w:right="-2" w:firstLine="567"/>
        <w:jc w:val="both"/>
        <w:outlineLvl w:val="0"/>
        <w:rPr>
          <w:rFonts w:eastAsia="Arial"/>
          <w:b/>
          <w:color w:val="00000A"/>
          <w:lang w:val="uk-UA" w:eastAsia="zh-CN" w:bidi="hi-IN"/>
        </w:rPr>
      </w:pPr>
      <w:r w:rsidRPr="005D6A58">
        <w:rPr>
          <w:color w:val="00000A"/>
          <w:szCs w:val="24"/>
          <w:lang w:val="uk-UA" w:eastAsia="zh-CN" w:bidi="hi-IN"/>
        </w:rPr>
        <w:t>1</w:t>
      </w:r>
      <w:r w:rsidR="00F0311D" w:rsidRPr="005D6A58">
        <w:rPr>
          <w:color w:val="00000A"/>
          <w:szCs w:val="24"/>
          <w:lang w:val="uk-UA" w:eastAsia="zh-CN" w:bidi="hi-IN"/>
        </w:rPr>
        <w:t>3.2.</w:t>
      </w:r>
      <w:r w:rsidR="00BB4F57" w:rsidRPr="005D6A58">
        <w:rPr>
          <w:color w:val="00000A"/>
          <w:szCs w:val="24"/>
          <w:lang w:val="uk-UA" w:eastAsia="zh-CN" w:bidi="hi-IN"/>
        </w:rPr>
        <w:t>7</w:t>
      </w:r>
      <w:r w:rsidR="00F0311D" w:rsidRPr="005D6A58">
        <w:rPr>
          <w:color w:val="00000A"/>
          <w:szCs w:val="24"/>
          <w:lang w:val="uk-UA" w:eastAsia="zh-CN" w:bidi="hi-I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00F0311D" w:rsidRPr="005D6A58">
        <w:rPr>
          <w:color w:val="00000A"/>
          <w:lang w:val="uk-UA" w:eastAsia="zh-CN" w:bidi="hi-IN"/>
        </w:rPr>
        <w:t>застосовуються в договорі про закупівлю, у разі встановлення в договорі про закупівлю порядку зміни ціни.</w:t>
      </w:r>
    </w:p>
    <w:p w14:paraId="338C34BB" w14:textId="77777777" w:rsidR="00245F29" w:rsidRPr="004901AE" w:rsidRDefault="00245F29" w:rsidP="004901AE">
      <w:pPr>
        <w:tabs>
          <w:tab w:val="left" w:pos="851"/>
          <w:tab w:val="left" w:pos="1276"/>
        </w:tabs>
        <w:suppressAutoHyphens/>
        <w:spacing w:line="100" w:lineRule="atLeast"/>
        <w:jc w:val="both"/>
        <w:rPr>
          <w:i/>
          <w:iCs/>
          <w:lang w:val="uk-UA" w:eastAsia="zh-CN"/>
        </w:rPr>
      </w:pPr>
      <w:r w:rsidRPr="004901AE">
        <w:rPr>
          <w:i/>
          <w:iCs/>
          <w:lang w:val="uk-UA" w:eastAsia="zh-CN"/>
        </w:rPr>
        <w:lastRenderedPageBreak/>
        <w:tab/>
        <w:t>У випадку зміни регульованих цін (тарифів) які застосовуються в Договорі, а саме: тарифу на послуги з передачі</w:t>
      </w:r>
      <w:r w:rsidR="00103FF9" w:rsidRPr="004901AE">
        <w:rPr>
          <w:i/>
          <w:iCs/>
          <w:lang w:val="uk-UA" w:eastAsia="zh-CN"/>
        </w:rPr>
        <w:t xml:space="preserve"> та</w:t>
      </w:r>
      <w:r w:rsidRPr="004901AE">
        <w:rPr>
          <w:i/>
          <w:iCs/>
          <w:lang w:val="uk-UA" w:eastAsia="zh-CN"/>
        </w:rPr>
        <w:t>/</w:t>
      </w:r>
      <w:r w:rsidR="00103FF9" w:rsidRPr="004901AE">
        <w:rPr>
          <w:i/>
          <w:iCs/>
          <w:lang w:val="uk-UA" w:eastAsia="zh-CN"/>
        </w:rPr>
        <w:t xml:space="preserve">або </w:t>
      </w:r>
      <w:r w:rsidRPr="004901AE">
        <w:rPr>
          <w:i/>
          <w:iCs/>
          <w:lang w:val="uk-UA" w:eastAsia="zh-CN"/>
        </w:rPr>
        <w:t xml:space="preserve">розподілу електричної енергії, які встановлені НКРЕКП, і які враховані в структурі остаточної ціни електричної енергії, зміна ціни за одиницю товару здійснюється у такому порядку: </w:t>
      </w:r>
    </w:p>
    <w:p w14:paraId="24CFC220" w14:textId="77777777" w:rsidR="00245F29" w:rsidRPr="004901AE" w:rsidRDefault="00245F29" w:rsidP="004901AE">
      <w:pPr>
        <w:pStyle w:val="ab"/>
        <w:numPr>
          <w:ilvl w:val="0"/>
          <w:numId w:val="31"/>
        </w:numPr>
        <w:tabs>
          <w:tab w:val="left" w:pos="851"/>
          <w:tab w:val="left" w:pos="1276"/>
        </w:tabs>
        <w:suppressAutoHyphens/>
        <w:autoSpaceDN w:val="0"/>
        <w:spacing w:line="100" w:lineRule="atLeast"/>
        <w:ind w:left="0" w:firstLine="709"/>
        <w:jc w:val="both"/>
        <w:rPr>
          <w:i/>
          <w:iCs/>
          <w:sz w:val="22"/>
          <w:szCs w:val="22"/>
          <w:lang w:eastAsia="zh-CN"/>
        </w:rPr>
      </w:pPr>
      <w:r w:rsidRPr="004901AE">
        <w:rPr>
          <w:rFonts w:ascii="Times New Roman CYR" w:hAnsi="Times New Roman CYR"/>
          <w:i/>
          <w:iCs/>
          <w:sz w:val="22"/>
          <w:szCs w:val="22"/>
          <w:lang w:eastAsia="zh-CN"/>
        </w:rPr>
        <w:t>підставою для зміни ціни є набрання чинності рішенням НКРЕКП про зміну відповідного регульованого тарифу, що застосовується в</w:t>
      </w:r>
      <w:r w:rsidRPr="004901AE">
        <w:rPr>
          <w:rFonts w:ascii="Times New Roman CYR" w:hAnsi="Times New Roman CYR"/>
          <w:i/>
          <w:iCs/>
          <w:spacing w:val="-4"/>
          <w:sz w:val="22"/>
          <w:szCs w:val="22"/>
          <w:lang w:eastAsia="zh-CN"/>
        </w:rPr>
        <w:t xml:space="preserve"> </w:t>
      </w:r>
      <w:r w:rsidRPr="004901AE">
        <w:rPr>
          <w:rFonts w:ascii="Times New Roman CYR" w:hAnsi="Times New Roman CYR"/>
          <w:i/>
          <w:iCs/>
          <w:sz w:val="22"/>
          <w:szCs w:val="22"/>
          <w:lang w:eastAsia="zh-CN"/>
        </w:rPr>
        <w:t>Договорі, про що укладається Додаткова угода. У якості документального підтвердження даних є відповідний нормативно-правовий акт.</w:t>
      </w:r>
    </w:p>
    <w:p w14:paraId="51571772" w14:textId="77777777" w:rsidR="00B92A63" w:rsidRPr="004901AE" w:rsidRDefault="00B92A63">
      <w:pPr>
        <w:pStyle w:val="21"/>
        <w:tabs>
          <w:tab w:val="left" w:pos="1033"/>
          <w:tab w:val="left" w:pos="1134"/>
        </w:tabs>
        <w:spacing w:line="240" w:lineRule="auto"/>
        <w:ind w:firstLine="709"/>
        <w:jc w:val="both"/>
        <w:rPr>
          <w:rFonts w:ascii="Times New Roman" w:hAnsi="Times New Roman" w:cs="Times New Roman"/>
          <w:i/>
          <w:sz w:val="22"/>
          <w:lang w:val="uk-UA"/>
        </w:rPr>
      </w:pPr>
      <w:r w:rsidRPr="004901AE">
        <w:rPr>
          <w:rFonts w:ascii="Times New Roman" w:hAnsi="Times New Roman" w:cs="Times New Roman"/>
          <w:i/>
          <w:sz w:val="22"/>
          <w:lang w:val="uk-UA"/>
        </w:rPr>
        <w:t>-</w:t>
      </w:r>
      <w:r w:rsidRPr="004901AE">
        <w:rPr>
          <w:rFonts w:ascii="Times New Roman" w:hAnsi="Times New Roman" w:cs="Times New Roman"/>
          <w:i/>
          <w:sz w:val="22"/>
          <w:lang w:val="uk-UA"/>
        </w:rPr>
        <w:tab/>
      </w:r>
      <w:r w:rsidR="00245F29">
        <w:rPr>
          <w:rFonts w:ascii="Times New Roman" w:hAnsi="Times New Roman" w:cs="Times New Roman"/>
          <w:i/>
          <w:sz w:val="22"/>
          <w:lang w:val="uk-UA"/>
        </w:rPr>
        <w:t>п</w:t>
      </w:r>
      <w:r w:rsidRPr="004901AE">
        <w:rPr>
          <w:rFonts w:ascii="Times New Roman" w:hAnsi="Times New Roman" w:cs="Times New Roman"/>
          <w:i/>
          <w:sz w:val="22"/>
          <w:lang w:val="uk-UA"/>
        </w:rPr>
        <w:t>остачальник повинен письмово звернутися до Споживача та надати додаткову угоду до Договору</w:t>
      </w:r>
      <w:r w:rsidR="00516B74">
        <w:rPr>
          <w:rFonts w:ascii="Times New Roman" w:hAnsi="Times New Roman" w:cs="Times New Roman"/>
          <w:i/>
          <w:sz w:val="22"/>
          <w:lang w:val="uk-UA"/>
        </w:rPr>
        <w:t xml:space="preserve"> про внесення змін в частині зміни тарифу на передачу та/або розподіл електричної енергії</w:t>
      </w:r>
      <w:r w:rsidRPr="004901AE">
        <w:rPr>
          <w:rFonts w:ascii="Times New Roman" w:hAnsi="Times New Roman" w:cs="Times New Roman"/>
          <w:i/>
          <w:sz w:val="22"/>
          <w:lang w:val="uk-UA"/>
        </w:rPr>
        <w:t>.</w:t>
      </w:r>
    </w:p>
    <w:p w14:paraId="152B57BE" w14:textId="77777777" w:rsidR="00B92A63" w:rsidRDefault="00245F29" w:rsidP="00245F29">
      <w:pPr>
        <w:pStyle w:val="21"/>
        <w:tabs>
          <w:tab w:val="left" w:pos="1033"/>
          <w:tab w:val="left" w:pos="1134"/>
        </w:tabs>
        <w:spacing w:line="240" w:lineRule="auto"/>
        <w:ind w:firstLine="709"/>
        <w:jc w:val="both"/>
        <w:rPr>
          <w:rFonts w:ascii="Times New Roman" w:hAnsi="Times New Roman" w:cs="Times New Roman"/>
          <w:i/>
          <w:sz w:val="22"/>
          <w:lang w:val="uk-UA"/>
        </w:rPr>
      </w:pPr>
      <w:r>
        <w:rPr>
          <w:rFonts w:ascii="Times New Roman" w:hAnsi="Times New Roman" w:cs="Times New Roman"/>
          <w:i/>
          <w:sz w:val="22"/>
          <w:lang w:val="uk-UA"/>
        </w:rPr>
        <w:t>- н</w:t>
      </w:r>
      <w:r w:rsidR="00B92A63" w:rsidRPr="004901AE">
        <w:rPr>
          <w:rFonts w:ascii="Times New Roman" w:hAnsi="Times New Roman" w:cs="Times New Roman"/>
          <w:i/>
          <w:sz w:val="22"/>
          <w:lang w:val="uk-UA"/>
        </w:rPr>
        <w:t>ов</w:t>
      </w:r>
      <w:r w:rsidR="00516B74">
        <w:rPr>
          <w:rFonts w:ascii="Times New Roman" w:hAnsi="Times New Roman" w:cs="Times New Roman"/>
          <w:i/>
          <w:sz w:val="22"/>
          <w:lang w:val="uk-UA"/>
        </w:rPr>
        <w:t>ий</w:t>
      </w:r>
      <w:r w:rsidR="00516B74" w:rsidRPr="00516B74">
        <w:rPr>
          <w:rFonts w:ascii="Times New Roman" w:hAnsi="Times New Roman" w:cs="Times New Roman"/>
          <w:i/>
          <w:sz w:val="22"/>
          <w:lang w:val="uk-UA"/>
        </w:rPr>
        <w:t xml:space="preserve"> </w:t>
      </w:r>
      <w:r w:rsidR="00516B74">
        <w:rPr>
          <w:rFonts w:ascii="Times New Roman" w:hAnsi="Times New Roman" w:cs="Times New Roman"/>
          <w:i/>
          <w:sz w:val="22"/>
          <w:lang w:val="uk-UA"/>
        </w:rPr>
        <w:t>тариф на передачу та/або розподіл електричної енергії</w:t>
      </w:r>
      <w:r w:rsidR="00B92A63" w:rsidRPr="004901AE">
        <w:rPr>
          <w:rFonts w:ascii="Times New Roman" w:hAnsi="Times New Roman" w:cs="Times New Roman"/>
          <w:i/>
          <w:sz w:val="22"/>
          <w:lang w:val="uk-UA"/>
        </w:rPr>
        <w:t xml:space="preserve">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3AD1DA02" w14:textId="4F039701" w:rsidR="00103FF9" w:rsidRPr="004901AE" w:rsidRDefault="00103FF9">
      <w:pPr>
        <w:pStyle w:val="21"/>
        <w:tabs>
          <w:tab w:val="left" w:pos="1033"/>
          <w:tab w:val="left" w:pos="1134"/>
        </w:tabs>
        <w:spacing w:line="240" w:lineRule="auto"/>
        <w:ind w:firstLine="709"/>
        <w:jc w:val="both"/>
        <w:rPr>
          <w:rFonts w:ascii="Times New Roman" w:hAnsi="Times New Roman" w:cs="Times New Roman"/>
          <w:i/>
          <w:sz w:val="22"/>
          <w:lang w:val="uk-UA"/>
        </w:rPr>
      </w:pPr>
      <w:r>
        <w:rPr>
          <w:rFonts w:ascii="Times New Roman" w:hAnsi="Times New Roman" w:cs="Times New Roman"/>
          <w:i/>
          <w:sz w:val="22"/>
          <w:lang w:val="uk-UA"/>
        </w:rPr>
        <w:t xml:space="preserve">- </w:t>
      </w:r>
      <w:r w:rsidR="007D4529">
        <w:rPr>
          <w:rFonts w:ascii="Times New Roman" w:hAnsi="Times New Roman" w:cs="Times New Roman"/>
          <w:i/>
          <w:sz w:val="22"/>
          <w:lang w:val="uk-UA"/>
        </w:rPr>
        <w:t>новий</w:t>
      </w:r>
      <w:r>
        <w:rPr>
          <w:rFonts w:ascii="Times New Roman" w:hAnsi="Times New Roman" w:cs="Times New Roman"/>
          <w:i/>
          <w:sz w:val="22"/>
          <w:lang w:val="uk-UA"/>
        </w:rPr>
        <w:t xml:space="preserve"> тариф на передачу та/або розподіл  електричної енергії</w:t>
      </w:r>
      <w:r w:rsidR="007D4529">
        <w:rPr>
          <w:rFonts w:ascii="Times New Roman" w:hAnsi="Times New Roman" w:cs="Times New Roman"/>
          <w:i/>
          <w:sz w:val="22"/>
          <w:lang w:val="uk-UA"/>
        </w:rPr>
        <w:t xml:space="preserve"> визначений відповідною </w:t>
      </w:r>
      <w:r w:rsidR="007D4529" w:rsidRPr="003E3A4C">
        <w:rPr>
          <w:rFonts w:ascii="Times New Roman" w:hAnsi="Times New Roman" w:cs="Times New Roman"/>
          <w:i/>
          <w:sz w:val="22"/>
          <w:lang w:val="uk-UA"/>
        </w:rPr>
        <w:t>додатковою угодою</w:t>
      </w:r>
      <w:r w:rsidRPr="003E3A4C">
        <w:rPr>
          <w:rFonts w:ascii="Times New Roman" w:hAnsi="Times New Roman" w:cs="Times New Roman"/>
          <w:i/>
          <w:sz w:val="22"/>
          <w:lang w:val="uk-UA"/>
        </w:rPr>
        <w:t xml:space="preserve"> застосовується </w:t>
      </w:r>
      <w:r w:rsidR="007D4529" w:rsidRPr="003E3A4C">
        <w:rPr>
          <w:rFonts w:ascii="Times New Roman" w:hAnsi="Times New Roman" w:cs="Times New Roman"/>
          <w:i/>
          <w:sz w:val="22"/>
          <w:lang w:val="uk-UA"/>
        </w:rPr>
        <w:t>Сторонами при визначені ціни за одиницю Товару у відповідному розрахунковому періоді</w:t>
      </w:r>
      <w:r w:rsidRPr="003E3A4C">
        <w:rPr>
          <w:rFonts w:ascii="Times New Roman" w:hAnsi="Times New Roman" w:cs="Times New Roman"/>
          <w:i/>
          <w:sz w:val="22"/>
          <w:lang w:val="uk-UA"/>
        </w:rPr>
        <w:t>.</w:t>
      </w:r>
    </w:p>
    <w:p w14:paraId="1FA54B3B" w14:textId="0847C175" w:rsidR="00F0311D" w:rsidRPr="004901AE" w:rsidRDefault="00B54A2B" w:rsidP="004901AE">
      <w:pPr>
        <w:ind w:firstLine="567"/>
        <w:jc w:val="both"/>
        <w:rPr>
          <w:lang w:val="uk-UA"/>
        </w:rPr>
      </w:pPr>
      <w:r w:rsidRPr="003E3A4C">
        <w:rPr>
          <w:color w:val="000000"/>
          <w:lang w:val="uk-UA"/>
        </w:rPr>
        <w:t>13.2</w:t>
      </w:r>
      <w:r w:rsidR="00F0311D" w:rsidRPr="003E3A4C">
        <w:rPr>
          <w:color w:val="000000"/>
          <w:lang w:val="uk-UA"/>
        </w:rPr>
        <w:t>.</w:t>
      </w:r>
      <w:r w:rsidR="00BB4F57" w:rsidRPr="003E3A4C">
        <w:rPr>
          <w:color w:val="000000"/>
          <w:lang w:val="uk-UA"/>
        </w:rPr>
        <w:t>8</w:t>
      </w:r>
      <w:r w:rsidR="00F0311D" w:rsidRPr="003E3A4C">
        <w:rPr>
          <w:color w:val="00000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00F0311D" w:rsidRPr="003E3A4C">
        <w:rPr>
          <w:lang w:val="uk-UA"/>
        </w:rPr>
        <w:t xml:space="preserve">процедури закупівлі </w:t>
      </w:r>
      <w:r w:rsidR="00F0311D" w:rsidRPr="003E3A4C">
        <w:rPr>
          <w:color w:val="000000"/>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0311D" w:rsidRPr="004901AE">
        <w:rPr>
          <w:color w:val="333333"/>
          <w:shd w:val="clear" w:color="auto" w:fill="FFFFFF"/>
          <w:lang w:val="uk-UA"/>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w:t>
      </w:r>
    </w:p>
    <w:p w14:paraId="2343DB5F" w14:textId="77777777" w:rsidR="00F0311D" w:rsidRPr="004901AE" w:rsidRDefault="00B54A2B" w:rsidP="00F0311D">
      <w:pPr>
        <w:ind w:firstLine="459"/>
        <w:jc w:val="both"/>
        <w:rPr>
          <w:lang w:val="uk-UA"/>
        </w:rPr>
      </w:pPr>
      <w:r w:rsidRPr="003E3A4C">
        <w:rPr>
          <w:rFonts w:eastAsiaTheme="minorHAnsi"/>
          <w:color w:val="000000"/>
          <w:lang w:val="uk-UA" w:eastAsia="en-US"/>
        </w:rPr>
        <w:t>13.3.</w:t>
      </w:r>
      <w:r w:rsidR="00F0311D" w:rsidRPr="003E3A4C">
        <w:rPr>
          <w:rFonts w:eastAsiaTheme="minorHAnsi"/>
          <w:color w:val="000000"/>
          <w:lang w:val="uk-UA" w:eastAsia="en-US"/>
        </w:rPr>
        <w:t xml:space="preserve"> </w:t>
      </w:r>
      <w:r w:rsidR="00F0311D" w:rsidRPr="004901AE">
        <w:rPr>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7D43832E" w14:textId="77777777" w:rsidR="00C2512E" w:rsidRPr="004901AE" w:rsidRDefault="001258E8" w:rsidP="00F0311D">
      <w:pPr>
        <w:ind w:firstLine="459"/>
        <w:jc w:val="both"/>
        <w:rPr>
          <w:rFonts w:eastAsiaTheme="minorEastAsia"/>
          <w:lang w:val="uk-UA"/>
        </w:rPr>
      </w:pPr>
      <w:r w:rsidRPr="004901AE">
        <w:rPr>
          <w:rFonts w:eastAsiaTheme="minorEastAsia"/>
          <w:lang w:val="uk-UA"/>
        </w:rPr>
        <w:t xml:space="preserve">13.3.1. </w:t>
      </w:r>
      <w:r w:rsidR="00F0311D" w:rsidRPr="004901AE">
        <w:rPr>
          <w:rFonts w:eastAsiaTheme="minorEastAsia"/>
          <w:lang w:val="uk-UA"/>
        </w:rPr>
        <w:t>Постачальник має повідомити про зміну будь-яких умов Договору Споживача, в тому числі умов комерційної пропозиції, з урахуванням інформації про право Споживача розірвати цей Договір</w:t>
      </w:r>
      <w:r w:rsidR="0034425A" w:rsidRPr="004901AE">
        <w:rPr>
          <w:rFonts w:eastAsiaTheme="minorEastAsia"/>
          <w:lang w:val="uk-UA"/>
        </w:rPr>
        <w:t xml:space="preserve"> без сплати будь-яких штрафних санкцій чи іншої фінансової компенсації Постачальнику, не пізніше ніж за 20 календарних днів до їх застосування, шляхом опублікування такого повідомлення на власному офіційному веб-сайті в мережі Інтернет або повідомлення засобами електронного зв’язку на електрону адресу Споживача, вказану в реквізитах Договору або заяві-приєднанні до умов Договору</w:t>
      </w:r>
      <w:r w:rsidR="00F0311D" w:rsidRPr="004901AE">
        <w:rPr>
          <w:rFonts w:eastAsiaTheme="minorEastAsia"/>
          <w:lang w:val="uk-UA"/>
        </w:rPr>
        <w:t xml:space="preserve">. </w:t>
      </w:r>
      <w:r w:rsidR="00BC3547" w:rsidRPr="003E3A4C">
        <w:rPr>
          <w:rFonts w:eastAsiaTheme="minorEastAsia"/>
          <w:lang w:val="uk-UA"/>
        </w:rPr>
        <w:t>При цьому Сторони погодили, що не є зміною умов Договору, в тому числі ціни за одиницю Товару, застосування формульного ціноутворення (зміної ціни за одиницю) відповідно до п. 5.8. Договору.</w:t>
      </w:r>
    </w:p>
    <w:p w14:paraId="220C7A58" w14:textId="77777777" w:rsidR="001258E8" w:rsidRPr="004901AE" w:rsidRDefault="001258E8" w:rsidP="004901AE">
      <w:pPr>
        <w:widowControl/>
        <w:pBdr>
          <w:top w:val="nil"/>
          <w:left w:val="nil"/>
          <w:bottom w:val="nil"/>
          <w:right w:val="nil"/>
          <w:between w:val="nil"/>
        </w:pBdr>
        <w:autoSpaceDE/>
        <w:autoSpaceDN/>
        <w:spacing w:line="256" w:lineRule="auto"/>
        <w:ind w:firstLine="567"/>
        <w:jc w:val="both"/>
        <w:rPr>
          <w:lang w:val="uk-UA"/>
        </w:rPr>
      </w:pPr>
      <w:r w:rsidRPr="004901AE">
        <w:rPr>
          <w:lang w:val="uk-UA"/>
        </w:rPr>
        <w:t>Датою отримання таких повідомлень Споживачем вважається:</w:t>
      </w:r>
    </w:p>
    <w:p w14:paraId="53BE348B" w14:textId="77777777" w:rsidR="001258E8" w:rsidRPr="004901AE" w:rsidRDefault="001258E8" w:rsidP="004901AE">
      <w:pPr>
        <w:widowControl/>
        <w:pBdr>
          <w:top w:val="nil"/>
          <w:left w:val="nil"/>
          <w:bottom w:val="nil"/>
          <w:right w:val="nil"/>
          <w:between w:val="nil"/>
        </w:pBdr>
        <w:autoSpaceDE/>
        <w:autoSpaceDN/>
        <w:spacing w:line="256" w:lineRule="auto"/>
        <w:ind w:firstLine="567"/>
        <w:jc w:val="both"/>
        <w:rPr>
          <w:lang w:val="uk-UA"/>
        </w:rPr>
      </w:pPr>
      <w:r w:rsidRPr="004901AE">
        <w:rPr>
          <w:lang w:val="uk-UA"/>
        </w:rPr>
        <w:t>- наступний день з дати розміщення на офіційному вебсайті Постачальника;</w:t>
      </w:r>
    </w:p>
    <w:p w14:paraId="42F2A9A3" w14:textId="77777777" w:rsidR="001258E8" w:rsidRPr="004901AE" w:rsidRDefault="001258E8" w:rsidP="004901AE">
      <w:pPr>
        <w:widowControl/>
        <w:pBdr>
          <w:top w:val="nil"/>
          <w:left w:val="nil"/>
          <w:bottom w:val="nil"/>
          <w:right w:val="nil"/>
          <w:between w:val="nil"/>
        </w:pBdr>
        <w:autoSpaceDE/>
        <w:autoSpaceDN/>
        <w:spacing w:line="256" w:lineRule="auto"/>
        <w:ind w:firstLine="567"/>
        <w:jc w:val="both"/>
        <w:rPr>
          <w:lang w:val="uk-UA"/>
        </w:rPr>
      </w:pPr>
      <w:r w:rsidRPr="004901AE">
        <w:rPr>
          <w:lang w:val="uk-UA"/>
        </w:rPr>
        <w:t>- дата вручення, що підтверджується підписом одержувача (споживача або його уповноваженої особи);</w:t>
      </w:r>
    </w:p>
    <w:p w14:paraId="7262B6B1" w14:textId="77777777" w:rsidR="001258E8" w:rsidRPr="004901AE" w:rsidRDefault="001258E8" w:rsidP="004901AE">
      <w:pPr>
        <w:widowControl/>
        <w:pBdr>
          <w:top w:val="nil"/>
          <w:left w:val="nil"/>
          <w:bottom w:val="nil"/>
          <w:right w:val="nil"/>
          <w:between w:val="nil"/>
        </w:pBdr>
        <w:autoSpaceDE/>
        <w:autoSpaceDN/>
        <w:spacing w:line="256" w:lineRule="auto"/>
        <w:ind w:firstLine="567"/>
        <w:jc w:val="both"/>
        <w:rPr>
          <w:lang w:val="uk-UA"/>
        </w:rPr>
      </w:pPr>
      <w:r w:rsidRPr="004901AE">
        <w:rPr>
          <w:lang w:val="uk-UA"/>
        </w:rPr>
        <w:t>- дата його отримання від кур'єра;</w:t>
      </w:r>
    </w:p>
    <w:p w14:paraId="50079465" w14:textId="77777777" w:rsidR="001258E8" w:rsidRPr="004901AE" w:rsidRDefault="001258E8" w:rsidP="004901AE">
      <w:pPr>
        <w:widowControl/>
        <w:pBdr>
          <w:top w:val="nil"/>
          <w:left w:val="nil"/>
          <w:bottom w:val="nil"/>
          <w:right w:val="nil"/>
          <w:between w:val="nil"/>
        </w:pBdr>
        <w:autoSpaceDE/>
        <w:autoSpaceDN/>
        <w:spacing w:line="256" w:lineRule="auto"/>
        <w:ind w:firstLine="567"/>
        <w:jc w:val="both"/>
        <w:rPr>
          <w:lang w:val="uk-UA"/>
        </w:rPr>
      </w:pPr>
      <w:r w:rsidRPr="004901AE">
        <w:rPr>
          <w:lang w:val="uk-UA"/>
        </w:rPr>
        <w:t>- дата отримання документа в сканованій формі не електрону пошту є той же робочий день, коли Сторона відправила такий документ другій Стороні (адресату), а у разі відправлення в день, що є офіційним вихідним/не робочим днем, датою його отримання іншою Стороною є найближчий робочий день.</w:t>
      </w:r>
    </w:p>
    <w:p w14:paraId="4DD4B657" w14:textId="77777777" w:rsidR="001258E8" w:rsidRPr="004901AE" w:rsidRDefault="001258E8" w:rsidP="004901AE">
      <w:pPr>
        <w:widowControl/>
        <w:pBdr>
          <w:top w:val="nil"/>
          <w:left w:val="nil"/>
          <w:bottom w:val="nil"/>
          <w:right w:val="nil"/>
          <w:between w:val="nil"/>
        </w:pBdr>
        <w:autoSpaceDE/>
        <w:autoSpaceDN/>
        <w:spacing w:line="256" w:lineRule="auto"/>
        <w:ind w:firstLine="567"/>
        <w:jc w:val="both"/>
        <w:rPr>
          <w:lang w:val="uk-UA"/>
        </w:rPr>
      </w:pPr>
      <w:r w:rsidRPr="004901AE">
        <w:rPr>
          <w:lang w:val="uk-UA"/>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746404AA" w14:textId="77777777" w:rsidR="00802836" w:rsidRDefault="001258E8" w:rsidP="00F0311D">
      <w:pPr>
        <w:ind w:firstLine="459"/>
        <w:jc w:val="both"/>
        <w:rPr>
          <w:rFonts w:eastAsiaTheme="minorEastAsia"/>
          <w:lang w:val="uk-UA"/>
        </w:rPr>
      </w:pPr>
      <w:r w:rsidRPr="004901AE">
        <w:rPr>
          <w:rFonts w:eastAsiaTheme="minorEastAsia"/>
          <w:lang w:val="uk-UA"/>
        </w:rPr>
        <w:t xml:space="preserve">13.3.2. </w:t>
      </w:r>
      <w:r w:rsidR="00F0311D" w:rsidRPr="004901AE">
        <w:rPr>
          <w:rFonts w:eastAsiaTheme="minorEastAsia"/>
          <w:lang w:val="uk-UA"/>
        </w:rPr>
        <w:t xml:space="preserve">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w:t>
      </w:r>
    </w:p>
    <w:p w14:paraId="3C13DE87" w14:textId="77777777" w:rsidR="00802836" w:rsidRPr="004901AE" w:rsidRDefault="00802836" w:rsidP="004901AE">
      <w:pPr>
        <w:widowControl/>
        <w:pBdr>
          <w:top w:val="nil"/>
          <w:left w:val="nil"/>
          <w:bottom w:val="nil"/>
          <w:right w:val="nil"/>
          <w:between w:val="nil"/>
        </w:pBdr>
        <w:autoSpaceDE/>
        <w:autoSpaceDN/>
        <w:spacing w:line="256" w:lineRule="auto"/>
        <w:ind w:firstLine="426"/>
        <w:jc w:val="both"/>
        <w:rPr>
          <w:lang w:val="uk-UA"/>
        </w:rPr>
      </w:pPr>
      <w:r>
        <w:rPr>
          <w:rFonts w:eastAsiaTheme="minorEastAsia"/>
          <w:lang w:val="uk-UA"/>
        </w:rPr>
        <w:t xml:space="preserve">13.3.3. </w:t>
      </w:r>
      <w:r w:rsidRPr="004901AE">
        <w:rPr>
          <w:lang w:val="uk-UA"/>
        </w:rPr>
        <w:t>У разі надання у встановленому порядку Постачальником Споживачу повідомлення про зміну умов Договору (у тому числі зміну ціни), що викликані</w:t>
      </w:r>
      <w:r>
        <w:rPr>
          <w:lang w:val="uk-UA"/>
        </w:rPr>
        <w:t xml:space="preserve"> зокрема,</w:t>
      </w:r>
      <w:r w:rsidRPr="004901AE">
        <w:rPr>
          <w:lang w:val="uk-UA"/>
        </w:rPr>
        <w:t xml:space="preserve">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ціни або умов постачання Товару, цей Договір вважається із зазначеної в повідомленні про зміну умов Договору дати (але не раніше ніж через 20 календарних днів від дня надання Споживачу повідомлення):</w:t>
      </w:r>
    </w:p>
    <w:p w14:paraId="614CA2C1" w14:textId="77777777" w:rsidR="00802836" w:rsidRPr="004901AE" w:rsidRDefault="00802836" w:rsidP="004901AE">
      <w:pPr>
        <w:widowControl/>
        <w:pBdr>
          <w:top w:val="nil"/>
          <w:left w:val="nil"/>
          <w:bottom w:val="nil"/>
          <w:right w:val="nil"/>
          <w:between w:val="nil"/>
        </w:pBdr>
        <w:autoSpaceDE/>
        <w:autoSpaceDN/>
        <w:spacing w:line="256" w:lineRule="auto"/>
        <w:ind w:left="426"/>
        <w:jc w:val="both"/>
        <w:rPr>
          <w:lang w:val="uk-UA"/>
        </w:rPr>
      </w:pPr>
      <w:r w:rsidRPr="004901AE">
        <w:rPr>
          <w:lang w:val="uk-UA"/>
        </w:rPr>
        <w:t>- розірваним (без застосування штрафних санкцій) за ініціативою Споживача – у разі надання Постачальнику письмової заяви Споживача про незгоду/неприйняття змін;</w:t>
      </w:r>
    </w:p>
    <w:p w14:paraId="540CAB6A" w14:textId="77777777" w:rsidR="00802836" w:rsidRPr="003E3A4C" w:rsidRDefault="00802836" w:rsidP="004901AE">
      <w:pPr>
        <w:ind w:left="426"/>
        <w:jc w:val="both"/>
        <w:rPr>
          <w:rFonts w:eastAsiaTheme="minorEastAsia"/>
          <w:lang w:val="uk-UA"/>
        </w:rPr>
      </w:pPr>
      <w:r w:rsidRPr="004901AE">
        <w:rPr>
          <w:lang w:val="uk-UA"/>
        </w:rPr>
        <w:t>- зміненим на запропонованих Постачальником умовах – якщо Споживач не надав Постачальнику письмову заяву про незгоду/неприйняття змін</w:t>
      </w:r>
    </w:p>
    <w:p w14:paraId="0518F188" w14:textId="77777777" w:rsidR="00F0311D" w:rsidRPr="004901AE" w:rsidRDefault="00F0311D" w:rsidP="00F0311D">
      <w:pPr>
        <w:ind w:firstLine="459"/>
        <w:jc w:val="both"/>
        <w:rPr>
          <w:rFonts w:eastAsiaTheme="minorEastAsia"/>
          <w:lang w:val="uk-UA"/>
        </w:rPr>
      </w:pPr>
      <w:r w:rsidRPr="004901AE">
        <w:rPr>
          <w:rFonts w:eastAsiaTheme="minorEastAsia"/>
          <w:lang w:val="uk-UA"/>
        </w:rPr>
        <w:t xml:space="preserve">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w:t>
      </w:r>
      <w:r w:rsidRPr="004901AE">
        <w:rPr>
          <w:rFonts w:eastAsiaTheme="minorEastAsia"/>
          <w:lang w:val="uk-UA"/>
        </w:rPr>
        <w:lastRenderedPageBreak/>
        <w:t xml:space="preserve">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28F690BA" w14:textId="77777777" w:rsidR="00F0311D" w:rsidRPr="004901AE" w:rsidRDefault="001258E8" w:rsidP="00F0311D">
      <w:pPr>
        <w:tabs>
          <w:tab w:val="left" w:pos="0"/>
          <w:tab w:val="left" w:pos="142"/>
        </w:tabs>
        <w:ind w:firstLine="459"/>
        <w:jc w:val="both"/>
        <w:rPr>
          <w:lang w:val="uk-UA"/>
        </w:rPr>
      </w:pPr>
      <w:r w:rsidRPr="004901AE">
        <w:rPr>
          <w:lang w:val="uk-UA"/>
        </w:rPr>
        <w:t>13.3.</w:t>
      </w:r>
      <w:r w:rsidR="00802836" w:rsidRPr="003E3A4C">
        <w:rPr>
          <w:lang w:val="uk-UA"/>
        </w:rPr>
        <w:t>4</w:t>
      </w:r>
      <w:r w:rsidRPr="004901AE">
        <w:rPr>
          <w:lang w:val="uk-UA"/>
        </w:rPr>
        <w:t xml:space="preserve">. </w:t>
      </w:r>
      <w:r w:rsidR="00F0311D" w:rsidRPr="004901AE">
        <w:rPr>
          <w:lang w:val="uk-UA"/>
        </w:rPr>
        <w:t>Внесення змін та доповнень до цього Договору оформлюється Додатковою угодою, підписаною із обох сторін.</w:t>
      </w:r>
    </w:p>
    <w:p w14:paraId="219EC85C" w14:textId="5E6B8831" w:rsidR="001258E8" w:rsidRPr="004901AE" w:rsidRDefault="0082012D" w:rsidP="004901AE">
      <w:pPr>
        <w:tabs>
          <w:tab w:val="left" w:pos="0"/>
          <w:tab w:val="left" w:pos="1523"/>
        </w:tabs>
        <w:spacing w:before="7" w:line="230" w:lineRule="auto"/>
        <w:ind w:firstLine="567"/>
        <w:jc w:val="both"/>
        <w:rPr>
          <w:lang w:val="uk-UA"/>
        </w:rPr>
      </w:pPr>
      <w:r w:rsidRPr="004901AE">
        <w:rPr>
          <w:lang w:val="uk-UA"/>
        </w:rPr>
        <w:t>13.</w:t>
      </w:r>
      <w:r w:rsidR="00F0079A" w:rsidRPr="003E3A4C">
        <w:rPr>
          <w:lang w:val="uk-UA"/>
        </w:rPr>
        <w:t>5</w:t>
      </w:r>
      <w:r w:rsidRPr="004901AE">
        <w:rPr>
          <w:lang w:val="uk-UA"/>
        </w:rPr>
        <w:t>.</w:t>
      </w:r>
      <w:r w:rsidR="00F0079A" w:rsidRPr="003E3A4C">
        <w:rPr>
          <w:lang w:val="uk-UA"/>
        </w:rPr>
        <w:t xml:space="preserve"> </w:t>
      </w:r>
      <w:r w:rsidR="001258E8" w:rsidRPr="004901AE">
        <w:rPr>
          <w:lang w:val="uk-UA"/>
        </w:rPr>
        <w:t>Постачальник має право розірвати цей Договір достроково, повідомивши Споживача про це за 20 календарних днів до очікуваної дати розірвання, у випадках:</w:t>
      </w:r>
    </w:p>
    <w:p w14:paraId="63793694" w14:textId="77777777" w:rsidR="001258E8" w:rsidRPr="004901AE" w:rsidRDefault="001258E8" w:rsidP="004901AE">
      <w:pPr>
        <w:widowControl/>
        <w:pBdr>
          <w:top w:val="nil"/>
          <w:left w:val="nil"/>
          <w:bottom w:val="nil"/>
          <w:right w:val="nil"/>
          <w:between w:val="nil"/>
        </w:pBdr>
        <w:autoSpaceDE/>
        <w:autoSpaceDN/>
        <w:spacing w:line="256" w:lineRule="auto"/>
        <w:ind w:left="1134"/>
        <w:jc w:val="both"/>
        <w:rPr>
          <w:lang w:val="uk-UA"/>
        </w:rPr>
      </w:pPr>
      <w:r w:rsidRPr="004901AE">
        <w:rPr>
          <w:lang w:val="uk-UA"/>
        </w:rPr>
        <w:t xml:space="preserve">- наявності боргу в розмірі більшому ніж вартість електричної енергії, спожитої протягом двох попередніх місяців. </w:t>
      </w:r>
    </w:p>
    <w:p w14:paraId="3C2FBEB5" w14:textId="77777777" w:rsidR="001258E8" w:rsidRPr="004901AE" w:rsidRDefault="001258E8" w:rsidP="004901AE">
      <w:pPr>
        <w:widowControl/>
        <w:pBdr>
          <w:top w:val="nil"/>
          <w:left w:val="nil"/>
          <w:bottom w:val="nil"/>
          <w:right w:val="nil"/>
          <w:between w:val="nil"/>
        </w:pBdr>
        <w:autoSpaceDE/>
        <w:autoSpaceDN/>
        <w:spacing w:line="256" w:lineRule="auto"/>
        <w:ind w:left="1134"/>
        <w:jc w:val="both"/>
        <w:rPr>
          <w:lang w:val="uk-UA"/>
        </w:rPr>
      </w:pPr>
      <w:r w:rsidRPr="004901AE">
        <w:rPr>
          <w:lang w:val="uk-UA"/>
        </w:rPr>
        <w:t>- суттєвого порушення умов цього Договору Споживачем і не вжиття заходів щодо усунення такого порушення в строк, що становить 5 робочих днів.</w:t>
      </w:r>
    </w:p>
    <w:p w14:paraId="0EB3F1A9" w14:textId="77777777" w:rsidR="00F0079A" w:rsidRPr="004901AE" w:rsidRDefault="002E0AA8" w:rsidP="001258E8">
      <w:pPr>
        <w:ind w:firstLine="567"/>
        <w:jc w:val="both"/>
        <w:rPr>
          <w:color w:val="FF0000"/>
          <w:lang w:val="uk-UA"/>
        </w:rPr>
      </w:pPr>
      <w:r w:rsidRPr="004901AE">
        <w:rPr>
          <w:lang w:val="uk-UA"/>
        </w:rPr>
        <w:t>13.</w:t>
      </w:r>
      <w:r w:rsidR="001223D4" w:rsidRPr="003E3A4C">
        <w:rPr>
          <w:lang w:val="uk-UA"/>
        </w:rPr>
        <w:t>6</w:t>
      </w:r>
      <w:r w:rsidRPr="004901AE">
        <w:rPr>
          <w:lang w:val="uk-UA"/>
        </w:rPr>
        <w:t xml:space="preserve">. </w:t>
      </w:r>
      <w:r w:rsidR="00F0079A" w:rsidRPr="004901AE">
        <w:rPr>
          <w:lang w:val="uk-UA"/>
        </w:rPr>
        <w:t xml:space="preserve">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284A93F2" w14:textId="77777777" w:rsidR="00F0079A" w:rsidRPr="004901AE" w:rsidRDefault="00F0079A" w:rsidP="00F0079A">
      <w:pPr>
        <w:tabs>
          <w:tab w:val="left" w:pos="768"/>
          <w:tab w:val="left" w:pos="851"/>
        </w:tabs>
        <w:ind w:right="-2" w:firstLine="567"/>
        <w:jc w:val="both"/>
        <w:rPr>
          <w:lang w:val="uk-UA"/>
        </w:rPr>
      </w:pPr>
      <w:r w:rsidRPr="004901AE">
        <w:rPr>
          <w:lang w:val="uk-UA"/>
        </w:rPr>
        <w:tab/>
        <w:t>Припинення електропостачання не звільняє Споживача від обов'язку сплатити заборгованість Постачальнику за цим Договором.</w:t>
      </w:r>
    </w:p>
    <w:p w14:paraId="501A838E" w14:textId="77777777" w:rsidR="00F0079A" w:rsidRPr="004901AE" w:rsidRDefault="00F0079A" w:rsidP="00F0079A">
      <w:pPr>
        <w:tabs>
          <w:tab w:val="left" w:pos="768"/>
          <w:tab w:val="left" w:pos="851"/>
        </w:tabs>
        <w:ind w:right="-2" w:firstLine="567"/>
        <w:jc w:val="both"/>
        <w:rPr>
          <w:lang w:val="uk-UA"/>
        </w:rPr>
      </w:pPr>
      <w:r w:rsidRPr="004901AE">
        <w:rPr>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435B3DB" w14:textId="1DC398D6" w:rsidR="00F0079A" w:rsidRPr="004901AE" w:rsidRDefault="00F0079A" w:rsidP="00F0079A">
      <w:pPr>
        <w:tabs>
          <w:tab w:val="left" w:pos="768"/>
          <w:tab w:val="left" w:pos="851"/>
        </w:tabs>
        <w:ind w:right="-2" w:firstLine="567"/>
        <w:jc w:val="both"/>
        <w:rPr>
          <w:lang w:val="uk-UA"/>
        </w:rPr>
      </w:pPr>
      <w:r w:rsidRPr="004901AE">
        <w:rPr>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bookmarkEnd w:id="2"/>
    <w:p w14:paraId="3B41A729" w14:textId="77777777" w:rsidR="0082012D" w:rsidRPr="005A6AD9" w:rsidRDefault="00F0079A" w:rsidP="0082012D">
      <w:pPr>
        <w:ind w:firstLine="567"/>
        <w:jc w:val="both"/>
        <w:rPr>
          <w:lang w:val="uk-UA"/>
        </w:rPr>
      </w:pPr>
      <w:r w:rsidRPr="004901AE">
        <w:rPr>
          <w:lang w:val="uk-UA"/>
        </w:rPr>
        <w:t>13.</w:t>
      </w:r>
      <w:r w:rsidR="001223D4">
        <w:rPr>
          <w:lang w:val="uk-UA"/>
        </w:rPr>
        <w:t>7</w:t>
      </w:r>
      <w:r w:rsidRPr="004901AE">
        <w:rPr>
          <w:lang w:val="uk-UA"/>
        </w:rPr>
        <w:t xml:space="preserve">. </w:t>
      </w:r>
      <w:r w:rsidR="002E0AA8" w:rsidRPr="004901AE">
        <w:rPr>
          <w:lang w:val="uk-UA"/>
        </w:rPr>
        <w:t>У випадку, якщо Сторони</w:t>
      </w:r>
      <w:r w:rsidR="0082012D" w:rsidRPr="004901AE">
        <w:rPr>
          <w:lang w:val="uk-UA"/>
        </w:rPr>
        <w:t xml:space="preserve"> не досягнення згоди щодо зміни Договору, в т.ч </w:t>
      </w:r>
      <w:r w:rsidR="0082012D" w:rsidRPr="004901AE">
        <w:rPr>
          <w:rStyle w:val="st42"/>
          <w:lang w:val="uk-UA"/>
        </w:rPr>
        <w:t xml:space="preserve">у разі </w:t>
      </w:r>
      <w:r w:rsidR="0077033C" w:rsidRPr="004901AE">
        <w:rPr>
          <w:rStyle w:val="st42"/>
          <w:lang w:val="uk-UA"/>
        </w:rPr>
        <w:t xml:space="preserve">необґрунтованого </w:t>
      </w:r>
      <w:r w:rsidR="0082012D" w:rsidRPr="004901AE">
        <w:rPr>
          <w:rStyle w:val="st42"/>
          <w:lang w:val="uk-UA"/>
        </w:rPr>
        <w:t>неприйняття Споживачем своєчасно запропонованих (за 20 днів до введення в дію) Постачальником змін до Договору, що викликані</w:t>
      </w:r>
      <w:r w:rsidR="00454352">
        <w:rPr>
          <w:rStyle w:val="st42"/>
          <w:lang w:val="uk-UA"/>
        </w:rPr>
        <w:t>, зокрема,</w:t>
      </w:r>
      <w:r w:rsidR="0082012D" w:rsidRPr="005A6AD9">
        <w:rPr>
          <w:rStyle w:val="st42"/>
          <w:lang w:val="uk-UA"/>
        </w:rPr>
        <w:t xml:space="preserve">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та/або </w:t>
      </w:r>
      <w:r w:rsidR="0082012D" w:rsidRPr="005A6AD9">
        <w:rPr>
          <w:shd w:val="clear" w:color="auto" w:fill="FFFFFF"/>
          <w:lang w:val="uk-UA"/>
        </w:rPr>
        <w:t>зміни ціни за одиницю товару у разі коливання ціни такого товару на ринку,</w:t>
      </w:r>
      <w:r w:rsidR="0082012D" w:rsidRPr="005A6AD9">
        <w:rPr>
          <w:rStyle w:val="st42"/>
          <w:lang w:val="uk-UA"/>
        </w:rPr>
        <w:t xml:space="preserve"> або щодо умов постачання електричної енергії</w:t>
      </w:r>
      <w:r w:rsidR="0082012D" w:rsidRPr="005A6AD9">
        <w:rPr>
          <w:lang w:val="uk-UA"/>
        </w:rPr>
        <w:t>, або у разі неодержання відповіді у встановлений строк на пропозицію внесення змін</w:t>
      </w:r>
      <w:r w:rsidR="002E0AA8" w:rsidRPr="005A6AD9">
        <w:rPr>
          <w:lang w:val="uk-UA"/>
        </w:rPr>
        <w:t>, даний Договір може бути достроково розірваний</w:t>
      </w:r>
      <w:r w:rsidR="00C774AB" w:rsidRPr="005A6AD9">
        <w:rPr>
          <w:lang w:val="uk-UA"/>
        </w:rPr>
        <w:t xml:space="preserve"> за згодою Сторін</w:t>
      </w:r>
      <w:r w:rsidR="0082012D" w:rsidRPr="005A6AD9">
        <w:rPr>
          <w:lang w:val="uk-UA"/>
        </w:rPr>
        <w:t>.</w:t>
      </w:r>
    </w:p>
    <w:p w14:paraId="60B69820" w14:textId="77777777" w:rsidR="0082012D" w:rsidRPr="005A6AD9" w:rsidRDefault="0082012D" w:rsidP="0082012D">
      <w:pPr>
        <w:ind w:firstLine="567"/>
        <w:jc w:val="both"/>
        <w:rPr>
          <w:lang w:val="uk-UA"/>
        </w:rPr>
      </w:pPr>
      <w:r w:rsidRPr="005A6AD9">
        <w:rPr>
          <w:lang w:val="uk-UA"/>
        </w:rPr>
        <w:t>13.</w:t>
      </w:r>
      <w:r w:rsidR="001223D4">
        <w:rPr>
          <w:lang w:val="uk-UA"/>
        </w:rPr>
        <w:t>8</w:t>
      </w:r>
      <w:r w:rsidRPr="005A6AD9">
        <w:rPr>
          <w:lang w:val="uk-UA"/>
        </w:rPr>
        <w:t>. Дія цього Договору також припиняється у наступних випадках:</w:t>
      </w:r>
    </w:p>
    <w:p w14:paraId="57F6E15C" w14:textId="77777777" w:rsidR="0082012D" w:rsidRPr="005A6AD9" w:rsidRDefault="0082012D" w:rsidP="0082012D">
      <w:pPr>
        <w:ind w:firstLine="567"/>
        <w:jc w:val="both"/>
        <w:rPr>
          <w:lang w:val="uk-UA"/>
        </w:rPr>
      </w:pPr>
      <w:r w:rsidRPr="005A6AD9">
        <w:rPr>
          <w:lang w:val="uk-UA"/>
        </w:rPr>
        <w:t>анулювання Постачальнику ліцензії на постачання;</w:t>
      </w:r>
    </w:p>
    <w:p w14:paraId="3530692E" w14:textId="77777777" w:rsidR="0082012D" w:rsidRPr="005A6AD9" w:rsidRDefault="0082012D" w:rsidP="0082012D">
      <w:pPr>
        <w:ind w:firstLine="567"/>
        <w:jc w:val="both"/>
        <w:rPr>
          <w:lang w:val="uk-UA"/>
        </w:rPr>
      </w:pPr>
      <w:r w:rsidRPr="005A6AD9">
        <w:rPr>
          <w:lang w:val="uk-UA"/>
        </w:rPr>
        <w:t>банкрутства або припинення господарської діяльності Постачальником;</w:t>
      </w:r>
    </w:p>
    <w:p w14:paraId="1D3FCCA0" w14:textId="77777777" w:rsidR="0082012D" w:rsidRPr="005A6AD9" w:rsidRDefault="0082012D" w:rsidP="0082012D">
      <w:pPr>
        <w:ind w:firstLine="567"/>
        <w:jc w:val="both"/>
        <w:rPr>
          <w:lang w:val="uk-UA"/>
        </w:rPr>
      </w:pPr>
      <w:r w:rsidRPr="005A6AD9">
        <w:rPr>
          <w:lang w:val="uk-UA"/>
        </w:rPr>
        <w:t>у разі зміни власника об’єкта Споживача;</w:t>
      </w:r>
    </w:p>
    <w:p w14:paraId="3399D178" w14:textId="77777777" w:rsidR="0082012D" w:rsidRPr="005A6AD9" w:rsidRDefault="0082012D" w:rsidP="0082012D">
      <w:pPr>
        <w:ind w:firstLine="567"/>
        <w:jc w:val="both"/>
        <w:rPr>
          <w:lang w:val="uk-UA"/>
        </w:rPr>
      </w:pPr>
      <w:r w:rsidRPr="005A6AD9">
        <w:rPr>
          <w:lang w:val="uk-UA"/>
        </w:rPr>
        <w:t>у разі зміни електропостачальника;</w:t>
      </w:r>
    </w:p>
    <w:p w14:paraId="2F05BD0A" w14:textId="77777777" w:rsidR="00E9589B" w:rsidRPr="005A6AD9" w:rsidRDefault="00E9589B" w:rsidP="00E9589B">
      <w:pPr>
        <w:tabs>
          <w:tab w:val="left" w:pos="709"/>
          <w:tab w:val="left" w:pos="1496"/>
        </w:tabs>
        <w:ind w:right="107" w:firstLine="567"/>
        <w:jc w:val="both"/>
        <w:rPr>
          <w:lang w:val="uk-UA"/>
        </w:rPr>
      </w:pPr>
      <w:r w:rsidRPr="005A6AD9">
        <w:rPr>
          <w:lang w:val="uk-UA"/>
        </w:rPr>
        <w:t>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0A31F750" w14:textId="77777777" w:rsidR="0082012D" w:rsidRPr="005A6AD9" w:rsidRDefault="0082012D" w:rsidP="0082012D">
      <w:pPr>
        <w:ind w:firstLine="567"/>
        <w:jc w:val="both"/>
        <w:rPr>
          <w:lang w:val="uk-UA"/>
        </w:rPr>
      </w:pPr>
      <w:r w:rsidRPr="005A6AD9">
        <w:rPr>
          <w:lang w:val="uk-UA"/>
        </w:rPr>
        <w:t>13.</w:t>
      </w:r>
      <w:r w:rsidR="001223D4">
        <w:rPr>
          <w:lang w:val="uk-UA"/>
        </w:rPr>
        <w:t>9</w:t>
      </w:r>
      <w:r w:rsidRPr="005A6AD9">
        <w:rPr>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9E960E6" w14:textId="6F114E25" w:rsidR="0082012D" w:rsidRPr="005A6AD9" w:rsidRDefault="0082012D" w:rsidP="0082012D">
      <w:pPr>
        <w:ind w:firstLine="567"/>
        <w:jc w:val="both"/>
        <w:rPr>
          <w:lang w:val="uk-UA"/>
        </w:rPr>
      </w:pPr>
      <w:r w:rsidRPr="005A6AD9">
        <w:rPr>
          <w:lang w:val="uk-UA"/>
        </w:rPr>
        <w:t>13.</w:t>
      </w:r>
      <w:r w:rsidR="00F0079A" w:rsidRPr="00873FB9">
        <w:rPr>
          <w:lang w:val="uk-UA"/>
        </w:rPr>
        <w:t>1</w:t>
      </w:r>
      <w:r w:rsidR="001223D4">
        <w:rPr>
          <w:lang w:val="uk-UA"/>
        </w:rPr>
        <w:t>0</w:t>
      </w:r>
      <w:r w:rsidRPr="005A6AD9">
        <w:rPr>
          <w:lang w:val="uk-UA"/>
        </w:rPr>
        <w:t>. Сторони домовилися для обміну електронними повідомленнями, будь-якої кореспонденції та документами в</w:t>
      </w:r>
      <w:r w:rsidR="0007526A">
        <w:rPr>
          <w:lang w:val="uk-UA"/>
        </w:rPr>
        <w:t xml:space="preserve"> т.ч. в</w:t>
      </w:r>
      <w:r w:rsidRPr="005A6AD9">
        <w:rPr>
          <w:lang w:val="uk-UA"/>
        </w:rPr>
        <w:t xml:space="preserve"> сканованій формі здійснювати використовуючи виключно наступні адреси електронних пошт</w:t>
      </w:r>
      <w:r w:rsidR="001C06D7">
        <w:rPr>
          <w:lang w:val="uk-UA"/>
        </w:rPr>
        <w:t>а</w:t>
      </w:r>
      <w:r w:rsidRPr="005A6AD9">
        <w:rPr>
          <w:lang w:val="uk-UA"/>
        </w:rPr>
        <w:t xml:space="preserve"> Сторін:</w:t>
      </w:r>
    </w:p>
    <w:p w14:paraId="4937312B" w14:textId="77777777" w:rsidR="0082012D" w:rsidRPr="005A6AD9" w:rsidRDefault="0082012D" w:rsidP="0077033C">
      <w:pPr>
        <w:jc w:val="both"/>
        <w:rPr>
          <w:lang w:val="uk-UA"/>
        </w:rPr>
      </w:pPr>
      <w:r w:rsidRPr="005A6AD9">
        <w:rPr>
          <w:b/>
          <w:lang w:val="uk-UA"/>
        </w:rPr>
        <w:t>Споживач:</w:t>
      </w:r>
      <w:r w:rsidRPr="005A6AD9">
        <w:rPr>
          <w:lang w:val="uk-UA"/>
        </w:rPr>
        <w:t xml:space="preserve"> </w:t>
      </w:r>
      <w:r w:rsidR="0077033C" w:rsidRPr="005A6AD9">
        <w:rPr>
          <w:rStyle w:val="a8"/>
          <w:color w:val="auto"/>
          <w:lang w:val="uk-UA"/>
        </w:rPr>
        <w:t>_________________</w:t>
      </w:r>
      <w:r w:rsidR="004019DD" w:rsidRPr="005A6AD9">
        <w:rPr>
          <w:rStyle w:val="a8"/>
          <w:color w:val="auto"/>
          <w:lang w:val="uk-UA"/>
        </w:rPr>
        <w:t>__________________</w:t>
      </w:r>
      <w:r w:rsidR="0077033C" w:rsidRPr="005A6AD9">
        <w:rPr>
          <w:rStyle w:val="a8"/>
          <w:color w:val="auto"/>
          <w:lang w:val="uk-UA"/>
        </w:rPr>
        <w:t>________</w:t>
      </w:r>
      <w:r w:rsidRPr="005A6AD9">
        <w:rPr>
          <w:lang w:val="uk-UA"/>
        </w:rPr>
        <w:t xml:space="preserve">. </w:t>
      </w:r>
    </w:p>
    <w:p w14:paraId="656621C0" w14:textId="76D546FD" w:rsidR="00A109CE" w:rsidRPr="001C06D7" w:rsidRDefault="0082012D" w:rsidP="0077033C">
      <w:pPr>
        <w:jc w:val="both"/>
        <w:rPr>
          <w:lang w:val="uk-UA"/>
        </w:rPr>
      </w:pPr>
      <w:r w:rsidRPr="005A6AD9">
        <w:rPr>
          <w:b/>
          <w:lang w:val="uk-UA"/>
        </w:rPr>
        <w:t>Постачальник:</w:t>
      </w:r>
      <w:r w:rsidR="0077033C" w:rsidRPr="005A6AD9">
        <w:rPr>
          <w:lang w:val="uk-UA"/>
        </w:rPr>
        <w:t xml:space="preserve"> </w:t>
      </w:r>
      <w:r w:rsidR="001C06D7">
        <w:rPr>
          <w:lang w:val="uk-UA"/>
        </w:rPr>
        <w:t>_______________________________________.</w:t>
      </w:r>
    </w:p>
    <w:p w14:paraId="1A29A881" w14:textId="77777777" w:rsidR="0082012D" w:rsidRPr="005A6AD9" w:rsidRDefault="0082012D" w:rsidP="0082012D">
      <w:pPr>
        <w:ind w:firstLine="567"/>
        <w:jc w:val="both"/>
        <w:rPr>
          <w:lang w:val="uk-UA"/>
        </w:rPr>
      </w:pPr>
      <w:r w:rsidRPr="005A6AD9">
        <w:rPr>
          <w:lang w:val="uk-UA"/>
        </w:rPr>
        <w:t>Відправлення Сторін з інших електронних адрес не мають юридичної сили для цього Договору.</w:t>
      </w:r>
    </w:p>
    <w:p w14:paraId="4B3229F7" w14:textId="77777777" w:rsidR="0082012D" w:rsidRPr="005A6AD9" w:rsidRDefault="0082012D" w:rsidP="0082012D">
      <w:pPr>
        <w:ind w:firstLine="567"/>
        <w:jc w:val="both"/>
        <w:rPr>
          <w:lang w:val="uk-UA"/>
        </w:rPr>
      </w:pPr>
      <w:r w:rsidRPr="005A6AD9">
        <w:rPr>
          <w:lang w:val="uk-UA"/>
        </w:rPr>
        <w:t xml:space="preserve">За зазначеними електронними адресами Сторони обмінюються сканкопіями Договору, додатками, додатковими угодами до нього, заявками, актами, рахунками, листами, повідомленнями, попередженнями, зверненнями, претензіями, вимогами, скаргами, відповідями на такі листи,  а також іншими документами, що стосуються цього Договору. </w:t>
      </w:r>
    </w:p>
    <w:p w14:paraId="5E80BF0C" w14:textId="77777777" w:rsidR="0082012D" w:rsidRPr="005A6AD9" w:rsidRDefault="0082012D" w:rsidP="0082012D">
      <w:pPr>
        <w:ind w:firstLine="567"/>
        <w:jc w:val="both"/>
        <w:rPr>
          <w:lang w:val="uk-UA"/>
        </w:rPr>
      </w:pPr>
      <w:r w:rsidRPr="005A6AD9">
        <w:rPr>
          <w:lang w:val="uk-UA"/>
        </w:rPr>
        <w:t>Відправка документів засобами електронного зв’язку з погоджених електронних адрес Сторін підтверджує, що документ погоджений, підписаний і відправлений уповноваженим представником Постачальника та Споживача.</w:t>
      </w:r>
    </w:p>
    <w:p w14:paraId="0C2E12CB" w14:textId="77777777" w:rsidR="0082012D" w:rsidRPr="005A6AD9" w:rsidRDefault="0082012D" w:rsidP="0082012D">
      <w:pPr>
        <w:ind w:firstLine="567"/>
        <w:jc w:val="both"/>
        <w:rPr>
          <w:lang w:val="uk-UA"/>
        </w:rPr>
      </w:pPr>
      <w:r w:rsidRPr="005A6AD9">
        <w:rPr>
          <w:lang w:val="uk-UA"/>
        </w:rPr>
        <w:t>Такий документ має юридичну силу оригіналу документа, породжує права та обов'язки сторін, може бути представлений в судових інстанціях у якості належних доказів і не можуть спростовуватися стороною, від імені якої вони були відправлені, до моменту одержання оригіналів документів.  Оригінали документів мають бути оформлені у строк до 30 календарних днів.</w:t>
      </w:r>
    </w:p>
    <w:p w14:paraId="5E93AAA5" w14:textId="77777777" w:rsidR="0082012D" w:rsidRPr="005A6AD9" w:rsidRDefault="0082012D" w:rsidP="0082012D">
      <w:pPr>
        <w:ind w:firstLine="567"/>
        <w:jc w:val="both"/>
        <w:rPr>
          <w:lang w:val="uk-UA"/>
        </w:rPr>
      </w:pPr>
      <w:r w:rsidRPr="005A6AD9">
        <w:rPr>
          <w:lang w:val="uk-UA"/>
        </w:rPr>
        <w:t>Датою отримання документа в сканованій формі є той же робочий день, коли Сторона відправила такий документ другій Стороні (адресату), а у разі відправлення в день, що є офіційним вихідним/не робочим днем, датою його отримання іншою Стороною є найближчий робочий день.</w:t>
      </w:r>
    </w:p>
    <w:p w14:paraId="62065EEC" w14:textId="77777777" w:rsidR="0082012D" w:rsidRPr="005A6AD9" w:rsidRDefault="0082012D" w:rsidP="0082012D">
      <w:pPr>
        <w:ind w:firstLine="567"/>
        <w:jc w:val="both"/>
        <w:rPr>
          <w:lang w:val="uk-UA"/>
        </w:rPr>
      </w:pPr>
      <w:r w:rsidRPr="005A6AD9">
        <w:rPr>
          <w:lang w:val="uk-UA"/>
        </w:rPr>
        <w:t xml:space="preserve">Обмін документами в паперовій формі Сторони здійснюють використовуючи виключно поштову </w:t>
      </w:r>
      <w:r w:rsidRPr="005A6AD9">
        <w:rPr>
          <w:lang w:val="uk-UA"/>
        </w:rPr>
        <w:lastRenderedPageBreak/>
        <w:t>адресу Споживача та поштову адресу Постачальника, яка вказана в їх реквізитах в Розділі 14 цього Договору. Датою отримання документа в паперовій формі є третій робочий день, починаючи з дня, коли такий документ надійшов до відділення поштового зв’язку за поштовою адресою Сторони яка є адресатом.</w:t>
      </w:r>
    </w:p>
    <w:p w14:paraId="29745B8D" w14:textId="08435851" w:rsidR="0082012D" w:rsidRDefault="0082012D" w:rsidP="0082012D">
      <w:pPr>
        <w:ind w:firstLine="567"/>
        <w:jc w:val="both"/>
        <w:rPr>
          <w:lang w:val="uk-UA"/>
        </w:rPr>
      </w:pPr>
      <w:r w:rsidRPr="005A6AD9">
        <w:rPr>
          <w:lang w:val="uk-UA"/>
        </w:rPr>
        <w:t>Повідомлення та документи, надіслані з використанням інших контактних даних та адрес Сторін, ніж ті, що встановлені у пункті 13.</w:t>
      </w:r>
      <w:r w:rsidR="006C4BEB" w:rsidRPr="00873FB9">
        <w:rPr>
          <w:lang w:val="uk-UA"/>
        </w:rPr>
        <w:t>1</w:t>
      </w:r>
      <w:r w:rsidR="00D95C80">
        <w:rPr>
          <w:lang w:val="uk-UA"/>
        </w:rPr>
        <w:t>0</w:t>
      </w:r>
      <w:r w:rsidRPr="00D16861">
        <w:rPr>
          <w:lang w:val="uk-UA"/>
        </w:rPr>
        <w:t>. цього Договору та всупереч умовам п. 13.</w:t>
      </w:r>
      <w:r w:rsidR="006C4BEB" w:rsidRPr="00D16861">
        <w:rPr>
          <w:lang w:val="uk-UA"/>
        </w:rPr>
        <w:t>1</w:t>
      </w:r>
      <w:r w:rsidR="00D95C80">
        <w:rPr>
          <w:lang w:val="uk-UA"/>
        </w:rPr>
        <w:t>0</w:t>
      </w:r>
      <w:r w:rsidRPr="00D16861">
        <w:rPr>
          <w:lang w:val="uk-UA"/>
        </w:rPr>
        <w:t xml:space="preserve">. цього Договору, вважаються не надісланими та не прийнятими Сторонами. </w:t>
      </w:r>
    </w:p>
    <w:p w14:paraId="6FE90590" w14:textId="77777777" w:rsidR="001223D4" w:rsidRPr="00D16861" w:rsidRDefault="001223D4" w:rsidP="001223D4">
      <w:pPr>
        <w:ind w:firstLine="459"/>
        <w:jc w:val="both"/>
        <w:rPr>
          <w:rFonts w:eastAsiaTheme="minorHAnsi"/>
          <w:lang w:val="uk-UA" w:eastAsia="en-US"/>
        </w:rPr>
      </w:pPr>
      <w:r w:rsidRPr="00D16861">
        <w:rPr>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електронної пошти тощо) не пізніше ніж через 10 днів після настання таких змін. </w:t>
      </w:r>
    </w:p>
    <w:p w14:paraId="5987613E" w14:textId="77777777" w:rsidR="001223D4" w:rsidRPr="00D16861" w:rsidRDefault="001223D4" w:rsidP="001223D4">
      <w:pPr>
        <w:ind w:firstLine="459"/>
        <w:jc w:val="both"/>
        <w:rPr>
          <w:lang w:val="uk-UA"/>
        </w:rPr>
      </w:pPr>
      <w:r w:rsidRPr="00D16861">
        <w:rPr>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39AA7226" w14:textId="77777777" w:rsidR="001223D4" w:rsidRPr="00D16861" w:rsidRDefault="001223D4" w:rsidP="0082012D">
      <w:pPr>
        <w:ind w:firstLine="567"/>
        <w:jc w:val="both"/>
        <w:rPr>
          <w:lang w:val="uk-UA"/>
        </w:rPr>
      </w:pPr>
    </w:p>
    <w:p w14:paraId="5AE9E17D" w14:textId="7E69F5C1" w:rsidR="0082012D" w:rsidRPr="00D16861" w:rsidRDefault="0082012D" w:rsidP="0082012D">
      <w:pPr>
        <w:ind w:firstLine="567"/>
        <w:jc w:val="both"/>
        <w:rPr>
          <w:lang w:val="uk-UA"/>
        </w:rPr>
      </w:pPr>
      <w:r w:rsidRPr="00D16861">
        <w:rPr>
          <w:lang w:val="uk-UA"/>
        </w:rPr>
        <w:t>13.</w:t>
      </w:r>
      <w:r w:rsidR="002A633A" w:rsidRPr="00873FB9">
        <w:rPr>
          <w:lang w:val="uk-UA"/>
        </w:rPr>
        <w:t>1</w:t>
      </w:r>
      <w:r w:rsidR="00D95C80">
        <w:rPr>
          <w:lang w:val="uk-UA"/>
        </w:rPr>
        <w:t>1</w:t>
      </w:r>
      <w:r w:rsidRPr="00D16861">
        <w:rPr>
          <w:lang w:val="uk-UA"/>
        </w:rPr>
        <w:t>. Невід’ємною частиною цього Договору є наступні додатки до нього:</w:t>
      </w:r>
    </w:p>
    <w:p w14:paraId="597C4F67" w14:textId="77777777" w:rsidR="0082012D" w:rsidRPr="00D16861" w:rsidRDefault="0082012D" w:rsidP="0082012D">
      <w:pPr>
        <w:numPr>
          <w:ilvl w:val="0"/>
          <w:numId w:val="2"/>
        </w:numPr>
        <w:ind w:firstLine="567"/>
        <w:jc w:val="both"/>
        <w:rPr>
          <w:lang w:val="uk-UA"/>
        </w:rPr>
      </w:pPr>
      <w:r w:rsidRPr="00D16861">
        <w:rPr>
          <w:lang w:val="uk-UA"/>
        </w:rPr>
        <w:t>Додаток № 1 «</w:t>
      </w:r>
      <w:r w:rsidR="00BC3696" w:rsidRPr="00D16861">
        <w:rPr>
          <w:lang w:val="uk-UA"/>
        </w:rPr>
        <w:t>Заява приєднання</w:t>
      </w:r>
      <w:r w:rsidRPr="00D16861">
        <w:rPr>
          <w:lang w:val="uk-UA"/>
        </w:rPr>
        <w:t>».</w:t>
      </w:r>
    </w:p>
    <w:p w14:paraId="10FEF7D7" w14:textId="77777777" w:rsidR="0082012D" w:rsidRPr="00D16861" w:rsidRDefault="0082012D" w:rsidP="0082012D">
      <w:pPr>
        <w:numPr>
          <w:ilvl w:val="0"/>
          <w:numId w:val="2"/>
        </w:numPr>
        <w:ind w:firstLine="567"/>
        <w:rPr>
          <w:color w:val="000000"/>
          <w:lang w:val="uk-UA"/>
        </w:rPr>
      </w:pPr>
      <w:r w:rsidRPr="00D16861">
        <w:rPr>
          <w:lang w:val="uk-UA"/>
        </w:rPr>
        <w:t>Додаток № 2 «Комерційна Пропозиція».</w:t>
      </w:r>
    </w:p>
    <w:p w14:paraId="2076A948" w14:textId="77777777" w:rsidR="0082012D" w:rsidRPr="00D16861" w:rsidRDefault="0082012D" w:rsidP="0082012D">
      <w:pPr>
        <w:numPr>
          <w:ilvl w:val="0"/>
          <w:numId w:val="2"/>
        </w:numPr>
        <w:ind w:firstLine="567"/>
        <w:rPr>
          <w:color w:val="000000"/>
          <w:lang w:val="uk-UA"/>
        </w:rPr>
      </w:pPr>
      <w:r w:rsidRPr="00D16861">
        <w:rPr>
          <w:lang w:val="uk-UA"/>
        </w:rPr>
        <w:t>Додаток №3 «</w:t>
      </w:r>
      <w:r w:rsidRPr="00D16861">
        <w:rPr>
          <w:color w:val="000000"/>
          <w:lang w:val="uk-UA"/>
        </w:rPr>
        <w:t xml:space="preserve">Очікувані договірні обсяги закупівлі електричної енергії». </w:t>
      </w:r>
    </w:p>
    <w:p w14:paraId="0348EF26" w14:textId="77777777" w:rsidR="0082012D" w:rsidRPr="00D16861" w:rsidRDefault="0082012D" w:rsidP="0082012D">
      <w:pPr>
        <w:ind w:firstLine="567"/>
        <w:jc w:val="both"/>
        <w:rPr>
          <w:lang w:val="uk-UA"/>
        </w:rPr>
      </w:pPr>
    </w:p>
    <w:p w14:paraId="6A2D2BCF" w14:textId="77777777" w:rsidR="0082012D" w:rsidRPr="00D16861" w:rsidRDefault="0082012D" w:rsidP="0082012D">
      <w:pPr>
        <w:ind w:firstLine="567"/>
        <w:jc w:val="center"/>
        <w:rPr>
          <w:b/>
          <w:lang w:val="uk-UA"/>
        </w:rPr>
      </w:pPr>
      <w:r w:rsidRPr="00D16861">
        <w:rPr>
          <w:b/>
          <w:lang w:val="uk-UA"/>
        </w:rPr>
        <w:t>14</w:t>
      </w:r>
      <w:r w:rsidRPr="00D16861">
        <w:rPr>
          <w:lang w:val="uk-UA"/>
        </w:rPr>
        <w:t xml:space="preserve">. </w:t>
      </w:r>
      <w:r w:rsidRPr="00D16861">
        <w:rPr>
          <w:b/>
          <w:lang w:val="uk-UA"/>
        </w:rPr>
        <w:t>РЕКВІЗИТИ СТОРІН</w:t>
      </w:r>
    </w:p>
    <w:p w14:paraId="61F6A1A1" w14:textId="77777777" w:rsidR="00FD2B0A" w:rsidRPr="00D16861" w:rsidRDefault="00FD2B0A" w:rsidP="0082012D">
      <w:pPr>
        <w:ind w:firstLine="567"/>
        <w:jc w:val="center"/>
        <w:rPr>
          <w:b/>
          <w:lang w:val="uk-UA"/>
        </w:rPr>
      </w:pPr>
    </w:p>
    <w:tbl>
      <w:tblPr>
        <w:tblStyle w:val="a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32"/>
      </w:tblGrid>
      <w:tr w:rsidR="0082012D" w:rsidRPr="005E1828" w14:paraId="7165EFE1" w14:textId="77777777" w:rsidTr="002324AF">
        <w:tc>
          <w:tcPr>
            <w:tcW w:w="4820" w:type="dxa"/>
          </w:tcPr>
          <w:p w14:paraId="4DA379E0" w14:textId="77777777" w:rsidR="0082012D" w:rsidRPr="00D16861" w:rsidRDefault="0082012D" w:rsidP="00B6375F">
            <w:pPr>
              <w:ind w:firstLine="30"/>
              <w:jc w:val="center"/>
              <w:rPr>
                <w:b/>
                <w:lang w:val="uk-UA"/>
              </w:rPr>
            </w:pPr>
            <w:r w:rsidRPr="00D16861">
              <w:rPr>
                <w:b/>
                <w:lang w:val="uk-UA"/>
              </w:rPr>
              <w:t>Постачальник</w:t>
            </w:r>
          </w:p>
          <w:p w14:paraId="611207BD" w14:textId="77777777" w:rsidR="0082012D" w:rsidRPr="00D16861" w:rsidRDefault="0082012D" w:rsidP="00B6375F">
            <w:pPr>
              <w:ind w:firstLine="30"/>
              <w:rPr>
                <w:b/>
                <w:lang w:val="uk-UA"/>
              </w:rPr>
            </w:pPr>
          </w:p>
          <w:p w14:paraId="5A02C0B7" w14:textId="5CA0BBD3" w:rsidR="0082012D" w:rsidRPr="00D16861" w:rsidRDefault="0082012D" w:rsidP="006F0676">
            <w:pPr>
              <w:ind w:firstLine="30"/>
              <w:rPr>
                <w:lang w:val="uk-UA"/>
              </w:rPr>
            </w:pPr>
          </w:p>
        </w:tc>
        <w:tc>
          <w:tcPr>
            <w:tcW w:w="5232" w:type="dxa"/>
          </w:tcPr>
          <w:p w14:paraId="36A816F4" w14:textId="77777777" w:rsidR="0082012D" w:rsidRPr="00D16861" w:rsidRDefault="0082012D" w:rsidP="00B6375F">
            <w:pPr>
              <w:contextualSpacing/>
              <w:jc w:val="center"/>
              <w:rPr>
                <w:b/>
                <w:lang w:val="uk-UA"/>
              </w:rPr>
            </w:pPr>
            <w:r w:rsidRPr="00D16861">
              <w:rPr>
                <w:b/>
                <w:lang w:val="uk-UA"/>
              </w:rPr>
              <w:t>Споживач</w:t>
            </w:r>
          </w:p>
          <w:p w14:paraId="69856CC0" w14:textId="77777777" w:rsidR="0082012D" w:rsidRPr="00D16861" w:rsidRDefault="004B3AA7" w:rsidP="004B3AA7">
            <w:pPr>
              <w:ind w:left="321"/>
              <w:contextualSpacing/>
              <w:jc w:val="center"/>
              <w:rPr>
                <w:b/>
                <w:lang w:val="uk-UA"/>
              </w:rPr>
            </w:pPr>
            <w:r w:rsidRPr="00D16861">
              <w:rPr>
                <w:b/>
                <w:lang w:val="uk-UA"/>
              </w:rPr>
              <w:t>_</w:t>
            </w:r>
          </w:p>
          <w:p w14:paraId="7C3AA8AD" w14:textId="77777777" w:rsidR="0033310D" w:rsidRPr="00D16861" w:rsidRDefault="0033310D" w:rsidP="006F0676">
            <w:pPr>
              <w:ind w:left="321" w:firstLine="30"/>
              <w:rPr>
                <w:b/>
                <w:lang w:val="uk-UA"/>
              </w:rPr>
            </w:pPr>
          </w:p>
        </w:tc>
      </w:tr>
    </w:tbl>
    <w:p w14:paraId="59B2DEDD" w14:textId="77777777" w:rsidR="00D16861" w:rsidRDefault="00D16861" w:rsidP="0082012D">
      <w:pPr>
        <w:ind w:firstLine="567"/>
        <w:jc w:val="right"/>
        <w:rPr>
          <w:i/>
          <w:sz w:val="20"/>
          <w:szCs w:val="20"/>
          <w:lang w:val="uk-UA"/>
        </w:rPr>
      </w:pPr>
    </w:p>
    <w:p w14:paraId="6CFECB5E" w14:textId="77777777" w:rsidR="00D16861" w:rsidRDefault="00D16861" w:rsidP="0082012D">
      <w:pPr>
        <w:ind w:firstLine="567"/>
        <w:jc w:val="right"/>
        <w:rPr>
          <w:i/>
          <w:sz w:val="20"/>
          <w:szCs w:val="20"/>
          <w:lang w:val="uk-UA"/>
        </w:rPr>
      </w:pPr>
    </w:p>
    <w:p w14:paraId="1ECB47E4" w14:textId="77777777" w:rsidR="00D16861" w:rsidRDefault="00D16861" w:rsidP="0082012D">
      <w:pPr>
        <w:ind w:firstLine="567"/>
        <w:jc w:val="right"/>
        <w:rPr>
          <w:i/>
          <w:sz w:val="20"/>
          <w:szCs w:val="20"/>
          <w:lang w:val="uk-UA"/>
        </w:rPr>
      </w:pPr>
    </w:p>
    <w:p w14:paraId="2A2D061B" w14:textId="77777777" w:rsidR="00D16861" w:rsidRDefault="00D16861" w:rsidP="0082012D">
      <w:pPr>
        <w:ind w:firstLine="567"/>
        <w:jc w:val="right"/>
        <w:rPr>
          <w:i/>
          <w:sz w:val="20"/>
          <w:szCs w:val="20"/>
          <w:lang w:val="uk-UA"/>
        </w:rPr>
      </w:pPr>
    </w:p>
    <w:p w14:paraId="42AD8B6A" w14:textId="77777777" w:rsidR="00D16861" w:rsidRDefault="00D16861" w:rsidP="0082012D">
      <w:pPr>
        <w:ind w:firstLine="567"/>
        <w:jc w:val="right"/>
        <w:rPr>
          <w:i/>
          <w:sz w:val="20"/>
          <w:szCs w:val="20"/>
          <w:lang w:val="uk-UA"/>
        </w:rPr>
      </w:pPr>
    </w:p>
    <w:p w14:paraId="66A71EC3" w14:textId="77777777" w:rsidR="00D16861" w:rsidRDefault="00D16861" w:rsidP="0082012D">
      <w:pPr>
        <w:ind w:firstLine="567"/>
        <w:jc w:val="right"/>
        <w:rPr>
          <w:i/>
          <w:sz w:val="20"/>
          <w:szCs w:val="20"/>
          <w:lang w:val="uk-UA"/>
        </w:rPr>
      </w:pPr>
    </w:p>
    <w:p w14:paraId="16F6202D" w14:textId="77777777" w:rsidR="00D16861" w:rsidRDefault="00D16861" w:rsidP="0082012D">
      <w:pPr>
        <w:ind w:firstLine="567"/>
        <w:jc w:val="right"/>
        <w:rPr>
          <w:i/>
          <w:sz w:val="20"/>
          <w:szCs w:val="20"/>
          <w:lang w:val="uk-UA"/>
        </w:rPr>
      </w:pPr>
    </w:p>
    <w:p w14:paraId="71B09403" w14:textId="77777777" w:rsidR="00D16861" w:rsidRDefault="00D16861" w:rsidP="0082012D">
      <w:pPr>
        <w:ind w:firstLine="567"/>
        <w:jc w:val="right"/>
        <w:rPr>
          <w:i/>
          <w:sz w:val="20"/>
          <w:szCs w:val="20"/>
          <w:lang w:val="uk-UA"/>
        </w:rPr>
      </w:pPr>
    </w:p>
    <w:p w14:paraId="76B0BB22" w14:textId="77777777" w:rsidR="00D16861" w:rsidRDefault="00D16861" w:rsidP="0082012D">
      <w:pPr>
        <w:ind w:firstLine="567"/>
        <w:jc w:val="right"/>
        <w:rPr>
          <w:i/>
          <w:sz w:val="20"/>
          <w:szCs w:val="20"/>
          <w:lang w:val="uk-UA"/>
        </w:rPr>
      </w:pPr>
    </w:p>
    <w:p w14:paraId="5008450E" w14:textId="77777777" w:rsidR="00D16861" w:rsidRDefault="00D16861" w:rsidP="0082012D">
      <w:pPr>
        <w:ind w:firstLine="567"/>
        <w:jc w:val="right"/>
        <w:rPr>
          <w:i/>
          <w:sz w:val="20"/>
          <w:szCs w:val="20"/>
          <w:lang w:val="uk-UA"/>
        </w:rPr>
      </w:pPr>
    </w:p>
    <w:p w14:paraId="13587404" w14:textId="77777777" w:rsidR="00D16861" w:rsidRDefault="00D16861" w:rsidP="0082012D">
      <w:pPr>
        <w:ind w:firstLine="567"/>
        <w:jc w:val="right"/>
        <w:rPr>
          <w:i/>
          <w:sz w:val="20"/>
          <w:szCs w:val="20"/>
          <w:lang w:val="uk-UA"/>
        </w:rPr>
      </w:pPr>
    </w:p>
    <w:p w14:paraId="7269EBDF" w14:textId="77777777" w:rsidR="00D16861" w:rsidRDefault="00D16861" w:rsidP="0082012D">
      <w:pPr>
        <w:ind w:firstLine="567"/>
        <w:jc w:val="right"/>
        <w:rPr>
          <w:i/>
          <w:sz w:val="20"/>
          <w:szCs w:val="20"/>
          <w:lang w:val="uk-UA"/>
        </w:rPr>
      </w:pPr>
    </w:p>
    <w:p w14:paraId="0055BC0C" w14:textId="77777777" w:rsidR="006F0676" w:rsidRDefault="006F0676" w:rsidP="0082012D">
      <w:pPr>
        <w:ind w:firstLine="567"/>
        <w:jc w:val="right"/>
        <w:rPr>
          <w:i/>
          <w:sz w:val="20"/>
          <w:szCs w:val="20"/>
          <w:lang w:val="uk-UA"/>
        </w:rPr>
      </w:pPr>
    </w:p>
    <w:p w14:paraId="6BC906FF" w14:textId="77777777" w:rsidR="006F0676" w:rsidRDefault="006F0676" w:rsidP="0082012D">
      <w:pPr>
        <w:ind w:firstLine="567"/>
        <w:jc w:val="right"/>
        <w:rPr>
          <w:i/>
          <w:sz w:val="20"/>
          <w:szCs w:val="20"/>
          <w:lang w:val="uk-UA"/>
        </w:rPr>
      </w:pPr>
    </w:p>
    <w:p w14:paraId="18B3B903" w14:textId="77777777" w:rsidR="006F0676" w:rsidRDefault="006F0676" w:rsidP="0082012D">
      <w:pPr>
        <w:ind w:firstLine="567"/>
        <w:jc w:val="right"/>
        <w:rPr>
          <w:i/>
          <w:sz w:val="20"/>
          <w:szCs w:val="20"/>
          <w:lang w:val="uk-UA"/>
        </w:rPr>
      </w:pPr>
    </w:p>
    <w:p w14:paraId="026ECB1D" w14:textId="77777777" w:rsidR="006F0676" w:rsidRDefault="006F0676" w:rsidP="0082012D">
      <w:pPr>
        <w:ind w:firstLine="567"/>
        <w:jc w:val="right"/>
        <w:rPr>
          <w:i/>
          <w:sz w:val="20"/>
          <w:szCs w:val="20"/>
          <w:lang w:val="uk-UA"/>
        </w:rPr>
      </w:pPr>
    </w:p>
    <w:p w14:paraId="216D2912" w14:textId="77777777" w:rsidR="006F0676" w:rsidRDefault="006F0676" w:rsidP="0082012D">
      <w:pPr>
        <w:ind w:firstLine="567"/>
        <w:jc w:val="right"/>
        <w:rPr>
          <w:i/>
          <w:sz w:val="20"/>
          <w:szCs w:val="20"/>
          <w:lang w:val="uk-UA"/>
        </w:rPr>
      </w:pPr>
    </w:p>
    <w:p w14:paraId="25B82AA5" w14:textId="77777777" w:rsidR="006F0676" w:rsidRDefault="006F0676" w:rsidP="0082012D">
      <w:pPr>
        <w:ind w:firstLine="567"/>
        <w:jc w:val="right"/>
        <w:rPr>
          <w:i/>
          <w:sz w:val="20"/>
          <w:szCs w:val="20"/>
          <w:lang w:val="uk-UA"/>
        </w:rPr>
      </w:pPr>
    </w:p>
    <w:p w14:paraId="72EB519B" w14:textId="77777777" w:rsidR="006F0676" w:rsidRDefault="006F0676" w:rsidP="0082012D">
      <w:pPr>
        <w:ind w:firstLine="567"/>
        <w:jc w:val="right"/>
        <w:rPr>
          <w:i/>
          <w:sz w:val="20"/>
          <w:szCs w:val="20"/>
          <w:lang w:val="uk-UA"/>
        </w:rPr>
      </w:pPr>
    </w:p>
    <w:p w14:paraId="3B38EC90" w14:textId="77777777" w:rsidR="006F0676" w:rsidRDefault="006F0676" w:rsidP="0082012D">
      <w:pPr>
        <w:ind w:firstLine="567"/>
        <w:jc w:val="right"/>
        <w:rPr>
          <w:i/>
          <w:sz w:val="20"/>
          <w:szCs w:val="20"/>
          <w:lang w:val="uk-UA"/>
        </w:rPr>
      </w:pPr>
    </w:p>
    <w:p w14:paraId="2CC1CCBF" w14:textId="77777777" w:rsidR="006F0676" w:rsidRDefault="006F0676" w:rsidP="0082012D">
      <w:pPr>
        <w:ind w:firstLine="567"/>
        <w:jc w:val="right"/>
        <w:rPr>
          <w:i/>
          <w:sz w:val="20"/>
          <w:szCs w:val="20"/>
          <w:lang w:val="uk-UA"/>
        </w:rPr>
      </w:pPr>
    </w:p>
    <w:p w14:paraId="0B6354F2" w14:textId="77777777" w:rsidR="006F0676" w:rsidRDefault="006F0676" w:rsidP="0082012D">
      <w:pPr>
        <w:ind w:firstLine="567"/>
        <w:jc w:val="right"/>
        <w:rPr>
          <w:i/>
          <w:sz w:val="20"/>
          <w:szCs w:val="20"/>
          <w:lang w:val="uk-UA"/>
        </w:rPr>
      </w:pPr>
    </w:p>
    <w:p w14:paraId="3425CAC4" w14:textId="77777777" w:rsidR="006F0676" w:rsidRDefault="006F0676" w:rsidP="0082012D">
      <w:pPr>
        <w:ind w:firstLine="567"/>
        <w:jc w:val="right"/>
        <w:rPr>
          <w:i/>
          <w:sz w:val="20"/>
          <w:szCs w:val="20"/>
          <w:lang w:val="uk-UA"/>
        </w:rPr>
      </w:pPr>
    </w:p>
    <w:p w14:paraId="4AC2D103" w14:textId="77777777" w:rsidR="006F0676" w:rsidRDefault="006F0676" w:rsidP="0082012D">
      <w:pPr>
        <w:ind w:firstLine="567"/>
        <w:jc w:val="right"/>
        <w:rPr>
          <w:i/>
          <w:sz w:val="20"/>
          <w:szCs w:val="20"/>
          <w:lang w:val="uk-UA"/>
        </w:rPr>
      </w:pPr>
    </w:p>
    <w:p w14:paraId="61E8CA98" w14:textId="77777777" w:rsidR="006F0676" w:rsidRDefault="006F0676" w:rsidP="0082012D">
      <w:pPr>
        <w:ind w:firstLine="567"/>
        <w:jc w:val="right"/>
        <w:rPr>
          <w:i/>
          <w:sz w:val="20"/>
          <w:szCs w:val="20"/>
          <w:lang w:val="uk-UA"/>
        </w:rPr>
      </w:pPr>
    </w:p>
    <w:p w14:paraId="33ACA9AD" w14:textId="77777777" w:rsidR="006F0676" w:rsidRDefault="006F0676" w:rsidP="0082012D">
      <w:pPr>
        <w:ind w:firstLine="567"/>
        <w:jc w:val="right"/>
        <w:rPr>
          <w:i/>
          <w:sz w:val="20"/>
          <w:szCs w:val="20"/>
          <w:lang w:val="uk-UA"/>
        </w:rPr>
      </w:pPr>
    </w:p>
    <w:p w14:paraId="57CF4075" w14:textId="77777777" w:rsidR="006F0676" w:rsidRDefault="006F0676" w:rsidP="0082012D">
      <w:pPr>
        <w:ind w:firstLine="567"/>
        <w:jc w:val="right"/>
        <w:rPr>
          <w:i/>
          <w:sz w:val="20"/>
          <w:szCs w:val="20"/>
          <w:lang w:val="uk-UA"/>
        </w:rPr>
      </w:pPr>
    </w:p>
    <w:p w14:paraId="2FE1C205" w14:textId="77777777" w:rsidR="006F0676" w:rsidRDefault="006F0676" w:rsidP="0082012D">
      <w:pPr>
        <w:ind w:firstLine="567"/>
        <w:jc w:val="right"/>
        <w:rPr>
          <w:i/>
          <w:sz w:val="20"/>
          <w:szCs w:val="20"/>
          <w:lang w:val="uk-UA"/>
        </w:rPr>
      </w:pPr>
    </w:p>
    <w:p w14:paraId="729BEFFD" w14:textId="77777777" w:rsidR="006F0676" w:rsidRDefault="006F0676" w:rsidP="0082012D">
      <w:pPr>
        <w:ind w:firstLine="567"/>
        <w:jc w:val="right"/>
        <w:rPr>
          <w:i/>
          <w:sz w:val="20"/>
          <w:szCs w:val="20"/>
          <w:lang w:val="uk-UA"/>
        </w:rPr>
      </w:pPr>
    </w:p>
    <w:p w14:paraId="78D782A7" w14:textId="77777777" w:rsidR="006F0676" w:rsidRDefault="006F0676" w:rsidP="0082012D">
      <w:pPr>
        <w:ind w:firstLine="567"/>
        <w:jc w:val="right"/>
        <w:rPr>
          <w:i/>
          <w:sz w:val="20"/>
          <w:szCs w:val="20"/>
          <w:lang w:val="uk-UA"/>
        </w:rPr>
      </w:pPr>
    </w:p>
    <w:p w14:paraId="14BE7775" w14:textId="77777777" w:rsidR="006F0676" w:rsidRDefault="006F0676" w:rsidP="0082012D">
      <w:pPr>
        <w:ind w:firstLine="567"/>
        <w:jc w:val="right"/>
        <w:rPr>
          <w:i/>
          <w:sz w:val="20"/>
          <w:szCs w:val="20"/>
          <w:lang w:val="uk-UA"/>
        </w:rPr>
      </w:pPr>
    </w:p>
    <w:p w14:paraId="23A3BDDB" w14:textId="77777777" w:rsidR="006F0676" w:rsidRDefault="006F0676" w:rsidP="0082012D">
      <w:pPr>
        <w:ind w:firstLine="567"/>
        <w:jc w:val="right"/>
        <w:rPr>
          <w:i/>
          <w:sz w:val="20"/>
          <w:szCs w:val="20"/>
          <w:lang w:val="uk-UA"/>
        </w:rPr>
      </w:pPr>
    </w:p>
    <w:p w14:paraId="2075FE07" w14:textId="77777777" w:rsidR="006F0676" w:rsidRDefault="006F0676" w:rsidP="0082012D">
      <w:pPr>
        <w:ind w:firstLine="567"/>
        <w:jc w:val="right"/>
        <w:rPr>
          <w:i/>
          <w:sz w:val="20"/>
          <w:szCs w:val="20"/>
          <w:lang w:val="uk-UA"/>
        </w:rPr>
      </w:pPr>
    </w:p>
    <w:p w14:paraId="149FC087" w14:textId="77777777" w:rsidR="006F0676" w:rsidRDefault="006F0676" w:rsidP="0082012D">
      <w:pPr>
        <w:ind w:firstLine="567"/>
        <w:jc w:val="right"/>
        <w:rPr>
          <w:i/>
          <w:sz w:val="20"/>
          <w:szCs w:val="20"/>
          <w:lang w:val="uk-UA"/>
        </w:rPr>
      </w:pPr>
    </w:p>
    <w:p w14:paraId="3AB8C014" w14:textId="77777777" w:rsidR="006F0676" w:rsidRDefault="006F0676" w:rsidP="0082012D">
      <w:pPr>
        <w:ind w:firstLine="567"/>
        <w:jc w:val="right"/>
        <w:rPr>
          <w:i/>
          <w:sz w:val="20"/>
          <w:szCs w:val="20"/>
          <w:lang w:val="uk-UA"/>
        </w:rPr>
      </w:pPr>
    </w:p>
    <w:p w14:paraId="07341C63" w14:textId="77777777" w:rsidR="006F0676" w:rsidRDefault="006F0676" w:rsidP="0082012D">
      <w:pPr>
        <w:ind w:firstLine="567"/>
        <w:jc w:val="right"/>
        <w:rPr>
          <w:i/>
          <w:sz w:val="20"/>
          <w:szCs w:val="20"/>
          <w:lang w:val="uk-UA"/>
        </w:rPr>
      </w:pPr>
    </w:p>
    <w:p w14:paraId="0DD9CF6F" w14:textId="77777777" w:rsidR="006F0676" w:rsidRDefault="006F0676" w:rsidP="0082012D">
      <w:pPr>
        <w:ind w:firstLine="567"/>
        <w:jc w:val="right"/>
        <w:rPr>
          <w:i/>
          <w:sz w:val="20"/>
          <w:szCs w:val="20"/>
          <w:lang w:val="uk-UA"/>
        </w:rPr>
      </w:pPr>
    </w:p>
    <w:p w14:paraId="706FD950" w14:textId="77777777" w:rsidR="006F0676" w:rsidRDefault="006F0676" w:rsidP="0082012D">
      <w:pPr>
        <w:ind w:firstLine="567"/>
        <w:jc w:val="right"/>
        <w:rPr>
          <w:i/>
          <w:sz w:val="20"/>
          <w:szCs w:val="20"/>
          <w:lang w:val="uk-UA"/>
        </w:rPr>
      </w:pPr>
    </w:p>
    <w:p w14:paraId="671BF659" w14:textId="77777777" w:rsidR="006F0676" w:rsidRDefault="006F0676" w:rsidP="0082012D">
      <w:pPr>
        <w:ind w:firstLine="567"/>
        <w:jc w:val="right"/>
        <w:rPr>
          <w:i/>
          <w:sz w:val="20"/>
          <w:szCs w:val="20"/>
          <w:lang w:val="uk-UA"/>
        </w:rPr>
      </w:pPr>
    </w:p>
    <w:p w14:paraId="7FE35F1E" w14:textId="77777777" w:rsidR="006F0676" w:rsidRDefault="006F0676" w:rsidP="0082012D">
      <w:pPr>
        <w:ind w:firstLine="567"/>
        <w:jc w:val="right"/>
        <w:rPr>
          <w:i/>
          <w:sz w:val="20"/>
          <w:szCs w:val="20"/>
          <w:lang w:val="uk-UA"/>
        </w:rPr>
      </w:pPr>
    </w:p>
    <w:p w14:paraId="6EB06E77" w14:textId="36C6B390" w:rsidR="0082012D" w:rsidRPr="004901AE" w:rsidRDefault="0082012D" w:rsidP="0082012D">
      <w:pPr>
        <w:ind w:firstLine="567"/>
        <w:jc w:val="right"/>
        <w:rPr>
          <w:i/>
          <w:sz w:val="20"/>
          <w:szCs w:val="20"/>
          <w:lang w:val="uk-UA"/>
        </w:rPr>
      </w:pPr>
      <w:r w:rsidRPr="004901AE">
        <w:rPr>
          <w:i/>
          <w:sz w:val="20"/>
          <w:szCs w:val="20"/>
          <w:lang w:val="uk-UA"/>
        </w:rPr>
        <w:t>Додаток №1</w:t>
      </w:r>
    </w:p>
    <w:p w14:paraId="018AC272" w14:textId="77777777" w:rsidR="0082012D" w:rsidRPr="004901AE" w:rsidRDefault="0082012D" w:rsidP="0082012D">
      <w:pPr>
        <w:ind w:firstLine="567"/>
        <w:jc w:val="right"/>
        <w:rPr>
          <w:i/>
          <w:sz w:val="20"/>
          <w:szCs w:val="20"/>
          <w:lang w:val="uk-UA"/>
        </w:rPr>
      </w:pPr>
      <w:r w:rsidRPr="004901AE">
        <w:rPr>
          <w:i/>
          <w:sz w:val="20"/>
          <w:szCs w:val="20"/>
          <w:lang w:val="uk-UA"/>
        </w:rPr>
        <w:t xml:space="preserve">до Договору про постачання електричної </w:t>
      </w:r>
    </w:p>
    <w:p w14:paraId="43524297" w14:textId="77777777" w:rsidR="0082012D" w:rsidRPr="004901AE" w:rsidRDefault="0082012D" w:rsidP="0082012D">
      <w:pPr>
        <w:ind w:firstLine="567"/>
        <w:jc w:val="right"/>
        <w:rPr>
          <w:i/>
          <w:sz w:val="20"/>
          <w:szCs w:val="20"/>
          <w:lang w:val="uk-UA"/>
        </w:rPr>
      </w:pPr>
      <w:r w:rsidRPr="004901AE">
        <w:rPr>
          <w:i/>
          <w:sz w:val="20"/>
          <w:szCs w:val="20"/>
          <w:lang w:val="uk-UA"/>
        </w:rPr>
        <w:t>енергії споживачу №</w:t>
      </w:r>
      <w:r w:rsidR="004B3AA7" w:rsidRPr="004901AE">
        <w:rPr>
          <w:i/>
          <w:sz w:val="20"/>
          <w:szCs w:val="20"/>
          <w:lang w:val="uk-UA"/>
        </w:rPr>
        <w:t>_____________</w:t>
      </w:r>
      <w:r w:rsidRPr="004901AE">
        <w:rPr>
          <w:b/>
          <w:i/>
          <w:sz w:val="20"/>
          <w:szCs w:val="20"/>
          <w:lang w:val="uk-UA"/>
        </w:rPr>
        <w:t xml:space="preserve"> </w:t>
      </w:r>
      <w:r w:rsidRPr="004901AE">
        <w:rPr>
          <w:i/>
          <w:sz w:val="20"/>
          <w:szCs w:val="20"/>
          <w:lang w:val="uk-UA"/>
        </w:rPr>
        <w:t xml:space="preserve">від </w:t>
      </w:r>
      <w:r w:rsidR="004B3AA7" w:rsidRPr="004901AE">
        <w:rPr>
          <w:i/>
          <w:sz w:val="20"/>
          <w:szCs w:val="20"/>
          <w:lang w:val="uk-UA"/>
        </w:rPr>
        <w:t>___________</w:t>
      </w:r>
      <w:r w:rsidRPr="004901AE">
        <w:rPr>
          <w:i/>
          <w:sz w:val="20"/>
          <w:szCs w:val="20"/>
          <w:lang w:val="uk-UA"/>
        </w:rPr>
        <w:t xml:space="preserve"> року</w:t>
      </w:r>
    </w:p>
    <w:p w14:paraId="45D17705" w14:textId="77777777" w:rsidR="0082012D" w:rsidRPr="004901AE" w:rsidRDefault="0082012D" w:rsidP="0082012D">
      <w:pPr>
        <w:ind w:firstLine="567"/>
        <w:jc w:val="right"/>
        <w:rPr>
          <w:lang w:val="uk-UA"/>
        </w:rPr>
      </w:pPr>
    </w:p>
    <w:p w14:paraId="0FCFC9CB" w14:textId="77777777" w:rsidR="00BC3696" w:rsidRPr="004901AE" w:rsidRDefault="00BC3696" w:rsidP="00BC3696">
      <w:pPr>
        <w:ind w:firstLine="567"/>
        <w:jc w:val="center"/>
        <w:rPr>
          <w:b/>
          <w:lang w:val="uk-UA"/>
        </w:rPr>
      </w:pPr>
      <w:r w:rsidRPr="003E3A4C">
        <w:rPr>
          <w:b/>
          <w:lang w:val="uk-UA"/>
        </w:rPr>
        <w:t>ЗАЯВА-ПРИЄДНАННЯ</w:t>
      </w:r>
    </w:p>
    <w:p w14:paraId="317D3575" w14:textId="77777777" w:rsidR="0082012D" w:rsidRPr="004901AE" w:rsidRDefault="00BC3696" w:rsidP="00BC3696">
      <w:pPr>
        <w:ind w:firstLine="567"/>
        <w:jc w:val="center"/>
        <w:rPr>
          <w:b/>
          <w:lang w:val="uk-UA"/>
        </w:rPr>
      </w:pPr>
      <w:r w:rsidRPr="004901AE">
        <w:rPr>
          <w:b/>
          <w:lang w:val="uk-UA"/>
        </w:rPr>
        <w:t>до Договору про постачання електричної енергії споживачу</w:t>
      </w:r>
      <w:r w:rsidR="0083747C" w:rsidRPr="004901AE">
        <w:rPr>
          <w:b/>
          <w:lang w:val="uk-UA"/>
        </w:rPr>
        <w:t xml:space="preserve"> №____ від____________</w:t>
      </w:r>
    </w:p>
    <w:p w14:paraId="2B7892A3" w14:textId="77777777" w:rsidR="00FD2B0A" w:rsidRPr="004901AE" w:rsidRDefault="00FD2B0A" w:rsidP="00BC3696">
      <w:pPr>
        <w:ind w:firstLine="567"/>
        <w:jc w:val="center"/>
        <w:rPr>
          <w:b/>
          <w:lang w:val="uk-UA"/>
        </w:rPr>
      </w:pPr>
    </w:p>
    <w:p w14:paraId="4B9E357B" w14:textId="77777777" w:rsidR="0082012D" w:rsidRPr="004901AE" w:rsidRDefault="0082012D" w:rsidP="004901AE">
      <w:pPr>
        <w:widowControl/>
        <w:ind w:firstLine="709"/>
        <w:jc w:val="both"/>
        <w:rPr>
          <w:b/>
          <w:lang w:val="uk-UA"/>
        </w:rPr>
      </w:pPr>
      <w:r w:rsidRPr="004901AE">
        <w:rPr>
          <w:b/>
          <w:lang w:val="uk-UA"/>
        </w:rPr>
        <w:t xml:space="preserve">І. </w:t>
      </w:r>
      <w:r w:rsidR="0083747C" w:rsidRPr="00873FB9">
        <w:rPr>
          <w:b/>
          <w:sz w:val="20"/>
          <w:szCs w:val="20"/>
          <w:lang w:val="uk-UA"/>
        </w:rPr>
        <w:t xml:space="preserve">Персоніфіковані </w:t>
      </w:r>
      <w:r w:rsidR="0083747C" w:rsidRPr="004901AE">
        <w:rPr>
          <w:b/>
          <w:lang w:val="uk-UA"/>
        </w:rPr>
        <w:t>д</w:t>
      </w:r>
      <w:r w:rsidRPr="004901AE">
        <w:rPr>
          <w:b/>
          <w:lang w:val="uk-UA"/>
        </w:rPr>
        <w:t>ані Споживача: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17"/>
        <w:gridCol w:w="2013"/>
        <w:gridCol w:w="4536"/>
        <w:gridCol w:w="2835"/>
      </w:tblGrid>
      <w:tr w:rsidR="0082012D" w:rsidRPr="005E1828" w14:paraId="47679D5B" w14:textId="77777777" w:rsidTr="004B3AA7">
        <w:trPr>
          <w:trHeight w:val="284"/>
        </w:trPr>
        <w:tc>
          <w:tcPr>
            <w:tcW w:w="817" w:type="dxa"/>
            <w:shd w:val="clear" w:color="auto" w:fill="auto"/>
          </w:tcPr>
          <w:p w14:paraId="0F76875A" w14:textId="77777777" w:rsidR="008F08C9" w:rsidRPr="004901AE" w:rsidRDefault="008F08C9" w:rsidP="00B6375F">
            <w:pPr>
              <w:ind w:firstLine="567"/>
              <w:jc w:val="both"/>
              <w:rPr>
                <w:b/>
                <w:sz w:val="20"/>
                <w:szCs w:val="20"/>
                <w:lang w:val="uk-UA"/>
              </w:rPr>
            </w:pPr>
          </w:p>
          <w:p w14:paraId="51334F1A" w14:textId="77777777" w:rsidR="0082012D" w:rsidRPr="004901AE" w:rsidRDefault="0082012D" w:rsidP="00B6375F">
            <w:pPr>
              <w:ind w:firstLine="567"/>
              <w:jc w:val="both"/>
              <w:rPr>
                <w:b/>
                <w:sz w:val="20"/>
                <w:szCs w:val="20"/>
                <w:lang w:val="uk-UA"/>
              </w:rPr>
            </w:pPr>
            <w:r w:rsidRPr="004901AE">
              <w:rPr>
                <w:b/>
                <w:sz w:val="20"/>
                <w:szCs w:val="20"/>
                <w:lang w:val="uk-UA"/>
              </w:rPr>
              <w:t>1</w:t>
            </w:r>
          </w:p>
        </w:tc>
        <w:tc>
          <w:tcPr>
            <w:tcW w:w="6549" w:type="dxa"/>
            <w:gridSpan w:val="2"/>
          </w:tcPr>
          <w:p w14:paraId="386E7642" w14:textId="77777777" w:rsidR="008F08C9" w:rsidRPr="004901AE" w:rsidRDefault="008F08C9" w:rsidP="004901AE">
            <w:pPr>
              <w:ind w:left="169"/>
              <w:rPr>
                <w:sz w:val="20"/>
                <w:szCs w:val="20"/>
                <w:lang w:val="uk-UA"/>
              </w:rPr>
            </w:pPr>
          </w:p>
          <w:p w14:paraId="00BB8557" w14:textId="77777777" w:rsidR="0082012D" w:rsidRPr="004901AE" w:rsidRDefault="0082012D" w:rsidP="004901AE">
            <w:pPr>
              <w:ind w:left="169"/>
              <w:rPr>
                <w:sz w:val="20"/>
                <w:szCs w:val="20"/>
                <w:lang w:val="uk-UA"/>
              </w:rPr>
            </w:pPr>
            <w:r w:rsidRPr="004901AE">
              <w:rPr>
                <w:sz w:val="20"/>
                <w:szCs w:val="20"/>
                <w:lang w:val="uk-UA"/>
              </w:rPr>
              <w:t>Найменування Споживача</w:t>
            </w:r>
          </w:p>
          <w:p w14:paraId="34F71965" w14:textId="77777777" w:rsidR="0082012D" w:rsidRPr="004901AE" w:rsidRDefault="0082012D" w:rsidP="004901AE">
            <w:pPr>
              <w:ind w:left="169"/>
              <w:jc w:val="both"/>
              <w:rPr>
                <w:b/>
                <w:sz w:val="20"/>
                <w:szCs w:val="20"/>
                <w:lang w:val="uk-UA"/>
              </w:rPr>
            </w:pPr>
          </w:p>
        </w:tc>
        <w:tc>
          <w:tcPr>
            <w:tcW w:w="2835" w:type="dxa"/>
            <w:shd w:val="clear" w:color="auto" w:fill="auto"/>
          </w:tcPr>
          <w:p w14:paraId="069619C7" w14:textId="77777777" w:rsidR="0082012D" w:rsidRPr="004901AE" w:rsidRDefault="0082012D" w:rsidP="00A109CE">
            <w:pPr>
              <w:ind w:left="138"/>
              <w:jc w:val="center"/>
              <w:rPr>
                <w:b/>
                <w:sz w:val="20"/>
                <w:szCs w:val="20"/>
                <w:lang w:val="uk-UA"/>
              </w:rPr>
            </w:pPr>
          </w:p>
        </w:tc>
      </w:tr>
      <w:tr w:rsidR="0082012D" w:rsidRPr="00C517F7" w14:paraId="6A1F27B4" w14:textId="77777777" w:rsidTr="004B3AA7">
        <w:trPr>
          <w:trHeight w:val="284"/>
        </w:trPr>
        <w:tc>
          <w:tcPr>
            <w:tcW w:w="817" w:type="dxa"/>
            <w:shd w:val="clear" w:color="auto" w:fill="auto"/>
          </w:tcPr>
          <w:p w14:paraId="6D0C74C6" w14:textId="77777777" w:rsidR="0082012D" w:rsidRPr="004901AE" w:rsidRDefault="0082012D" w:rsidP="00B6375F">
            <w:pPr>
              <w:ind w:firstLine="567"/>
              <w:jc w:val="both"/>
              <w:rPr>
                <w:b/>
                <w:sz w:val="20"/>
                <w:szCs w:val="20"/>
                <w:lang w:val="uk-UA"/>
              </w:rPr>
            </w:pPr>
            <w:r w:rsidRPr="004901AE">
              <w:rPr>
                <w:b/>
                <w:sz w:val="20"/>
                <w:szCs w:val="20"/>
                <w:lang w:val="uk-UA"/>
              </w:rPr>
              <w:t>2</w:t>
            </w:r>
          </w:p>
        </w:tc>
        <w:tc>
          <w:tcPr>
            <w:tcW w:w="6549" w:type="dxa"/>
            <w:gridSpan w:val="2"/>
          </w:tcPr>
          <w:p w14:paraId="11E8C7D1" w14:textId="77777777" w:rsidR="0082012D" w:rsidRPr="004901AE" w:rsidRDefault="0082012D" w:rsidP="004901AE">
            <w:pPr>
              <w:ind w:left="169"/>
              <w:jc w:val="both"/>
              <w:rPr>
                <w:b/>
                <w:sz w:val="20"/>
                <w:szCs w:val="20"/>
                <w:lang w:val="uk-UA"/>
              </w:rPr>
            </w:pPr>
            <w:r w:rsidRPr="004901AE">
              <w:rPr>
                <w:sz w:val="20"/>
                <w:szCs w:val="20"/>
                <w:lang w:val="uk-UA"/>
              </w:rPr>
              <w:t>Ідентифікаційний код (за наявності), ЄДРПОУ (обрати необхідне)</w:t>
            </w:r>
          </w:p>
        </w:tc>
        <w:tc>
          <w:tcPr>
            <w:tcW w:w="2835" w:type="dxa"/>
            <w:shd w:val="clear" w:color="auto" w:fill="auto"/>
          </w:tcPr>
          <w:p w14:paraId="2A466861" w14:textId="77777777" w:rsidR="0082012D" w:rsidRPr="004901AE" w:rsidRDefault="0082012D" w:rsidP="00A109CE">
            <w:pPr>
              <w:ind w:left="138"/>
              <w:jc w:val="both"/>
              <w:rPr>
                <w:b/>
                <w:sz w:val="20"/>
                <w:szCs w:val="20"/>
                <w:lang w:val="uk-UA"/>
              </w:rPr>
            </w:pPr>
            <w:r w:rsidRPr="004901AE">
              <w:rPr>
                <w:b/>
                <w:sz w:val="20"/>
                <w:szCs w:val="20"/>
                <w:lang w:val="uk-UA"/>
              </w:rPr>
              <w:t xml:space="preserve">        </w:t>
            </w:r>
          </w:p>
        </w:tc>
      </w:tr>
      <w:tr w:rsidR="0082012D" w:rsidRPr="00C517F7" w14:paraId="2177C3BC" w14:textId="77777777" w:rsidTr="004B3AA7">
        <w:trPr>
          <w:trHeight w:val="284"/>
        </w:trPr>
        <w:tc>
          <w:tcPr>
            <w:tcW w:w="817" w:type="dxa"/>
            <w:shd w:val="clear" w:color="auto" w:fill="auto"/>
          </w:tcPr>
          <w:p w14:paraId="484315C2" w14:textId="77777777" w:rsidR="0082012D" w:rsidRPr="004901AE" w:rsidRDefault="0082012D" w:rsidP="00B6375F">
            <w:pPr>
              <w:ind w:firstLine="567"/>
              <w:jc w:val="both"/>
              <w:rPr>
                <w:b/>
                <w:sz w:val="20"/>
                <w:szCs w:val="20"/>
                <w:lang w:val="uk-UA"/>
              </w:rPr>
            </w:pPr>
            <w:r w:rsidRPr="004901AE">
              <w:rPr>
                <w:b/>
                <w:sz w:val="20"/>
                <w:szCs w:val="20"/>
                <w:lang w:val="uk-UA"/>
              </w:rPr>
              <w:t>3</w:t>
            </w:r>
          </w:p>
        </w:tc>
        <w:tc>
          <w:tcPr>
            <w:tcW w:w="2013" w:type="dxa"/>
          </w:tcPr>
          <w:p w14:paraId="50A6867F" w14:textId="77777777" w:rsidR="0082012D" w:rsidRPr="004901AE" w:rsidRDefault="0082012D" w:rsidP="004901AE">
            <w:pPr>
              <w:tabs>
                <w:tab w:val="left" w:pos="1125"/>
              </w:tabs>
              <w:ind w:left="169"/>
              <w:jc w:val="center"/>
              <w:rPr>
                <w:sz w:val="20"/>
                <w:szCs w:val="20"/>
                <w:lang w:val="uk-UA"/>
              </w:rPr>
            </w:pPr>
            <w:r w:rsidRPr="004901AE">
              <w:rPr>
                <w:sz w:val="20"/>
                <w:szCs w:val="20"/>
                <w:lang w:val="uk-UA"/>
              </w:rPr>
              <w:t>Найменування об'єкта</w:t>
            </w:r>
            <w:r w:rsidR="0083747C" w:rsidRPr="004901AE">
              <w:rPr>
                <w:sz w:val="20"/>
                <w:szCs w:val="20"/>
                <w:lang w:val="uk-UA"/>
              </w:rPr>
              <w:t>*</w:t>
            </w:r>
          </w:p>
        </w:tc>
        <w:tc>
          <w:tcPr>
            <w:tcW w:w="4536" w:type="dxa"/>
            <w:shd w:val="clear" w:color="auto" w:fill="auto"/>
          </w:tcPr>
          <w:p w14:paraId="1F8299DE" w14:textId="77777777" w:rsidR="0082012D" w:rsidRPr="004901AE" w:rsidRDefault="0082012D" w:rsidP="004901AE">
            <w:pPr>
              <w:ind w:left="169"/>
              <w:jc w:val="center"/>
              <w:rPr>
                <w:b/>
                <w:sz w:val="20"/>
                <w:szCs w:val="20"/>
                <w:lang w:val="uk-UA"/>
              </w:rPr>
            </w:pPr>
            <w:r w:rsidRPr="004901AE">
              <w:rPr>
                <w:sz w:val="20"/>
                <w:szCs w:val="20"/>
                <w:lang w:val="uk-UA"/>
              </w:rPr>
              <w:t>Адреса об’єкта</w:t>
            </w:r>
          </w:p>
        </w:tc>
        <w:tc>
          <w:tcPr>
            <w:tcW w:w="2835" w:type="dxa"/>
            <w:shd w:val="clear" w:color="auto" w:fill="auto"/>
          </w:tcPr>
          <w:p w14:paraId="7055AA6B" w14:textId="77777777" w:rsidR="0082012D" w:rsidRPr="004901AE" w:rsidRDefault="0082012D" w:rsidP="00A109CE">
            <w:pPr>
              <w:ind w:left="138"/>
              <w:rPr>
                <w:b/>
                <w:sz w:val="20"/>
                <w:szCs w:val="20"/>
                <w:lang w:val="uk-UA"/>
              </w:rPr>
            </w:pPr>
            <w:r w:rsidRPr="004901AE">
              <w:rPr>
                <w:sz w:val="20"/>
                <w:szCs w:val="20"/>
                <w:lang w:val="uk-UA"/>
              </w:rPr>
              <w:t>ЕІС-код точки (точок) комерційного обліку</w:t>
            </w:r>
          </w:p>
        </w:tc>
      </w:tr>
      <w:tr w:rsidR="0082012D" w:rsidRPr="005E1828" w14:paraId="7BCA2421" w14:textId="77777777" w:rsidTr="004B3AA7">
        <w:trPr>
          <w:trHeight w:val="284"/>
        </w:trPr>
        <w:tc>
          <w:tcPr>
            <w:tcW w:w="817" w:type="dxa"/>
            <w:shd w:val="clear" w:color="auto" w:fill="auto"/>
          </w:tcPr>
          <w:p w14:paraId="0A9CB654" w14:textId="77777777" w:rsidR="0082012D" w:rsidRPr="004901AE" w:rsidRDefault="0083747C" w:rsidP="003E27A7">
            <w:pPr>
              <w:ind w:left="360"/>
              <w:jc w:val="center"/>
              <w:rPr>
                <w:b/>
                <w:sz w:val="20"/>
                <w:szCs w:val="20"/>
                <w:lang w:val="uk-UA"/>
              </w:rPr>
            </w:pPr>
            <w:r w:rsidRPr="004901AE">
              <w:rPr>
                <w:b/>
                <w:sz w:val="20"/>
                <w:szCs w:val="20"/>
                <w:lang w:val="uk-UA"/>
              </w:rPr>
              <w:t>3.1</w:t>
            </w:r>
          </w:p>
        </w:tc>
        <w:tc>
          <w:tcPr>
            <w:tcW w:w="2013" w:type="dxa"/>
          </w:tcPr>
          <w:p w14:paraId="390B5C61" w14:textId="77777777" w:rsidR="0082012D" w:rsidRPr="004901AE" w:rsidRDefault="0082012D" w:rsidP="004901AE">
            <w:pPr>
              <w:pStyle w:val="20"/>
              <w:shd w:val="clear" w:color="auto" w:fill="auto"/>
              <w:spacing w:before="0" w:line="276" w:lineRule="auto"/>
              <w:ind w:left="169" w:firstLine="0"/>
              <w:contextualSpacing/>
              <w:jc w:val="left"/>
              <w:rPr>
                <w:rStyle w:val="275pt"/>
                <w:rFonts w:eastAsiaTheme="minorHAnsi"/>
                <w:sz w:val="20"/>
                <w:szCs w:val="20"/>
              </w:rPr>
            </w:pPr>
          </w:p>
        </w:tc>
        <w:tc>
          <w:tcPr>
            <w:tcW w:w="4536" w:type="dxa"/>
            <w:shd w:val="clear" w:color="auto" w:fill="auto"/>
            <w:vAlign w:val="bottom"/>
          </w:tcPr>
          <w:p w14:paraId="03E3C0FF" w14:textId="77777777" w:rsidR="0082012D" w:rsidRPr="004901AE" w:rsidRDefault="0082012D" w:rsidP="004901AE">
            <w:pPr>
              <w:pStyle w:val="20"/>
              <w:shd w:val="clear" w:color="auto" w:fill="auto"/>
              <w:spacing w:before="0" w:line="276" w:lineRule="auto"/>
              <w:ind w:left="169" w:firstLine="0"/>
              <w:contextualSpacing/>
              <w:jc w:val="left"/>
              <w:rPr>
                <w:rStyle w:val="275pt"/>
                <w:rFonts w:eastAsiaTheme="minorHAnsi"/>
                <w:sz w:val="20"/>
                <w:szCs w:val="20"/>
              </w:rPr>
            </w:pPr>
          </w:p>
        </w:tc>
        <w:tc>
          <w:tcPr>
            <w:tcW w:w="2835" w:type="dxa"/>
            <w:shd w:val="clear" w:color="auto" w:fill="auto"/>
            <w:vAlign w:val="center"/>
          </w:tcPr>
          <w:p w14:paraId="536F9C40" w14:textId="77777777" w:rsidR="0082012D" w:rsidRPr="004901AE" w:rsidRDefault="0082012D" w:rsidP="00A109CE">
            <w:pPr>
              <w:pStyle w:val="20"/>
              <w:shd w:val="clear" w:color="auto" w:fill="auto"/>
              <w:spacing w:before="0" w:line="276" w:lineRule="auto"/>
              <w:ind w:left="138" w:firstLine="0"/>
              <w:contextualSpacing/>
              <w:jc w:val="left"/>
              <w:rPr>
                <w:rStyle w:val="275pt"/>
                <w:rFonts w:eastAsiaTheme="minorHAnsi"/>
                <w:sz w:val="20"/>
                <w:szCs w:val="20"/>
              </w:rPr>
            </w:pPr>
          </w:p>
        </w:tc>
      </w:tr>
      <w:tr w:rsidR="0082012D" w:rsidRPr="00C517F7" w14:paraId="47796429" w14:textId="77777777" w:rsidTr="004B3AA7">
        <w:trPr>
          <w:trHeight w:val="284"/>
        </w:trPr>
        <w:tc>
          <w:tcPr>
            <w:tcW w:w="817" w:type="dxa"/>
            <w:shd w:val="clear" w:color="auto" w:fill="auto"/>
          </w:tcPr>
          <w:p w14:paraId="14D900E0" w14:textId="77777777" w:rsidR="0082012D" w:rsidRPr="004901AE" w:rsidRDefault="0082012D" w:rsidP="00B6375F">
            <w:pPr>
              <w:ind w:firstLine="567"/>
              <w:jc w:val="both"/>
              <w:rPr>
                <w:b/>
                <w:sz w:val="20"/>
                <w:szCs w:val="20"/>
                <w:lang w:val="uk-UA"/>
              </w:rPr>
            </w:pPr>
            <w:r w:rsidRPr="004901AE">
              <w:rPr>
                <w:b/>
                <w:sz w:val="20"/>
                <w:szCs w:val="20"/>
                <w:lang w:val="uk-UA"/>
              </w:rPr>
              <w:t>4</w:t>
            </w:r>
          </w:p>
        </w:tc>
        <w:tc>
          <w:tcPr>
            <w:tcW w:w="6549" w:type="dxa"/>
            <w:gridSpan w:val="2"/>
          </w:tcPr>
          <w:p w14:paraId="640340A7" w14:textId="77777777" w:rsidR="0082012D" w:rsidRPr="004901AE" w:rsidRDefault="0082012D" w:rsidP="004901AE">
            <w:pPr>
              <w:ind w:left="169"/>
              <w:jc w:val="both"/>
              <w:rPr>
                <w:b/>
                <w:sz w:val="20"/>
                <w:szCs w:val="20"/>
                <w:lang w:val="uk-UA"/>
              </w:rPr>
            </w:pPr>
            <w:r w:rsidRPr="004901AE">
              <w:rPr>
                <w:sz w:val="20"/>
                <w:szCs w:val="20"/>
                <w:lang w:val="uk-UA"/>
              </w:rPr>
              <w:t>Найменування Оператора, з яким Споживач уклав договір розподілу електричної енергії</w:t>
            </w:r>
          </w:p>
        </w:tc>
        <w:tc>
          <w:tcPr>
            <w:tcW w:w="2835" w:type="dxa"/>
            <w:shd w:val="clear" w:color="auto" w:fill="auto"/>
          </w:tcPr>
          <w:p w14:paraId="6BD4381B" w14:textId="77777777" w:rsidR="0082012D" w:rsidRPr="004901AE" w:rsidRDefault="0082012D" w:rsidP="00A109CE">
            <w:pPr>
              <w:ind w:left="138"/>
              <w:rPr>
                <w:b/>
                <w:sz w:val="20"/>
                <w:szCs w:val="20"/>
                <w:lang w:val="uk-UA"/>
              </w:rPr>
            </w:pPr>
          </w:p>
        </w:tc>
      </w:tr>
      <w:tr w:rsidR="0082012D" w:rsidRPr="00C517F7" w14:paraId="2C1A2917" w14:textId="77777777" w:rsidTr="004B3AA7">
        <w:trPr>
          <w:trHeight w:val="90"/>
        </w:trPr>
        <w:tc>
          <w:tcPr>
            <w:tcW w:w="817" w:type="dxa"/>
            <w:shd w:val="clear" w:color="auto" w:fill="auto"/>
          </w:tcPr>
          <w:p w14:paraId="17045895" w14:textId="77777777" w:rsidR="0082012D" w:rsidRPr="004901AE" w:rsidRDefault="0082012D" w:rsidP="00B6375F">
            <w:pPr>
              <w:ind w:firstLine="567"/>
              <w:jc w:val="both"/>
              <w:rPr>
                <w:b/>
                <w:sz w:val="20"/>
                <w:szCs w:val="20"/>
                <w:lang w:val="uk-UA"/>
              </w:rPr>
            </w:pPr>
            <w:r w:rsidRPr="004901AE">
              <w:rPr>
                <w:b/>
                <w:sz w:val="20"/>
                <w:szCs w:val="20"/>
                <w:lang w:val="uk-UA"/>
              </w:rPr>
              <w:t>5</w:t>
            </w:r>
          </w:p>
        </w:tc>
        <w:tc>
          <w:tcPr>
            <w:tcW w:w="6549" w:type="dxa"/>
            <w:gridSpan w:val="2"/>
          </w:tcPr>
          <w:p w14:paraId="1CC6FDE2" w14:textId="77777777" w:rsidR="0082012D" w:rsidRPr="004901AE" w:rsidRDefault="0082012D" w:rsidP="004901AE">
            <w:pPr>
              <w:ind w:left="169"/>
              <w:jc w:val="both"/>
              <w:rPr>
                <w:b/>
                <w:sz w:val="20"/>
                <w:szCs w:val="20"/>
                <w:lang w:val="uk-UA"/>
              </w:rPr>
            </w:pPr>
            <w:r w:rsidRPr="004901AE">
              <w:rPr>
                <w:sz w:val="20"/>
                <w:szCs w:val="20"/>
                <w:lang w:val="uk-UA"/>
              </w:rPr>
              <w:t>ЕІС-код Постачальника як суб’єкта ринку електричної енергії, присвоєний відповідним системним оператором</w:t>
            </w:r>
          </w:p>
        </w:tc>
        <w:tc>
          <w:tcPr>
            <w:tcW w:w="2835" w:type="dxa"/>
            <w:shd w:val="clear" w:color="auto" w:fill="auto"/>
          </w:tcPr>
          <w:p w14:paraId="190691F5" w14:textId="4B655781" w:rsidR="0082012D" w:rsidRPr="004901AE" w:rsidRDefault="0082012D" w:rsidP="00A109CE">
            <w:pPr>
              <w:ind w:left="138"/>
              <w:rPr>
                <w:b/>
                <w:sz w:val="20"/>
                <w:szCs w:val="20"/>
                <w:lang w:val="uk-UA"/>
              </w:rPr>
            </w:pPr>
          </w:p>
        </w:tc>
      </w:tr>
      <w:tr w:rsidR="00B44A26" w:rsidRPr="00C517F7" w14:paraId="6B99C1D5" w14:textId="77777777" w:rsidTr="004B3AA7">
        <w:trPr>
          <w:trHeight w:val="90"/>
        </w:trPr>
        <w:tc>
          <w:tcPr>
            <w:tcW w:w="817" w:type="dxa"/>
            <w:shd w:val="clear" w:color="auto" w:fill="auto"/>
          </w:tcPr>
          <w:p w14:paraId="02A71CF8" w14:textId="77777777" w:rsidR="00B44A26" w:rsidRPr="004901AE" w:rsidRDefault="00A06B5B" w:rsidP="00B6375F">
            <w:pPr>
              <w:ind w:firstLine="567"/>
              <w:jc w:val="both"/>
              <w:rPr>
                <w:b/>
                <w:sz w:val="20"/>
                <w:szCs w:val="20"/>
                <w:lang w:val="uk-UA"/>
              </w:rPr>
            </w:pPr>
            <w:r w:rsidRPr="004901AE">
              <w:rPr>
                <w:b/>
                <w:sz w:val="20"/>
                <w:szCs w:val="20"/>
                <w:lang w:val="uk-UA"/>
              </w:rPr>
              <w:t>6</w:t>
            </w:r>
          </w:p>
        </w:tc>
        <w:tc>
          <w:tcPr>
            <w:tcW w:w="6549" w:type="dxa"/>
            <w:gridSpan w:val="2"/>
          </w:tcPr>
          <w:p w14:paraId="600EFFC1" w14:textId="77777777" w:rsidR="00B44A26" w:rsidRPr="004901AE" w:rsidRDefault="00B44A26" w:rsidP="004901AE">
            <w:pPr>
              <w:ind w:left="169"/>
              <w:jc w:val="both"/>
              <w:rPr>
                <w:sz w:val="20"/>
                <w:szCs w:val="20"/>
                <w:lang w:val="uk-UA"/>
              </w:rPr>
            </w:pPr>
            <w:r w:rsidRPr="004901AE">
              <w:rPr>
                <w:sz w:val="20"/>
                <w:szCs w:val="20"/>
                <w:lang w:val="uk-UA"/>
              </w:rPr>
              <w:t>Оплата послуг з розподілу здійснюється (Споживачем напряму/через Постачальника)</w:t>
            </w:r>
          </w:p>
        </w:tc>
        <w:tc>
          <w:tcPr>
            <w:tcW w:w="2835" w:type="dxa"/>
            <w:shd w:val="clear" w:color="auto" w:fill="auto"/>
          </w:tcPr>
          <w:p w14:paraId="3A7668A8" w14:textId="77777777" w:rsidR="00B44A26" w:rsidRPr="004901AE" w:rsidRDefault="00B44A26" w:rsidP="00B6375F">
            <w:pPr>
              <w:ind w:hanging="25"/>
              <w:rPr>
                <w:b/>
                <w:sz w:val="20"/>
                <w:szCs w:val="20"/>
                <w:lang w:val="uk-UA"/>
              </w:rPr>
            </w:pPr>
          </w:p>
        </w:tc>
      </w:tr>
    </w:tbl>
    <w:p w14:paraId="04ADE931" w14:textId="77777777" w:rsidR="0083747C" w:rsidRPr="00DF2228" w:rsidRDefault="0083747C" w:rsidP="0083747C">
      <w:pPr>
        <w:ind w:firstLine="709"/>
        <w:jc w:val="both"/>
        <w:rPr>
          <w:i/>
          <w:sz w:val="20"/>
          <w:szCs w:val="20"/>
          <w:lang w:val="uk-UA"/>
        </w:rPr>
      </w:pPr>
      <w:r w:rsidRPr="004901AE">
        <w:rPr>
          <w:b/>
          <w:lang w:val="uk-UA"/>
        </w:rPr>
        <w:t>*</w:t>
      </w:r>
      <w:r w:rsidRPr="00873FB9">
        <w:rPr>
          <w:i/>
          <w:sz w:val="20"/>
          <w:szCs w:val="20"/>
          <w:lang w:val="uk-UA"/>
        </w:rPr>
        <w:t>За кожним об’єктом Споживача надаються окремі ЕІС-коди точок комерційного обліку й адреси таких об’єктів. Якщо таки</w:t>
      </w:r>
      <w:r w:rsidRPr="00DF2228">
        <w:rPr>
          <w:i/>
          <w:sz w:val="20"/>
          <w:szCs w:val="20"/>
          <w:lang w:val="uk-UA"/>
        </w:rPr>
        <w:t>х точок більше однієї, їх перелік наводиться у додатку до Заяви-приєднання.</w:t>
      </w:r>
    </w:p>
    <w:p w14:paraId="1ED7A3FE" w14:textId="77777777" w:rsidR="00BD1296" w:rsidRPr="004901AE" w:rsidRDefault="00BD1296" w:rsidP="0082012D">
      <w:pPr>
        <w:ind w:firstLine="567"/>
        <w:jc w:val="both"/>
        <w:rPr>
          <w:b/>
          <w:lang w:val="uk-UA"/>
        </w:rPr>
      </w:pPr>
    </w:p>
    <w:p w14:paraId="51BAFAAC" w14:textId="77777777" w:rsidR="0082012D" w:rsidRPr="004901AE" w:rsidRDefault="0082012D" w:rsidP="004901AE">
      <w:pPr>
        <w:ind w:firstLine="567"/>
        <w:rPr>
          <w:b/>
          <w:sz w:val="20"/>
          <w:szCs w:val="20"/>
          <w:lang w:val="uk-UA"/>
        </w:rPr>
      </w:pPr>
      <w:r w:rsidRPr="004901AE">
        <w:rPr>
          <w:b/>
          <w:sz w:val="20"/>
          <w:szCs w:val="20"/>
          <w:lang w:val="uk-UA"/>
        </w:rPr>
        <w:t xml:space="preserve">ІІ. </w:t>
      </w:r>
      <w:r w:rsidR="00BD1296" w:rsidRPr="004901AE">
        <w:rPr>
          <w:b/>
          <w:sz w:val="20"/>
          <w:szCs w:val="20"/>
          <w:lang w:val="uk-UA"/>
        </w:rPr>
        <w:t xml:space="preserve"> Початок </w:t>
      </w:r>
      <w:r w:rsidRPr="004901AE">
        <w:rPr>
          <w:b/>
          <w:sz w:val="20"/>
          <w:szCs w:val="20"/>
          <w:lang w:val="uk-UA"/>
        </w:rPr>
        <w:t xml:space="preserve">постачання електричної енергії: з </w:t>
      </w:r>
      <w:r w:rsidR="00FD2B0A" w:rsidRPr="004901AE">
        <w:rPr>
          <w:b/>
          <w:sz w:val="20"/>
          <w:szCs w:val="20"/>
          <w:lang w:val="uk-UA"/>
        </w:rPr>
        <w:t>____________</w:t>
      </w:r>
      <w:r w:rsidRPr="004901AE">
        <w:rPr>
          <w:b/>
          <w:sz w:val="20"/>
          <w:szCs w:val="20"/>
          <w:lang w:val="uk-UA"/>
        </w:rPr>
        <w:t xml:space="preserve"> р. </w:t>
      </w:r>
    </w:p>
    <w:p w14:paraId="0D2F898E" w14:textId="77777777" w:rsidR="0082012D" w:rsidRPr="004901AE" w:rsidRDefault="0082012D" w:rsidP="0082012D">
      <w:pPr>
        <w:ind w:firstLine="567"/>
        <w:rPr>
          <w:i/>
          <w:sz w:val="20"/>
          <w:szCs w:val="20"/>
          <w:lang w:val="uk-UA"/>
        </w:rPr>
      </w:pPr>
      <w:r w:rsidRPr="004901AE">
        <w:rPr>
          <w:i/>
          <w:sz w:val="20"/>
          <w:szCs w:val="20"/>
          <w:lang w:val="uk-UA"/>
        </w:rPr>
        <w:t xml:space="preserve"> </w:t>
      </w:r>
    </w:p>
    <w:p w14:paraId="73BCC3BB" w14:textId="77777777" w:rsidR="004327F5" w:rsidRPr="00DF2228" w:rsidRDefault="004327F5" w:rsidP="004327F5">
      <w:pPr>
        <w:ind w:firstLine="709"/>
        <w:jc w:val="both"/>
        <w:rPr>
          <w:i/>
          <w:color w:val="000000"/>
          <w:sz w:val="20"/>
          <w:szCs w:val="20"/>
          <w:lang w:val="uk-UA"/>
        </w:rPr>
      </w:pPr>
      <w:r w:rsidRPr="00873FB9">
        <w:rPr>
          <w:i/>
          <w:color w:val="000000"/>
          <w:sz w:val="20"/>
          <w:szCs w:val="20"/>
          <w:lang w:val="uk-UA"/>
        </w:rPr>
        <w:t>Підписавши цю Заяву-приєднання (акцептувавши її), Споживач засвідчує вільне волевиявлення щодо приєднання до умов</w:t>
      </w:r>
      <w:r w:rsidRPr="00DF2228">
        <w:rPr>
          <w:i/>
          <w:color w:val="000000"/>
          <w:sz w:val="20"/>
          <w:szCs w:val="20"/>
          <w:lang w:val="uk-UA"/>
        </w:rPr>
        <w:t xml:space="preserve"> Договору в повному обсязі.</w:t>
      </w:r>
    </w:p>
    <w:p w14:paraId="2BADD126" w14:textId="77777777" w:rsidR="004327F5" w:rsidRPr="005E1828" w:rsidRDefault="004327F5" w:rsidP="004327F5">
      <w:pPr>
        <w:ind w:firstLine="709"/>
        <w:jc w:val="both"/>
        <w:rPr>
          <w:i/>
          <w:sz w:val="20"/>
          <w:szCs w:val="20"/>
          <w:lang w:val="uk-UA"/>
        </w:rPr>
      </w:pPr>
      <w:r w:rsidRPr="005B043C">
        <w:rPr>
          <w:i/>
          <w:sz w:val="20"/>
          <w:szCs w:val="20"/>
          <w:lang w:val="uk-UA"/>
        </w:rPr>
        <w:t xml:space="preserve">З моменту акцептування цієї </w:t>
      </w:r>
      <w:r w:rsidRPr="005E1828">
        <w:rPr>
          <w:i/>
          <w:sz w:val="20"/>
          <w:szCs w:val="20"/>
          <w:lang w:val="uk-UA"/>
        </w:rPr>
        <w:t>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63D6E27" w14:textId="77777777" w:rsidR="004327F5" w:rsidRPr="005E1828" w:rsidRDefault="004327F5" w:rsidP="004327F5">
      <w:pPr>
        <w:ind w:firstLine="709"/>
        <w:jc w:val="both"/>
        <w:rPr>
          <w:sz w:val="20"/>
          <w:szCs w:val="20"/>
          <w:lang w:val="uk-UA"/>
        </w:rPr>
      </w:pPr>
      <w:r w:rsidRPr="005E1828">
        <w:rPr>
          <w:i/>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DB7B5B8" w14:textId="77777777" w:rsidR="004327F5" w:rsidRPr="005E1828" w:rsidRDefault="004327F5" w:rsidP="004327F5">
      <w:pPr>
        <w:ind w:firstLine="709"/>
        <w:jc w:val="both"/>
        <w:rPr>
          <w:sz w:val="20"/>
          <w:szCs w:val="20"/>
          <w:lang w:val="uk-UA"/>
        </w:rPr>
      </w:pPr>
    </w:p>
    <w:p w14:paraId="4BC32EBB" w14:textId="77777777" w:rsidR="004327F5" w:rsidRPr="005E1828" w:rsidRDefault="004327F5" w:rsidP="004327F5">
      <w:pPr>
        <w:ind w:firstLine="709"/>
        <w:jc w:val="both"/>
        <w:rPr>
          <w:b/>
          <w:sz w:val="20"/>
          <w:szCs w:val="20"/>
          <w:lang w:val="uk-UA"/>
        </w:rPr>
      </w:pPr>
      <w:r w:rsidRPr="005E1828">
        <w:rPr>
          <w:b/>
          <w:sz w:val="20"/>
          <w:szCs w:val="20"/>
          <w:lang w:val="uk-UA"/>
        </w:rPr>
        <w:t>Відмітка про згоду Споживача на обробку персональних даних:</w:t>
      </w:r>
    </w:p>
    <w:p w14:paraId="19E4A270" w14:textId="77777777" w:rsidR="004327F5" w:rsidRPr="005E1828" w:rsidRDefault="004327F5" w:rsidP="004327F5">
      <w:pPr>
        <w:ind w:firstLine="709"/>
        <w:jc w:val="both"/>
        <w:rPr>
          <w:b/>
          <w:sz w:val="20"/>
          <w:szCs w:val="20"/>
          <w:lang w:val="uk-UA"/>
        </w:rPr>
      </w:pPr>
    </w:p>
    <w:p w14:paraId="733868BE" w14:textId="77777777" w:rsidR="004327F5" w:rsidRPr="005E1828" w:rsidRDefault="004327F5" w:rsidP="004327F5">
      <w:pPr>
        <w:jc w:val="center"/>
        <w:rPr>
          <w:sz w:val="20"/>
          <w:szCs w:val="20"/>
          <w:lang w:val="uk-UA"/>
        </w:rPr>
      </w:pPr>
      <w:r w:rsidRPr="005E1828">
        <w:rPr>
          <w:sz w:val="20"/>
          <w:szCs w:val="20"/>
          <w:lang w:val="uk-UA"/>
        </w:rPr>
        <w:t>______________                   _____________________________       _________________________</w:t>
      </w:r>
    </w:p>
    <w:p w14:paraId="56173ADB" w14:textId="77777777" w:rsidR="004327F5" w:rsidRPr="004901AE" w:rsidRDefault="004327F5" w:rsidP="004327F5">
      <w:pPr>
        <w:rPr>
          <w:sz w:val="20"/>
          <w:szCs w:val="20"/>
          <w:lang w:val="uk-UA"/>
        </w:rPr>
      </w:pPr>
      <w:r w:rsidRPr="004901AE">
        <w:rPr>
          <w:sz w:val="20"/>
          <w:szCs w:val="20"/>
          <w:lang w:val="uk-UA"/>
        </w:rPr>
        <w:t xml:space="preserve">                                (дата)</w:t>
      </w:r>
      <w:r w:rsidRPr="004901AE">
        <w:rPr>
          <w:sz w:val="20"/>
          <w:szCs w:val="20"/>
          <w:lang w:val="uk-UA"/>
        </w:rPr>
        <w:tab/>
        <w:t xml:space="preserve">                                            (особистий підпис)</w:t>
      </w:r>
      <w:r w:rsidRPr="004901AE">
        <w:rPr>
          <w:sz w:val="20"/>
          <w:szCs w:val="20"/>
          <w:lang w:val="uk-UA"/>
        </w:rPr>
        <w:tab/>
        <w:t xml:space="preserve">             </w:t>
      </w:r>
      <w:r w:rsidRPr="004901AE">
        <w:rPr>
          <w:sz w:val="20"/>
          <w:szCs w:val="20"/>
          <w:lang w:val="uk-UA"/>
        </w:rPr>
        <w:tab/>
        <w:t xml:space="preserve">                  (П.І.Б. Споживача)</w:t>
      </w:r>
    </w:p>
    <w:p w14:paraId="5439CAE2" w14:textId="77777777" w:rsidR="004327F5" w:rsidRPr="00873FB9" w:rsidRDefault="004327F5" w:rsidP="004327F5">
      <w:pPr>
        <w:ind w:firstLine="709"/>
        <w:jc w:val="both"/>
        <w:rPr>
          <w:b/>
          <w:sz w:val="20"/>
          <w:szCs w:val="20"/>
          <w:lang w:val="uk-UA"/>
        </w:rPr>
      </w:pPr>
    </w:p>
    <w:p w14:paraId="48292C73" w14:textId="77777777" w:rsidR="004327F5" w:rsidRPr="005B043C" w:rsidRDefault="004327F5" w:rsidP="004327F5">
      <w:pPr>
        <w:ind w:firstLine="709"/>
        <w:jc w:val="both"/>
        <w:rPr>
          <w:sz w:val="20"/>
          <w:szCs w:val="20"/>
          <w:lang w:val="uk-UA"/>
        </w:rPr>
      </w:pPr>
      <w:r w:rsidRPr="00DF2228">
        <w:rPr>
          <w:sz w:val="20"/>
          <w:szCs w:val="20"/>
          <w:lang w:val="uk-UA"/>
        </w:rPr>
        <w:t>Споживач зобов'язується у 10-тиденній  строк повідомити Постачальника про зміну будь-якої інформації та даних, зазначених у цій Заяві-приєднанні.</w:t>
      </w:r>
    </w:p>
    <w:p w14:paraId="6E9B0447" w14:textId="77777777" w:rsidR="004327F5" w:rsidRPr="005E1828" w:rsidRDefault="004327F5" w:rsidP="004327F5">
      <w:pPr>
        <w:rPr>
          <w:b/>
          <w:sz w:val="20"/>
          <w:szCs w:val="20"/>
          <w:lang w:val="uk-UA"/>
        </w:rPr>
      </w:pPr>
      <w:r w:rsidRPr="005E1828">
        <w:rPr>
          <w:b/>
          <w:sz w:val="20"/>
          <w:szCs w:val="20"/>
          <w:lang w:val="uk-UA"/>
        </w:rPr>
        <w:t>Реквізити Споживача:</w:t>
      </w:r>
    </w:p>
    <w:p w14:paraId="4C000317" w14:textId="77777777" w:rsidR="004327F5" w:rsidRPr="004901AE" w:rsidRDefault="004327F5" w:rsidP="004327F5">
      <w:pPr>
        <w:jc w:val="both"/>
        <w:rPr>
          <w:sz w:val="20"/>
          <w:szCs w:val="20"/>
          <w:lang w:val="uk-UA"/>
        </w:rPr>
      </w:pPr>
      <w:r w:rsidRPr="005E1828">
        <w:rPr>
          <w:sz w:val="20"/>
          <w:szCs w:val="20"/>
          <w:lang w:val="uk-UA"/>
        </w:rPr>
        <w:t>ПОВНЕ НАЙМЕНУВАННЯ:</w:t>
      </w:r>
    </w:p>
    <w:p w14:paraId="37836764" w14:textId="77777777" w:rsidR="004327F5" w:rsidRPr="004901AE" w:rsidRDefault="004327F5" w:rsidP="004327F5">
      <w:pPr>
        <w:jc w:val="both"/>
        <w:rPr>
          <w:sz w:val="20"/>
          <w:szCs w:val="20"/>
          <w:lang w:val="uk-UA"/>
        </w:rPr>
      </w:pPr>
      <w:r w:rsidRPr="004901AE">
        <w:rPr>
          <w:sz w:val="20"/>
          <w:szCs w:val="20"/>
          <w:lang w:val="uk-UA"/>
        </w:rPr>
        <w:t xml:space="preserve">Код ЄДРПОУ: </w:t>
      </w:r>
    </w:p>
    <w:p w14:paraId="47223F98" w14:textId="77777777" w:rsidR="004327F5" w:rsidRPr="004901AE" w:rsidRDefault="004327F5" w:rsidP="004327F5">
      <w:pPr>
        <w:jc w:val="both"/>
        <w:rPr>
          <w:sz w:val="20"/>
          <w:szCs w:val="20"/>
          <w:lang w:val="uk-UA"/>
        </w:rPr>
      </w:pPr>
      <w:r w:rsidRPr="004901AE">
        <w:rPr>
          <w:sz w:val="20"/>
          <w:szCs w:val="20"/>
          <w:lang w:val="uk-UA"/>
        </w:rPr>
        <w:t xml:space="preserve">Юридична адреса: </w:t>
      </w:r>
    </w:p>
    <w:p w14:paraId="07EE8303" w14:textId="77777777" w:rsidR="004327F5" w:rsidRPr="00DF2228" w:rsidRDefault="004327F5" w:rsidP="004327F5">
      <w:pPr>
        <w:jc w:val="both"/>
        <w:rPr>
          <w:sz w:val="20"/>
          <w:szCs w:val="20"/>
          <w:lang w:val="uk-UA"/>
        </w:rPr>
      </w:pPr>
      <w:r w:rsidRPr="00873FB9">
        <w:rPr>
          <w:sz w:val="20"/>
          <w:szCs w:val="20"/>
          <w:lang w:val="uk-UA"/>
        </w:rPr>
        <w:t>Поштова адреса:</w:t>
      </w:r>
    </w:p>
    <w:p w14:paraId="6424C6EE" w14:textId="77777777" w:rsidR="004327F5" w:rsidRPr="005B043C" w:rsidRDefault="004327F5" w:rsidP="004327F5">
      <w:pPr>
        <w:jc w:val="both"/>
        <w:rPr>
          <w:sz w:val="20"/>
          <w:szCs w:val="20"/>
          <w:lang w:val="uk-UA"/>
        </w:rPr>
      </w:pPr>
      <w:r w:rsidRPr="00DF2228">
        <w:rPr>
          <w:sz w:val="20"/>
          <w:szCs w:val="20"/>
          <w:lang w:val="uk-UA"/>
        </w:rPr>
        <w:t>ІПН:</w:t>
      </w:r>
    </w:p>
    <w:p w14:paraId="71F0852E" w14:textId="77777777" w:rsidR="004327F5" w:rsidRPr="005E1828" w:rsidRDefault="004327F5" w:rsidP="004327F5">
      <w:pPr>
        <w:keepNext/>
        <w:rPr>
          <w:color w:val="000000"/>
          <w:sz w:val="20"/>
          <w:szCs w:val="20"/>
          <w:lang w:val="uk-UA"/>
        </w:rPr>
      </w:pPr>
      <w:r w:rsidRPr="005E1828">
        <w:rPr>
          <w:color w:val="000000"/>
          <w:sz w:val="20"/>
          <w:szCs w:val="20"/>
          <w:lang w:val="uk-UA"/>
        </w:rPr>
        <w:t>Тел.:</w:t>
      </w:r>
    </w:p>
    <w:p w14:paraId="3332250E" w14:textId="77777777" w:rsidR="004327F5" w:rsidRPr="00DF2228" w:rsidRDefault="004327F5" w:rsidP="004327F5">
      <w:pPr>
        <w:jc w:val="both"/>
        <w:rPr>
          <w:sz w:val="20"/>
          <w:szCs w:val="20"/>
          <w:lang w:val="uk-UA"/>
        </w:rPr>
      </w:pPr>
      <w:r w:rsidRPr="004901AE">
        <w:rPr>
          <w:sz w:val="20"/>
          <w:szCs w:val="20"/>
          <w:lang w:val="uk-UA"/>
        </w:rPr>
        <w:t>E</w:t>
      </w:r>
      <w:r w:rsidRPr="00873FB9">
        <w:rPr>
          <w:sz w:val="20"/>
          <w:szCs w:val="20"/>
          <w:lang w:val="uk-UA"/>
        </w:rPr>
        <w:t>-</w:t>
      </w:r>
      <w:r w:rsidRPr="004901AE">
        <w:rPr>
          <w:sz w:val="20"/>
          <w:szCs w:val="20"/>
          <w:lang w:val="uk-UA"/>
        </w:rPr>
        <w:t>mail</w:t>
      </w:r>
      <w:r w:rsidRPr="00873FB9">
        <w:rPr>
          <w:sz w:val="20"/>
          <w:szCs w:val="20"/>
          <w:lang w:val="uk-UA"/>
        </w:rPr>
        <w:t xml:space="preserve">: </w:t>
      </w:r>
    </w:p>
    <w:p w14:paraId="25C460EE" w14:textId="77777777" w:rsidR="004327F5" w:rsidRPr="005E1828" w:rsidRDefault="004327F5" w:rsidP="004327F5">
      <w:pPr>
        <w:jc w:val="both"/>
        <w:rPr>
          <w:sz w:val="20"/>
          <w:szCs w:val="20"/>
          <w:lang w:val="uk-UA"/>
        </w:rPr>
      </w:pPr>
      <w:r w:rsidRPr="005B043C">
        <w:rPr>
          <w:sz w:val="20"/>
          <w:szCs w:val="20"/>
          <w:lang w:val="uk-UA"/>
        </w:rPr>
        <w:t xml:space="preserve">Банківські реквізити Споживача: </w:t>
      </w:r>
    </w:p>
    <w:p w14:paraId="79C751F0" w14:textId="77777777" w:rsidR="004327F5" w:rsidRPr="004901AE" w:rsidRDefault="004327F5" w:rsidP="004327F5">
      <w:pPr>
        <w:jc w:val="both"/>
        <w:rPr>
          <w:sz w:val="20"/>
          <w:szCs w:val="20"/>
          <w:lang w:val="uk-UA"/>
        </w:rPr>
      </w:pPr>
      <w:r w:rsidRPr="004901AE">
        <w:rPr>
          <w:sz w:val="20"/>
          <w:szCs w:val="20"/>
          <w:lang w:val="uk-UA"/>
        </w:rPr>
        <w:t xml:space="preserve">IBAN </w:t>
      </w:r>
    </w:p>
    <w:p w14:paraId="6E9F6F54" w14:textId="77777777" w:rsidR="004327F5" w:rsidRPr="00873FB9" w:rsidRDefault="004327F5" w:rsidP="004327F5">
      <w:pPr>
        <w:rPr>
          <w:b/>
          <w:sz w:val="20"/>
          <w:szCs w:val="20"/>
          <w:lang w:val="uk-UA"/>
        </w:rPr>
      </w:pPr>
    </w:p>
    <w:p w14:paraId="757ECF31" w14:textId="77777777" w:rsidR="004327F5" w:rsidRPr="00DF2228" w:rsidRDefault="004327F5" w:rsidP="004327F5">
      <w:pPr>
        <w:rPr>
          <w:b/>
          <w:sz w:val="20"/>
          <w:szCs w:val="20"/>
          <w:lang w:val="uk-UA"/>
        </w:rPr>
      </w:pPr>
      <w:r w:rsidRPr="00DF2228">
        <w:rPr>
          <w:b/>
          <w:sz w:val="20"/>
          <w:szCs w:val="20"/>
          <w:lang w:val="uk-UA"/>
        </w:rPr>
        <w:t>Відмітка про підписання Споживачем цієї заяви-приєднання:</w:t>
      </w:r>
    </w:p>
    <w:p w14:paraId="1CDF7760" w14:textId="77777777" w:rsidR="004327F5" w:rsidRPr="005E1828" w:rsidRDefault="004327F5" w:rsidP="004327F5">
      <w:pPr>
        <w:rPr>
          <w:sz w:val="20"/>
          <w:szCs w:val="20"/>
          <w:lang w:val="uk-UA"/>
        </w:rPr>
      </w:pPr>
      <w:r w:rsidRPr="005B043C">
        <w:rPr>
          <w:sz w:val="20"/>
          <w:szCs w:val="20"/>
          <w:lang w:val="uk-UA"/>
        </w:rPr>
        <w:t>_________________________              ________________      _________________________</w:t>
      </w:r>
    </w:p>
    <w:p w14:paraId="43F358FE" w14:textId="77777777" w:rsidR="0085481A" w:rsidRPr="004901AE" w:rsidRDefault="004327F5" w:rsidP="0085481A">
      <w:pPr>
        <w:rPr>
          <w:i/>
          <w:lang w:val="uk-UA"/>
        </w:rPr>
      </w:pPr>
      <w:r w:rsidRPr="004901AE">
        <w:rPr>
          <w:sz w:val="20"/>
          <w:szCs w:val="20"/>
          <w:lang w:val="uk-UA"/>
        </w:rPr>
        <w:t xml:space="preserve"> (дата подання заяви-приєднання)</w:t>
      </w:r>
      <w:r w:rsidRPr="004901AE">
        <w:rPr>
          <w:sz w:val="20"/>
          <w:szCs w:val="20"/>
          <w:lang w:val="uk-UA"/>
        </w:rPr>
        <w:tab/>
        <w:t xml:space="preserve">           (особистий підпис)</w:t>
      </w:r>
      <w:r w:rsidRPr="004901AE">
        <w:rPr>
          <w:sz w:val="20"/>
          <w:szCs w:val="20"/>
          <w:lang w:val="uk-UA"/>
        </w:rPr>
        <w:tab/>
        <w:t xml:space="preserve">                 (П.І.Б. Споживача)</w:t>
      </w:r>
    </w:p>
    <w:p w14:paraId="69A9EE2C" w14:textId="77777777" w:rsidR="0083747C" w:rsidRPr="004901AE" w:rsidRDefault="0083747C" w:rsidP="0082012D">
      <w:pPr>
        <w:ind w:firstLine="567"/>
        <w:jc w:val="right"/>
        <w:rPr>
          <w:i/>
          <w:lang w:val="uk-UA"/>
        </w:rPr>
      </w:pPr>
    </w:p>
    <w:p w14:paraId="37230F63" w14:textId="77777777" w:rsidR="0083747C" w:rsidRPr="004901AE" w:rsidRDefault="0083747C" w:rsidP="0082012D">
      <w:pPr>
        <w:ind w:firstLine="567"/>
        <w:jc w:val="right"/>
        <w:rPr>
          <w:i/>
          <w:lang w:val="uk-UA"/>
        </w:rPr>
      </w:pPr>
    </w:p>
    <w:p w14:paraId="5712170A" w14:textId="77777777" w:rsidR="0083747C" w:rsidRPr="004901AE" w:rsidRDefault="0083747C" w:rsidP="0082012D">
      <w:pPr>
        <w:ind w:firstLine="567"/>
        <w:jc w:val="right"/>
        <w:rPr>
          <w:i/>
          <w:lang w:val="uk-UA"/>
        </w:rPr>
      </w:pPr>
    </w:p>
    <w:p w14:paraId="6C0ABECF" w14:textId="77777777" w:rsidR="0083747C" w:rsidRPr="004901AE" w:rsidRDefault="0083747C" w:rsidP="0082012D">
      <w:pPr>
        <w:ind w:firstLine="567"/>
        <w:jc w:val="right"/>
        <w:rPr>
          <w:i/>
          <w:lang w:val="uk-UA"/>
        </w:rPr>
      </w:pPr>
    </w:p>
    <w:p w14:paraId="734705C7" w14:textId="77777777" w:rsidR="0083747C" w:rsidRPr="004901AE" w:rsidRDefault="0083747C" w:rsidP="0082012D">
      <w:pPr>
        <w:ind w:firstLine="567"/>
        <w:jc w:val="right"/>
        <w:rPr>
          <w:i/>
          <w:lang w:val="uk-UA"/>
        </w:rPr>
      </w:pPr>
    </w:p>
    <w:p w14:paraId="06B5A9CB" w14:textId="77777777" w:rsidR="0083747C" w:rsidRDefault="0083747C" w:rsidP="0082012D">
      <w:pPr>
        <w:ind w:firstLine="567"/>
        <w:jc w:val="right"/>
        <w:rPr>
          <w:i/>
          <w:lang w:val="uk-UA"/>
        </w:rPr>
      </w:pPr>
    </w:p>
    <w:p w14:paraId="023F8606" w14:textId="77777777" w:rsidR="00360CB7" w:rsidRPr="004901AE" w:rsidRDefault="00360CB7" w:rsidP="0082012D">
      <w:pPr>
        <w:ind w:firstLine="567"/>
        <w:jc w:val="right"/>
        <w:rPr>
          <w:i/>
          <w:lang w:val="uk-UA"/>
        </w:rPr>
      </w:pPr>
    </w:p>
    <w:p w14:paraId="5A054D46" w14:textId="77777777" w:rsidR="0083747C" w:rsidRPr="004901AE" w:rsidRDefault="0083747C" w:rsidP="0082012D">
      <w:pPr>
        <w:ind w:firstLine="567"/>
        <w:jc w:val="right"/>
        <w:rPr>
          <w:i/>
          <w:lang w:val="uk-UA"/>
        </w:rPr>
      </w:pPr>
    </w:p>
    <w:p w14:paraId="18726002" w14:textId="77777777" w:rsidR="0083747C" w:rsidRPr="004901AE" w:rsidRDefault="0083747C" w:rsidP="0082012D">
      <w:pPr>
        <w:ind w:firstLine="567"/>
        <w:jc w:val="right"/>
        <w:rPr>
          <w:i/>
          <w:lang w:val="uk-UA"/>
        </w:rPr>
      </w:pPr>
    </w:p>
    <w:p w14:paraId="76D9F494" w14:textId="77777777" w:rsidR="0083747C" w:rsidRPr="004901AE" w:rsidRDefault="0083747C" w:rsidP="0082012D">
      <w:pPr>
        <w:ind w:firstLine="567"/>
        <w:jc w:val="right"/>
        <w:rPr>
          <w:i/>
          <w:lang w:val="uk-UA"/>
        </w:rPr>
      </w:pPr>
    </w:p>
    <w:p w14:paraId="2288D963" w14:textId="77777777" w:rsidR="0083747C" w:rsidRPr="00DF2228" w:rsidRDefault="0083747C" w:rsidP="0083747C">
      <w:pPr>
        <w:jc w:val="right"/>
        <w:rPr>
          <w:b/>
          <w:i/>
          <w:sz w:val="16"/>
          <w:szCs w:val="16"/>
          <w:lang w:val="uk-UA"/>
        </w:rPr>
      </w:pPr>
      <w:r w:rsidRPr="00873FB9">
        <w:rPr>
          <w:b/>
          <w:i/>
          <w:sz w:val="16"/>
          <w:szCs w:val="16"/>
          <w:lang w:val="uk-UA"/>
        </w:rPr>
        <w:t>Додаток</w:t>
      </w:r>
      <w:r w:rsidRPr="004901AE">
        <w:rPr>
          <w:b/>
          <w:i/>
          <w:sz w:val="16"/>
          <w:szCs w:val="16"/>
          <w:lang w:val="uk-UA"/>
        </w:rPr>
        <w:t xml:space="preserve"> 1.1</w:t>
      </w:r>
      <w:r w:rsidRPr="00873FB9">
        <w:rPr>
          <w:b/>
          <w:i/>
          <w:sz w:val="16"/>
          <w:szCs w:val="16"/>
          <w:lang w:val="uk-UA"/>
        </w:rPr>
        <w:t xml:space="preserve">  до Заяви-приєднання </w:t>
      </w:r>
      <w:r w:rsidRPr="004901AE">
        <w:rPr>
          <w:b/>
          <w:i/>
          <w:sz w:val="16"/>
          <w:szCs w:val="16"/>
          <w:lang w:val="uk-UA"/>
        </w:rPr>
        <w:t xml:space="preserve"> </w:t>
      </w:r>
      <w:r w:rsidRPr="00873FB9">
        <w:rPr>
          <w:b/>
          <w:i/>
          <w:sz w:val="16"/>
          <w:szCs w:val="16"/>
          <w:lang w:val="uk-UA"/>
        </w:rPr>
        <w:t>до Дог</w:t>
      </w:r>
      <w:r w:rsidRPr="00DF2228">
        <w:rPr>
          <w:b/>
          <w:i/>
          <w:sz w:val="16"/>
          <w:szCs w:val="16"/>
          <w:lang w:val="uk-UA"/>
        </w:rPr>
        <w:t>овору про постачання</w:t>
      </w:r>
    </w:p>
    <w:p w14:paraId="77087C1C" w14:textId="77777777" w:rsidR="0083747C" w:rsidRPr="00873FB9" w:rsidRDefault="0083747C" w:rsidP="0083747C">
      <w:pPr>
        <w:jc w:val="right"/>
        <w:rPr>
          <w:b/>
          <w:i/>
          <w:sz w:val="16"/>
          <w:szCs w:val="16"/>
          <w:lang w:val="uk-UA"/>
        </w:rPr>
      </w:pPr>
      <w:r w:rsidRPr="00DF2228">
        <w:rPr>
          <w:b/>
          <w:i/>
          <w:sz w:val="16"/>
          <w:szCs w:val="16"/>
          <w:lang w:val="uk-UA"/>
        </w:rPr>
        <w:t>електричної енергії споживачу</w:t>
      </w:r>
      <w:r w:rsidRPr="004901AE">
        <w:rPr>
          <w:b/>
          <w:i/>
          <w:sz w:val="16"/>
          <w:szCs w:val="16"/>
          <w:lang w:val="uk-UA"/>
        </w:rPr>
        <w:t xml:space="preserve"> №______ від_______________</w:t>
      </w:r>
    </w:p>
    <w:p w14:paraId="1B8E3383" w14:textId="77777777" w:rsidR="0083747C" w:rsidRPr="00DF2228" w:rsidRDefault="0083747C" w:rsidP="0083747C">
      <w:pPr>
        <w:jc w:val="center"/>
        <w:rPr>
          <w:sz w:val="24"/>
          <w:szCs w:val="24"/>
          <w:lang w:val="uk-UA"/>
        </w:rPr>
      </w:pPr>
    </w:p>
    <w:tbl>
      <w:tblPr>
        <w:tblpPr w:leftFromText="180" w:rightFromText="180" w:vertAnchor="text" w:horzAnchor="margin" w:tblpXSpec="center" w:tblpY="175"/>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448"/>
        <w:gridCol w:w="2204"/>
        <w:gridCol w:w="2384"/>
      </w:tblGrid>
      <w:tr w:rsidR="0083747C" w:rsidRPr="00C517F7" w14:paraId="2672DD0E" w14:textId="77777777" w:rsidTr="0083747C">
        <w:trPr>
          <w:trHeight w:val="566"/>
        </w:trPr>
        <w:tc>
          <w:tcPr>
            <w:tcW w:w="550" w:type="dxa"/>
            <w:tcBorders>
              <w:top w:val="single" w:sz="4" w:space="0" w:color="auto"/>
              <w:left w:val="single" w:sz="4" w:space="0" w:color="auto"/>
              <w:bottom w:val="single" w:sz="4" w:space="0" w:color="auto"/>
              <w:right w:val="single" w:sz="4" w:space="0" w:color="auto"/>
            </w:tcBorders>
            <w:hideMark/>
          </w:tcPr>
          <w:p w14:paraId="395AED73" w14:textId="77777777" w:rsidR="0083747C" w:rsidRPr="005E1828" w:rsidRDefault="0083747C">
            <w:pPr>
              <w:jc w:val="center"/>
              <w:rPr>
                <w:sz w:val="20"/>
                <w:szCs w:val="20"/>
                <w:lang w:val="uk-UA"/>
              </w:rPr>
            </w:pPr>
            <w:r w:rsidRPr="005B043C">
              <w:rPr>
                <w:sz w:val="20"/>
                <w:szCs w:val="20"/>
                <w:lang w:val="uk-UA"/>
              </w:rPr>
              <w:t>№ п/п</w:t>
            </w:r>
          </w:p>
        </w:tc>
        <w:tc>
          <w:tcPr>
            <w:tcW w:w="2448" w:type="dxa"/>
            <w:tcBorders>
              <w:top w:val="single" w:sz="4" w:space="0" w:color="auto"/>
              <w:left w:val="single" w:sz="4" w:space="0" w:color="auto"/>
              <w:bottom w:val="single" w:sz="4" w:space="0" w:color="auto"/>
              <w:right w:val="single" w:sz="4" w:space="0" w:color="auto"/>
            </w:tcBorders>
            <w:hideMark/>
          </w:tcPr>
          <w:p w14:paraId="70542BD7" w14:textId="77777777" w:rsidR="0083747C" w:rsidRPr="005E1828" w:rsidRDefault="0083747C">
            <w:pPr>
              <w:jc w:val="center"/>
              <w:rPr>
                <w:b/>
                <w:i/>
                <w:sz w:val="20"/>
                <w:szCs w:val="20"/>
                <w:lang w:val="uk-UA"/>
              </w:rPr>
            </w:pPr>
            <w:r w:rsidRPr="005E1828">
              <w:rPr>
                <w:b/>
                <w:i/>
                <w:sz w:val="20"/>
                <w:szCs w:val="20"/>
                <w:lang w:val="uk-UA"/>
              </w:rPr>
              <w:t>Вид об'єкта (зазначити найменування об’єкту)</w:t>
            </w:r>
          </w:p>
        </w:tc>
        <w:tc>
          <w:tcPr>
            <w:tcW w:w="2204" w:type="dxa"/>
            <w:tcBorders>
              <w:top w:val="single" w:sz="4" w:space="0" w:color="auto"/>
              <w:left w:val="single" w:sz="4" w:space="0" w:color="auto"/>
              <w:bottom w:val="single" w:sz="4" w:space="0" w:color="auto"/>
              <w:right w:val="single" w:sz="4" w:space="0" w:color="auto"/>
            </w:tcBorders>
            <w:hideMark/>
          </w:tcPr>
          <w:p w14:paraId="6822D9DA" w14:textId="77777777" w:rsidR="0083747C" w:rsidRPr="005E1828" w:rsidRDefault="0083747C">
            <w:pPr>
              <w:jc w:val="center"/>
              <w:rPr>
                <w:b/>
                <w:i/>
                <w:sz w:val="20"/>
                <w:szCs w:val="20"/>
                <w:lang w:val="uk-UA"/>
              </w:rPr>
            </w:pPr>
            <w:r w:rsidRPr="005E1828">
              <w:rPr>
                <w:b/>
                <w:i/>
                <w:sz w:val="20"/>
                <w:szCs w:val="20"/>
                <w:lang w:val="uk-UA"/>
              </w:rPr>
              <w:t>Адреса об'єкта</w:t>
            </w:r>
          </w:p>
        </w:tc>
        <w:tc>
          <w:tcPr>
            <w:tcW w:w="2384" w:type="dxa"/>
            <w:tcBorders>
              <w:top w:val="single" w:sz="4" w:space="0" w:color="auto"/>
              <w:left w:val="single" w:sz="4" w:space="0" w:color="auto"/>
              <w:bottom w:val="single" w:sz="4" w:space="0" w:color="auto"/>
              <w:right w:val="single" w:sz="4" w:space="0" w:color="auto"/>
            </w:tcBorders>
            <w:hideMark/>
          </w:tcPr>
          <w:p w14:paraId="1C0C7F0D" w14:textId="77777777" w:rsidR="0083747C" w:rsidRPr="005E1828" w:rsidRDefault="0083747C">
            <w:pPr>
              <w:jc w:val="center"/>
              <w:rPr>
                <w:b/>
                <w:i/>
                <w:sz w:val="20"/>
                <w:szCs w:val="20"/>
                <w:lang w:val="uk-UA"/>
              </w:rPr>
            </w:pPr>
            <w:r w:rsidRPr="005E1828">
              <w:rPr>
                <w:b/>
                <w:i/>
                <w:sz w:val="20"/>
                <w:szCs w:val="20"/>
                <w:lang w:val="uk-UA"/>
              </w:rPr>
              <w:t>ЕІС-код точки (точок) комерційного обліку</w:t>
            </w:r>
          </w:p>
        </w:tc>
      </w:tr>
      <w:tr w:rsidR="0083747C" w:rsidRPr="005E1828" w14:paraId="66E6EF6D" w14:textId="77777777" w:rsidTr="0083747C">
        <w:trPr>
          <w:trHeight w:val="472"/>
        </w:trPr>
        <w:tc>
          <w:tcPr>
            <w:tcW w:w="550" w:type="dxa"/>
            <w:tcBorders>
              <w:top w:val="single" w:sz="4" w:space="0" w:color="auto"/>
              <w:left w:val="single" w:sz="4" w:space="0" w:color="auto"/>
              <w:bottom w:val="single" w:sz="4" w:space="0" w:color="auto"/>
              <w:right w:val="single" w:sz="4" w:space="0" w:color="auto"/>
            </w:tcBorders>
            <w:hideMark/>
          </w:tcPr>
          <w:p w14:paraId="1F9738EE" w14:textId="77777777" w:rsidR="0083747C" w:rsidRPr="00DF2228" w:rsidRDefault="0083747C">
            <w:pPr>
              <w:jc w:val="center"/>
              <w:rPr>
                <w:sz w:val="20"/>
                <w:szCs w:val="20"/>
                <w:lang w:val="uk-UA"/>
              </w:rPr>
            </w:pPr>
            <w:r w:rsidRPr="00873FB9">
              <w:rPr>
                <w:sz w:val="20"/>
                <w:szCs w:val="20"/>
                <w:lang w:val="uk-UA"/>
              </w:rPr>
              <w:t>1</w:t>
            </w:r>
          </w:p>
        </w:tc>
        <w:tc>
          <w:tcPr>
            <w:tcW w:w="2448" w:type="dxa"/>
            <w:tcBorders>
              <w:top w:val="single" w:sz="4" w:space="0" w:color="auto"/>
              <w:left w:val="single" w:sz="4" w:space="0" w:color="auto"/>
              <w:bottom w:val="single" w:sz="4" w:space="0" w:color="auto"/>
              <w:right w:val="single" w:sz="4" w:space="0" w:color="auto"/>
            </w:tcBorders>
          </w:tcPr>
          <w:p w14:paraId="076FC9F2" w14:textId="77777777" w:rsidR="0083747C" w:rsidRPr="005B043C" w:rsidRDefault="0083747C">
            <w:pPr>
              <w:jc w:val="center"/>
              <w:rPr>
                <w:sz w:val="20"/>
                <w:szCs w:val="20"/>
                <w:lang w:val="uk-UA"/>
              </w:rPr>
            </w:pPr>
          </w:p>
        </w:tc>
        <w:tc>
          <w:tcPr>
            <w:tcW w:w="2204" w:type="dxa"/>
            <w:tcBorders>
              <w:top w:val="single" w:sz="4" w:space="0" w:color="auto"/>
              <w:left w:val="single" w:sz="4" w:space="0" w:color="auto"/>
              <w:bottom w:val="single" w:sz="4" w:space="0" w:color="auto"/>
              <w:right w:val="single" w:sz="4" w:space="0" w:color="auto"/>
            </w:tcBorders>
          </w:tcPr>
          <w:p w14:paraId="66A30754" w14:textId="77777777" w:rsidR="0083747C" w:rsidRPr="005E1828" w:rsidRDefault="0083747C">
            <w:pPr>
              <w:jc w:val="center"/>
              <w:rPr>
                <w:sz w:val="20"/>
                <w:szCs w:val="20"/>
                <w:lang w:val="uk-UA"/>
              </w:rPr>
            </w:pPr>
          </w:p>
        </w:tc>
        <w:tc>
          <w:tcPr>
            <w:tcW w:w="2384" w:type="dxa"/>
            <w:tcBorders>
              <w:top w:val="single" w:sz="4" w:space="0" w:color="auto"/>
              <w:left w:val="single" w:sz="4" w:space="0" w:color="auto"/>
              <w:bottom w:val="single" w:sz="4" w:space="0" w:color="auto"/>
              <w:right w:val="single" w:sz="4" w:space="0" w:color="auto"/>
            </w:tcBorders>
          </w:tcPr>
          <w:p w14:paraId="175D071F" w14:textId="77777777" w:rsidR="0083747C" w:rsidRPr="005E1828" w:rsidRDefault="0083747C">
            <w:pPr>
              <w:jc w:val="center"/>
              <w:rPr>
                <w:sz w:val="20"/>
                <w:szCs w:val="20"/>
                <w:lang w:val="uk-UA"/>
              </w:rPr>
            </w:pPr>
          </w:p>
        </w:tc>
      </w:tr>
      <w:tr w:rsidR="0083747C" w:rsidRPr="005E1828" w14:paraId="16225C63" w14:textId="77777777" w:rsidTr="0083747C">
        <w:trPr>
          <w:trHeight w:val="472"/>
        </w:trPr>
        <w:tc>
          <w:tcPr>
            <w:tcW w:w="550" w:type="dxa"/>
            <w:tcBorders>
              <w:top w:val="single" w:sz="4" w:space="0" w:color="auto"/>
              <w:left w:val="single" w:sz="4" w:space="0" w:color="auto"/>
              <w:bottom w:val="single" w:sz="4" w:space="0" w:color="auto"/>
              <w:right w:val="single" w:sz="4" w:space="0" w:color="auto"/>
            </w:tcBorders>
            <w:hideMark/>
          </w:tcPr>
          <w:p w14:paraId="447C0728" w14:textId="77777777" w:rsidR="0083747C" w:rsidRPr="00DF2228" w:rsidRDefault="0083747C">
            <w:pPr>
              <w:jc w:val="center"/>
              <w:rPr>
                <w:sz w:val="20"/>
                <w:szCs w:val="20"/>
                <w:lang w:val="uk-UA"/>
              </w:rPr>
            </w:pPr>
            <w:r w:rsidRPr="00873FB9">
              <w:rPr>
                <w:sz w:val="20"/>
                <w:szCs w:val="20"/>
                <w:lang w:val="uk-UA"/>
              </w:rPr>
              <w:t>2</w:t>
            </w:r>
          </w:p>
        </w:tc>
        <w:tc>
          <w:tcPr>
            <w:tcW w:w="2448" w:type="dxa"/>
            <w:tcBorders>
              <w:top w:val="single" w:sz="4" w:space="0" w:color="auto"/>
              <w:left w:val="single" w:sz="4" w:space="0" w:color="auto"/>
              <w:bottom w:val="single" w:sz="4" w:space="0" w:color="auto"/>
              <w:right w:val="single" w:sz="4" w:space="0" w:color="auto"/>
            </w:tcBorders>
          </w:tcPr>
          <w:p w14:paraId="652B6C36" w14:textId="77777777" w:rsidR="0083747C" w:rsidRPr="005B043C" w:rsidRDefault="0083747C">
            <w:pPr>
              <w:jc w:val="center"/>
              <w:rPr>
                <w:sz w:val="20"/>
                <w:szCs w:val="20"/>
                <w:lang w:val="uk-UA"/>
              </w:rPr>
            </w:pPr>
          </w:p>
        </w:tc>
        <w:tc>
          <w:tcPr>
            <w:tcW w:w="2204" w:type="dxa"/>
            <w:tcBorders>
              <w:top w:val="single" w:sz="4" w:space="0" w:color="auto"/>
              <w:left w:val="single" w:sz="4" w:space="0" w:color="auto"/>
              <w:bottom w:val="single" w:sz="4" w:space="0" w:color="auto"/>
              <w:right w:val="single" w:sz="4" w:space="0" w:color="auto"/>
            </w:tcBorders>
          </w:tcPr>
          <w:p w14:paraId="4DE335EC" w14:textId="77777777" w:rsidR="0083747C" w:rsidRPr="005E1828" w:rsidRDefault="0083747C">
            <w:pPr>
              <w:jc w:val="center"/>
              <w:rPr>
                <w:sz w:val="20"/>
                <w:szCs w:val="20"/>
                <w:lang w:val="uk-UA"/>
              </w:rPr>
            </w:pPr>
          </w:p>
        </w:tc>
        <w:tc>
          <w:tcPr>
            <w:tcW w:w="2384" w:type="dxa"/>
            <w:tcBorders>
              <w:top w:val="single" w:sz="4" w:space="0" w:color="auto"/>
              <w:left w:val="single" w:sz="4" w:space="0" w:color="auto"/>
              <w:bottom w:val="single" w:sz="4" w:space="0" w:color="auto"/>
              <w:right w:val="single" w:sz="4" w:space="0" w:color="auto"/>
            </w:tcBorders>
          </w:tcPr>
          <w:p w14:paraId="20988490" w14:textId="77777777" w:rsidR="0083747C" w:rsidRPr="005E1828" w:rsidRDefault="0083747C">
            <w:pPr>
              <w:jc w:val="center"/>
              <w:rPr>
                <w:sz w:val="20"/>
                <w:szCs w:val="20"/>
                <w:lang w:val="uk-UA"/>
              </w:rPr>
            </w:pPr>
          </w:p>
        </w:tc>
      </w:tr>
    </w:tbl>
    <w:p w14:paraId="3F3EEDCC" w14:textId="77777777" w:rsidR="0083747C" w:rsidRPr="00873FB9" w:rsidRDefault="0083747C" w:rsidP="0083747C">
      <w:pPr>
        <w:jc w:val="center"/>
        <w:rPr>
          <w:sz w:val="24"/>
          <w:szCs w:val="24"/>
          <w:lang w:val="uk-UA"/>
        </w:rPr>
      </w:pPr>
    </w:p>
    <w:p w14:paraId="6C358EE9" w14:textId="77777777" w:rsidR="0083747C" w:rsidRPr="00DF2228" w:rsidRDefault="0083747C" w:rsidP="0083747C">
      <w:pPr>
        <w:jc w:val="center"/>
        <w:rPr>
          <w:lang w:val="uk-UA"/>
        </w:rPr>
      </w:pPr>
    </w:p>
    <w:p w14:paraId="5DB87EBF" w14:textId="77777777" w:rsidR="0083747C" w:rsidRPr="005B043C" w:rsidRDefault="0083747C" w:rsidP="0083747C">
      <w:pPr>
        <w:jc w:val="both"/>
        <w:rPr>
          <w:b/>
          <w:lang w:val="uk-UA"/>
        </w:rPr>
      </w:pPr>
    </w:p>
    <w:p w14:paraId="09E35A34" w14:textId="77777777" w:rsidR="0083747C" w:rsidRPr="005E1828" w:rsidRDefault="0083747C" w:rsidP="0083747C">
      <w:pPr>
        <w:jc w:val="both"/>
        <w:rPr>
          <w:b/>
          <w:lang w:val="uk-UA"/>
        </w:rPr>
      </w:pPr>
    </w:p>
    <w:p w14:paraId="7208372F" w14:textId="77777777" w:rsidR="0083747C" w:rsidRPr="005E1828" w:rsidRDefault="0083747C" w:rsidP="0083747C">
      <w:pPr>
        <w:jc w:val="both"/>
        <w:rPr>
          <w:b/>
          <w:lang w:val="uk-UA"/>
        </w:rPr>
      </w:pPr>
    </w:p>
    <w:p w14:paraId="4039EC0D" w14:textId="77777777" w:rsidR="0083747C" w:rsidRPr="005E1828" w:rsidRDefault="0083747C" w:rsidP="0083747C">
      <w:pPr>
        <w:rPr>
          <w:u w:val="single"/>
          <w:lang w:val="uk-UA"/>
        </w:rPr>
      </w:pPr>
    </w:p>
    <w:p w14:paraId="092190CF" w14:textId="77777777" w:rsidR="0083747C" w:rsidRPr="005E1828" w:rsidRDefault="0083747C" w:rsidP="0083747C">
      <w:pPr>
        <w:rPr>
          <w:u w:val="single"/>
          <w:lang w:val="uk-UA"/>
        </w:rPr>
      </w:pPr>
    </w:p>
    <w:p w14:paraId="67BCFFC2" w14:textId="77777777" w:rsidR="0083747C" w:rsidRPr="005E1828" w:rsidRDefault="0083747C" w:rsidP="0083747C">
      <w:pPr>
        <w:rPr>
          <w:u w:val="single"/>
          <w:lang w:val="uk-UA"/>
        </w:rPr>
      </w:pPr>
    </w:p>
    <w:p w14:paraId="58AC95E8" w14:textId="77777777" w:rsidR="0083747C" w:rsidRPr="005E1828" w:rsidRDefault="0083747C" w:rsidP="0083747C">
      <w:pPr>
        <w:ind w:left="1134"/>
        <w:rPr>
          <w:sz w:val="20"/>
          <w:szCs w:val="20"/>
          <w:lang w:val="uk-UA"/>
        </w:rPr>
      </w:pPr>
      <w:r w:rsidRPr="005E1828">
        <w:rPr>
          <w:sz w:val="20"/>
          <w:szCs w:val="20"/>
          <w:lang w:val="uk-UA"/>
        </w:rPr>
        <w:t>_________________________              ________________      _________________________</w:t>
      </w:r>
    </w:p>
    <w:p w14:paraId="6FFFDCB7" w14:textId="77777777" w:rsidR="0083747C" w:rsidRPr="005E1828" w:rsidRDefault="0083747C" w:rsidP="0083747C">
      <w:pPr>
        <w:ind w:left="1134"/>
        <w:rPr>
          <w:sz w:val="16"/>
          <w:szCs w:val="16"/>
          <w:lang w:val="uk-UA"/>
        </w:rPr>
      </w:pPr>
      <w:r w:rsidRPr="005E1828">
        <w:rPr>
          <w:sz w:val="20"/>
          <w:szCs w:val="20"/>
          <w:lang w:val="uk-UA"/>
        </w:rPr>
        <w:t xml:space="preserve">                 </w:t>
      </w:r>
      <w:r w:rsidRPr="005E1828">
        <w:rPr>
          <w:sz w:val="16"/>
          <w:szCs w:val="16"/>
          <w:lang w:val="uk-UA"/>
        </w:rPr>
        <w:t>(дата)</w:t>
      </w:r>
      <w:r w:rsidRPr="005E1828">
        <w:rPr>
          <w:sz w:val="16"/>
          <w:szCs w:val="16"/>
          <w:lang w:val="uk-UA"/>
        </w:rPr>
        <w:tab/>
        <w:t xml:space="preserve">                                         (особистий підпис)</w:t>
      </w:r>
      <w:r w:rsidRPr="005E1828">
        <w:rPr>
          <w:sz w:val="16"/>
          <w:szCs w:val="16"/>
          <w:lang w:val="uk-UA"/>
        </w:rPr>
        <w:tab/>
        <w:t xml:space="preserve">            (П.І.Б. Споживача)</w:t>
      </w:r>
    </w:p>
    <w:p w14:paraId="45C346DA" w14:textId="77777777" w:rsidR="0083747C" w:rsidRPr="005E1828" w:rsidRDefault="0083747C" w:rsidP="0083747C">
      <w:pPr>
        <w:rPr>
          <w:sz w:val="20"/>
          <w:szCs w:val="20"/>
          <w:lang w:val="uk-UA"/>
        </w:rPr>
      </w:pPr>
    </w:p>
    <w:p w14:paraId="6F81E219" w14:textId="77777777" w:rsidR="0083747C" w:rsidRPr="004901AE" w:rsidRDefault="0083747C" w:rsidP="0082012D">
      <w:pPr>
        <w:ind w:firstLine="567"/>
        <w:jc w:val="right"/>
        <w:rPr>
          <w:i/>
          <w:lang w:val="uk-UA"/>
        </w:rPr>
      </w:pPr>
    </w:p>
    <w:p w14:paraId="64CBCF2B" w14:textId="77777777" w:rsidR="0083747C" w:rsidRPr="004901AE" w:rsidRDefault="0083747C" w:rsidP="0082012D">
      <w:pPr>
        <w:ind w:firstLine="567"/>
        <w:jc w:val="right"/>
        <w:rPr>
          <w:i/>
          <w:lang w:val="uk-UA"/>
        </w:rPr>
      </w:pPr>
    </w:p>
    <w:p w14:paraId="79D788A6" w14:textId="77777777" w:rsidR="0083747C" w:rsidRPr="004901AE" w:rsidRDefault="0083747C" w:rsidP="0082012D">
      <w:pPr>
        <w:ind w:firstLine="567"/>
        <w:jc w:val="right"/>
        <w:rPr>
          <w:i/>
          <w:lang w:val="uk-UA"/>
        </w:rPr>
      </w:pPr>
    </w:p>
    <w:p w14:paraId="5CA234F3" w14:textId="77777777" w:rsidR="0083747C" w:rsidRPr="004901AE" w:rsidRDefault="0083747C" w:rsidP="0082012D">
      <w:pPr>
        <w:ind w:firstLine="567"/>
        <w:jc w:val="right"/>
        <w:rPr>
          <w:i/>
          <w:lang w:val="uk-UA"/>
        </w:rPr>
      </w:pPr>
    </w:p>
    <w:p w14:paraId="55D636CD" w14:textId="77777777" w:rsidR="0083747C" w:rsidRPr="004901AE" w:rsidRDefault="0083747C" w:rsidP="0082012D">
      <w:pPr>
        <w:ind w:firstLine="567"/>
        <w:jc w:val="right"/>
        <w:rPr>
          <w:i/>
          <w:lang w:val="uk-UA"/>
        </w:rPr>
      </w:pPr>
    </w:p>
    <w:p w14:paraId="16013F3A" w14:textId="77777777" w:rsidR="0083747C" w:rsidRPr="004901AE" w:rsidRDefault="0083747C" w:rsidP="0082012D">
      <w:pPr>
        <w:ind w:firstLine="567"/>
        <w:jc w:val="right"/>
        <w:rPr>
          <w:i/>
          <w:lang w:val="uk-UA"/>
        </w:rPr>
      </w:pPr>
    </w:p>
    <w:p w14:paraId="48E34500" w14:textId="77777777" w:rsidR="0083747C" w:rsidRPr="004901AE" w:rsidRDefault="0083747C" w:rsidP="0082012D">
      <w:pPr>
        <w:ind w:firstLine="567"/>
        <w:jc w:val="right"/>
        <w:rPr>
          <w:i/>
          <w:lang w:val="uk-UA"/>
        </w:rPr>
      </w:pPr>
    </w:p>
    <w:p w14:paraId="51DADBED" w14:textId="77777777" w:rsidR="0083747C" w:rsidRPr="004901AE" w:rsidRDefault="0083747C" w:rsidP="0082012D">
      <w:pPr>
        <w:ind w:firstLine="567"/>
        <w:jc w:val="right"/>
        <w:rPr>
          <w:i/>
          <w:lang w:val="uk-UA"/>
        </w:rPr>
      </w:pPr>
    </w:p>
    <w:p w14:paraId="54340583" w14:textId="77777777" w:rsidR="0083747C" w:rsidRPr="004901AE" w:rsidRDefault="0083747C" w:rsidP="0082012D">
      <w:pPr>
        <w:ind w:firstLine="567"/>
        <w:jc w:val="right"/>
        <w:rPr>
          <w:i/>
          <w:lang w:val="uk-UA"/>
        </w:rPr>
      </w:pPr>
    </w:p>
    <w:p w14:paraId="6AC45A70" w14:textId="77777777" w:rsidR="0083747C" w:rsidRPr="004901AE" w:rsidRDefault="0083747C" w:rsidP="0082012D">
      <w:pPr>
        <w:ind w:firstLine="567"/>
        <w:jc w:val="right"/>
        <w:rPr>
          <w:i/>
          <w:lang w:val="uk-UA"/>
        </w:rPr>
      </w:pPr>
    </w:p>
    <w:p w14:paraId="09CE7174" w14:textId="77777777" w:rsidR="0083747C" w:rsidRPr="004901AE" w:rsidRDefault="0083747C" w:rsidP="0082012D">
      <w:pPr>
        <w:ind w:firstLine="567"/>
        <w:jc w:val="right"/>
        <w:rPr>
          <w:i/>
          <w:lang w:val="uk-UA"/>
        </w:rPr>
      </w:pPr>
    </w:p>
    <w:p w14:paraId="4FE31EDF" w14:textId="77777777" w:rsidR="0083747C" w:rsidRPr="004901AE" w:rsidRDefault="0083747C" w:rsidP="0082012D">
      <w:pPr>
        <w:ind w:firstLine="567"/>
        <w:jc w:val="right"/>
        <w:rPr>
          <w:i/>
          <w:lang w:val="uk-UA"/>
        </w:rPr>
      </w:pPr>
    </w:p>
    <w:p w14:paraId="57241F89" w14:textId="77777777" w:rsidR="0083747C" w:rsidRPr="004901AE" w:rsidRDefault="0083747C" w:rsidP="0082012D">
      <w:pPr>
        <w:ind w:firstLine="567"/>
        <w:jc w:val="right"/>
        <w:rPr>
          <w:i/>
          <w:lang w:val="uk-UA"/>
        </w:rPr>
      </w:pPr>
    </w:p>
    <w:p w14:paraId="1FDAB266" w14:textId="77777777" w:rsidR="00C56A16" w:rsidRPr="004901AE" w:rsidRDefault="00C56A16" w:rsidP="0082012D">
      <w:pPr>
        <w:ind w:firstLine="567"/>
        <w:jc w:val="right"/>
        <w:rPr>
          <w:i/>
          <w:lang w:val="uk-UA"/>
        </w:rPr>
      </w:pPr>
    </w:p>
    <w:p w14:paraId="23FAAE8D" w14:textId="77777777" w:rsidR="00C56A16" w:rsidRPr="004901AE" w:rsidRDefault="00C56A16" w:rsidP="0082012D">
      <w:pPr>
        <w:ind w:firstLine="567"/>
        <w:jc w:val="right"/>
        <w:rPr>
          <w:i/>
          <w:lang w:val="uk-UA"/>
        </w:rPr>
      </w:pPr>
    </w:p>
    <w:p w14:paraId="6307133D" w14:textId="77777777" w:rsidR="00C56A16" w:rsidRPr="004901AE" w:rsidRDefault="00C56A16" w:rsidP="0082012D">
      <w:pPr>
        <w:ind w:firstLine="567"/>
        <w:jc w:val="right"/>
        <w:rPr>
          <w:i/>
          <w:lang w:val="uk-UA"/>
        </w:rPr>
      </w:pPr>
    </w:p>
    <w:p w14:paraId="2179F7F5" w14:textId="77777777" w:rsidR="00C56A16" w:rsidRPr="004901AE" w:rsidRDefault="00C56A16" w:rsidP="0082012D">
      <w:pPr>
        <w:ind w:firstLine="567"/>
        <w:jc w:val="right"/>
        <w:rPr>
          <w:i/>
          <w:lang w:val="uk-UA"/>
        </w:rPr>
      </w:pPr>
    </w:p>
    <w:p w14:paraId="5F2A41F3" w14:textId="77777777" w:rsidR="00C56A16" w:rsidRPr="004901AE" w:rsidRDefault="00C56A16" w:rsidP="0082012D">
      <w:pPr>
        <w:ind w:firstLine="567"/>
        <w:jc w:val="right"/>
        <w:rPr>
          <w:i/>
          <w:lang w:val="uk-UA"/>
        </w:rPr>
      </w:pPr>
    </w:p>
    <w:p w14:paraId="73310035" w14:textId="77777777" w:rsidR="00C56A16" w:rsidRPr="004901AE" w:rsidRDefault="00C56A16" w:rsidP="0082012D">
      <w:pPr>
        <w:ind w:firstLine="567"/>
        <w:jc w:val="right"/>
        <w:rPr>
          <w:i/>
          <w:lang w:val="uk-UA"/>
        </w:rPr>
      </w:pPr>
    </w:p>
    <w:p w14:paraId="39E1F7E7" w14:textId="77777777" w:rsidR="00C56A16" w:rsidRPr="004901AE" w:rsidRDefault="00C56A16" w:rsidP="0082012D">
      <w:pPr>
        <w:ind w:firstLine="567"/>
        <w:jc w:val="right"/>
        <w:rPr>
          <w:i/>
          <w:lang w:val="uk-UA"/>
        </w:rPr>
      </w:pPr>
    </w:p>
    <w:p w14:paraId="2CF01C21" w14:textId="77777777" w:rsidR="00C56A16" w:rsidRPr="004901AE" w:rsidRDefault="00C56A16" w:rsidP="0082012D">
      <w:pPr>
        <w:ind w:firstLine="567"/>
        <w:jc w:val="right"/>
        <w:rPr>
          <w:i/>
          <w:lang w:val="uk-UA"/>
        </w:rPr>
      </w:pPr>
    </w:p>
    <w:p w14:paraId="1273F535" w14:textId="77777777" w:rsidR="00C56A16" w:rsidRPr="004901AE" w:rsidRDefault="00C56A16" w:rsidP="0082012D">
      <w:pPr>
        <w:ind w:firstLine="567"/>
        <w:jc w:val="right"/>
        <w:rPr>
          <w:i/>
          <w:lang w:val="uk-UA"/>
        </w:rPr>
      </w:pPr>
    </w:p>
    <w:p w14:paraId="0592B638" w14:textId="77777777" w:rsidR="00C56A16" w:rsidRPr="004901AE" w:rsidRDefault="00C56A16" w:rsidP="0082012D">
      <w:pPr>
        <w:ind w:firstLine="567"/>
        <w:jc w:val="right"/>
        <w:rPr>
          <w:i/>
          <w:lang w:val="uk-UA"/>
        </w:rPr>
      </w:pPr>
    </w:p>
    <w:p w14:paraId="68652C27" w14:textId="77777777" w:rsidR="00C56A16" w:rsidRPr="004901AE" w:rsidRDefault="00C56A16" w:rsidP="0082012D">
      <w:pPr>
        <w:ind w:firstLine="567"/>
        <w:jc w:val="right"/>
        <w:rPr>
          <w:i/>
          <w:lang w:val="uk-UA"/>
        </w:rPr>
      </w:pPr>
    </w:p>
    <w:p w14:paraId="0C5BBBA6" w14:textId="77777777" w:rsidR="00C56A16" w:rsidRPr="004901AE" w:rsidRDefault="00C56A16" w:rsidP="0082012D">
      <w:pPr>
        <w:ind w:firstLine="567"/>
        <w:jc w:val="right"/>
        <w:rPr>
          <w:i/>
          <w:lang w:val="uk-UA"/>
        </w:rPr>
      </w:pPr>
    </w:p>
    <w:p w14:paraId="363A7CDD" w14:textId="77777777" w:rsidR="00C56A16" w:rsidRPr="004901AE" w:rsidRDefault="00C56A16" w:rsidP="0082012D">
      <w:pPr>
        <w:ind w:firstLine="567"/>
        <w:jc w:val="right"/>
        <w:rPr>
          <w:i/>
          <w:lang w:val="uk-UA"/>
        </w:rPr>
      </w:pPr>
    </w:p>
    <w:p w14:paraId="7CD4EE8B" w14:textId="77777777" w:rsidR="00C56A16" w:rsidRPr="004901AE" w:rsidRDefault="00C56A16" w:rsidP="0082012D">
      <w:pPr>
        <w:ind w:firstLine="567"/>
        <w:jc w:val="right"/>
        <w:rPr>
          <w:i/>
          <w:lang w:val="uk-UA"/>
        </w:rPr>
      </w:pPr>
    </w:p>
    <w:p w14:paraId="0FD0368C" w14:textId="77777777" w:rsidR="00C56A16" w:rsidRPr="004901AE" w:rsidRDefault="00C56A16" w:rsidP="0082012D">
      <w:pPr>
        <w:ind w:firstLine="567"/>
        <w:jc w:val="right"/>
        <w:rPr>
          <w:i/>
          <w:lang w:val="uk-UA"/>
        </w:rPr>
      </w:pPr>
    </w:p>
    <w:p w14:paraId="41C949A3" w14:textId="77777777" w:rsidR="00C56A16" w:rsidRPr="004901AE" w:rsidRDefault="00C56A16" w:rsidP="0082012D">
      <w:pPr>
        <w:ind w:firstLine="567"/>
        <w:jc w:val="right"/>
        <w:rPr>
          <w:i/>
          <w:lang w:val="uk-UA"/>
        </w:rPr>
      </w:pPr>
    </w:p>
    <w:p w14:paraId="621AD591" w14:textId="77777777" w:rsidR="00C56A16" w:rsidRPr="004901AE" w:rsidRDefault="00C56A16" w:rsidP="0082012D">
      <w:pPr>
        <w:ind w:firstLine="567"/>
        <w:jc w:val="right"/>
        <w:rPr>
          <w:i/>
          <w:lang w:val="uk-UA"/>
        </w:rPr>
      </w:pPr>
    </w:p>
    <w:p w14:paraId="3A801656" w14:textId="77777777" w:rsidR="00C56A16" w:rsidRPr="004901AE" w:rsidRDefault="00C56A16" w:rsidP="0082012D">
      <w:pPr>
        <w:ind w:firstLine="567"/>
        <w:jc w:val="right"/>
        <w:rPr>
          <w:i/>
          <w:lang w:val="uk-UA"/>
        </w:rPr>
      </w:pPr>
    </w:p>
    <w:p w14:paraId="5EE5A1FB" w14:textId="77777777" w:rsidR="00C56A16" w:rsidRPr="004901AE" w:rsidRDefault="00C56A16" w:rsidP="0082012D">
      <w:pPr>
        <w:ind w:firstLine="567"/>
        <w:jc w:val="right"/>
        <w:rPr>
          <w:i/>
          <w:lang w:val="uk-UA"/>
        </w:rPr>
      </w:pPr>
    </w:p>
    <w:p w14:paraId="2A83F1A0" w14:textId="77777777" w:rsidR="00C56A16" w:rsidRPr="004901AE" w:rsidRDefault="00C56A16" w:rsidP="0082012D">
      <w:pPr>
        <w:ind w:firstLine="567"/>
        <w:jc w:val="right"/>
        <w:rPr>
          <w:i/>
          <w:lang w:val="uk-UA"/>
        </w:rPr>
      </w:pPr>
    </w:p>
    <w:p w14:paraId="22D95FFE" w14:textId="77777777" w:rsidR="00C56A16" w:rsidRPr="004901AE" w:rsidRDefault="00C56A16" w:rsidP="0082012D">
      <w:pPr>
        <w:ind w:firstLine="567"/>
        <w:jc w:val="right"/>
        <w:rPr>
          <w:i/>
          <w:lang w:val="uk-UA"/>
        </w:rPr>
      </w:pPr>
    </w:p>
    <w:p w14:paraId="08445716" w14:textId="77777777" w:rsidR="00C56A16" w:rsidRPr="004901AE" w:rsidRDefault="00C56A16" w:rsidP="0082012D">
      <w:pPr>
        <w:ind w:firstLine="567"/>
        <w:jc w:val="right"/>
        <w:rPr>
          <w:i/>
          <w:lang w:val="uk-UA"/>
        </w:rPr>
      </w:pPr>
    </w:p>
    <w:p w14:paraId="40CDA93B" w14:textId="77777777" w:rsidR="00C56A16" w:rsidRPr="004901AE" w:rsidRDefault="00C56A16" w:rsidP="0082012D">
      <w:pPr>
        <w:ind w:firstLine="567"/>
        <w:jc w:val="right"/>
        <w:rPr>
          <w:i/>
          <w:lang w:val="uk-UA"/>
        </w:rPr>
      </w:pPr>
    </w:p>
    <w:p w14:paraId="2CE205CA" w14:textId="77777777" w:rsidR="00C56A16" w:rsidRPr="004901AE" w:rsidRDefault="00C56A16" w:rsidP="0082012D">
      <w:pPr>
        <w:ind w:firstLine="567"/>
        <w:jc w:val="right"/>
        <w:rPr>
          <w:i/>
          <w:lang w:val="uk-UA"/>
        </w:rPr>
      </w:pPr>
    </w:p>
    <w:p w14:paraId="7604E98D" w14:textId="77777777" w:rsidR="00C56A16" w:rsidRPr="004901AE" w:rsidRDefault="00C56A16" w:rsidP="0082012D">
      <w:pPr>
        <w:ind w:firstLine="567"/>
        <w:jc w:val="right"/>
        <w:rPr>
          <w:i/>
          <w:lang w:val="uk-UA"/>
        </w:rPr>
      </w:pPr>
    </w:p>
    <w:p w14:paraId="3580B7E4" w14:textId="77777777" w:rsidR="00C56A16" w:rsidRPr="004901AE" w:rsidRDefault="00C56A16" w:rsidP="0082012D">
      <w:pPr>
        <w:ind w:firstLine="567"/>
        <w:jc w:val="right"/>
        <w:rPr>
          <w:i/>
          <w:lang w:val="uk-UA"/>
        </w:rPr>
      </w:pPr>
    </w:p>
    <w:p w14:paraId="261B6E70" w14:textId="77777777" w:rsidR="00C56A16" w:rsidRPr="004901AE" w:rsidRDefault="00C56A16" w:rsidP="0082012D">
      <w:pPr>
        <w:ind w:firstLine="567"/>
        <w:jc w:val="right"/>
        <w:rPr>
          <w:i/>
          <w:lang w:val="uk-UA"/>
        </w:rPr>
      </w:pPr>
    </w:p>
    <w:p w14:paraId="0568728B" w14:textId="77777777" w:rsidR="00C56A16" w:rsidRPr="004901AE" w:rsidRDefault="00C56A16" w:rsidP="0082012D">
      <w:pPr>
        <w:ind w:firstLine="567"/>
        <w:jc w:val="right"/>
        <w:rPr>
          <w:i/>
          <w:lang w:val="uk-UA"/>
        </w:rPr>
      </w:pPr>
    </w:p>
    <w:p w14:paraId="12FEE649" w14:textId="77777777" w:rsidR="00C56A16" w:rsidRPr="004901AE" w:rsidRDefault="00C56A16" w:rsidP="0082012D">
      <w:pPr>
        <w:ind w:firstLine="567"/>
        <w:jc w:val="right"/>
        <w:rPr>
          <w:i/>
          <w:lang w:val="uk-UA"/>
        </w:rPr>
      </w:pPr>
    </w:p>
    <w:p w14:paraId="57D5434D" w14:textId="77777777" w:rsidR="00C56A16" w:rsidRPr="004901AE" w:rsidRDefault="00C56A16" w:rsidP="0082012D">
      <w:pPr>
        <w:ind w:firstLine="567"/>
        <w:jc w:val="right"/>
        <w:rPr>
          <w:i/>
          <w:lang w:val="uk-UA"/>
        </w:rPr>
      </w:pPr>
    </w:p>
    <w:p w14:paraId="2B83D770" w14:textId="77777777" w:rsidR="00C56A16" w:rsidRPr="004901AE" w:rsidRDefault="00C56A16" w:rsidP="0082012D">
      <w:pPr>
        <w:ind w:firstLine="567"/>
        <w:jc w:val="right"/>
        <w:rPr>
          <w:i/>
          <w:lang w:val="uk-UA"/>
        </w:rPr>
      </w:pPr>
    </w:p>
    <w:p w14:paraId="7BEC9DD4" w14:textId="77777777" w:rsidR="00C56A16" w:rsidRPr="004901AE" w:rsidRDefault="00C56A16" w:rsidP="0082012D">
      <w:pPr>
        <w:ind w:firstLine="567"/>
        <w:jc w:val="right"/>
        <w:rPr>
          <w:i/>
          <w:lang w:val="uk-UA"/>
        </w:rPr>
      </w:pPr>
    </w:p>
    <w:p w14:paraId="3F6FCC6C" w14:textId="77777777" w:rsidR="00C56A16" w:rsidRPr="004901AE" w:rsidRDefault="00C56A16" w:rsidP="0082012D">
      <w:pPr>
        <w:ind w:firstLine="567"/>
        <w:jc w:val="right"/>
        <w:rPr>
          <w:i/>
          <w:lang w:val="uk-UA"/>
        </w:rPr>
      </w:pPr>
    </w:p>
    <w:p w14:paraId="3F020F32" w14:textId="77777777" w:rsidR="00C56A16" w:rsidRPr="004901AE" w:rsidRDefault="00C56A16" w:rsidP="0082012D">
      <w:pPr>
        <w:ind w:firstLine="567"/>
        <w:jc w:val="right"/>
        <w:rPr>
          <w:i/>
          <w:lang w:val="uk-UA"/>
        </w:rPr>
      </w:pPr>
    </w:p>
    <w:p w14:paraId="4D0DC156" w14:textId="77777777" w:rsidR="0082012D" w:rsidRPr="004901AE" w:rsidRDefault="0082012D" w:rsidP="0082012D">
      <w:pPr>
        <w:ind w:firstLine="567"/>
        <w:jc w:val="right"/>
        <w:rPr>
          <w:i/>
          <w:lang w:val="uk-UA"/>
        </w:rPr>
      </w:pPr>
      <w:r w:rsidRPr="004901AE">
        <w:rPr>
          <w:i/>
          <w:lang w:val="uk-UA"/>
        </w:rPr>
        <w:t>Додаток №2</w:t>
      </w:r>
    </w:p>
    <w:p w14:paraId="23BEE7B8" w14:textId="77777777" w:rsidR="0082012D" w:rsidRPr="004901AE" w:rsidRDefault="0082012D" w:rsidP="0082012D">
      <w:pPr>
        <w:ind w:firstLine="567"/>
        <w:jc w:val="right"/>
        <w:rPr>
          <w:i/>
          <w:lang w:val="uk-UA"/>
        </w:rPr>
      </w:pPr>
      <w:r w:rsidRPr="004901AE">
        <w:rPr>
          <w:i/>
          <w:lang w:val="uk-UA"/>
        </w:rPr>
        <w:t xml:space="preserve">до Договору про постачання електричної </w:t>
      </w:r>
    </w:p>
    <w:p w14:paraId="6DCC51C3" w14:textId="77777777" w:rsidR="0082012D" w:rsidRPr="004901AE" w:rsidRDefault="0082012D" w:rsidP="0082012D">
      <w:pPr>
        <w:ind w:firstLine="567"/>
        <w:jc w:val="right"/>
        <w:rPr>
          <w:i/>
          <w:lang w:val="uk-UA"/>
        </w:rPr>
      </w:pPr>
      <w:r w:rsidRPr="004901AE">
        <w:rPr>
          <w:i/>
          <w:lang w:val="uk-UA"/>
        </w:rPr>
        <w:t>енергії споживачу №</w:t>
      </w:r>
      <w:r w:rsidR="004B3AA7" w:rsidRPr="004901AE">
        <w:rPr>
          <w:i/>
          <w:lang w:val="uk-UA"/>
        </w:rPr>
        <w:t>_________</w:t>
      </w:r>
      <w:r w:rsidRPr="004901AE">
        <w:rPr>
          <w:b/>
          <w:i/>
          <w:lang w:val="uk-UA"/>
        </w:rPr>
        <w:t xml:space="preserve"> </w:t>
      </w:r>
      <w:r w:rsidRPr="004901AE">
        <w:rPr>
          <w:i/>
          <w:lang w:val="uk-UA"/>
        </w:rPr>
        <w:t xml:space="preserve">від </w:t>
      </w:r>
      <w:r w:rsidR="004B3AA7" w:rsidRPr="004901AE">
        <w:rPr>
          <w:i/>
          <w:lang w:val="uk-UA"/>
        </w:rPr>
        <w:t>___________</w:t>
      </w:r>
      <w:r w:rsidRPr="004901AE">
        <w:rPr>
          <w:i/>
          <w:lang w:val="uk-UA"/>
        </w:rPr>
        <w:t xml:space="preserve"> року</w:t>
      </w:r>
    </w:p>
    <w:p w14:paraId="52699076" w14:textId="77777777" w:rsidR="0082012D" w:rsidRPr="004901AE" w:rsidRDefault="0082012D" w:rsidP="0082012D">
      <w:pPr>
        <w:ind w:firstLine="567"/>
        <w:jc w:val="right"/>
        <w:rPr>
          <w:i/>
          <w:lang w:val="uk-UA"/>
        </w:rPr>
      </w:pPr>
      <w:r w:rsidRPr="004901AE">
        <w:rPr>
          <w:i/>
          <w:lang w:val="uk-UA"/>
        </w:rPr>
        <w:lastRenderedPageBreak/>
        <w:t xml:space="preserve"> </w:t>
      </w:r>
    </w:p>
    <w:p w14:paraId="36D7EAFD" w14:textId="77777777" w:rsidR="0082012D" w:rsidRDefault="0082012D" w:rsidP="0082012D">
      <w:pPr>
        <w:ind w:firstLine="567"/>
        <w:jc w:val="center"/>
        <w:rPr>
          <w:b/>
          <w:lang w:val="uk-UA"/>
        </w:rPr>
      </w:pPr>
      <w:r w:rsidRPr="004901AE">
        <w:rPr>
          <w:b/>
          <w:lang w:val="uk-UA"/>
        </w:rPr>
        <w:t>КОМЕРЦІЙНА ПРОПОЗИЦІЯ</w:t>
      </w:r>
      <w:r w:rsidR="0085481A" w:rsidRPr="004901AE">
        <w:rPr>
          <w:b/>
          <w:lang w:val="uk-UA"/>
        </w:rPr>
        <w:t xml:space="preserve"> ПОСТАЧАЛЬНИКА</w:t>
      </w:r>
    </w:p>
    <w:tbl>
      <w:tblPr>
        <w:tblStyle w:val="a7"/>
        <w:tblW w:w="10627" w:type="dxa"/>
        <w:jc w:val="center"/>
        <w:tblLook w:val="04A0" w:firstRow="1" w:lastRow="0" w:firstColumn="1" w:lastColumn="0" w:noHBand="0" w:noVBand="1"/>
      </w:tblPr>
      <w:tblGrid>
        <w:gridCol w:w="2142"/>
        <w:gridCol w:w="8485"/>
      </w:tblGrid>
      <w:tr w:rsidR="00360CB7" w:rsidRPr="00FB5420" w14:paraId="479D509C" w14:textId="77777777" w:rsidTr="0029626F">
        <w:trPr>
          <w:trHeight w:val="323"/>
          <w:jc w:val="center"/>
        </w:trPr>
        <w:tc>
          <w:tcPr>
            <w:tcW w:w="2142" w:type="dxa"/>
          </w:tcPr>
          <w:p w14:paraId="145EC9E0" w14:textId="77777777" w:rsidR="00360CB7" w:rsidRPr="00FB5420" w:rsidRDefault="00360CB7" w:rsidP="0029626F">
            <w:pPr>
              <w:ind w:firstLine="567"/>
              <w:jc w:val="center"/>
              <w:rPr>
                <w:rStyle w:val="st46"/>
                <w:rFonts w:eastAsiaTheme="minorEastAsia"/>
                <w:b/>
                <w:i w:val="0"/>
                <w:iCs/>
              </w:rPr>
            </w:pPr>
            <w:r w:rsidRPr="00FB5420">
              <w:rPr>
                <w:rStyle w:val="st46"/>
                <w:rFonts w:eastAsiaTheme="minorEastAsia"/>
                <w:b/>
                <w:iCs/>
              </w:rPr>
              <w:t>Умова</w:t>
            </w:r>
          </w:p>
        </w:tc>
        <w:tc>
          <w:tcPr>
            <w:tcW w:w="8485" w:type="dxa"/>
          </w:tcPr>
          <w:p w14:paraId="13734150" w14:textId="77777777" w:rsidR="00360CB7" w:rsidRPr="00FB5420" w:rsidRDefault="00360CB7" w:rsidP="0029626F">
            <w:pPr>
              <w:ind w:firstLine="567"/>
              <w:jc w:val="center"/>
              <w:rPr>
                <w:rStyle w:val="st46"/>
                <w:rFonts w:eastAsiaTheme="minorEastAsia"/>
                <w:b/>
                <w:i w:val="0"/>
                <w:iCs/>
              </w:rPr>
            </w:pPr>
            <w:r w:rsidRPr="00FB5420">
              <w:rPr>
                <w:rStyle w:val="st46"/>
                <w:rFonts w:eastAsiaTheme="minorEastAsia"/>
                <w:b/>
                <w:iCs/>
              </w:rPr>
              <w:t>Пропозиція</w:t>
            </w:r>
          </w:p>
        </w:tc>
      </w:tr>
      <w:tr w:rsidR="00360CB7" w:rsidRPr="00030224" w14:paraId="08511B6E" w14:textId="77777777" w:rsidTr="0029626F">
        <w:trPr>
          <w:trHeight w:val="843"/>
          <w:jc w:val="center"/>
        </w:trPr>
        <w:tc>
          <w:tcPr>
            <w:tcW w:w="2142" w:type="dxa"/>
          </w:tcPr>
          <w:p w14:paraId="792A5380" w14:textId="77777777" w:rsidR="00360CB7" w:rsidRPr="00FB5420" w:rsidRDefault="00360CB7" w:rsidP="00360CB7">
            <w:pPr>
              <w:numPr>
                <w:ilvl w:val="0"/>
                <w:numId w:val="3"/>
              </w:numPr>
              <w:tabs>
                <w:tab w:val="left" w:pos="284"/>
              </w:tabs>
              <w:ind w:left="0" w:firstLine="22"/>
              <w:jc w:val="both"/>
              <w:rPr>
                <w:rStyle w:val="st46"/>
                <w:rFonts w:eastAsiaTheme="minorEastAsia"/>
                <w:iCs/>
              </w:rPr>
            </w:pPr>
            <w:r w:rsidRPr="00FB5420">
              <w:rPr>
                <w:rStyle w:val="st46"/>
                <w:rFonts w:eastAsiaTheme="minorEastAsia"/>
                <w:iCs/>
              </w:rPr>
              <w:t>Ціна (тариф) електричної енергії</w:t>
            </w:r>
          </w:p>
        </w:tc>
        <w:tc>
          <w:tcPr>
            <w:tcW w:w="8485" w:type="dxa"/>
          </w:tcPr>
          <w:p w14:paraId="67D245BE" w14:textId="77777777" w:rsidR="00360CB7" w:rsidRPr="00285A70" w:rsidRDefault="00360CB7" w:rsidP="0029626F">
            <w:pPr>
              <w:jc w:val="both"/>
              <w:rPr>
                <w:b/>
                <w:bCs/>
                <w:sz w:val="20"/>
                <w:szCs w:val="20"/>
                <w:lang w:val="ru-RU"/>
              </w:rPr>
            </w:pPr>
            <w:r w:rsidRPr="00C30941">
              <w:rPr>
                <w:sz w:val="20"/>
                <w:szCs w:val="20"/>
                <w:lang w:val="ru-RU"/>
              </w:rPr>
              <w:t>Ціна</w:t>
            </w:r>
            <w:r w:rsidRPr="00285A70">
              <w:rPr>
                <w:sz w:val="20"/>
                <w:szCs w:val="20"/>
                <w:lang w:val="ru-RU"/>
              </w:rPr>
              <w:t xml:space="preserve"> </w:t>
            </w:r>
            <w:r w:rsidRPr="00285A70">
              <w:rPr>
                <w:b/>
                <w:bCs/>
                <w:sz w:val="20"/>
                <w:szCs w:val="20"/>
                <w:lang w:val="ru-RU"/>
              </w:rPr>
              <w:t>(Ц)</w:t>
            </w:r>
            <w:r w:rsidRPr="00C30941">
              <w:rPr>
                <w:b/>
                <w:bCs/>
                <w:sz w:val="20"/>
                <w:szCs w:val="20"/>
                <w:lang w:val="ru-RU"/>
              </w:rPr>
              <w:t xml:space="preserve"> </w:t>
            </w:r>
            <w:r w:rsidRPr="00C30941">
              <w:rPr>
                <w:sz w:val="20"/>
                <w:szCs w:val="20"/>
                <w:lang w:val="ru-RU"/>
              </w:rPr>
              <w:t xml:space="preserve"> за </w:t>
            </w:r>
            <w:r w:rsidRPr="00C30941">
              <w:rPr>
                <w:b/>
                <w:bCs/>
                <w:sz w:val="20"/>
                <w:szCs w:val="20"/>
                <w:lang w:val="ru-RU"/>
              </w:rPr>
              <w:t xml:space="preserve">1 кВт*год </w:t>
            </w:r>
            <w:r w:rsidRPr="00C30941">
              <w:rPr>
                <w:bCs/>
                <w:sz w:val="20"/>
                <w:szCs w:val="20"/>
                <w:lang w:val="ru-RU"/>
              </w:rPr>
              <w:t>електричної енергії</w:t>
            </w:r>
            <w:r w:rsidRPr="00C30941">
              <w:rPr>
                <w:b/>
                <w:bCs/>
                <w:sz w:val="20"/>
                <w:szCs w:val="20"/>
                <w:lang w:val="ru-RU"/>
              </w:rPr>
              <w:t xml:space="preserve">, </w:t>
            </w:r>
            <w:r w:rsidRPr="00C30941">
              <w:rPr>
                <w:bCs/>
                <w:sz w:val="20"/>
                <w:szCs w:val="20"/>
                <w:lang w:val="ru-RU"/>
              </w:rPr>
              <w:t>станом на дату укладання цього Договору</w:t>
            </w:r>
            <w:r w:rsidRPr="00C30941">
              <w:rPr>
                <w:b/>
                <w:bCs/>
                <w:sz w:val="20"/>
                <w:szCs w:val="20"/>
                <w:lang w:val="ru-RU"/>
              </w:rPr>
              <w:t>,</w:t>
            </w:r>
            <w:r w:rsidRPr="00C30941">
              <w:rPr>
                <w:bCs/>
                <w:sz w:val="20"/>
                <w:szCs w:val="20"/>
                <w:lang w:val="ru-RU"/>
              </w:rPr>
              <w:t xml:space="preserve"> </w:t>
            </w:r>
            <w:r w:rsidRPr="00C30941">
              <w:rPr>
                <w:b/>
                <w:bCs/>
                <w:sz w:val="20"/>
                <w:szCs w:val="20"/>
                <w:lang w:val="ru-RU"/>
              </w:rPr>
              <w:t>становить</w:t>
            </w:r>
            <w:r w:rsidRPr="00285A70">
              <w:rPr>
                <w:b/>
                <w:bCs/>
                <w:sz w:val="20"/>
                <w:szCs w:val="20"/>
                <w:lang w:val="ru-RU"/>
              </w:rPr>
              <w:t>:</w:t>
            </w:r>
          </w:p>
          <w:p w14:paraId="08CA67C3" w14:textId="77777777" w:rsidR="00360CB7" w:rsidRPr="00285A70" w:rsidRDefault="00360CB7" w:rsidP="0029626F">
            <w:pPr>
              <w:ind w:firstLine="709"/>
              <w:jc w:val="both"/>
              <w:rPr>
                <w:b/>
                <w:bCs/>
                <w:sz w:val="20"/>
                <w:szCs w:val="20"/>
                <w:lang w:val="ru-RU"/>
              </w:rPr>
            </w:pPr>
            <w:r w:rsidRPr="00C30941">
              <w:rPr>
                <w:b/>
                <w:bCs/>
                <w:sz w:val="20"/>
                <w:szCs w:val="20"/>
                <w:lang w:val="ru-RU"/>
              </w:rPr>
              <w:t>Ц =____</w:t>
            </w:r>
            <w:r w:rsidRPr="00285A70">
              <w:rPr>
                <w:b/>
                <w:bCs/>
                <w:sz w:val="20"/>
                <w:szCs w:val="20"/>
                <w:lang w:val="ru-RU"/>
              </w:rPr>
              <w:t>____без ПДВ,  ПДВ 20%___, з ПДВ - ___ грн.</w:t>
            </w:r>
          </w:p>
          <w:p w14:paraId="57FB603B" w14:textId="426C1EB2" w:rsidR="00360CB7" w:rsidRDefault="00360CB7" w:rsidP="0029626F">
            <w:pPr>
              <w:jc w:val="both"/>
              <w:rPr>
                <w:rStyle w:val="st46"/>
                <w:iCs/>
                <w:sz w:val="20"/>
                <w:szCs w:val="20"/>
                <w:lang w:val="uk-UA"/>
              </w:rPr>
            </w:pPr>
            <w:r w:rsidRPr="00CE2643">
              <w:rPr>
                <w:rStyle w:val="st46"/>
                <w:iCs/>
                <w:sz w:val="20"/>
                <w:szCs w:val="20"/>
                <w:lang w:val="uk-UA"/>
              </w:rPr>
              <w:t>де Ц – кінцева ціна для споживача, грн./кВт*год без ПДВ, яка включає в себе такі складові витрат як купівля електроенергії на сегментах ринку електричної енергії, послуги з постачання, регульований тариф на послуги з передачі електричної енергії</w:t>
            </w:r>
            <w:r w:rsidR="000B351D">
              <w:rPr>
                <w:rStyle w:val="st46"/>
                <w:iCs/>
                <w:sz w:val="20"/>
                <w:szCs w:val="20"/>
                <w:lang w:val="uk-UA"/>
              </w:rPr>
              <w:t xml:space="preserve"> </w:t>
            </w:r>
            <w:r w:rsidRPr="00CE2643">
              <w:rPr>
                <w:rStyle w:val="st46"/>
                <w:iCs/>
                <w:sz w:val="20"/>
                <w:szCs w:val="20"/>
                <w:highlight w:val="yellow"/>
                <w:lang w:val="uk-UA"/>
              </w:rPr>
              <w:t>та</w:t>
            </w:r>
            <w:r w:rsidRPr="00CE2643">
              <w:rPr>
                <w:sz w:val="20"/>
                <w:szCs w:val="20"/>
                <w:highlight w:val="yellow"/>
                <w:lang w:val="uk-UA"/>
              </w:rPr>
              <w:t xml:space="preserve"> </w:t>
            </w:r>
            <w:r w:rsidRPr="00CE2643">
              <w:rPr>
                <w:rStyle w:val="st46"/>
                <w:iCs/>
                <w:sz w:val="20"/>
                <w:szCs w:val="20"/>
                <w:highlight w:val="yellow"/>
                <w:lang w:val="uk-UA"/>
              </w:rPr>
              <w:t>регульований тариф на послуги з розподілу електричної енергії</w:t>
            </w:r>
            <w:r w:rsidRPr="00CE2643">
              <w:rPr>
                <w:rStyle w:val="st46"/>
                <w:iCs/>
                <w:sz w:val="20"/>
                <w:szCs w:val="20"/>
                <w:lang w:val="uk-UA"/>
              </w:rPr>
              <w:t xml:space="preserve"> </w:t>
            </w:r>
          </w:p>
          <w:p w14:paraId="48E25906" w14:textId="77777777" w:rsidR="003E3A4C" w:rsidRDefault="003E3A4C" w:rsidP="0029626F">
            <w:pPr>
              <w:jc w:val="both"/>
              <w:rPr>
                <w:rStyle w:val="st46"/>
                <w:iCs/>
                <w:sz w:val="20"/>
                <w:szCs w:val="20"/>
                <w:lang w:val="uk-UA"/>
              </w:rPr>
            </w:pPr>
          </w:p>
          <w:p w14:paraId="4A9061E9" w14:textId="77777777" w:rsidR="003E3A4C" w:rsidRPr="004901AE" w:rsidRDefault="003E3A4C" w:rsidP="003E3A4C">
            <w:pPr>
              <w:tabs>
                <w:tab w:val="left" w:pos="426"/>
              </w:tabs>
              <w:spacing w:line="276" w:lineRule="auto"/>
              <w:rPr>
                <w:sz w:val="20"/>
                <w:szCs w:val="20"/>
                <w:lang w:val="ru-RU"/>
              </w:rPr>
            </w:pPr>
            <w:r w:rsidRPr="004901AE">
              <w:rPr>
                <w:sz w:val="20"/>
                <w:szCs w:val="20"/>
                <w:lang w:val="ru-RU"/>
              </w:rPr>
              <w:t>Тариф</w:t>
            </w:r>
            <w:r w:rsidRPr="004901AE">
              <w:rPr>
                <w:sz w:val="20"/>
                <w:szCs w:val="20"/>
                <w:lang w:val="uk-UA"/>
              </w:rPr>
              <w:t xml:space="preserve"> </w:t>
            </w:r>
            <w:r w:rsidRPr="004901AE">
              <w:rPr>
                <w:sz w:val="20"/>
                <w:szCs w:val="20"/>
                <w:lang w:val="ru-RU"/>
              </w:rPr>
              <w:t xml:space="preserve"> на передачу електричної енергії, що включений в ціну за одиницю Товару, </w:t>
            </w:r>
            <w:r w:rsidRPr="004901AE">
              <w:rPr>
                <w:sz w:val="20"/>
                <w:szCs w:val="20"/>
                <w:highlight w:val="yellow"/>
                <w:lang w:val="ru-RU"/>
              </w:rPr>
              <w:t>станом на дату уклад</w:t>
            </w:r>
            <w:r w:rsidRPr="004901AE">
              <w:rPr>
                <w:sz w:val="20"/>
                <w:szCs w:val="20"/>
                <w:highlight w:val="yellow"/>
                <w:lang w:val="uk-UA"/>
              </w:rPr>
              <w:t xml:space="preserve">ання </w:t>
            </w:r>
            <w:r w:rsidRPr="004901AE">
              <w:rPr>
                <w:sz w:val="20"/>
                <w:szCs w:val="20"/>
                <w:highlight w:val="yellow"/>
                <w:lang w:val="ru-RU"/>
              </w:rPr>
              <w:t>договору</w:t>
            </w:r>
            <w:r w:rsidRPr="004901AE">
              <w:rPr>
                <w:sz w:val="20"/>
                <w:szCs w:val="20"/>
                <w:lang w:val="ru-RU"/>
              </w:rPr>
              <w:t xml:space="preserve">, затверджено постановою НКРЕКП № ______ від _____, та становить ________ </w:t>
            </w:r>
            <w:r w:rsidRPr="004901AE">
              <w:rPr>
                <w:rStyle w:val="st46"/>
                <w:sz w:val="20"/>
                <w:szCs w:val="20"/>
                <w:lang w:val="uk-UA"/>
              </w:rPr>
              <w:t>грн./</w:t>
            </w:r>
            <w:r w:rsidRPr="004901AE">
              <w:rPr>
                <w:bCs/>
                <w:i/>
                <w:sz w:val="20"/>
                <w:szCs w:val="20"/>
                <w:lang w:val="ru-RU"/>
              </w:rPr>
              <w:t>кВт*год без ПДВ</w:t>
            </w:r>
            <w:r w:rsidRPr="004901AE">
              <w:rPr>
                <w:sz w:val="20"/>
                <w:szCs w:val="20"/>
                <w:lang w:val="ru-RU"/>
              </w:rPr>
              <w:t xml:space="preserve">. </w:t>
            </w:r>
          </w:p>
          <w:p w14:paraId="2008F978" w14:textId="77777777" w:rsidR="003E3A4C" w:rsidRPr="004901AE" w:rsidRDefault="003E3A4C" w:rsidP="003E3A4C">
            <w:pPr>
              <w:tabs>
                <w:tab w:val="left" w:pos="426"/>
              </w:tabs>
              <w:spacing w:line="276" w:lineRule="auto"/>
              <w:rPr>
                <w:sz w:val="20"/>
                <w:szCs w:val="20"/>
                <w:lang w:val="ru-RU"/>
              </w:rPr>
            </w:pPr>
          </w:p>
          <w:p w14:paraId="1357318F" w14:textId="77777777" w:rsidR="003E3A4C" w:rsidRPr="004901AE" w:rsidRDefault="003E3A4C" w:rsidP="003E3A4C">
            <w:pPr>
              <w:tabs>
                <w:tab w:val="left" w:pos="426"/>
              </w:tabs>
              <w:spacing w:line="276" w:lineRule="auto"/>
              <w:rPr>
                <w:sz w:val="20"/>
                <w:szCs w:val="20"/>
                <w:lang w:val="ru-RU"/>
              </w:rPr>
            </w:pPr>
            <w:r w:rsidRPr="004901AE">
              <w:rPr>
                <w:sz w:val="20"/>
                <w:szCs w:val="20"/>
                <w:lang w:val="ru-RU"/>
              </w:rPr>
              <w:t xml:space="preserve">Тариф на розподіл електричної енергії, що включений в ціну за одиницю Товару, </w:t>
            </w:r>
            <w:r w:rsidRPr="004901AE">
              <w:rPr>
                <w:sz w:val="20"/>
                <w:szCs w:val="20"/>
                <w:highlight w:val="yellow"/>
                <w:lang w:val="ru-RU"/>
              </w:rPr>
              <w:t>станом на дату укладання договору</w:t>
            </w:r>
            <w:r w:rsidRPr="004901AE">
              <w:rPr>
                <w:sz w:val="20"/>
                <w:szCs w:val="20"/>
                <w:lang w:val="ru-RU"/>
              </w:rPr>
              <w:t xml:space="preserve"> затверджено постановою НКРЕКП № ______ від _____, та становить ________ </w:t>
            </w:r>
            <w:r w:rsidRPr="004901AE">
              <w:rPr>
                <w:rStyle w:val="st46"/>
                <w:sz w:val="20"/>
                <w:szCs w:val="20"/>
                <w:lang w:val="uk-UA"/>
              </w:rPr>
              <w:t>грн./</w:t>
            </w:r>
            <w:r w:rsidRPr="004901AE">
              <w:rPr>
                <w:bCs/>
                <w:i/>
                <w:sz w:val="20"/>
                <w:szCs w:val="20"/>
                <w:lang w:val="ru-RU"/>
              </w:rPr>
              <w:t>кВт*год без ПДВ</w:t>
            </w:r>
            <w:r w:rsidRPr="004901AE">
              <w:rPr>
                <w:sz w:val="20"/>
                <w:szCs w:val="20"/>
                <w:lang w:val="ru-RU"/>
              </w:rPr>
              <w:t>.</w:t>
            </w:r>
          </w:p>
          <w:p w14:paraId="61A7A0B5" w14:textId="77777777" w:rsidR="0024329F" w:rsidRPr="004901AE" w:rsidRDefault="0024329F" w:rsidP="0029626F">
            <w:pPr>
              <w:jc w:val="both"/>
              <w:rPr>
                <w:rStyle w:val="st46"/>
                <w:iCs/>
                <w:sz w:val="20"/>
                <w:szCs w:val="20"/>
                <w:lang w:val="ru-RU"/>
              </w:rPr>
            </w:pPr>
          </w:p>
          <w:p w14:paraId="76CD2175" w14:textId="77777777" w:rsidR="00360CB7" w:rsidRPr="00CE2643" w:rsidRDefault="00360CB7" w:rsidP="0029626F">
            <w:pPr>
              <w:ind w:firstLine="22"/>
              <w:jc w:val="both"/>
              <w:rPr>
                <w:sz w:val="20"/>
                <w:szCs w:val="20"/>
                <w:lang w:val="uk-UA"/>
              </w:rPr>
            </w:pPr>
            <w:r w:rsidRPr="00CE2643">
              <w:rPr>
                <w:sz w:val="20"/>
                <w:szCs w:val="20"/>
                <w:lang w:val="uk-UA"/>
              </w:rPr>
              <w:t xml:space="preserve">Сума компенсації вартості послуг з передачі </w:t>
            </w:r>
            <w:r w:rsidRPr="00CE2643">
              <w:rPr>
                <w:sz w:val="20"/>
                <w:szCs w:val="20"/>
                <w:highlight w:val="yellow"/>
                <w:lang w:val="uk-UA"/>
              </w:rPr>
              <w:t>та розподілу</w:t>
            </w:r>
            <w:r w:rsidRPr="00CE2643">
              <w:rPr>
                <w:sz w:val="20"/>
                <w:szCs w:val="20"/>
                <w:lang w:val="uk-UA"/>
              </w:rPr>
              <w:t xml:space="preserve"> електричної енергії включається в рахунок за електричну енергію.</w:t>
            </w:r>
          </w:p>
          <w:p w14:paraId="36898050" w14:textId="77777777" w:rsidR="00360CB7" w:rsidRPr="00CE2643" w:rsidRDefault="00360CB7" w:rsidP="0029626F">
            <w:pPr>
              <w:ind w:firstLine="22"/>
              <w:jc w:val="both"/>
              <w:rPr>
                <w:sz w:val="20"/>
                <w:szCs w:val="20"/>
                <w:lang w:val="uk-UA"/>
              </w:rPr>
            </w:pPr>
          </w:p>
          <w:p w14:paraId="540C4BD0" w14:textId="77777777" w:rsidR="00360CB7" w:rsidRPr="00CE2643" w:rsidRDefault="00360CB7" w:rsidP="0029626F">
            <w:pPr>
              <w:ind w:firstLine="22"/>
              <w:jc w:val="both"/>
              <w:rPr>
                <w:sz w:val="20"/>
                <w:szCs w:val="20"/>
                <w:lang w:val="uk-UA"/>
              </w:rPr>
            </w:pPr>
            <w:r w:rsidRPr="00CE2643">
              <w:rPr>
                <w:sz w:val="20"/>
                <w:szCs w:val="20"/>
                <w:lang w:val="uk-UA"/>
              </w:rPr>
              <w:t xml:space="preserve">Кількість товару: _________________ кВт*год   </w:t>
            </w:r>
          </w:p>
          <w:p w14:paraId="76C540BA" w14:textId="77777777" w:rsidR="00360CB7" w:rsidRPr="00030224" w:rsidRDefault="00360CB7" w:rsidP="0029626F">
            <w:pPr>
              <w:ind w:firstLine="22"/>
              <w:jc w:val="both"/>
              <w:rPr>
                <w:rStyle w:val="st46"/>
                <w:i w:val="0"/>
                <w:lang w:val="ru-RU"/>
              </w:rPr>
            </w:pPr>
          </w:p>
        </w:tc>
      </w:tr>
      <w:tr w:rsidR="00360CB7" w:rsidRPr="00C517F7" w14:paraId="6335580A" w14:textId="77777777" w:rsidTr="0029626F">
        <w:trPr>
          <w:jc w:val="center"/>
        </w:trPr>
        <w:tc>
          <w:tcPr>
            <w:tcW w:w="2142" w:type="dxa"/>
          </w:tcPr>
          <w:p w14:paraId="23F05523" w14:textId="77777777" w:rsidR="00360CB7" w:rsidRPr="00BA0A2A" w:rsidRDefault="00360CB7" w:rsidP="00360CB7">
            <w:pPr>
              <w:pStyle w:val="ab"/>
              <w:numPr>
                <w:ilvl w:val="0"/>
                <w:numId w:val="3"/>
              </w:numPr>
              <w:tabs>
                <w:tab w:val="left" w:pos="284"/>
              </w:tabs>
              <w:ind w:left="0" w:firstLine="22"/>
              <w:jc w:val="both"/>
              <w:rPr>
                <w:rStyle w:val="st46"/>
                <w:rFonts w:eastAsiaTheme="minorEastAsia"/>
                <w:i w:val="0"/>
                <w:iCs/>
              </w:rPr>
            </w:pPr>
            <w:r w:rsidRPr="00BA0A2A">
              <w:rPr>
                <w:i/>
                <w:sz w:val="19"/>
                <w:szCs w:val="19"/>
              </w:rPr>
              <w:t>Порядок корегування замовленого обсягу споживання</w:t>
            </w:r>
          </w:p>
        </w:tc>
        <w:tc>
          <w:tcPr>
            <w:tcW w:w="8485" w:type="dxa"/>
          </w:tcPr>
          <w:p w14:paraId="55FED67D" w14:textId="77777777" w:rsidR="00360CB7" w:rsidRPr="00767921" w:rsidRDefault="00360CB7" w:rsidP="0029626F">
            <w:pPr>
              <w:jc w:val="both"/>
              <w:rPr>
                <w:sz w:val="20"/>
                <w:szCs w:val="20"/>
                <w:lang w:val="uk-UA"/>
              </w:rPr>
            </w:pPr>
            <w:r w:rsidRPr="00767921">
              <w:rPr>
                <w:sz w:val="20"/>
                <w:szCs w:val="20"/>
                <w:lang w:val="uk-UA"/>
              </w:rPr>
              <w:t>Споживач надає Постачальнику планові обсяги споживання на поточний рік одночасно з укладанням договору в узгодженій формі. Корегування замовлених обсягів здійснюється на наступних умовах:</w:t>
            </w:r>
          </w:p>
          <w:p w14:paraId="2C774AC9" w14:textId="77777777" w:rsidR="00360CB7" w:rsidRPr="00767921" w:rsidRDefault="00360CB7" w:rsidP="0029626F">
            <w:pPr>
              <w:jc w:val="both"/>
              <w:rPr>
                <w:sz w:val="20"/>
                <w:szCs w:val="20"/>
                <w:lang w:val="uk-UA"/>
              </w:rPr>
            </w:pPr>
            <w:r w:rsidRPr="00767921">
              <w:rPr>
                <w:sz w:val="20"/>
                <w:szCs w:val="20"/>
                <w:lang w:val="uk-UA"/>
              </w:rPr>
              <w:t>1. За площадками вимірювання, віднесеними до групи «б» - щомісячно до 18-го (вісімнадцятого) числа розрахункового місяця.</w:t>
            </w:r>
          </w:p>
          <w:p w14:paraId="777CBE88" w14:textId="2148930B" w:rsidR="00360CB7" w:rsidRPr="00767921" w:rsidRDefault="00360CB7" w:rsidP="0029626F">
            <w:pPr>
              <w:jc w:val="both"/>
              <w:rPr>
                <w:sz w:val="20"/>
                <w:szCs w:val="20"/>
                <w:lang w:val="uk-UA"/>
              </w:rPr>
            </w:pPr>
            <w:r w:rsidRPr="00767921">
              <w:rPr>
                <w:sz w:val="20"/>
                <w:szCs w:val="2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006F0676">
              <w:rPr>
                <w:sz w:val="20"/>
                <w:szCs w:val="20"/>
                <w:lang w:val="uk-UA"/>
              </w:rPr>
              <w:t>_____________</w:t>
            </w:r>
            <w:r w:rsidRPr="00767921">
              <w:rPr>
                <w:sz w:val="20"/>
                <w:szCs w:val="20"/>
                <w:lang w:val="uk-UA"/>
              </w:rPr>
              <w:t>в сканованій формі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7A66C7C" w14:textId="77777777" w:rsidR="00360CB7" w:rsidRPr="00767921" w:rsidRDefault="00360CB7" w:rsidP="0029626F">
            <w:pPr>
              <w:jc w:val="both"/>
              <w:rPr>
                <w:sz w:val="20"/>
                <w:szCs w:val="20"/>
                <w:lang w:val="uk-UA"/>
              </w:rPr>
            </w:pPr>
            <w:r w:rsidRPr="00767921">
              <w:rPr>
                <w:sz w:val="20"/>
                <w:szCs w:val="2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169C74F1" w14:textId="77777777" w:rsidR="00360CB7" w:rsidRPr="00767921" w:rsidRDefault="00360CB7" w:rsidP="0029626F">
            <w:pPr>
              <w:ind w:firstLine="22"/>
              <w:jc w:val="both"/>
              <w:rPr>
                <w:rStyle w:val="st46"/>
                <w:rFonts w:eastAsiaTheme="minorEastAsia"/>
                <w:iCs/>
                <w:sz w:val="20"/>
                <w:szCs w:val="20"/>
                <w:lang w:val="uk-UA"/>
              </w:rPr>
            </w:pPr>
            <w:r w:rsidRPr="00767921">
              <w:rPr>
                <w:sz w:val="20"/>
                <w:szCs w:val="2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на наступний розрахунковий місяць, Сторони домовились, що 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2024  року.</w:t>
            </w:r>
          </w:p>
          <w:p w14:paraId="0B3EF541" w14:textId="77777777" w:rsidR="00360CB7" w:rsidRPr="00767921" w:rsidRDefault="00360CB7" w:rsidP="0029626F">
            <w:pPr>
              <w:ind w:firstLine="22"/>
              <w:jc w:val="both"/>
              <w:rPr>
                <w:rStyle w:val="st46"/>
                <w:rFonts w:eastAsiaTheme="minorEastAsia"/>
                <w:iCs/>
                <w:sz w:val="20"/>
                <w:szCs w:val="20"/>
                <w:lang w:val="uk-UA"/>
              </w:rPr>
            </w:pPr>
          </w:p>
          <w:p w14:paraId="09537ED5" w14:textId="77777777" w:rsidR="00360CB7" w:rsidRPr="00767921" w:rsidRDefault="00360CB7" w:rsidP="0029626F">
            <w:pPr>
              <w:suppressAutoHyphens/>
              <w:ind w:firstLine="22"/>
              <w:jc w:val="both"/>
              <w:rPr>
                <w:rStyle w:val="st46"/>
                <w:rFonts w:eastAsiaTheme="minorEastAsia"/>
                <w:i w:val="0"/>
                <w:iCs/>
                <w:sz w:val="20"/>
                <w:szCs w:val="20"/>
                <w:highlight w:val="yellow"/>
                <w:lang w:val="uk-UA"/>
              </w:rPr>
            </w:pPr>
          </w:p>
        </w:tc>
      </w:tr>
      <w:tr w:rsidR="00360CB7" w:rsidRPr="00C517F7" w14:paraId="54788685" w14:textId="77777777" w:rsidTr="0029626F">
        <w:trPr>
          <w:jc w:val="center"/>
        </w:trPr>
        <w:tc>
          <w:tcPr>
            <w:tcW w:w="2142" w:type="dxa"/>
          </w:tcPr>
          <w:p w14:paraId="107F6D59" w14:textId="77777777" w:rsidR="00360CB7" w:rsidRPr="00767921" w:rsidRDefault="00360CB7" w:rsidP="00360CB7">
            <w:pPr>
              <w:pStyle w:val="ab"/>
              <w:numPr>
                <w:ilvl w:val="0"/>
                <w:numId w:val="3"/>
              </w:numPr>
              <w:tabs>
                <w:tab w:val="left" w:pos="284"/>
              </w:tabs>
              <w:ind w:left="0" w:firstLine="22"/>
              <w:jc w:val="both"/>
              <w:rPr>
                <w:rStyle w:val="st46"/>
                <w:rFonts w:eastAsiaTheme="minorEastAsia"/>
                <w:iCs/>
                <w:sz w:val="20"/>
                <w:szCs w:val="20"/>
              </w:rPr>
            </w:pPr>
            <w:r w:rsidRPr="00767921">
              <w:rPr>
                <w:rStyle w:val="st46"/>
                <w:rFonts w:eastAsiaTheme="minorEastAsia"/>
                <w:iCs/>
                <w:sz w:val="20"/>
                <w:szCs w:val="20"/>
              </w:rPr>
              <w:t>Строк надання рахунку на спожиту електричну енергію та строк  його оплати</w:t>
            </w:r>
          </w:p>
        </w:tc>
        <w:tc>
          <w:tcPr>
            <w:tcW w:w="8485" w:type="dxa"/>
          </w:tcPr>
          <w:p w14:paraId="0392B086" w14:textId="77777777" w:rsidR="00360CB7" w:rsidRPr="0017218D" w:rsidRDefault="00360CB7" w:rsidP="0029626F">
            <w:pPr>
              <w:jc w:val="both"/>
              <w:rPr>
                <w:sz w:val="20"/>
                <w:szCs w:val="20"/>
                <w:lang w:val="uk-UA"/>
              </w:rPr>
            </w:pPr>
            <w:r w:rsidRPr="0017218D">
              <w:rPr>
                <w:sz w:val="20"/>
                <w:szCs w:val="20"/>
                <w:lang w:val="uk-UA"/>
              </w:rPr>
              <w:t xml:space="preserve">Рахунок на оплату виставляється Постачальником протягом 5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2D8AB935" w14:textId="77777777" w:rsidR="00360CB7" w:rsidRPr="0017218D" w:rsidRDefault="00360CB7" w:rsidP="0029626F">
            <w:pPr>
              <w:tabs>
                <w:tab w:val="left" w:pos="7233"/>
              </w:tabs>
              <w:ind w:right="102"/>
              <w:rPr>
                <w:sz w:val="20"/>
                <w:szCs w:val="20"/>
                <w:lang w:val="uk-UA"/>
              </w:rPr>
            </w:pPr>
            <w:r w:rsidRPr="0017218D">
              <w:rPr>
                <w:sz w:val="20"/>
                <w:szCs w:val="20"/>
                <w:lang w:val="uk-UA"/>
              </w:rPr>
              <w:t xml:space="preserve">Оплата рахунка, Акта купівлі продажу електричної енергії та прийому передачі послуг (Акт) за фактично спожиту електричну енергію має бути здійснена Споживачем протягом </w:t>
            </w:r>
            <w:r w:rsidR="006169CD">
              <w:rPr>
                <w:sz w:val="20"/>
                <w:szCs w:val="20"/>
                <w:lang w:val="uk-UA"/>
              </w:rPr>
              <w:t>5 робочих</w:t>
            </w:r>
            <w:r w:rsidRPr="0017218D">
              <w:rPr>
                <w:sz w:val="20"/>
                <w:szCs w:val="20"/>
                <w:lang w:val="uk-UA"/>
              </w:rPr>
              <w:t xml:space="preserve"> днів від дня його отримання.</w:t>
            </w:r>
          </w:p>
          <w:p w14:paraId="3DEFE665" w14:textId="77777777" w:rsidR="00360CB7" w:rsidRPr="0017218D" w:rsidRDefault="00360CB7" w:rsidP="0029626F">
            <w:pPr>
              <w:tabs>
                <w:tab w:val="left" w:pos="7233"/>
              </w:tabs>
              <w:ind w:right="102"/>
              <w:rPr>
                <w:sz w:val="20"/>
                <w:szCs w:val="20"/>
                <w:lang w:val="uk-UA"/>
              </w:rPr>
            </w:pPr>
            <w:r w:rsidRPr="0017218D">
              <w:rPr>
                <w:sz w:val="20"/>
                <w:szCs w:val="20"/>
                <w:lang w:val="uk-UA"/>
              </w:rPr>
              <w:t>Рахунок на оплату електричної енергії та Акт за грудень місяць Постачальник надає Споживачу до 23 грудня поточного року (включно).</w:t>
            </w:r>
          </w:p>
          <w:p w14:paraId="376676C0" w14:textId="77777777" w:rsidR="00360CB7" w:rsidRPr="0017218D" w:rsidRDefault="00360CB7" w:rsidP="0029626F">
            <w:pPr>
              <w:tabs>
                <w:tab w:val="left" w:pos="7233"/>
              </w:tabs>
              <w:ind w:right="102"/>
              <w:rPr>
                <w:sz w:val="20"/>
                <w:szCs w:val="20"/>
                <w:lang w:val="uk-UA"/>
              </w:rPr>
            </w:pPr>
            <w:r w:rsidRPr="0017218D">
              <w:rPr>
                <w:sz w:val="20"/>
                <w:szCs w:val="20"/>
                <w:lang w:val="uk-UA"/>
              </w:rPr>
              <w:t>За грудень місяць оплата електричної енергії здійснюється до 31 грудня.</w:t>
            </w:r>
          </w:p>
          <w:p w14:paraId="70E67738" w14:textId="77777777" w:rsidR="00360CB7" w:rsidRPr="00030224" w:rsidRDefault="00360CB7" w:rsidP="004901AE">
            <w:pPr>
              <w:widowControl/>
              <w:autoSpaceDE/>
              <w:autoSpaceDN/>
              <w:spacing w:line="256" w:lineRule="auto"/>
              <w:ind w:left="38"/>
              <w:jc w:val="both"/>
              <w:rPr>
                <w:rStyle w:val="st46"/>
                <w:rFonts w:eastAsiaTheme="minorEastAsia"/>
                <w:iCs/>
                <w:lang w:val="ru-RU"/>
              </w:rPr>
            </w:pPr>
          </w:p>
        </w:tc>
      </w:tr>
      <w:tr w:rsidR="006169CD" w:rsidRPr="00FB7A48" w14:paraId="144BEC3D" w14:textId="77777777" w:rsidTr="0029626F">
        <w:trPr>
          <w:jc w:val="center"/>
        </w:trPr>
        <w:tc>
          <w:tcPr>
            <w:tcW w:w="2142" w:type="dxa"/>
          </w:tcPr>
          <w:p w14:paraId="2ECD7ACD" w14:textId="77777777" w:rsidR="006169CD" w:rsidRPr="00767921" w:rsidRDefault="006169CD" w:rsidP="00360CB7">
            <w:pPr>
              <w:pStyle w:val="ab"/>
              <w:numPr>
                <w:ilvl w:val="0"/>
                <w:numId w:val="3"/>
              </w:numPr>
              <w:tabs>
                <w:tab w:val="left" w:pos="284"/>
              </w:tabs>
              <w:ind w:left="0" w:firstLine="22"/>
              <w:jc w:val="both"/>
              <w:rPr>
                <w:rStyle w:val="st46"/>
                <w:rFonts w:eastAsiaTheme="minorEastAsia"/>
                <w:iCs/>
                <w:sz w:val="20"/>
                <w:szCs w:val="20"/>
              </w:rPr>
            </w:pPr>
            <w:r w:rsidRPr="009D287A">
              <w:rPr>
                <w:i/>
                <w:sz w:val="19"/>
                <w:szCs w:val="19"/>
              </w:rPr>
              <w:t>Порядок проведення звірки взаєморозрахунків</w:t>
            </w:r>
          </w:p>
        </w:tc>
        <w:tc>
          <w:tcPr>
            <w:tcW w:w="8485" w:type="dxa"/>
          </w:tcPr>
          <w:p w14:paraId="1BECE630" w14:textId="77777777" w:rsidR="006169CD" w:rsidRPr="00767921" w:rsidRDefault="006169CD" w:rsidP="0029626F">
            <w:pPr>
              <w:ind w:firstLine="13"/>
              <w:jc w:val="both"/>
              <w:rPr>
                <w:sz w:val="20"/>
                <w:szCs w:val="20"/>
                <w:lang w:val="uk-UA"/>
              </w:rPr>
            </w:pPr>
            <w:r w:rsidRPr="00767921">
              <w:rPr>
                <w:sz w:val="20"/>
                <w:szCs w:val="20"/>
                <w:lang w:val="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6A477F80" w14:textId="77777777" w:rsidR="006169CD" w:rsidRPr="00767921" w:rsidRDefault="006169CD" w:rsidP="0029626F">
            <w:pPr>
              <w:ind w:firstLine="13"/>
              <w:jc w:val="both"/>
              <w:rPr>
                <w:sz w:val="20"/>
                <w:szCs w:val="20"/>
                <w:lang w:val="uk-UA"/>
              </w:rPr>
            </w:pPr>
            <w:r w:rsidRPr="00767921">
              <w:rPr>
                <w:sz w:val="20"/>
                <w:szCs w:val="20"/>
                <w:lang w:val="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53F336F4" w14:textId="77777777" w:rsidR="006169CD" w:rsidRPr="00767921" w:rsidRDefault="006169CD" w:rsidP="0029626F">
            <w:pPr>
              <w:ind w:firstLine="13"/>
              <w:jc w:val="both"/>
              <w:rPr>
                <w:sz w:val="20"/>
                <w:szCs w:val="20"/>
                <w:lang w:val="uk-UA"/>
              </w:rPr>
            </w:pPr>
            <w:r w:rsidRPr="00767921">
              <w:rPr>
                <w:sz w:val="20"/>
                <w:szCs w:val="20"/>
                <w:lang w:val="uk-UA"/>
              </w:rPr>
              <w:t xml:space="preserve">При розірванні (припиненні) договору звірка взаєморозрахунків проводиться в останній день дії договору. </w:t>
            </w:r>
          </w:p>
          <w:p w14:paraId="3490063C" w14:textId="77777777" w:rsidR="006169CD" w:rsidRPr="0017218D" w:rsidRDefault="006169CD" w:rsidP="0029626F">
            <w:pPr>
              <w:jc w:val="both"/>
              <w:rPr>
                <w:sz w:val="20"/>
                <w:szCs w:val="20"/>
                <w:lang w:val="uk-UA"/>
              </w:rPr>
            </w:pPr>
            <w:r w:rsidRPr="00767921">
              <w:rPr>
                <w:sz w:val="20"/>
                <w:szCs w:val="20"/>
                <w:lang w:val="uk-UA"/>
              </w:rPr>
              <w:t xml:space="preserve">Один примірник акту звіряння взаєморозрахунків Споживач зобов’язаний повернути </w:t>
            </w:r>
            <w:r w:rsidRPr="00767921">
              <w:rPr>
                <w:sz w:val="20"/>
                <w:szCs w:val="20"/>
                <w:lang w:val="uk-UA"/>
              </w:rPr>
              <w:lastRenderedPageBreak/>
              <w:t>Постачальнику підписаним у термін протягом 3 робочих днів з дня його отримання, у тому числі при наявності своїх зауважень.</w:t>
            </w:r>
          </w:p>
        </w:tc>
      </w:tr>
      <w:tr w:rsidR="006169CD" w:rsidRPr="00FB7A48" w14:paraId="0B5B7B0D" w14:textId="77777777" w:rsidTr="0029626F">
        <w:trPr>
          <w:jc w:val="center"/>
        </w:trPr>
        <w:tc>
          <w:tcPr>
            <w:tcW w:w="2142" w:type="dxa"/>
          </w:tcPr>
          <w:p w14:paraId="3FB29BBA" w14:textId="77777777" w:rsidR="006169CD" w:rsidRPr="009D287A" w:rsidRDefault="006169CD" w:rsidP="00360CB7">
            <w:pPr>
              <w:pStyle w:val="ab"/>
              <w:numPr>
                <w:ilvl w:val="0"/>
                <w:numId w:val="3"/>
              </w:numPr>
              <w:tabs>
                <w:tab w:val="left" w:pos="284"/>
              </w:tabs>
              <w:ind w:left="0" w:firstLine="22"/>
              <w:jc w:val="both"/>
              <w:rPr>
                <w:rStyle w:val="st46"/>
                <w:rFonts w:eastAsiaTheme="minorEastAsia"/>
                <w:i w:val="0"/>
                <w:iCs/>
              </w:rPr>
            </w:pPr>
            <w:r w:rsidRPr="005468A9">
              <w:rPr>
                <w:rStyle w:val="st46"/>
                <w:rFonts w:eastAsiaTheme="minorEastAsia"/>
                <w:iCs/>
              </w:rPr>
              <w:lastRenderedPageBreak/>
              <w:t xml:space="preserve">Спосіб оплати за електричну енергію </w:t>
            </w:r>
          </w:p>
        </w:tc>
        <w:tc>
          <w:tcPr>
            <w:tcW w:w="8485" w:type="dxa"/>
          </w:tcPr>
          <w:p w14:paraId="420D17EB" w14:textId="77777777" w:rsidR="006169CD" w:rsidRPr="004901AE" w:rsidRDefault="006169CD" w:rsidP="0029626F">
            <w:pPr>
              <w:suppressAutoHyphens/>
              <w:ind w:firstLine="13"/>
              <w:jc w:val="both"/>
              <w:rPr>
                <w:i/>
                <w:lang w:val="ru-RU"/>
              </w:rPr>
            </w:pPr>
            <w:r w:rsidRPr="004901AE">
              <w:rPr>
                <w:rStyle w:val="st46"/>
                <w:rFonts w:eastAsiaTheme="minorEastAsia"/>
                <w:i w:val="0"/>
                <w:iCs/>
                <w:sz w:val="20"/>
                <w:szCs w:val="20"/>
                <w:lang w:val="uk-UA"/>
              </w:rPr>
              <w:t xml:space="preserve">Оплата вартості електричної енергії за цим Договором здійснюється Споживачем у безготівковій формі шляхом перерахування коштів на спецрахунок Постачальника. </w:t>
            </w:r>
          </w:p>
        </w:tc>
      </w:tr>
      <w:tr w:rsidR="006169CD" w:rsidRPr="00FB7A48" w14:paraId="410890CE" w14:textId="77777777" w:rsidTr="0029626F">
        <w:trPr>
          <w:jc w:val="center"/>
        </w:trPr>
        <w:tc>
          <w:tcPr>
            <w:tcW w:w="2142" w:type="dxa"/>
          </w:tcPr>
          <w:p w14:paraId="4F8C4BAF" w14:textId="77777777" w:rsidR="006169CD" w:rsidRPr="005468A9" w:rsidRDefault="006169CD" w:rsidP="00360CB7">
            <w:pPr>
              <w:numPr>
                <w:ilvl w:val="0"/>
                <w:numId w:val="3"/>
              </w:numPr>
              <w:tabs>
                <w:tab w:val="left" w:pos="284"/>
              </w:tabs>
              <w:ind w:left="0" w:firstLine="22"/>
              <w:jc w:val="both"/>
              <w:rPr>
                <w:rStyle w:val="st46"/>
                <w:rFonts w:eastAsiaTheme="minorEastAsia"/>
                <w:iCs/>
                <w:lang w:val="uk-UA"/>
              </w:rPr>
            </w:pPr>
            <w:r w:rsidRPr="005468A9">
              <w:rPr>
                <w:rStyle w:val="st46"/>
                <w:rFonts w:eastAsiaTheme="minorEastAsia"/>
                <w:iCs/>
                <w:lang w:val="uk-UA"/>
              </w:rPr>
              <w:t xml:space="preserve"> Визначення способу оплати послуг з розподілу електричної енергії</w:t>
            </w:r>
          </w:p>
        </w:tc>
        <w:tc>
          <w:tcPr>
            <w:tcW w:w="8485" w:type="dxa"/>
          </w:tcPr>
          <w:p w14:paraId="5440479F" w14:textId="45A49206" w:rsidR="006169CD" w:rsidRPr="003E3A4C" w:rsidRDefault="006169CD" w:rsidP="0029626F">
            <w:pPr>
              <w:ind w:firstLine="22"/>
              <w:jc w:val="both"/>
              <w:rPr>
                <w:rStyle w:val="st46"/>
                <w:rFonts w:eastAsiaTheme="minorEastAsia"/>
                <w:i w:val="0"/>
                <w:iCs/>
                <w:sz w:val="20"/>
                <w:szCs w:val="20"/>
                <w:lang w:val="uk-UA"/>
              </w:rPr>
            </w:pPr>
            <w:r w:rsidRPr="004901AE">
              <w:rPr>
                <w:rStyle w:val="st46"/>
                <w:rFonts w:eastAsiaTheme="minorEastAsia"/>
                <w:b/>
                <w:i w:val="0"/>
                <w:iCs/>
                <w:sz w:val="20"/>
                <w:szCs w:val="20"/>
                <w:lang w:val="uk-UA"/>
              </w:rPr>
              <w:t>Споживач здійснює оплату послуг з розподілу</w:t>
            </w:r>
            <w:r w:rsidR="008A4856">
              <w:rPr>
                <w:rStyle w:val="st46"/>
                <w:rFonts w:eastAsiaTheme="minorEastAsia"/>
                <w:b/>
                <w:i w:val="0"/>
                <w:iCs/>
                <w:sz w:val="20"/>
                <w:szCs w:val="20"/>
                <w:lang w:val="uk-UA"/>
              </w:rPr>
              <w:t xml:space="preserve"> </w:t>
            </w:r>
            <w:r w:rsidR="00FB7A48">
              <w:rPr>
                <w:rStyle w:val="st46"/>
                <w:rFonts w:eastAsiaTheme="minorEastAsia"/>
                <w:b/>
                <w:i w:val="0"/>
                <w:iCs/>
                <w:sz w:val="20"/>
                <w:szCs w:val="20"/>
                <w:lang w:val="uk-UA"/>
              </w:rPr>
              <w:t>ч</w:t>
            </w:r>
            <w:r w:rsidR="00FB7A48">
              <w:rPr>
                <w:rStyle w:val="st46"/>
                <w:rFonts w:eastAsiaTheme="minorEastAsia"/>
                <w:b/>
                <w:iCs/>
                <w:sz w:val="20"/>
                <w:szCs w:val="20"/>
                <w:lang w:val="uk-UA"/>
              </w:rPr>
              <w:t>ерез Постачальника</w:t>
            </w:r>
            <w:r w:rsidRPr="004901AE">
              <w:rPr>
                <w:rStyle w:val="st46"/>
                <w:rFonts w:eastAsiaTheme="minorEastAsia"/>
                <w:b/>
                <w:i w:val="0"/>
                <w:iCs/>
                <w:sz w:val="20"/>
                <w:szCs w:val="20"/>
                <w:lang w:val="uk-UA"/>
              </w:rPr>
              <w:t>.</w:t>
            </w:r>
          </w:p>
        </w:tc>
      </w:tr>
      <w:tr w:rsidR="006169CD" w:rsidRPr="00FB7A48" w14:paraId="7AE9C172" w14:textId="77777777" w:rsidTr="0029626F">
        <w:trPr>
          <w:jc w:val="center"/>
        </w:trPr>
        <w:tc>
          <w:tcPr>
            <w:tcW w:w="2142" w:type="dxa"/>
          </w:tcPr>
          <w:p w14:paraId="00A7F3D9" w14:textId="77777777" w:rsidR="006169CD" w:rsidRPr="005468A9" w:rsidRDefault="006169CD" w:rsidP="00360CB7">
            <w:pPr>
              <w:numPr>
                <w:ilvl w:val="0"/>
                <w:numId w:val="3"/>
              </w:numPr>
              <w:tabs>
                <w:tab w:val="left" w:pos="426"/>
              </w:tabs>
              <w:ind w:left="0" w:firstLine="22"/>
              <w:jc w:val="both"/>
              <w:rPr>
                <w:rStyle w:val="st46"/>
                <w:rFonts w:eastAsiaTheme="minorEastAsia"/>
                <w:iCs/>
                <w:lang w:val="uk-UA"/>
              </w:rPr>
            </w:pPr>
            <w:r w:rsidRPr="005468A9">
              <w:rPr>
                <w:rStyle w:val="st46"/>
                <w:rFonts w:eastAsiaTheme="minorEastAsia"/>
                <w:iCs/>
                <w:lang w:val="uk-UA"/>
              </w:rPr>
              <w:t>Штрафні санкції за порушення умов Договору</w:t>
            </w:r>
          </w:p>
          <w:p w14:paraId="46428A79" w14:textId="77777777" w:rsidR="006169CD" w:rsidRPr="005468A9" w:rsidRDefault="006169CD" w:rsidP="004901AE">
            <w:pPr>
              <w:tabs>
                <w:tab w:val="left" w:pos="426"/>
              </w:tabs>
              <w:ind w:left="22"/>
              <w:jc w:val="both"/>
              <w:rPr>
                <w:rStyle w:val="st46"/>
                <w:rFonts w:eastAsiaTheme="minorEastAsia"/>
                <w:iCs/>
                <w:lang w:val="uk-UA"/>
              </w:rPr>
            </w:pPr>
          </w:p>
        </w:tc>
        <w:tc>
          <w:tcPr>
            <w:tcW w:w="8485" w:type="dxa"/>
          </w:tcPr>
          <w:p w14:paraId="01C7181B" w14:textId="77777777" w:rsidR="006169CD" w:rsidRPr="004901AE" w:rsidRDefault="006169CD" w:rsidP="0029626F">
            <w:pPr>
              <w:ind w:firstLine="22"/>
              <w:jc w:val="both"/>
              <w:rPr>
                <w:i/>
                <w:sz w:val="20"/>
                <w:szCs w:val="20"/>
                <w:lang w:val="uk-UA"/>
              </w:rPr>
            </w:pPr>
            <w:r w:rsidRPr="004901AE">
              <w:rPr>
                <w:rStyle w:val="st46"/>
                <w:rFonts w:eastAsiaTheme="minorEastAsia"/>
                <w:i w:val="0"/>
                <w:iCs/>
                <w:sz w:val="20"/>
                <w:szCs w:val="20"/>
                <w:lang w:val="uk-UA"/>
              </w:rPr>
              <w:t xml:space="preserve">За порушення строків розрахунку Споживач сплачує пеню у розмірі </w:t>
            </w:r>
            <w:r w:rsidRPr="004901AE">
              <w:rPr>
                <w:i/>
                <w:sz w:val="20"/>
                <w:szCs w:val="20"/>
                <w:lang w:val="uk-UA"/>
              </w:rPr>
              <w:t xml:space="preserve">подвійної облікової ставки Національного банку України за кожен день прострочення оплати. </w:t>
            </w:r>
          </w:p>
          <w:p w14:paraId="4DF48213" w14:textId="77777777" w:rsidR="006169CD" w:rsidRPr="003E3A4C" w:rsidRDefault="006169CD" w:rsidP="0029626F">
            <w:pPr>
              <w:ind w:firstLine="22"/>
              <w:jc w:val="both"/>
              <w:rPr>
                <w:rStyle w:val="st46"/>
                <w:rFonts w:eastAsiaTheme="minorEastAsia"/>
                <w:i w:val="0"/>
                <w:iCs/>
                <w:sz w:val="20"/>
                <w:szCs w:val="20"/>
                <w:lang w:val="uk-UA"/>
              </w:rPr>
            </w:pPr>
            <w:r w:rsidRPr="004901AE">
              <w:rPr>
                <w:rStyle w:val="st46"/>
                <w:rFonts w:eastAsiaTheme="minorEastAsia"/>
                <w:i w:val="0"/>
                <w:iCs/>
                <w:sz w:val="20"/>
                <w:szCs w:val="20"/>
                <w:lang w:val="uk-UA"/>
              </w:rPr>
              <w:t xml:space="preserve">Споживач відшкодовує збитки, пов’язані з відхиленням від договірних величин, прогнозованих (заявлених) обсягів споживання електричної енергії зазначених в договорі та/або додаткових до нього за розрахунковий період (місяць) на вимогу Постачальника на підставі рахунку. </w:t>
            </w:r>
          </w:p>
          <w:p w14:paraId="382EEA92" w14:textId="77777777" w:rsidR="006169CD" w:rsidRPr="003E3A4C" w:rsidRDefault="006169CD" w:rsidP="0029626F">
            <w:pPr>
              <w:ind w:firstLine="22"/>
              <w:jc w:val="both"/>
              <w:rPr>
                <w:rStyle w:val="st46"/>
                <w:rFonts w:eastAsiaTheme="minorEastAsia"/>
                <w:b/>
                <w:i w:val="0"/>
                <w:iCs/>
                <w:sz w:val="20"/>
                <w:szCs w:val="20"/>
                <w:lang w:val="uk-UA"/>
              </w:rPr>
            </w:pPr>
            <w:r w:rsidRPr="004901AE">
              <w:rPr>
                <w:rStyle w:val="st46"/>
                <w:rFonts w:eastAsiaTheme="minorEastAsia"/>
                <w:i w:val="0"/>
                <w:iCs/>
                <w:sz w:val="20"/>
                <w:szCs w:val="20"/>
                <w:lang w:val="uk-UA"/>
              </w:rPr>
              <w:t>У разі неповідомлення про приєднання субспоживачів до власних електричних мереж, Споживач сплачує за фактично спожиту електричну енергію субспоживачем (ами) та 1 % від суму спожитої електричної енергії останнім (ми).</w:t>
            </w:r>
          </w:p>
        </w:tc>
      </w:tr>
      <w:tr w:rsidR="006169CD" w:rsidRPr="00FB7A48" w14:paraId="5AF2B04F" w14:textId="77777777" w:rsidTr="0029626F">
        <w:trPr>
          <w:jc w:val="center"/>
        </w:trPr>
        <w:tc>
          <w:tcPr>
            <w:tcW w:w="2142" w:type="dxa"/>
          </w:tcPr>
          <w:p w14:paraId="74AF2D85" w14:textId="77777777" w:rsidR="006169CD" w:rsidRPr="005468A9" w:rsidRDefault="00C35016" w:rsidP="0029626F">
            <w:pPr>
              <w:tabs>
                <w:tab w:val="left" w:pos="426"/>
              </w:tabs>
              <w:ind w:firstLine="22"/>
              <w:jc w:val="both"/>
              <w:rPr>
                <w:rStyle w:val="st46"/>
                <w:rFonts w:eastAsiaTheme="minorEastAsia"/>
                <w:iCs/>
                <w:lang w:val="uk-UA"/>
              </w:rPr>
            </w:pPr>
            <w:r>
              <w:rPr>
                <w:rStyle w:val="st46"/>
                <w:rFonts w:eastAsiaTheme="minorEastAsia"/>
                <w:iCs/>
                <w:sz w:val="20"/>
                <w:szCs w:val="20"/>
                <w:lang w:val="uk-UA"/>
              </w:rPr>
              <w:t xml:space="preserve">9. </w:t>
            </w:r>
            <w:r w:rsidR="006169CD" w:rsidRPr="005468A9">
              <w:rPr>
                <w:rStyle w:val="st46"/>
                <w:rFonts w:eastAsiaTheme="minorEastAsia"/>
                <w:iCs/>
                <w:sz w:val="20"/>
                <w:szCs w:val="20"/>
                <w:lang w:val="uk-UA"/>
              </w:rPr>
              <w:t>Розмір компенсації Споживачу за недотримання Постачальником якості надання комерційних послуг</w:t>
            </w:r>
          </w:p>
        </w:tc>
        <w:tc>
          <w:tcPr>
            <w:tcW w:w="8485" w:type="dxa"/>
          </w:tcPr>
          <w:p w14:paraId="7F7231F0" w14:textId="77777777" w:rsidR="006169CD" w:rsidRPr="003E3A4C" w:rsidRDefault="006169CD" w:rsidP="0029626F">
            <w:pPr>
              <w:jc w:val="both"/>
              <w:rPr>
                <w:rStyle w:val="st46"/>
                <w:rFonts w:eastAsiaTheme="minorEastAsia"/>
                <w:i w:val="0"/>
                <w:iCs/>
                <w:sz w:val="20"/>
                <w:szCs w:val="20"/>
                <w:lang w:val="uk-UA"/>
              </w:rPr>
            </w:pPr>
            <w:r w:rsidRPr="004901AE">
              <w:rPr>
                <w:rStyle w:val="st46"/>
                <w:rFonts w:eastAsiaTheme="minorEastAsia"/>
                <w:i w:val="0"/>
                <w:iCs/>
                <w:sz w:val="20"/>
                <w:szCs w:val="20"/>
                <w:lang w:val="uk-UA"/>
              </w:rPr>
              <w:t>Компенсація за недотримання Постачальником комерційної якості надання послуг надається у порядку та розмірі, визначеному чинним законодавством.</w:t>
            </w:r>
          </w:p>
        </w:tc>
      </w:tr>
      <w:tr w:rsidR="006169CD" w:rsidRPr="00FB7A48" w14:paraId="4F27A51A" w14:textId="77777777" w:rsidTr="0029626F">
        <w:trPr>
          <w:jc w:val="center"/>
        </w:trPr>
        <w:tc>
          <w:tcPr>
            <w:tcW w:w="2142" w:type="dxa"/>
          </w:tcPr>
          <w:p w14:paraId="2B62A4BC" w14:textId="77777777" w:rsidR="006169CD" w:rsidRPr="00CB222E" w:rsidRDefault="00C35016" w:rsidP="004901AE">
            <w:pPr>
              <w:pStyle w:val="ab"/>
              <w:numPr>
                <w:ilvl w:val="0"/>
                <w:numId w:val="34"/>
              </w:numPr>
              <w:tabs>
                <w:tab w:val="left" w:pos="284"/>
              </w:tabs>
              <w:ind w:left="26" w:firstLine="0"/>
              <w:jc w:val="both"/>
              <w:rPr>
                <w:rStyle w:val="st46"/>
                <w:rFonts w:eastAsiaTheme="minorEastAsia"/>
                <w:iCs/>
                <w:sz w:val="20"/>
                <w:szCs w:val="20"/>
              </w:rPr>
            </w:pPr>
            <w:r>
              <w:rPr>
                <w:rStyle w:val="st46"/>
                <w:rFonts w:eastAsiaTheme="minorEastAsia"/>
                <w:iCs/>
                <w:sz w:val="20"/>
                <w:szCs w:val="20"/>
              </w:rPr>
              <w:t xml:space="preserve"> </w:t>
            </w:r>
            <w:r w:rsidR="006169CD" w:rsidRPr="00B11928">
              <w:rPr>
                <w:rStyle w:val="st46"/>
                <w:rFonts w:eastAsiaTheme="minorEastAsia"/>
                <w:iCs/>
                <w:sz w:val="20"/>
                <w:szCs w:val="20"/>
              </w:rPr>
              <w:t>Розмір  штрафу за дострокове розривання договору у випадках, не передбачених умовами договору</w:t>
            </w:r>
          </w:p>
        </w:tc>
        <w:tc>
          <w:tcPr>
            <w:tcW w:w="8485" w:type="dxa"/>
          </w:tcPr>
          <w:p w14:paraId="02569891" w14:textId="77777777" w:rsidR="006169CD" w:rsidRPr="003E3A4C" w:rsidRDefault="006169CD" w:rsidP="0029626F">
            <w:pPr>
              <w:ind w:firstLine="22"/>
              <w:jc w:val="both"/>
              <w:rPr>
                <w:rStyle w:val="st46"/>
                <w:rFonts w:eastAsiaTheme="minorEastAsia"/>
                <w:i w:val="0"/>
                <w:iCs/>
                <w:sz w:val="20"/>
                <w:szCs w:val="20"/>
                <w:lang w:val="uk-UA"/>
              </w:rPr>
            </w:pPr>
            <w:r w:rsidRPr="004901AE">
              <w:rPr>
                <w:rStyle w:val="st46"/>
                <w:rFonts w:eastAsiaTheme="minorEastAsia"/>
                <w:i w:val="0"/>
                <w:iCs/>
                <w:sz w:val="20"/>
                <w:szCs w:val="20"/>
                <w:lang w:val="uk-UA"/>
              </w:rPr>
              <w:t>При зміні постачальника електричної енергії згідно з порядком, встановленим ПРРЕЕ, Споживач від сплати будь-яких штрафних санкцій звільнений.</w:t>
            </w:r>
          </w:p>
        </w:tc>
      </w:tr>
      <w:tr w:rsidR="006169CD" w:rsidRPr="005468A9" w14:paraId="772D07D1" w14:textId="77777777" w:rsidTr="0029626F">
        <w:trPr>
          <w:jc w:val="center"/>
        </w:trPr>
        <w:tc>
          <w:tcPr>
            <w:tcW w:w="2142" w:type="dxa"/>
          </w:tcPr>
          <w:p w14:paraId="3EF5B9A7" w14:textId="77777777" w:rsidR="006169CD" w:rsidRPr="005468A9" w:rsidRDefault="006169CD" w:rsidP="004901AE">
            <w:pPr>
              <w:numPr>
                <w:ilvl w:val="0"/>
                <w:numId w:val="34"/>
              </w:numPr>
              <w:tabs>
                <w:tab w:val="left" w:pos="284"/>
              </w:tabs>
              <w:ind w:left="0" w:firstLine="22"/>
              <w:jc w:val="both"/>
              <w:rPr>
                <w:rStyle w:val="st46"/>
                <w:rFonts w:eastAsiaTheme="minorEastAsia"/>
                <w:iCs/>
                <w:sz w:val="20"/>
                <w:szCs w:val="20"/>
                <w:lang w:val="uk-UA"/>
              </w:rPr>
            </w:pPr>
            <w:r w:rsidRPr="005468A9">
              <w:rPr>
                <w:rStyle w:val="st46"/>
                <w:rFonts w:eastAsiaTheme="minorEastAsia"/>
                <w:iCs/>
                <w:sz w:val="20"/>
                <w:szCs w:val="20"/>
                <w:lang w:val="uk-UA"/>
              </w:rPr>
              <w:t>Можливість надання пільг, субсидій</w:t>
            </w:r>
          </w:p>
        </w:tc>
        <w:tc>
          <w:tcPr>
            <w:tcW w:w="8485" w:type="dxa"/>
          </w:tcPr>
          <w:p w14:paraId="73E01907" w14:textId="77777777" w:rsidR="006169CD" w:rsidRPr="003E3A4C" w:rsidRDefault="006169CD" w:rsidP="0029626F">
            <w:pPr>
              <w:ind w:firstLine="22"/>
              <w:jc w:val="both"/>
              <w:rPr>
                <w:rStyle w:val="st46"/>
                <w:rFonts w:eastAsiaTheme="minorEastAsia"/>
                <w:i w:val="0"/>
                <w:iCs/>
                <w:sz w:val="20"/>
                <w:szCs w:val="20"/>
                <w:lang w:val="uk-UA"/>
              </w:rPr>
            </w:pPr>
            <w:r w:rsidRPr="004901AE">
              <w:rPr>
                <w:rStyle w:val="st46"/>
                <w:rFonts w:eastAsiaTheme="minorEastAsia"/>
                <w:i w:val="0"/>
                <w:iCs/>
                <w:sz w:val="20"/>
                <w:szCs w:val="20"/>
                <w:lang w:val="uk-UA"/>
              </w:rPr>
              <w:t>Відсутня</w:t>
            </w:r>
          </w:p>
        </w:tc>
      </w:tr>
      <w:tr w:rsidR="006169CD" w:rsidRPr="00FB7A48" w14:paraId="29FDFFF0" w14:textId="77777777" w:rsidTr="0029626F">
        <w:trPr>
          <w:jc w:val="center"/>
        </w:trPr>
        <w:tc>
          <w:tcPr>
            <w:tcW w:w="2142" w:type="dxa"/>
          </w:tcPr>
          <w:p w14:paraId="1591DAE2" w14:textId="77777777" w:rsidR="006169CD" w:rsidRPr="005468A9" w:rsidRDefault="006169CD" w:rsidP="004901AE">
            <w:pPr>
              <w:numPr>
                <w:ilvl w:val="0"/>
                <w:numId w:val="34"/>
              </w:numPr>
              <w:tabs>
                <w:tab w:val="left" w:pos="284"/>
              </w:tabs>
              <w:ind w:left="0" w:firstLine="22"/>
              <w:jc w:val="both"/>
              <w:rPr>
                <w:rStyle w:val="st46"/>
                <w:rFonts w:eastAsiaTheme="minorEastAsia"/>
                <w:iCs/>
                <w:sz w:val="20"/>
                <w:szCs w:val="20"/>
                <w:lang w:val="uk-UA"/>
              </w:rPr>
            </w:pPr>
            <w:r w:rsidRPr="005468A9">
              <w:rPr>
                <w:i/>
                <w:sz w:val="20"/>
                <w:szCs w:val="20"/>
              </w:rPr>
              <w:t>Можливість постачання Захищеним споживачам</w:t>
            </w:r>
          </w:p>
        </w:tc>
        <w:tc>
          <w:tcPr>
            <w:tcW w:w="8485" w:type="dxa"/>
          </w:tcPr>
          <w:p w14:paraId="1786D09E" w14:textId="77777777" w:rsidR="006169CD" w:rsidRPr="005468A9" w:rsidRDefault="006169CD" w:rsidP="0029626F">
            <w:pPr>
              <w:ind w:firstLine="22"/>
              <w:jc w:val="both"/>
              <w:rPr>
                <w:rStyle w:val="st46"/>
                <w:rFonts w:eastAsiaTheme="minorEastAsia"/>
                <w:i w:val="0"/>
                <w:iCs/>
                <w:sz w:val="20"/>
                <w:szCs w:val="20"/>
                <w:lang w:val="uk-UA"/>
              </w:rPr>
            </w:pPr>
            <w:r w:rsidRPr="005468A9">
              <w:rPr>
                <w:sz w:val="19"/>
                <w:szCs w:val="19"/>
                <w:lang w:val="uk-UA"/>
              </w:rPr>
              <w:t xml:space="preserve">Можливе постачання з урахуванням особливостей, визначених законодавством </w:t>
            </w:r>
          </w:p>
        </w:tc>
      </w:tr>
      <w:tr w:rsidR="006169CD" w:rsidRPr="00F667C5" w14:paraId="338030D3" w14:textId="77777777" w:rsidTr="0029626F">
        <w:tblPrEx>
          <w:jc w:val="left"/>
        </w:tblPrEx>
        <w:trPr>
          <w:trHeight w:val="532"/>
        </w:trPr>
        <w:tc>
          <w:tcPr>
            <w:tcW w:w="2142" w:type="dxa"/>
          </w:tcPr>
          <w:p w14:paraId="1050590E" w14:textId="77777777" w:rsidR="006169CD" w:rsidRPr="005468A9" w:rsidRDefault="006169CD" w:rsidP="004901AE">
            <w:pPr>
              <w:pStyle w:val="ab"/>
              <w:ind w:left="0"/>
              <w:jc w:val="both"/>
              <w:rPr>
                <w:i/>
                <w:sz w:val="19"/>
                <w:szCs w:val="19"/>
                <w:lang w:val="ru-RU"/>
              </w:rPr>
            </w:pPr>
            <w:r>
              <w:rPr>
                <w:i/>
                <w:sz w:val="19"/>
                <w:szCs w:val="19"/>
              </w:rPr>
              <w:t>12.</w:t>
            </w:r>
            <w:r w:rsidRPr="005468A9">
              <w:rPr>
                <w:i/>
                <w:sz w:val="19"/>
                <w:szCs w:val="19"/>
              </w:rPr>
              <w:t xml:space="preserve"> Інші умови</w:t>
            </w:r>
          </w:p>
        </w:tc>
        <w:tc>
          <w:tcPr>
            <w:tcW w:w="8485" w:type="dxa"/>
          </w:tcPr>
          <w:p w14:paraId="757530C5" w14:textId="77777777" w:rsidR="006169CD" w:rsidRPr="00E24298" w:rsidRDefault="006169CD" w:rsidP="0029626F">
            <w:pPr>
              <w:jc w:val="both"/>
              <w:rPr>
                <w:sz w:val="20"/>
                <w:szCs w:val="20"/>
                <w:lang w:val="uk-UA"/>
              </w:rPr>
            </w:pPr>
            <w:r w:rsidRPr="00E24298">
              <w:rPr>
                <w:sz w:val="20"/>
                <w:szCs w:val="20"/>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BDCE8BC" w14:textId="77777777" w:rsidR="006169CD" w:rsidRPr="00E24298" w:rsidRDefault="006169CD" w:rsidP="0029626F">
            <w:pPr>
              <w:jc w:val="both"/>
              <w:rPr>
                <w:sz w:val="20"/>
                <w:szCs w:val="20"/>
                <w:lang w:val="uk-UA"/>
              </w:rPr>
            </w:pPr>
            <w:r w:rsidRPr="00E24298">
              <w:rPr>
                <w:sz w:val="20"/>
                <w:szCs w:val="20"/>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електричної енергії,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54D92ED1" w14:textId="77777777" w:rsidR="006169CD" w:rsidRPr="00E24298" w:rsidRDefault="006169CD" w:rsidP="00360CB7">
            <w:pPr>
              <w:widowControl/>
              <w:numPr>
                <w:ilvl w:val="0"/>
                <w:numId w:val="24"/>
              </w:numPr>
              <w:autoSpaceDE/>
              <w:autoSpaceDN/>
              <w:rPr>
                <w:sz w:val="20"/>
                <w:szCs w:val="20"/>
                <w:lang w:val="uk-UA"/>
              </w:rPr>
            </w:pPr>
            <w:r w:rsidRPr="00E24298">
              <w:rPr>
                <w:sz w:val="20"/>
                <w:szCs w:val="20"/>
                <w:lang w:val="uk-UA"/>
              </w:rPr>
              <w:t>засобами електронного зв'язку на електронну адресу вказану у реквізитах до Договору або заяві-приєднання до умов договору;</w:t>
            </w:r>
          </w:p>
          <w:p w14:paraId="2AE5DC72" w14:textId="77777777" w:rsidR="006169CD" w:rsidRPr="00E24298" w:rsidRDefault="006169CD" w:rsidP="00360CB7">
            <w:pPr>
              <w:widowControl/>
              <w:numPr>
                <w:ilvl w:val="0"/>
                <w:numId w:val="24"/>
              </w:numPr>
              <w:autoSpaceDE/>
              <w:autoSpaceDN/>
              <w:rPr>
                <w:sz w:val="20"/>
                <w:szCs w:val="20"/>
                <w:lang w:val="uk-UA"/>
              </w:rPr>
            </w:pPr>
            <w:r w:rsidRPr="00E24298">
              <w:rPr>
                <w:sz w:val="20"/>
                <w:szCs w:val="20"/>
                <w:lang w:val="uk-UA"/>
              </w:rPr>
              <w:t>повідомленням на номер телефону, зазначений у реквізитах до Договору або заяві-приєднання до умов договору, тощо;</w:t>
            </w:r>
          </w:p>
          <w:p w14:paraId="4F46D70E" w14:textId="77777777" w:rsidR="006169CD" w:rsidRPr="00E24298" w:rsidRDefault="006169CD" w:rsidP="00360CB7">
            <w:pPr>
              <w:widowControl/>
              <w:numPr>
                <w:ilvl w:val="0"/>
                <w:numId w:val="24"/>
              </w:numPr>
              <w:autoSpaceDE/>
              <w:autoSpaceDN/>
              <w:rPr>
                <w:sz w:val="20"/>
                <w:szCs w:val="20"/>
                <w:lang w:val="uk-UA"/>
              </w:rPr>
            </w:pPr>
            <w:r w:rsidRPr="00E24298">
              <w:rPr>
                <w:sz w:val="20"/>
                <w:szCs w:val="20"/>
                <w:lang w:val="uk-UA"/>
              </w:rPr>
              <w:t>через особистий кабінет Споживача;</w:t>
            </w:r>
          </w:p>
          <w:p w14:paraId="6BB52586" w14:textId="77777777" w:rsidR="006169CD" w:rsidRPr="00E24298" w:rsidRDefault="006169CD" w:rsidP="00360CB7">
            <w:pPr>
              <w:pStyle w:val="ab"/>
              <w:numPr>
                <w:ilvl w:val="0"/>
                <w:numId w:val="24"/>
              </w:numPr>
              <w:rPr>
                <w:sz w:val="20"/>
                <w:szCs w:val="20"/>
              </w:rPr>
            </w:pPr>
            <w:r w:rsidRPr="00E24298">
              <w:rPr>
                <w:sz w:val="20"/>
                <w:szCs w:val="20"/>
              </w:rPr>
              <w:t xml:space="preserve">на офіційному сайті Постачальника у мережі Інтернет; </w:t>
            </w:r>
          </w:p>
          <w:p w14:paraId="1F6D8609" w14:textId="77777777" w:rsidR="006169CD" w:rsidRPr="00E24298" w:rsidRDefault="006169CD" w:rsidP="00360CB7">
            <w:pPr>
              <w:widowControl/>
              <w:numPr>
                <w:ilvl w:val="0"/>
                <w:numId w:val="24"/>
              </w:numPr>
              <w:autoSpaceDE/>
              <w:autoSpaceDN/>
              <w:rPr>
                <w:sz w:val="20"/>
                <w:szCs w:val="20"/>
                <w:lang w:val="uk-UA"/>
              </w:rPr>
            </w:pPr>
            <w:r w:rsidRPr="00E24298">
              <w:rPr>
                <w:sz w:val="20"/>
                <w:szCs w:val="20"/>
                <w:lang w:val="uk-UA"/>
              </w:rPr>
              <w:t>поштовим зв`язком чи кур’єром ;</w:t>
            </w:r>
          </w:p>
          <w:p w14:paraId="47BBC097" w14:textId="77777777" w:rsidR="006169CD" w:rsidRPr="00E24298" w:rsidRDefault="006169CD" w:rsidP="00360CB7">
            <w:pPr>
              <w:widowControl/>
              <w:numPr>
                <w:ilvl w:val="0"/>
                <w:numId w:val="24"/>
              </w:numPr>
              <w:autoSpaceDE/>
              <w:autoSpaceDN/>
              <w:rPr>
                <w:sz w:val="20"/>
                <w:szCs w:val="20"/>
                <w:lang w:val="uk-UA"/>
              </w:rPr>
            </w:pPr>
            <w:r w:rsidRPr="00E24298">
              <w:rPr>
                <w:sz w:val="20"/>
                <w:szCs w:val="20"/>
                <w:lang w:val="uk-UA"/>
              </w:rPr>
              <w:t>іншими способами з використанням інформаційних технологій у системі електронного документообігу;</w:t>
            </w:r>
          </w:p>
          <w:p w14:paraId="08D838FA" w14:textId="77777777" w:rsidR="006169CD" w:rsidRPr="00E24298" w:rsidRDefault="006169CD" w:rsidP="00360CB7">
            <w:pPr>
              <w:widowControl/>
              <w:numPr>
                <w:ilvl w:val="0"/>
                <w:numId w:val="24"/>
              </w:numPr>
              <w:autoSpaceDE/>
              <w:autoSpaceDN/>
              <w:rPr>
                <w:sz w:val="20"/>
                <w:szCs w:val="20"/>
                <w:lang w:val="uk-UA"/>
              </w:rPr>
            </w:pPr>
            <w:r w:rsidRPr="00E24298">
              <w:rPr>
                <w:sz w:val="20"/>
                <w:szCs w:val="20"/>
                <w:lang w:val="uk-UA"/>
              </w:rPr>
              <w:t>тошо.</w:t>
            </w:r>
          </w:p>
          <w:p w14:paraId="6A0E734F" w14:textId="77777777" w:rsidR="006169CD" w:rsidRPr="00E24298" w:rsidRDefault="006169CD" w:rsidP="0029626F">
            <w:pPr>
              <w:widowControl/>
              <w:pBdr>
                <w:top w:val="nil"/>
                <w:left w:val="nil"/>
                <w:bottom w:val="nil"/>
                <w:right w:val="nil"/>
                <w:between w:val="nil"/>
              </w:pBdr>
              <w:autoSpaceDE/>
              <w:autoSpaceDN/>
              <w:spacing w:line="256" w:lineRule="auto"/>
              <w:jc w:val="both"/>
              <w:rPr>
                <w:sz w:val="20"/>
                <w:szCs w:val="20"/>
                <w:lang w:val="uk-UA"/>
              </w:rPr>
            </w:pPr>
            <w:r w:rsidRPr="00E24298">
              <w:rPr>
                <w:sz w:val="20"/>
                <w:szCs w:val="20"/>
                <w:lang w:val="uk-UA"/>
              </w:rPr>
              <w:t>Датою отримання таких повідомлень та документів Споживачем вважається:</w:t>
            </w:r>
          </w:p>
          <w:p w14:paraId="476A8925" w14:textId="77777777" w:rsidR="006169CD" w:rsidRPr="00E24298" w:rsidRDefault="006169CD" w:rsidP="0029626F">
            <w:pPr>
              <w:pStyle w:val="ab"/>
              <w:pBdr>
                <w:top w:val="nil"/>
                <w:left w:val="nil"/>
                <w:bottom w:val="nil"/>
                <w:right w:val="nil"/>
                <w:between w:val="nil"/>
              </w:pBdr>
              <w:tabs>
                <w:tab w:val="left" w:pos="13"/>
              </w:tabs>
              <w:spacing w:line="256" w:lineRule="auto"/>
              <w:ind w:left="13"/>
              <w:jc w:val="both"/>
              <w:rPr>
                <w:sz w:val="20"/>
                <w:szCs w:val="20"/>
              </w:rPr>
            </w:pPr>
            <w:r w:rsidRPr="00E24298">
              <w:rPr>
                <w:sz w:val="20"/>
                <w:szCs w:val="20"/>
              </w:rPr>
              <w:t>- наступний день з дати розміщення на офіційному вебсайті Постачальника;</w:t>
            </w:r>
          </w:p>
          <w:p w14:paraId="5D1C3C69" w14:textId="77777777" w:rsidR="006169CD" w:rsidRPr="00E24298" w:rsidRDefault="006169CD" w:rsidP="0029626F">
            <w:pPr>
              <w:pStyle w:val="ab"/>
              <w:pBdr>
                <w:top w:val="nil"/>
                <w:left w:val="nil"/>
                <w:bottom w:val="nil"/>
                <w:right w:val="nil"/>
                <w:between w:val="nil"/>
              </w:pBdr>
              <w:tabs>
                <w:tab w:val="left" w:pos="13"/>
              </w:tabs>
              <w:spacing w:line="256" w:lineRule="auto"/>
              <w:ind w:left="13"/>
              <w:jc w:val="both"/>
              <w:rPr>
                <w:sz w:val="20"/>
                <w:szCs w:val="20"/>
              </w:rPr>
            </w:pPr>
            <w:r w:rsidRPr="00E24298">
              <w:rPr>
                <w:sz w:val="20"/>
                <w:szCs w:val="20"/>
              </w:rPr>
              <w:t>- дата вручення, що підтверджується підписом одержувача (споживача або його уповноваженої особи);</w:t>
            </w:r>
          </w:p>
          <w:p w14:paraId="1F467E89" w14:textId="77777777" w:rsidR="006169CD" w:rsidRPr="00E24298" w:rsidRDefault="006169CD" w:rsidP="0029626F">
            <w:pPr>
              <w:widowControl/>
              <w:pBdr>
                <w:top w:val="nil"/>
                <w:left w:val="nil"/>
                <w:bottom w:val="nil"/>
                <w:right w:val="nil"/>
                <w:between w:val="nil"/>
              </w:pBdr>
              <w:tabs>
                <w:tab w:val="left" w:pos="13"/>
              </w:tabs>
              <w:autoSpaceDE/>
              <w:autoSpaceDN/>
              <w:spacing w:line="256" w:lineRule="auto"/>
              <w:jc w:val="both"/>
              <w:rPr>
                <w:sz w:val="20"/>
                <w:szCs w:val="20"/>
                <w:lang w:val="uk-UA"/>
              </w:rPr>
            </w:pPr>
            <w:r w:rsidRPr="00E24298">
              <w:rPr>
                <w:sz w:val="20"/>
                <w:szCs w:val="20"/>
                <w:lang w:val="uk-UA"/>
              </w:rPr>
              <w:t>- дата його отримання від кур'єра;</w:t>
            </w:r>
          </w:p>
          <w:p w14:paraId="6E7100F1" w14:textId="77777777" w:rsidR="006169CD" w:rsidRPr="00E24298" w:rsidRDefault="006169CD" w:rsidP="0029626F">
            <w:pPr>
              <w:widowControl/>
              <w:pBdr>
                <w:top w:val="nil"/>
                <w:left w:val="nil"/>
                <w:bottom w:val="nil"/>
                <w:right w:val="nil"/>
                <w:between w:val="nil"/>
              </w:pBdr>
              <w:tabs>
                <w:tab w:val="left" w:pos="13"/>
              </w:tabs>
              <w:autoSpaceDE/>
              <w:autoSpaceDN/>
              <w:spacing w:line="256" w:lineRule="auto"/>
              <w:jc w:val="both"/>
              <w:rPr>
                <w:sz w:val="20"/>
                <w:szCs w:val="20"/>
                <w:lang w:val="uk-UA"/>
              </w:rPr>
            </w:pPr>
            <w:r w:rsidRPr="00E24298">
              <w:rPr>
                <w:sz w:val="20"/>
                <w:szCs w:val="20"/>
                <w:lang w:val="uk-UA"/>
              </w:rPr>
              <w:t>- третій календарний день з дати його отримання поштовим відділенням зв'язку</w:t>
            </w:r>
            <w:r>
              <w:rPr>
                <w:sz w:val="20"/>
                <w:szCs w:val="20"/>
                <w:lang w:val="uk-UA"/>
              </w:rPr>
              <w:t xml:space="preserve"> </w:t>
            </w:r>
            <w:r w:rsidRPr="00E24298">
              <w:rPr>
                <w:sz w:val="20"/>
                <w:szCs w:val="20"/>
                <w:lang w:val="uk-UA"/>
              </w:rPr>
              <w:t>(у разі направлення засобами поштового зв'язку рекомендованим або цінним листом);</w:t>
            </w:r>
          </w:p>
          <w:p w14:paraId="003E2015" w14:textId="77777777" w:rsidR="006169CD" w:rsidRPr="00E24298" w:rsidRDefault="006169CD" w:rsidP="0029626F">
            <w:pPr>
              <w:jc w:val="both"/>
              <w:rPr>
                <w:sz w:val="20"/>
                <w:szCs w:val="20"/>
                <w:lang w:val="uk-UA"/>
              </w:rPr>
            </w:pPr>
            <w:r w:rsidRPr="00E24298">
              <w:rPr>
                <w:sz w:val="20"/>
                <w:szCs w:val="20"/>
                <w:lang w:val="uk-UA"/>
              </w:rPr>
              <w:t xml:space="preserve">- датою отримання документа в сканованій формі не електрону пошту є той же робочий день, коли Сторона відправила такий документ другій Стороні (адресату), а у разі відправлення в день, що є офіційним вихідним/не робочим днем, датою його отримання іншою Стороною є </w:t>
            </w:r>
            <w:r w:rsidRPr="00E24298">
              <w:rPr>
                <w:sz w:val="20"/>
                <w:szCs w:val="20"/>
                <w:lang w:val="uk-UA"/>
              </w:rPr>
              <w:lastRenderedPageBreak/>
              <w:t>найближчий робочий день.</w:t>
            </w:r>
          </w:p>
          <w:p w14:paraId="6A6162EC" w14:textId="77777777" w:rsidR="006169CD" w:rsidRPr="009529FE" w:rsidRDefault="006169CD" w:rsidP="0029626F">
            <w:pPr>
              <w:widowControl/>
              <w:pBdr>
                <w:top w:val="nil"/>
                <w:left w:val="nil"/>
                <w:bottom w:val="nil"/>
                <w:right w:val="nil"/>
                <w:between w:val="nil"/>
              </w:pBdr>
              <w:tabs>
                <w:tab w:val="left" w:pos="13"/>
              </w:tabs>
              <w:autoSpaceDE/>
              <w:autoSpaceDN/>
              <w:spacing w:line="256" w:lineRule="auto"/>
              <w:jc w:val="both"/>
              <w:rPr>
                <w:lang w:val="ru-RU"/>
              </w:rPr>
            </w:pPr>
          </w:p>
          <w:p w14:paraId="351CF8C3" w14:textId="77777777" w:rsidR="006169CD" w:rsidRPr="00F667C5" w:rsidRDefault="006169CD" w:rsidP="0029626F">
            <w:pPr>
              <w:jc w:val="both"/>
              <w:rPr>
                <w:sz w:val="19"/>
                <w:szCs w:val="19"/>
                <w:lang w:val="ru-RU"/>
              </w:rPr>
            </w:pPr>
          </w:p>
        </w:tc>
      </w:tr>
    </w:tbl>
    <w:p w14:paraId="57DDDC47" w14:textId="77777777" w:rsidR="00360CB7" w:rsidRPr="004901AE" w:rsidRDefault="00360CB7" w:rsidP="0082012D">
      <w:pPr>
        <w:ind w:firstLine="567"/>
        <w:jc w:val="center"/>
        <w:rPr>
          <w:b/>
          <w:lang w:val="uk-UA"/>
        </w:rPr>
      </w:pPr>
    </w:p>
    <w:tbl>
      <w:tblPr>
        <w:tblStyle w:val="a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32"/>
      </w:tblGrid>
      <w:tr w:rsidR="0085481A" w:rsidRPr="005E1828" w14:paraId="188E9680" w14:textId="77777777" w:rsidTr="008F08C9">
        <w:tc>
          <w:tcPr>
            <w:tcW w:w="4820" w:type="dxa"/>
          </w:tcPr>
          <w:p w14:paraId="75587086" w14:textId="77777777" w:rsidR="00360CB7" w:rsidRDefault="00360CB7" w:rsidP="008F08C9">
            <w:pPr>
              <w:ind w:firstLine="30"/>
              <w:jc w:val="center"/>
              <w:rPr>
                <w:b/>
                <w:lang w:val="uk-UA"/>
              </w:rPr>
            </w:pPr>
          </w:p>
          <w:p w14:paraId="5CE1B1A0" w14:textId="77777777" w:rsidR="0085481A" w:rsidRPr="004901AE" w:rsidRDefault="0085481A" w:rsidP="008F08C9">
            <w:pPr>
              <w:ind w:firstLine="30"/>
              <w:jc w:val="center"/>
              <w:rPr>
                <w:b/>
                <w:lang w:val="uk-UA"/>
              </w:rPr>
            </w:pPr>
            <w:r w:rsidRPr="004901AE">
              <w:rPr>
                <w:b/>
                <w:lang w:val="uk-UA"/>
              </w:rPr>
              <w:t>Постачальник</w:t>
            </w:r>
          </w:p>
          <w:p w14:paraId="4139E414" w14:textId="77777777" w:rsidR="0085481A" w:rsidRPr="004901AE" w:rsidRDefault="0085481A" w:rsidP="006F0676">
            <w:pPr>
              <w:ind w:firstLine="30"/>
              <w:rPr>
                <w:lang w:val="uk-UA"/>
              </w:rPr>
            </w:pPr>
          </w:p>
        </w:tc>
        <w:tc>
          <w:tcPr>
            <w:tcW w:w="5232" w:type="dxa"/>
          </w:tcPr>
          <w:p w14:paraId="64EFAF80" w14:textId="77777777" w:rsidR="00360CB7" w:rsidRDefault="00360CB7" w:rsidP="008F08C9">
            <w:pPr>
              <w:contextualSpacing/>
              <w:jc w:val="center"/>
              <w:rPr>
                <w:b/>
                <w:lang w:val="uk-UA"/>
              </w:rPr>
            </w:pPr>
          </w:p>
          <w:p w14:paraId="5A2CB257" w14:textId="77777777" w:rsidR="0085481A" w:rsidRPr="004901AE" w:rsidRDefault="0085481A" w:rsidP="008F08C9">
            <w:pPr>
              <w:contextualSpacing/>
              <w:jc w:val="center"/>
              <w:rPr>
                <w:b/>
                <w:lang w:val="uk-UA"/>
              </w:rPr>
            </w:pPr>
            <w:r w:rsidRPr="004901AE">
              <w:rPr>
                <w:b/>
                <w:lang w:val="uk-UA"/>
              </w:rPr>
              <w:t>Споживач</w:t>
            </w:r>
          </w:p>
          <w:p w14:paraId="7FC2A292" w14:textId="77777777" w:rsidR="0085481A" w:rsidRPr="004901AE" w:rsidRDefault="0085481A" w:rsidP="008F08C9">
            <w:pPr>
              <w:ind w:left="321"/>
              <w:contextualSpacing/>
              <w:jc w:val="center"/>
              <w:rPr>
                <w:b/>
                <w:lang w:val="uk-UA"/>
              </w:rPr>
            </w:pPr>
            <w:r w:rsidRPr="004901AE">
              <w:rPr>
                <w:b/>
                <w:lang w:val="uk-UA"/>
              </w:rPr>
              <w:t>_</w:t>
            </w:r>
          </w:p>
          <w:p w14:paraId="21D523F0" w14:textId="77777777" w:rsidR="0085481A" w:rsidRPr="004901AE" w:rsidRDefault="0085481A" w:rsidP="008F08C9">
            <w:pPr>
              <w:ind w:left="321"/>
              <w:contextualSpacing/>
              <w:rPr>
                <w:lang w:val="uk-UA"/>
              </w:rPr>
            </w:pPr>
          </w:p>
          <w:p w14:paraId="08D07214" w14:textId="77777777" w:rsidR="0085481A" w:rsidRPr="004901AE" w:rsidRDefault="0085481A" w:rsidP="008F08C9">
            <w:pPr>
              <w:ind w:left="321"/>
              <w:contextualSpacing/>
              <w:rPr>
                <w:lang w:val="uk-UA"/>
              </w:rPr>
            </w:pPr>
          </w:p>
          <w:p w14:paraId="3FB50C1C" w14:textId="77777777" w:rsidR="0085481A" w:rsidRPr="004901AE" w:rsidRDefault="0085481A" w:rsidP="008F08C9">
            <w:pPr>
              <w:ind w:left="321"/>
              <w:contextualSpacing/>
              <w:rPr>
                <w:lang w:val="uk-UA"/>
              </w:rPr>
            </w:pPr>
          </w:p>
          <w:p w14:paraId="1F9E5368" w14:textId="77777777" w:rsidR="0085481A" w:rsidRPr="004901AE" w:rsidRDefault="0085481A" w:rsidP="008F08C9">
            <w:pPr>
              <w:ind w:left="321"/>
              <w:contextualSpacing/>
              <w:rPr>
                <w:lang w:val="uk-UA"/>
              </w:rPr>
            </w:pPr>
          </w:p>
          <w:p w14:paraId="17F29054" w14:textId="77777777" w:rsidR="0085481A" w:rsidRPr="004901AE" w:rsidRDefault="0085481A" w:rsidP="008F08C9">
            <w:pPr>
              <w:ind w:left="321"/>
              <w:contextualSpacing/>
              <w:rPr>
                <w:lang w:val="uk-UA"/>
              </w:rPr>
            </w:pPr>
          </w:p>
          <w:p w14:paraId="4F97AE4C" w14:textId="77777777" w:rsidR="0085481A" w:rsidRPr="004901AE" w:rsidRDefault="0085481A" w:rsidP="008F08C9">
            <w:pPr>
              <w:ind w:left="321"/>
              <w:contextualSpacing/>
              <w:rPr>
                <w:lang w:val="uk-UA"/>
              </w:rPr>
            </w:pPr>
          </w:p>
          <w:p w14:paraId="090673E7" w14:textId="77777777" w:rsidR="0085481A" w:rsidRPr="004901AE" w:rsidRDefault="0085481A" w:rsidP="008F08C9">
            <w:pPr>
              <w:ind w:left="321"/>
              <w:contextualSpacing/>
              <w:rPr>
                <w:lang w:val="uk-UA"/>
              </w:rPr>
            </w:pPr>
          </w:p>
          <w:p w14:paraId="579913AC" w14:textId="77777777" w:rsidR="0085481A" w:rsidRPr="004901AE" w:rsidRDefault="0085481A" w:rsidP="008F08C9">
            <w:pPr>
              <w:ind w:left="321"/>
              <w:contextualSpacing/>
              <w:rPr>
                <w:lang w:val="uk-UA"/>
              </w:rPr>
            </w:pPr>
          </w:p>
          <w:p w14:paraId="26949483" w14:textId="77777777" w:rsidR="0085481A" w:rsidRPr="004901AE" w:rsidRDefault="0085481A" w:rsidP="008F08C9">
            <w:pPr>
              <w:ind w:left="321"/>
              <w:contextualSpacing/>
              <w:rPr>
                <w:lang w:val="uk-UA"/>
              </w:rPr>
            </w:pPr>
          </w:p>
          <w:p w14:paraId="2D123610" w14:textId="77777777" w:rsidR="0085481A" w:rsidRPr="004901AE" w:rsidRDefault="0085481A" w:rsidP="008F08C9">
            <w:pPr>
              <w:ind w:left="321"/>
              <w:contextualSpacing/>
              <w:rPr>
                <w:lang w:val="uk-UA"/>
              </w:rPr>
            </w:pPr>
          </w:p>
          <w:p w14:paraId="2EB0E0CD" w14:textId="77777777" w:rsidR="0085481A" w:rsidRPr="004901AE" w:rsidRDefault="0085481A" w:rsidP="008F08C9">
            <w:pPr>
              <w:ind w:left="321"/>
              <w:contextualSpacing/>
              <w:rPr>
                <w:lang w:val="uk-UA"/>
              </w:rPr>
            </w:pPr>
          </w:p>
          <w:p w14:paraId="52ACDBE8" w14:textId="77777777" w:rsidR="0085481A" w:rsidRPr="004901AE" w:rsidRDefault="0085481A" w:rsidP="008F08C9">
            <w:pPr>
              <w:ind w:left="321"/>
              <w:contextualSpacing/>
              <w:rPr>
                <w:lang w:val="uk-UA"/>
              </w:rPr>
            </w:pPr>
          </w:p>
          <w:p w14:paraId="4C7D3F67" w14:textId="77777777" w:rsidR="0085481A" w:rsidRPr="004901AE" w:rsidRDefault="0085481A" w:rsidP="008F08C9">
            <w:pPr>
              <w:ind w:left="321"/>
              <w:contextualSpacing/>
              <w:rPr>
                <w:b/>
                <w:lang w:val="uk-UA"/>
              </w:rPr>
            </w:pPr>
          </w:p>
          <w:p w14:paraId="7BF63060" w14:textId="77777777" w:rsidR="0085481A" w:rsidRPr="004901AE" w:rsidRDefault="0085481A" w:rsidP="008F08C9">
            <w:pPr>
              <w:keepNext/>
              <w:ind w:left="321"/>
              <w:contextualSpacing/>
              <w:rPr>
                <w:b/>
                <w:lang w:val="uk-UA"/>
              </w:rPr>
            </w:pPr>
          </w:p>
          <w:p w14:paraId="2EAACA89" w14:textId="77777777" w:rsidR="0085481A" w:rsidRPr="004901AE" w:rsidRDefault="0085481A" w:rsidP="008F08C9">
            <w:pPr>
              <w:keepNext/>
              <w:ind w:left="321"/>
              <w:contextualSpacing/>
              <w:rPr>
                <w:b/>
                <w:lang w:val="uk-UA"/>
              </w:rPr>
            </w:pPr>
          </w:p>
          <w:p w14:paraId="6928C6C1" w14:textId="77777777" w:rsidR="0085481A" w:rsidRPr="004901AE" w:rsidRDefault="0085481A" w:rsidP="008F08C9">
            <w:pPr>
              <w:keepNext/>
              <w:ind w:left="321"/>
              <w:contextualSpacing/>
              <w:rPr>
                <w:b/>
                <w:lang w:val="uk-UA"/>
              </w:rPr>
            </w:pPr>
          </w:p>
          <w:p w14:paraId="59331A8E" w14:textId="5F6C4E99" w:rsidR="0085481A" w:rsidRPr="004901AE" w:rsidRDefault="0085481A" w:rsidP="006F0676">
            <w:pPr>
              <w:keepNext/>
              <w:ind w:left="321"/>
              <w:contextualSpacing/>
              <w:rPr>
                <w:b/>
                <w:lang w:val="uk-UA"/>
              </w:rPr>
            </w:pPr>
          </w:p>
        </w:tc>
      </w:tr>
    </w:tbl>
    <w:p w14:paraId="313068F8" w14:textId="77777777" w:rsidR="0082012D" w:rsidRPr="004901AE" w:rsidRDefault="0082012D" w:rsidP="0082012D">
      <w:pPr>
        <w:rPr>
          <w:lang w:val="uk-UA"/>
        </w:rPr>
      </w:pPr>
    </w:p>
    <w:p w14:paraId="2937BBFA" w14:textId="77777777" w:rsidR="0082012D" w:rsidRPr="004901AE" w:rsidRDefault="0082012D" w:rsidP="0082012D">
      <w:pPr>
        <w:ind w:firstLine="567"/>
        <w:jc w:val="right"/>
        <w:rPr>
          <w:i/>
          <w:lang w:val="uk-UA"/>
        </w:rPr>
      </w:pPr>
    </w:p>
    <w:p w14:paraId="5A331D0B" w14:textId="77777777" w:rsidR="00852F4E" w:rsidRPr="004901AE" w:rsidRDefault="00852F4E" w:rsidP="0082012D">
      <w:pPr>
        <w:ind w:firstLine="567"/>
        <w:jc w:val="right"/>
        <w:rPr>
          <w:i/>
          <w:lang w:val="uk-UA"/>
        </w:rPr>
      </w:pPr>
    </w:p>
    <w:p w14:paraId="75EE03D0" w14:textId="77777777" w:rsidR="00852F4E" w:rsidRPr="004901AE" w:rsidRDefault="00852F4E" w:rsidP="0082012D">
      <w:pPr>
        <w:ind w:firstLine="567"/>
        <w:jc w:val="right"/>
        <w:rPr>
          <w:i/>
          <w:lang w:val="uk-UA"/>
        </w:rPr>
      </w:pPr>
    </w:p>
    <w:p w14:paraId="47153414" w14:textId="77777777" w:rsidR="00852F4E" w:rsidRPr="004901AE" w:rsidRDefault="00852F4E" w:rsidP="0082012D">
      <w:pPr>
        <w:ind w:firstLine="567"/>
        <w:jc w:val="right"/>
        <w:rPr>
          <w:i/>
          <w:lang w:val="uk-UA"/>
        </w:rPr>
      </w:pPr>
    </w:p>
    <w:p w14:paraId="137BC44D" w14:textId="77777777" w:rsidR="00852F4E" w:rsidRPr="004901AE" w:rsidRDefault="00852F4E" w:rsidP="0082012D">
      <w:pPr>
        <w:ind w:firstLine="567"/>
        <w:jc w:val="right"/>
        <w:rPr>
          <w:i/>
          <w:lang w:val="uk-UA"/>
        </w:rPr>
      </w:pPr>
    </w:p>
    <w:p w14:paraId="0E267A12" w14:textId="77777777" w:rsidR="00852F4E" w:rsidRPr="004901AE" w:rsidRDefault="00852F4E" w:rsidP="0082012D">
      <w:pPr>
        <w:ind w:firstLine="567"/>
        <w:jc w:val="right"/>
        <w:rPr>
          <w:i/>
          <w:lang w:val="uk-UA"/>
        </w:rPr>
      </w:pPr>
    </w:p>
    <w:p w14:paraId="7525AB93" w14:textId="77777777" w:rsidR="00852F4E" w:rsidRPr="004901AE" w:rsidRDefault="00852F4E" w:rsidP="0082012D">
      <w:pPr>
        <w:ind w:firstLine="567"/>
        <w:jc w:val="right"/>
        <w:rPr>
          <w:i/>
          <w:lang w:val="uk-UA"/>
        </w:rPr>
      </w:pPr>
    </w:p>
    <w:p w14:paraId="41341898" w14:textId="77777777" w:rsidR="00852F4E" w:rsidRPr="004901AE" w:rsidRDefault="00852F4E" w:rsidP="0082012D">
      <w:pPr>
        <w:ind w:firstLine="567"/>
        <w:jc w:val="right"/>
        <w:rPr>
          <w:i/>
          <w:lang w:val="uk-UA"/>
        </w:rPr>
      </w:pPr>
    </w:p>
    <w:p w14:paraId="06A0522B" w14:textId="77777777" w:rsidR="00852F4E" w:rsidRPr="004901AE" w:rsidRDefault="00852F4E" w:rsidP="0082012D">
      <w:pPr>
        <w:ind w:firstLine="567"/>
        <w:jc w:val="right"/>
        <w:rPr>
          <w:i/>
          <w:lang w:val="uk-UA"/>
        </w:rPr>
      </w:pPr>
    </w:p>
    <w:p w14:paraId="4F7CF205" w14:textId="77777777" w:rsidR="00852F4E" w:rsidRPr="004901AE" w:rsidRDefault="00852F4E" w:rsidP="0082012D">
      <w:pPr>
        <w:ind w:firstLine="567"/>
        <w:jc w:val="right"/>
        <w:rPr>
          <w:i/>
          <w:lang w:val="uk-UA"/>
        </w:rPr>
      </w:pPr>
    </w:p>
    <w:p w14:paraId="075D7EB7" w14:textId="77777777" w:rsidR="00852F4E" w:rsidRPr="004901AE" w:rsidRDefault="00852F4E" w:rsidP="0082012D">
      <w:pPr>
        <w:ind w:firstLine="567"/>
        <w:jc w:val="right"/>
        <w:rPr>
          <w:i/>
          <w:lang w:val="uk-UA"/>
        </w:rPr>
      </w:pPr>
    </w:p>
    <w:p w14:paraId="28D2DE3E" w14:textId="77777777" w:rsidR="00852F4E" w:rsidRPr="004901AE" w:rsidRDefault="00852F4E" w:rsidP="0082012D">
      <w:pPr>
        <w:ind w:firstLine="567"/>
        <w:jc w:val="right"/>
        <w:rPr>
          <w:i/>
          <w:lang w:val="uk-UA"/>
        </w:rPr>
      </w:pPr>
    </w:p>
    <w:p w14:paraId="3CA4A6FF" w14:textId="77777777" w:rsidR="00852F4E" w:rsidRPr="004901AE" w:rsidRDefault="00852F4E" w:rsidP="0082012D">
      <w:pPr>
        <w:ind w:firstLine="567"/>
        <w:jc w:val="right"/>
        <w:rPr>
          <w:i/>
          <w:lang w:val="uk-UA"/>
        </w:rPr>
      </w:pPr>
    </w:p>
    <w:p w14:paraId="13A76080" w14:textId="77777777" w:rsidR="00852F4E" w:rsidRPr="004901AE" w:rsidRDefault="00852F4E" w:rsidP="0082012D">
      <w:pPr>
        <w:ind w:firstLine="567"/>
        <w:jc w:val="right"/>
        <w:rPr>
          <w:i/>
          <w:lang w:val="uk-UA"/>
        </w:rPr>
      </w:pPr>
    </w:p>
    <w:p w14:paraId="172DDC81" w14:textId="77777777" w:rsidR="00852F4E" w:rsidRPr="004901AE" w:rsidRDefault="00852F4E" w:rsidP="0082012D">
      <w:pPr>
        <w:ind w:firstLine="567"/>
        <w:jc w:val="right"/>
        <w:rPr>
          <w:i/>
          <w:lang w:val="uk-UA"/>
        </w:rPr>
      </w:pPr>
    </w:p>
    <w:p w14:paraId="5570F7B6" w14:textId="77777777" w:rsidR="00852F4E" w:rsidRPr="004901AE" w:rsidRDefault="00852F4E" w:rsidP="0082012D">
      <w:pPr>
        <w:ind w:firstLine="567"/>
        <w:jc w:val="right"/>
        <w:rPr>
          <w:i/>
          <w:lang w:val="uk-UA"/>
        </w:rPr>
      </w:pPr>
    </w:p>
    <w:p w14:paraId="69DBD975" w14:textId="77777777" w:rsidR="00852F4E" w:rsidRPr="004901AE" w:rsidRDefault="00852F4E" w:rsidP="0082012D">
      <w:pPr>
        <w:ind w:firstLine="567"/>
        <w:jc w:val="right"/>
        <w:rPr>
          <w:i/>
          <w:lang w:val="uk-UA"/>
        </w:rPr>
      </w:pPr>
    </w:p>
    <w:p w14:paraId="32323D43" w14:textId="77777777" w:rsidR="00852F4E" w:rsidRPr="004901AE" w:rsidRDefault="00852F4E" w:rsidP="0082012D">
      <w:pPr>
        <w:ind w:firstLine="567"/>
        <w:jc w:val="right"/>
        <w:rPr>
          <w:i/>
          <w:lang w:val="uk-UA"/>
        </w:rPr>
      </w:pPr>
    </w:p>
    <w:p w14:paraId="4C65126C" w14:textId="77777777" w:rsidR="00852F4E" w:rsidRPr="004901AE" w:rsidRDefault="00852F4E" w:rsidP="0082012D">
      <w:pPr>
        <w:ind w:firstLine="567"/>
        <w:jc w:val="right"/>
        <w:rPr>
          <w:i/>
          <w:lang w:val="uk-UA"/>
        </w:rPr>
      </w:pPr>
    </w:p>
    <w:p w14:paraId="5C80A654" w14:textId="4FA1C941" w:rsidR="00852F4E" w:rsidRDefault="00852F4E" w:rsidP="0082012D">
      <w:pPr>
        <w:ind w:firstLine="567"/>
        <w:jc w:val="right"/>
        <w:rPr>
          <w:i/>
          <w:lang w:val="uk-UA"/>
        </w:rPr>
      </w:pPr>
    </w:p>
    <w:p w14:paraId="0CB2A346" w14:textId="591034CC" w:rsidR="003E3A4C" w:rsidRDefault="003E3A4C" w:rsidP="0082012D">
      <w:pPr>
        <w:ind w:firstLine="567"/>
        <w:jc w:val="right"/>
        <w:rPr>
          <w:i/>
          <w:lang w:val="uk-UA"/>
        </w:rPr>
      </w:pPr>
    </w:p>
    <w:p w14:paraId="5DC6618E" w14:textId="1E99708F" w:rsidR="006F0676" w:rsidRDefault="006F0676" w:rsidP="0082012D">
      <w:pPr>
        <w:ind w:firstLine="567"/>
        <w:jc w:val="right"/>
        <w:rPr>
          <w:i/>
          <w:lang w:val="uk-UA"/>
        </w:rPr>
      </w:pPr>
    </w:p>
    <w:p w14:paraId="7F7FEDF8" w14:textId="69D942FE" w:rsidR="006F0676" w:rsidRDefault="006F0676" w:rsidP="0082012D">
      <w:pPr>
        <w:ind w:firstLine="567"/>
        <w:jc w:val="right"/>
        <w:rPr>
          <w:i/>
          <w:lang w:val="uk-UA"/>
        </w:rPr>
      </w:pPr>
    </w:p>
    <w:p w14:paraId="4EEC0CDF" w14:textId="50B6B7DA" w:rsidR="006F0676" w:rsidRDefault="006F0676" w:rsidP="0082012D">
      <w:pPr>
        <w:ind w:firstLine="567"/>
        <w:jc w:val="right"/>
        <w:rPr>
          <w:i/>
          <w:lang w:val="uk-UA"/>
        </w:rPr>
      </w:pPr>
    </w:p>
    <w:p w14:paraId="0CB8152B" w14:textId="0D10C67A" w:rsidR="006F0676" w:rsidRDefault="006F0676" w:rsidP="0082012D">
      <w:pPr>
        <w:ind w:firstLine="567"/>
        <w:jc w:val="right"/>
        <w:rPr>
          <w:i/>
          <w:lang w:val="uk-UA"/>
        </w:rPr>
      </w:pPr>
    </w:p>
    <w:p w14:paraId="579ADE1B" w14:textId="6B479CF4" w:rsidR="006F0676" w:rsidRDefault="006F0676" w:rsidP="0082012D">
      <w:pPr>
        <w:ind w:firstLine="567"/>
        <w:jc w:val="right"/>
        <w:rPr>
          <w:i/>
          <w:lang w:val="uk-UA"/>
        </w:rPr>
      </w:pPr>
    </w:p>
    <w:p w14:paraId="355D331A" w14:textId="537E4D07" w:rsidR="006F0676" w:rsidRDefault="006F0676" w:rsidP="0082012D">
      <w:pPr>
        <w:ind w:firstLine="567"/>
        <w:jc w:val="right"/>
        <w:rPr>
          <w:i/>
          <w:lang w:val="uk-UA"/>
        </w:rPr>
      </w:pPr>
    </w:p>
    <w:p w14:paraId="2F5DE48E" w14:textId="4015DB5A" w:rsidR="006F0676" w:rsidRDefault="006F0676" w:rsidP="0082012D">
      <w:pPr>
        <w:ind w:firstLine="567"/>
        <w:jc w:val="right"/>
        <w:rPr>
          <w:i/>
          <w:lang w:val="uk-UA"/>
        </w:rPr>
      </w:pPr>
    </w:p>
    <w:p w14:paraId="218CD547" w14:textId="77777777" w:rsidR="006F0676" w:rsidRPr="004901AE" w:rsidRDefault="006F0676" w:rsidP="0082012D">
      <w:pPr>
        <w:ind w:firstLine="567"/>
        <w:jc w:val="right"/>
        <w:rPr>
          <w:i/>
          <w:lang w:val="uk-UA"/>
        </w:rPr>
      </w:pPr>
    </w:p>
    <w:p w14:paraId="4E79D056" w14:textId="77777777" w:rsidR="00EA4970" w:rsidRPr="004901AE" w:rsidRDefault="00EA4970" w:rsidP="0085481A">
      <w:pPr>
        <w:rPr>
          <w:i/>
          <w:lang w:val="uk-UA"/>
        </w:rPr>
      </w:pPr>
    </w:p>
    <w:p w14:paraId="323A5BB2" w14:textId="77777777" w:rsidR="00EA4970" w:rsidRPr="004901AE" w:rsidRDefault="00EA4970" w:rsidP="0082012D">
      <w:pPr>
        <w:ind w:firstLine="567"/>
        <w:jc w:val="right"/>
        <w:rPr>
          <w:i/>
          <w:lang w:val="uk-UA"/>
        </w:rPr>
      </w:pPr>
    </w:p>
    <w:p w14:paraId="03DC7716" w14:textId="77777777" w:rsidR="0082012D" w:rsidRPr="004901AE" w:rsidRDefault="0082012D" w:rsidP="0082012D">
      <w:pPr>
        <w:ind w:firstLine="567"/>
        <w:jc w:val="right"/>
        <w:rPr>
          <w:i/>
          <w:lang w:val="uk-UA"/>
        </w:rPr>
      </w:pPr>
      <w:r w:rsidRPr="004901AE">
        <w:rPr>
          <w:i/>
          <w:lang w:val="uk-UA"/>
        </w:rPr>
        <w:t xml:space="preserve">Додаток </w:t>
      </w:r>
      <w:r w:rsidR="004B3AA7" w:rsidRPr="004901AE">
        <w:rPr>
          <w:i/>
          <w:lang w:val="uk-UA"/>
        </w:rPr>
        <w:t>№</w:t>
      </w:r>
      <w:r w:rsidRPr="004901AE">
        <w:rPr>
          <w:i/>
          <w:lang w:val="uk-UA"/>
        </w:rPr>
        <w:t>3</w:t>
      </w:r>
    </w:p>
    <w:p w14:paraId="3BD13C0B" w14:textId="77777777" w:rsidR="0082012D" w:rsidRPr="004901AE" w:rsidRDefault="0082012D" w:rsidP="0082012D">
      <w:pPr>
        <w:ind w:firstLine="567"/>
        <w:jc w:val="right"/>
        <w:rPr>
          <w:i/>
          <w:lang w:val="uk-UA"/>
        </w:rPr>
      </w:pPr>
      <w:r w:rsidRPr="004901AE">
        <w:rPr>
          <w:i/>
          <w:lang w:val="uk-UA"/>
        </w:rPr>
        <w:t xml:space="preserve">до Договору про постачання електричної </w:t>
      </w:r>
    </w:p>
    <w:p w14:paraId="64F93C8C" w14:textId="77777777" w:rsidR="0082012D" w:rsidRPr="004901AE" w:rsidRDefault="0082012D" w:rsidP="0082012D">
      <w:pPr>
        <w:ind w:firstLine="567"/>
        <w:jc w:val="right"/>
        <w:rPr>
          <w:i/>
          <w:lang w:val="uk-UA"/>
        </w:rPr>
      </w:pPr>
      <w:r w:rsidRPr="004901AE">
        <w:rPr>
          <w:i/>
          <w:lang w:val="uk-UA"/>
        </w:rPr>
        <w:t>енергії споживачу №</w:t>
      </w:r>
      <w:r w:rsidR="004B3AA7" w:rsidRPr="004901AE">
        <w:rPr>
          <w:i/>
          <w:lang w:val="uk-UA"/>
        </w:rPr>
        <w:t>_________</w:t>
      </w:r>
      <w:r w:rsidRPr="004901AE">
        <w:rPr>
          <w:b/>
          <w:i/>
          <w:lang w:val="uk-UA"/>
        </w:rPr>
        <w:t xml:space="preserve"> </w:t>
      </w:r>
      <w:r w:rsidRPr="004901AE">
        <w:rPr>
          <w:i/>
          <w:lang w:val="uk-UA"/>
        </w:rPr>
        <w:t xml:space="preserve">від </w:t>
      </w:r>
      <w:r w:rsidR="004B3AA7" w:rsidRPr="004901AE">
        <w:rPr>
          <w:i/>
          <w:lang w:val="uk-UA"/>
        </w:rPr>
        <w:t>_________</w:t>
      </w:r>
      <w:r w:rsidRPr="004901AE">
        <w:rPr>
          <w:i/>
          <w:lang w:val="uk-UA"/>
        </w:rPr>
        <w:t xml:space="preserve"> року</w:t>
      </w:r>
    </w:p>
    <w:p w14:paraId="4894BCCC" w14:textId="77777777" w:rsidR="0082012D" w:rsidRPr="004901AE" w:rsidRDefault="0082012D" w:rsidP="0082012D">
      <w:pPr>
        <w:ind w:firstLine="567"/>
        <w:jc w:val="right"/>
        <w:rPr>
          <w:i/>
          <w:lang w:val="uk-UA"/>
        </w:rPr>
      </w:pPr>
      <w:r w:rsidRPr="004901AE">
        <w:rPr>
          <w:i/>
          <w:lang w:val="uk-UA"/>
        </w:rPr>
        <w:t xml:space="preserve"> </w:t>
      </w:r>
    </w:p>
    <w:p w14:paraId="0D1BB435" w14:textId="77777777" w:rsidR="0082012D" w:rsidRPr="004901AE" w:rsidRDefault="0082012D" w:rsidP="0082012D">
      <w:pPr>
        <w:rPr>
          <w:lang w:val="uk-UA"/>
        </w:rPr>
      </w:pPr>
    </w:p>
    <w:p w14:paraId="7ADCFD6A" w14:textId="77777777" w:rsidR="0082012D" w:rsidRPr="004901AE" w:rsidRDefault="0082012D" w:rsidP="0082012D">
      <w:pPr>
        <w:ind w:firstLine="567"/>
        <w:jc w:val="center"/>
        <w:rPr>
          <w:b/>
          <w:color w:val="000000"/>
          <w:lang w:val="uk-UA"/>
        </w:rPr>
      </w:pPr>
      <w:r w:rsidRPr="004901AE">
        <w:rPr>
          <w:b/>
          <w:color w:val="000000"/>
          <w:lang w:val="uk-UA"/>
        </w:rPr>
        <w:t xml:space="preserve">Очікувані договірні обсяги закупівлі електричної енергії </w:t>
      </w:r>
      <w:r w:rsidR="00EA4970" w:rsidRPr="004901AE">
        <w:rPr>
          <w:b/>
          <w:color w:val="000000"/>
          <w:highlight w:val="cyan"/>
          <w:lang w:val="uk-UA"/>
        </w:rPr>
        <w:t>на 2024 рік</w:t>
      </w:r>
    </w:p>
    <w:p w14:paraId="0AF2B323" w14:textId="77777777" w:rsidR="0082012D" w:rsidRPr="004901AE" w:rsidRDefault="0082012D" w:rsidP="0082012D">
      <w:pPr>
        <w:ind w:firstLine="567"/>
        <w:jc w:val="both"/>
        <w:rPr>
          <w:rStyle w:val="st46"/>
          <w:rFonts w:eastAsiaTheme="minorEastAsia"/>
          <w:b/>
          <w:i w:val="0"/>
          <w:iCs/>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
        <w:gridCol w:w="4856"/>
        <w:gridCol w:w="3880"/>
      </w:tblGrid>
      <w:tr w:rsidR="0082012D" w:rsidRPr="005E1828" w14:paraId="277B3788" w14:textId="77777777" w:rsidTr="00B6375F">
        <w:trPr>
          <w:trHeight w:hRule="exact" w:val="501"/>
        </w:trPr>
        <w:tc>
          <w:tcPr>
            <w:tcW w:w="1245" w:type="dxa"/>
            <w:tcBorders>
              <w:top w:val="single" w:sz="4" w:space="0" w:color="auto"/>
              <w:left w:val="single" w:sz="4" w:space="0" w:color="auto"/>
              <w:bottom w:val="single" w:sz="4" w:space="0" w:color="auto"/>
              <w:right w:val="single" w:sz="4" w:space="0" w:color="auto"/>
            </w:tcBorders>
          </w:tcPr>
          <w:p w14:paraId="1BCF0149"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№п/п</w:t>
            </w:r>
          </w:p>
        </w:tc>
        <w:tc>
          <w:tcPr>
            <w:tcW w:w="4898" w:type="dxa"/>
            <w:tcBorders>
              <w:top w:val="single" w:sz="4" w:space="0" w:color="auto"/>
              <w:left w:val="single" w:sz="4" w:space="0" w:color="auto"/>
              <w:bottom w:val="single" w:sz="4" w:space="0" w:color="auto"/>
              <w:right w:val="single" w:sz="4" w:space="0" w:color="auto"/>
            </w:tcBorders>
          </w:tcPr>
          <w:p w14:paraId="6F711081"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МІСЯЦЬ</w:t>
            </w:r>
          </w:p>
        </w:tc>
        <w:tc>
          <w:tcPr>
            <w:tcW w:w="3912" w:type="dxa"/>
            <w:tcBorders>
              <w:top w:val="single" w:sz="4" w:space="0" w:color="auto"/>
              <w:left w:val="single" w:sz="4" w:space="0" w:color="auto"/>
              <w:bottom w:val="single" w:sz="4" w:space="0" w:color="auto"/>
              <w:right w:val="single" w:sz="4" w:space="0" w:color="auto"/>
            </w:tcBorders>
          </w:tcPr>
          <w:p w14:paraId="5F930D89"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ОБСЯГ в кВт*год</w:t>
            </w:r>
          </w:p>
        </w:tc>
      </w:tr>
      <w:tr w:rsidR="0082012D" w:rsidRPr="005E1828" w14:paraId="238E887E"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3D0E326D"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1</w:t>
            </w:r>
          </w:p>
        </w:tc>
        <w:tc>
          <w:tcPr>
            <w:tcW w:w="4898" w:type="dxa"/>
            <w:tcBorders>
              <w:top w:val="single" w:sz="4" w:space="0" w:color="auto"/>
              <w:left w:val="single" w:sz="4" w:space="0" w:color="auto"/>
              <w:bottom w:val="single" w:sz="4" w:space="0" w:color="auto"/>
              <w:right w:val="single" w:sz="4" w:space="0" w:color="auto"/>
            </w:tcBorders>
          </w:tcPr>
          <w:p w14:paraId="64B14727"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Березень 2023</w:t>
            </w:r>
          </w:p>
        </w:tc>
        <w:tc>
          <w:tcPr>
            <w:tcW w:w="3912" w:type="dxa"/>
            <w:tcBorders>
              <w:top w:val="single" w:sz="4" w:space="0" w:color="auto"/>
              <w:left w:val="single" w:sz="4" w:space="0" w:color="auto"/>
              <w:bottom w:val="single" w:sz="4" w:space="0" w:color="auto"/>
              <w:right w:val="single" w:sz="4" w:space="0" w:color="auto"/>
            </w:tcBorders>
          </w:tcPr>
          <w:p w14:paraId="00038EEB"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7AF7EF5B"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2E170951"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2</w:t>
            </w:r>
          </w:p>
        </w:tc>
        <w:tc>
          <w:tcPr>
            <w:tcW w:w="4898" w:type="dxa"/>
            <w:tcBorders>
              <w:top w:val="single" w:sz="4" w:space="0" w:color="auto"/>
              <w:left w:val="single" w:sz="4" w:space="0" w:color="auto"/>
              <w:bottom w:val="single" w:sz="4" w:space="0" w:color="auto"/>
              <w:right w:val="single" w:sz="4" w:space="0" w:color="auto"/>
            </w:tcBorders>
          </w:tcPr>
          <w:p w14:paraId="44CD2AED"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Квітень 2023</w:t>
            </w:r>
          </w:p>
        </w:tc>
        <w:tc>
          <w:tcPr>
            <w:tcW w:w="3912" w:type="dxa"/>
            <w:tcBorders>
              <w:top w:val="single" w:sz="4" w:space="0" w:color="auto"/>
              <w:left w:val="single" w:sz="4" w:space="0" w:color="auto"/>
              <w:bottom w:val="single" w:sz="4" w:space="0" w:color="auto"/>
              <w:right w:val="single" w:sz="4" w:space="0" w:color="auto"/>
            </w:tcBorders>
          </w:tcPr>
          <w:p w14:paraId="0DF494AA"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74E0C658"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14A67FB4"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3</w:t>
            </w:r>
          </w:p>
        </w:tc>
        <w:tc>
          <w:tcPr>
            <w:tcW w:w="4898" w:type="dxa"/>
            <w:tcBorders>
              <w:top w:val="single" w:sz="4" w:space="0" w:color="auto"/>
              <w:left w:val="single" w:sz="4" w:space="0" w:color="auto"/>
              <w:bottom w:val="single" w:sz="4" w:space="0" w:color="auto"/>
              <w:right w:val="single" w:sz="4" w:space="0" w:color="auto"/>
            </w:tcBorders>
          </w:tcPr>
          <w:p w14:paraId="527DE9CA"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Травень 2023</w:t>
            </w:r>
          </w:p>
        </w:tc>
        <w:tc>
          <w:tcPr>
            <w:tcW w:w="3912" w:type="dxa"/>
            <w:tcBorders>
              <w:top w:val="single" w:sz="4" w:space="0" w:color="auto"/>
              <w:left w:val="single" w:sz="4" w:space="0" w:color="auto"/>
              <w:bottom w:val="single" w:sz="4" w:space="0" w:color="auto"/>
              <w:right w:val="single" w:sz="4" w:space="0" w:color="auto"/>
            </w:tcBorders>
          </w:tcPr>
          <w:p w14:paraId="437EDC93"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0FF21E06"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6E262117"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4</w:t>
            </w:r>
          </w:p>
        </w:tc>
        <w:tc>
          <w:tcPr>
            <w:tcW w:w="4898" w:type="dxa"/>
            <w:tcBorders>
              <w:top w:val="single" w:sz="4" w:space="0" w:color="auto"/>
              <w:left w:val="single" w:sz="4" w:space="0" w:color="auto"/>
              <w:bottom w:val="single" w:sz="4" w:space="0" w:color="auto"/>
              <w:right w:val="single" w:sz="4" w:space="0" w:color="auto"/>
            </w:tcBorders>
          </w:tcPr>
          <w:p w14:paraId="47D06AC3"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Червень 2023</w:t>
            </w:r>
          </w:p>
        </w:tc>
        <w:tc>
          <w:tcPr>
            <w:tcW w:w="3912" w:type="dxa"/>
            <w:tcBorders>
              <w:top w:val="single" w:sz="4" w:space="0" w:color="auto"/>
              <w:left w:val="single" w:sz="4" w:space="0" w:color="auto"/>
              <w:bottom w:val="single" w:sz="4" w:space="0" w:color="auto"/>
              <w:right w:val="single" w:sz="4" w:space="0" w:color="auto"/>
            </w:tcBorders>
          </w:tcPr>
          <w:p w14:paraId="219C9AFA"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7653563B"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56767E4E"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5</w:t>
            </w:r>
          </w:p>
        </w:tc>
        <w:tc>
          <w:tcPr>
            <w:tcW w:w="4898" w:type="dxa"/>
            <w:tcBorders>
              <w:top w:val="single" w:sz="4" w:space="0" w:color="auto"/>
              <w:left w:val="single" w:sz="4" w:space="0" w:color="auto"/>
              <w:bottom w:val="single" w:sz="4" w:space="0" w:color="auto"/>
              <w:right w:val="single" w:sz="4" w:space="0" w:color="auto"/>
            </w:tcBorders>
          </w:tcPr>
          <w:p w14:paraId="1AD86409"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Липень 2023</w:t>
            </w:r>
          </w:p>
        </w:tc>
        <w:tc>
          <w:tcPr>
            <w:tcW w:w="3912" w:type="dxa"/>
            <w:tcBorders>
              <w:top w:val="single" w:sz="4" w:space="0" w:color="auto"/>
              <w:left w:val="single" w:sz="4" w:space="0" w:color="auto"/>
              <w:bottom w:val="single" w:sz="4" w:space="0" w:color="auto"/>
              <w:right w:val="single" w:sz="4" w:space="0" w:color="auto"/>
            </w:tcBorders>
          </w:tcPr>
          <w:p w14:paraId="7A825DBF"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6CD53FBC"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761FFA5C"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6</w:t>
            </w:r>
          </w:p>
        </w:tc>
        <w:tc>
          <w:tcPr>
            <w:tcW w:w="4898" w:type="dxa"/>
            <w:tcBorders>
              <w:top w:val="single" w:sz="4" w:space="0" w:color="auto"/>
              <w:left w:val="single" w:sz="4" w:space="0" w:color="auto"/>
              <w:bottom w:val="single" w:sz="4" w:space="0" w:color="auto"/>
              <w:right w:val="single" w:sz="4" w:space="0" w:color="auto"/>
            </w:tcBorders>
          </w:tcPr>
          <w:p w14:paraId="43D48F09"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Серпень 2023</w:t>
            </w:r>
          </w:p>
        </w:tc>
        <w:tc>
          <w:tcPr>
            <w:tcW w:w="3912" w:type="dxa"/>
            <w:tcBorders>
              <w:top w:val="single" w:sz="4" w:space="0" w:color="auto"/>
              <w:left w:val="single" w:sz="4" w:space="0" w:color="auto"/>
              <w:bottom w:val="single" w:sz="4" w:space="0" w:color="auto"/>
              <w:right w:val="single" w:sz="4" w:space="0" w:color="auto"/>
            </w:tcBorders>
          </w:tcPr>
          <w:p w14:paraId="4C803099"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5536CDB8"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4BFB0D8D" w14:textId="77777777" w:rsidR="0082012D" w:rsidRPr="004901AE" w:rsidRDefault="0082012D" w:rsidP="00B6375F">
            <w:pPr>
              <w:ind w:firstLine="22"/>
              <w:jc w:val="center"/>
              <w:rPr>
                <w:rStyle w:val="st46"/>
                <w:rFonts w:eastAsiaTheme="minorEastAsia"/>
                <w:b/>
                <w:i w:val="0"/>
                <w:iCs/>
                <w:lang w:val="uk-UA"/>
              </w:rPr>
            </w:pPr>
            <w:r w:rsidRPr="004901AE">
              <w:rPr>
                <w:rStyle w:val="st46"/>
                <w:rFonts w:eastAsiaTheme="minorEastAsia"/>
                <w:b/>
                <w:i w:val="0"/>
                <w:iCs/>
                <w:lang w:val="uk-UA"/>
              </w:rPr>
              <w:t>7</w:t>
            </w:r>
          </w:p>
        </w:tc>
        <w:tc>
          <w:tcPr>
            <w:tcW w:w="4898" w:type="dxa"/>
            <w:tcBorders>
              <w:top w:val="single" w:sz="4" w:space="0" w:color="auto"/>
              <w:left w:val="single" w:sz="4" w:space="0" w:color="auto"/>
              <w:bottom w:val="single" w:sz="4" w:space="0" w:color="auto"/>
              <w:right w:val="single" w:sz="4" w:space="0" w:color="auto"/>
            </w:tcBorders>
          </w:tcPr>
          <w:p w14:paraId="7943B69B"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Вересень 2023</w:t>
            </w:r>
          </w:p>
        </w:tc>
        <w:tc>
          <w:tcPr>
            <w:tcW w:w="3912" w:type="dxa"/>
            <w:tcBorders>
              <w:top w:val="single" w:sz="4" w:space="0" w:color="auto"/>
              <w:left w:val="single" w:sz="4" w:space="0" w:color="auto"/>
              <w:bottom w:val="single" w:sz="4" w:space="0" w:color="auto"/>
              <w:right w:val="single" w:sz="4" w:space="0" w:color="auto"/>
            </w:tcBorders>
          </w:tcPr>
          <w:p w14:paraId="35C15717"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2ACE2310"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327EE6CF" w14:textId="77777777" w:rsidR="0082012D" w:rsidRPr="004901AE" w:rsidRDefault="0082012D" w:rsidP="00B6375F">
            <w:pPr>
              <w:ind w:firstLine="22"/>
              <w:rPr>
                <w:rStyle w:val="st46"/>
                <w:rFonts w:eastAsiaTheme="minorEastAsia"/>
                <w:b/>
                <w:i w:val="0"/>
                <w:iCs/>
                <w:lang w:val="uk-UA"/>
              </w:rPr>
            </w:pPr>
            <w:r w:rsidRPr="004901AE">
              <w:rPr>
                <w:rStyle w:val="st46"/>
                <w:rFonts w:eastAsiaTheme="minorEastAsia"/>
                <w:b/>
                <w:i w:val="0"/>
                <w:iCs/>
                <w:lang w:val="uk-UA"/>
              </w:rPr>
              <w:t xml:space="preserve">         8</w:t>
            </w:r>
          </w:p>
        </w:tc>
        <w:tc>
          <w:tcPr>
            <w:tcW w:w="4898" w:type="dxa"/>
            <w:tcBorders>
              <w:top w:val="single" w:sz="4" w:space="0" w:color="auto"/>
              <w:left w:val="single" w:sz="4" w:space="0" w:color="auto"/>
              <w:bottom w:val="single" w:sz="4" w:space="0" w:color="auto"/>
              <w:right w:val="single" w:sz="4" w:space="0" w:color="auto"/>
            </w:tcBorders>
          </w:tcPr>
          <w:p w14:paraId="49695A4E"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Жовтень 2023</w:t>
            </w:r>
          </w:p>
        </w:tc>
        <w:tc>
          <w:tcPr>
            <w:tcW w:w="3912" w:type="dxa"/>
            <w:tcBorders>
              <w:top w:val="single" w:sz="4" w:space="0" w:color="auto"/>
              <w:left w:val="single" w:sz="4" w:space="0" w:color="auto"/>
              <w:bottom w:val="single" w:sz="4" w:space="0" w:color="auto"/>
              <w:right w:val="single" w:sz="4" w:space="0" w:color="auto"/>
            </w:tcBorders>
          </w:tcPr>
          <w:p w14:paraId="69BA4AA2"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6BA5279B"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4123DA1B" w14:textId="77777777" w:rsidR="0082012D" w:rsidRPr="004901AE" w:rsidRDefault="0082012D" w:rsidP="00B6375F">
            <w:pPr>
              <w:ind w:firstLine="22"/>
              <w:rPr>
                <w:rStyle w:val="st46"/>
                <w:rFonts w:eastAsiaTheme="minorEastAsia"/>
                <w:b/>
                <w:i w:val="0"/>
                <w:iCs/>
                <w:lang w:val="uk-UA"/>
              </w:rPr>
            </w:pPr>
            <w:r w:rsidRPr="004901AE">
              <w:rPr>
                <w:rStyle w:val="st46"/>
                <w:rFonts w:eastAsiaTheme="minorEastAsia"/>
                <w:b/>
                <w:i w:val="0"/>
                <w:iCs/>
                <w:lang w:val="uk-UA"/>
              </w:rPr>
              <w:t xml:space="preserve">         9</w:t>
            </w:r>
          </w:p>
        </w:tc>
        <w:tc>
          <w:tcPr>
            <w:tcW w:w="4898" w:type="dxa"/>
            <w:tcBorders>
              <w:top w:val="single" w:sz="4" w:space="0" w:color="auto"/>
              <w:left w:val="single" w:sz="4" w:space="0" w:color="auto"/>
              <w:bottom w:val="single" w:sz="4" w:space="0" w:color="auto"/>
              <w:right w:val="single" w:sz="4" w:space="0" w:color="auto"/>
            </w:tcBorders>
          </w:tcPr>
          <w:p w14:paraId="1773079E"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 xml:space="preserve">Листопад 2023 </w:t>
            </w:r>
          </w:p>
        </w:tc>
        <w:tc>
          <w:tcPr>
            <w:tcW w:w="3912" w:type="dxa"/>
            <w:tcBorders>
              <w:top w:val="single" w:sz="4" w:space="0" w:color="auto"/>
              <w:left w:val="single" w:sz="4" w:space="0" w:color="auto"/>
              <w:bottom w:val="single" w:sz="4" w:space="0" w:color="auto"/>
              <w:right w:val="single" w:sz="4" w:space="0" w:color="auto"/>
            </w:tcBorders>
          </w:tcPr>
          <w:p w14:paraId="32F7E8A7"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03B96A30" w14:textId="77777777" w:rsidTr="00B6375F">
        <w:trPr>
          <w:trHeight w:val="372"/>
        </w:trPr>
        <w:tc>
          <w:tcPr>
            <w:tcW w:w="1245" w:type="dxa"/>
            <w:tcBorders>
              <w:top w:val="single" w:sz="4" w:space="0" w:color="auto"/>
              <w:left w:val="single" w:sz="4" w:space="0" w:color="auto"/>
              <w:bottom w:val="single" w:sz="4" w:space="0" w:color="auto"/>
              <w:right w:val="single" w:sz="4" w:space="0" w:color="auto"/>
            </w:tcBorders>
          </w:tcPr>
          <w:p w14:paraId="39ED5673" w14:textId="77777777" w:rsidR="0082012D" w:rsidRPr="004901AE" w:rsidRDefault="0082012D" w:rsidP="00B6375F">
            <w:pPr>
              <w:ind w:firstLine="22"/>
              <w:rPr>
                <w:rStyle w:val="st46"/>
                <w:rFonts w:eastAsiaTheme="minorEastAsia"/>
                <w:b/>
                <w:i w:val="0"/>
                <w:iCs/>
                <w:lang w:val="uk-UA"/>
              </w:rPr>
            </w:pPr>
            <w:r w:rsidRPr="004901AE">
              <w:rPr>
                <w:rStyle w:val="st46"/>
                <w:rFonts w:eastAsiaTheme="minorEastAsia"/>
                <w:b/>
                <w:i w:val="0"/>
                <w:iCs/>
                <w:lang w:val="uk-UA"/>
              </w:rPr>
              <w:t xml:space="preserve">         10</w:t>
            </w:r>
          </w:p>
        </w:tc>
        <w:tc>
          <w:tcPr>
            <w:tcW w:w="4898" w:type="dxa"/>
            <w:tcBorders>
              <w:top w:val="single" w:sz="4" w:space="0" w:color="auto"/>
              <w:left w:val="single" w:sz="4" w:space="0" w:color="auto"/>
              <w:bottom w:val="single" w:sz="4" w:space="0" w:color="auto"/>
              <w:right w:val="single" w:sz="4" w:space="0" w:color="auto"/>
            </w:tcBorders>
          </w:tcPr>
          <w:p w14:paraId="611A5E68" w14:textId="77777777" w:rsidR="0082012D" w:rsidRPr="004901AE" w:rsidRDefault="0082012D" w:rsidP="00B6375F">
            <w:pPr>
              <w:ind w:firstLine="567"/>
              <w:jc w:val="center"/>
              <w:rPr>
                <w:rStyle w:val="st46"/>
                <w:rFonts w:eastAsiaTheme="minorEastAsia"/>
                <w:b/>
                <w:i w:val="0"/>
                <w:iCs/>
                <w:lang w:val="uk-UA"/>
              </w:rPr>
            </w:pPr>
            <w:r w:rsidRPr="004901AE">
              <w:rPr>
                <w:rStyle w:val="st46"/>
                <w:rFonts w:eastAsiaTheme="minorEastAsia"/>
                <w:b/>
                <w:i w:val="0"/>
                <w:iCs/>
                <w:lang w:val="uk-UA"/>
              </w:rPr>
              <w:t>Грудень 2023</w:t>
            </w:r>
          </w:p>
        </w:tc>
        <w:tc>
          <w:tcPr>
            <w:tcW w:w="3912" w:type="dxa"/>
            <w:tcBorders>
              <w:top w:val="single" w:sz="4" w:space="0" w:color="auto"/>
              <w:left w:val="single" w:sz="4" w:space="0" w:color="auto"/>
              <w:bottom w:val="single" w:sz="4" w:space="0" w:color="auto"/>
              <w:right w:val="single" w:sz="4" w:space="0" w:color="auto"/>
            </w:tcBorders>
          </w:tcPr>
          <w:p w14:paraId="4BA49372" w14:textId="77777777" w:rsidR="0082012D" w:rsidRPr="004901AE" w:rsidRDefault="0082012D" w:rsidP="00B6375F">
            <w:pPr>
              <w:ind w:firstLine="567"/>
              <w:jc w:val="center"/>
              <w:rPr>
                <w:rStyle w:val="st46"/>
                <w:rFonts w:eastAsiaTheme="minorEastAsia"/>
                <w:i w:val="0"/>
                <w:iCs/>
                <w:lang w:val="uk-UA"/>
              </w:rPr>
            </w:pPr>
          </w:p>
        </w:tc>
      </w:tr>
      <w:tr w:rsidR="0082012D" w:rsidRPr="005E1828" w14:paraId="450D08E1" w14:textId="77777777" w:rsidTr="00B6375F">
        <w:trPr>
          <w:trHeight w:val="372"/>
        </w:trPr>
        <w:tc>
          <w:tcPr>
            <w:tcW w:w="6143" w:type="dxa"/>
            <w:gridSpan w:val="2"/>
            <w:tcBorders>
              <w:top w:val="single" w:sz="4" w:space="0" w:color="auto"/>
              <w:left w:val="single" w:sz="4" w:space="0" w:color="auto"/>
              <w:bottom w:val="single" w:sz="4" w:space="0" w:color="auto"/>
              <w:right w:val="single" w:sz="4" w:space="0" w:color="auto"/>
            </w:tcBorders>
          </w:tcPr>
          <w:p w14:paraId="7B2B6AE2" w14:textId="77777777" w:rsidR="0082012D" w:rsidRPr="004901AE" w:rsidRDefault="0082012D" w:rsidP="00B6375F">
            <w:pPr>
              <w:ind w:firstLine="567"/>
              <w:jc w:val="right"/>
              <w:rPr>
                <w:rStyle w:val="st46"/>
                <w:rFonts w:eastAsiaTheme="minorEastAsia"/>
                <w:b/>
                <w:i w:val="0"/>
                <w:iCs/>
                <w:lang w:val="uk-UA"/>
              </w:rPr>
            </w:pPr>
            <w:r w:rsidRPr="004901AE">
              <w:rPr>
                <w:rStyle w:val="st46"/>
                <w:rFonts w:eastAsiaTheme="minorEastAsia"/>
                <w:b/>
                <w:i w:val="0"/>
                <w:iCs/>
                <w:lang w:val="uk-UA"/>
              </w:rPr>
              <w:t xml:space="preserve"> Всього за 2023</w:t>
            </w:r>
          </w:p>
        </w:tc>
        <w:tc>
          <w:tcPr>
            <w:tcW w:w="3912" w:type="dxa"/>
            <w:tcBorders>
              <w:top w:val="single" w:sz="4" w:space="0" w:color="auto"/>
              <w:left w:val="single" w:sz="4" w:space="0" w:color="auto"/>
              <w:bottom w:val="single" w:sz="4" w:space="0" w:color="auto"/>
              <w:right w:val="single" w:sz="4" w:space="0" w:color="auto"/>
            </w:tcBorders>
          </w:tcPr>
          <w:p w14:paraId="4BB049D3" w14:textId="77777777" w:rsidR="0082012D" w:rsidRPr="004901AE" w:rsidRDefault="0082012D" w:rsidP="00B6375F">
            <w:pPr>
              <w:ind w:firstLine="567"/>
              <w:jc w:val="center"/>
              <w:rPr>
                <w:rStyle w:val="st46"/>
                <w:rFonts w:eastAsiaTheme="minorEastAsia"/>
                <w:b/>
                <w:i w:val="0"/>
                <w:iCs/>
                <w:lang w:val="uk-UA"/>
              </w:rPr>
            </w:pPr>
          </w:p>
        </w:tc>
      </w:tr>
    </w:tbl>
    <w:p w14:paraId="201A88CA" w14:textId="77777777" w:rsidR="0082012D" w:rsidRPr="004901AE" w:rsidRDefault="0082012D" w:rsidP="0082012D">
      <w:pPr>
        <w:ind w:firstLine="567"/>
        <w:jc w:val="center"/>
        <w:rPr>
          <w:rStyle w:val="st46"/>
          <w:rFonts w:eastAsiaTheme="minorEastAsia"/>
          <w:iCs/>
          <w:lang w:val="uk-UA"/>
        </w:rPr>
      </w:pPr>
    </w:p>
    <w:p w14:paraId="34FE7A2F" w14:textId="77777777" w:rsidR="0082012D" w:rsidRPr="004901AE" w:rsidRDefault="0082012D" w:rsidP="0082012D">
      <w:pPr>
        <w:ind w:firstLine="567"/>
        <w:jc w:val="center"/>
        <w:rPr>
          <w:rStyle w:val="st46"/>
          <w:rFonts w:eastAsiaTheme="minorEastAsia"/>
          <w:iCs/>
          <w:lang w:val="uk-UA"/>
        </w:rPr>
      </w:pPr>
    </w:p>
    <w:tbl>
      <w:tblPr>
        <w:tblW w:w="10094" w:type="dxa"/>
        <w:tblInd w:w="-34" w:type="dxa"/>
        <w:tblLook w:val="00A0" w:firstRow="1" w:lastRow="0" w:firstColumn="1" w:lastColumn="0" w:noHBand="0" w:noVBand="0"/>
      </w:tblPr>
      <w:tblGrid>
        <w:gridCol w:w="4991"/>
        <w:gridCol w:w="5103"/>
      </w:tblGrid>
      <w:tr w:rsidR="0082012D" w:rsidRPr="005E1828" w14:paraId="4CDBDD5C" w14:textId="77777777" w:rsidTr="00526302">
        <w:trPr>
          <w:trHeight w:val="716"/>
        </w:trPr>
        <w:tc>
          <w:tcPr>
            <w:tcW w:w="4991" w:type="dxa"/>
          </w:tcPr>
          <w:p w14:paraId="21A23DE2" w14:textId="77777777" w:rsidR="0082012D" w:rsidRPr="004901AE" w:rsidRDefault="0082012D" w:rsidP="00B6375F">
            <w:pPr>
              <w:jc w:val="both"/>
              <w:rPr>
                <w:b/>
                <w:bCs/>
                <w:lang w:val="uk-UA"/>
              </w:rPr>
            </w:pPr>
            <w:r w:rsidRPr="004901AE">
              <w:rPr>
                <w:b/>
                <w:bCs/>
                <w:lang w:val="uk-UA"/>
              </w:rPr>
              <w:t>ПОСТАЧАЛЬНИК</w:t>
            </w:r>
          </w:p>
          <w:p w14:paraId="682CD4A6" w14:textId="77777777" w:rsidR="0082012D" w:rsidRPr="004901AE" w:rsidRDefault="0082012D" w:rsidP="00B6375F">
            <w:pPr>
              <w:jc w:val="both"/>
              <w:rPr>
                <w:b/>
                <w:color w:val="000000"/>
                <w:lang w:val="uk-UA"/>
              </w:rPr>
            </w:pPr>
          </w:p>
          <w:p w14:paraId="2F29AE47" w14:textId="77777777" w:rsidR="0082012D" w:rsidRPr="004901AE" w:rsidRDefault="0082012D" w:rsidP="006F0676">
            <w:pPr>
              <w:jc w:val="both"/>
              <w:rPr>
                <w:b/>
                <w:lang w:val="uk-UA"/>
              </w:rPr>
            </w:pPr>
          </w:p>
        </w:tc>
        <w:tc>
          <w:tcPr>
            <w:tcW w:w="5103" w:type="dxa"/>
          </w:tcPr>
          <w:p w14:paraId="6D0F9BE1" w14:textId="77777777" w:rsidR="0082012D" w:rsidRPr="004901AE" w:rsidRDefault="0082012D" w:rsidP="00B6375F">
            <w:pPr>
              <w:rPr>
                <w:b/>
                <w:bCs/>
                <w:lang w:val="uk-UA"/>
              </w:rPr>
            </w:pPr>
            <w:r w:rsidRPr="004901AE">
              <w:rPr>
                <w:b/>
                <w:bCs/>
                <w:lang w:val="uk-UA"/>
              </w:rPr>
              <w:t>СПОЖИВАЧ</w:t>
            </w:r>
          </w:p>
          <w:p w14:paraId="0ADBE886" w14:textId="77777777" w:rsidR="0082012D" w:rsidRPr="004901AE" w:rsidRDefault="0082012D" w:rsidP="00B6375F">
            <w:pPr>
              <w:rPr>
                <w:b/>
                <w:color w:val="000000"/>
                <w:lang w:val="uk-UA"/>
              </w:rPr>
            </w:pPr>
          </w:p>
          <w:p w14:paraId="317411CE" w14:textId="77777777" w:rsidR="0082012D" w:rsidRPr="004901AE" w:rsidRDefault="0082012D" w:rsidP="00B6375F">
            <w:pPr>
              <w:pBdr>
                <w:top w:val="nil"/>
                <w:left w:val="nil"/>
                <w:bottom w:val="nil"/>
                <w:right w:val="nil"/>
                <w:between w:val="nil"/>
              </w:pBdr>
              <w:ind w:right="-2"/>
              <w:rPr>
                <w:b/>
                <w:bCs/>
                <w:lang w:val="uk-UA"/>
              </w:rPr>
            </w:pPr>
          </w:p>
        </w:tc>
      </w:tr>
    </w:tbl>
    <w:p w14:paraId="29C7DDE0" w14:textId="77777777" w:rsidR="0082012D" w:rsidRPr="004901AE" w:rsidRDefault="0082012D" w:rsidP="0082012D">
      <w:pPr>
        <w:ind w:firstLine="567"/>
        <w:jc w:val="center"/>
        <w:rPr>
          <w:lang w:val="uk-UA"/>
        </w:rPr>
      </w:pPr>
    </w:p>
    <w:p w14:paraId="7397B0D7" w14:textId="77777777" w:rsidR="00B333B6" w:rsidRPr="004901AE" w:rsidRDefault="00B333B6" w:rsidP="006D7E09">
      <w:pPr>
        <w:rPr>
          <w:lang w:val="uk-UA"/>
        </w:rPr>
      </w:pPr>
    </w:p>
    <w:p w14:paraId="1D681979" w14:textId="77777777" w:rsidR="002339A7" w:rsidRPr="004901AE" w:rsidRDefault="002339A7" w:rsidP="002339A7">
      <w:pPr>
        <w:rPr>
          <w:lang w:val="uk-UA"/>
        </w:rPr>
      </w:pPr>
    </w:p>
    <w:p w14:paraId="3DA60A0E" w14:textId="77777777" w:rsidR="002339A7" w:rsidRPr="004901AE" w:rsidRDefault="002339A7" w:rsidP="002339A7">
      <w:pPr>
        <w:rPr>
          <w:lang w:val="uk-UA"/>
        </w:rPr>
      </w:pPr>
    </w:p>
    <w:p w14:paraId="25DC7F6C" w14:textId="77777777" w:rsidR="002339A7" w:rsidRPr="004901AE" w:rsidRDefault="002339A7" w:rsidP="002339A7">
      <w:pPr>
        <w:rPr>
          <w:lang w:val="uk-UA"/>
        </w:rPr>
      </w:pPr>
    </w:p>
    <w:p w14:paraId="17111EE4" w14:textId="77777777" w:rsidR="002339A7" w:rsidRPr="004901AE" w:rsidRDefault="002339A7" w:rsidP="002339A7">
      <w:pPr>
        <w:rPr>
          <w:lang w:val="uk-UA"/>
        </w:rPr>
      </w:pPr>
    </w:p>
    <w:p w14:paraId="06DABD57" w14:textId="77777777" w:rsidR="002339A7" w:rsidRPr="004901AE" w:rsidRDefault="002339A7" w:rsidP="002339A7">
      <w:pPr>
        <w:rPr>
          <w:lang w:val="uk-UA"/>
        </w:rPr>
      </w:pPr>
    </w:p>
    <w:p w14:paraId="109E620A" w14:textId="77777777" w:rsidR="002339A7" w:rsidRPr="004901AE" w:rsidRDefault="002339A7" w:rsidP="002339A7">
      <w:pPr>
        <w:rPr>
          <w:lang w:val="uk-UA"/>
        </w:rPr>
      </w:pPr>
    </w:p>
    <w:p w14:paraId="2723CC49" w14:textId="77777777" w:rsidR="002339A7" w:rsidRPr="004901AE" w:rsidRDefault="002339A7" w:rsidP="002339A7">
      <w:pPr>
        <w:rPr>
          <w:lang w:val="uk-UA"/>
        </w:rPr>
      </w:pPr>
    </w:p>
    <w:p w14:paraId="2360DE45" w14:textId="77777777" w:rsidR="002339A7" w:rsidRPr="004901AE" w:rsidRDefault="002339A7" w:rsidP="002339A7">
      <w:pPr>
        <w:rPr>
          <w:lang w:val="uk-UA"/>
        </w:rPr>
      </w:pPr>
    </w:p>
    <w:p w14:paraId="563BB70F" w14:textId="77777777" w:rsidR="002339A7" w:rsidRPr="004901AE" w:rsidRDefault="002339A7" w:rsidP="002339A7">
      <w:pPr>
        <w:rPr>
          <w:lang w:val="uk-UA"/>
        </w:rPr>
      </w:pPr>
    </w:p>
    <w:p w14:paraId="4BEAAAEB" w14:textId="77777777" w:rsidR="002339A7" w:rsidRPr="004901AE" w:rsidRDefault="002339A7" w:rsidP="002339A7">
      <w:pPr>
        <w:rPr>
          <w:lang w:val="uk-UA"/>
        </w:rPr>
      </w:pPr>
    </w:p>
    <w:p w14:paraId="04ABC581" w14:textId="77777777" w:rsidR="002339A7" w:rsidRPr="004901AE" w:rsidRDefault="002339A7" w:rsidP="002339A7">
      <w:pPr>
        <w:rPr>
          <w:lang w:val="uk-UA"/>
        </w:rPr>
      </w:pPr>
    </w:p>
    <w:p w14:paraId="4CC487F5" w14:textId="77777777" w:rsidR="002339A7" w:rsidRPr="004901AE" w:rsidRDefault="002339A7" w:rsidP="002339A7">
      <w:pPr>
        <w:tabs>
          <w:tab w:val="left" w:pos="2066"/>
        </w:tabs>
        <w:rPr>
          <w:lang w:val="uk-UA"/>
        </w:rPr>
      </w:pPr>
      <w:r w:rsidRPr="004901AE">
        <w:rPr>
          <w:lang w:val="uk-UA"/>
        </w:rPr>
        <w:tab/>
      </w:r>
    </w:p>
    <w:sectPr w:rsidR="002339A7" w:rsidRPr="004901AE" w:rsidSect="00B11928">
      <w:pgSz w:w="11906" w:h="16838"/>
      <w:pgMar w:top="568" w:right="707" w:bottom="568" w:left="1134"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97D1" w14:textId="77777777" w:rsidR="00784AFD" w:rsidRDefault="00784AFD" w:rsidP="00B333B6">
      <w:r>
        <w:separator/>
      </w:r>
    </w:p>
  </w:endnote>
  <w:endnote w:type="continuationSeparator" w:id="0">
    <w:p w14:paraId="17C5E177" w14:textId="77777777" w:rsidR="00784AFD" w:rsidRDefault="00784AFD" w:rsidP="00B3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80F2" w14:textId="77777777" w:rsidR="00784AFD" w:rsidRDefault="00784AFD" w:rsidP="00B333B6">
      <w:r>
        <w:separator/>
      </w:r>
    </w:p>
  </w:footnote>
  <w:footnote w:type="continuationSeparator" w:id="0">
    <w:p w14:paraId="5B76F142" w14:textId="77777777" w:rsidR="00784AFD" w:rsidRDefault="00784AFD" w:rsidP="00B3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727"/>
    <w:multiLevelType w:val="multilevel"/>
    <w:tmpl w:val="E33AD574"/>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C9866DE"/>
    <w:multiLevelType w:val="hybridMultilevel"/>
    <w:tmpl w:val="67BE4600"/>
    <w:lvl w:ilvl="0" w:tplc="A888EF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00080"/>
    <w:multiLevelType w:val="hybridMultilevel"/>
    <w:tmpl w:val="97984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lang w:val="uk-UA" w:eastAsia="en-US" w:bidi="ar-SA"/>
      </w:rPr>
    </w:lvl>
    <w:lvl w:ilvl="2" w:tplc="70CCBAE4">
      <w:numFmt w:val="bullet"/>
      <w:lvlText w:val="•"/>
      <w:lvlJc w:val="left"/>
      <w:pPr>
        <w:ind w:left="2149" w:hanging="202"/>
      </w:pPr>
      <w:rPr>
        <w:lang w:val="uk-UA" w:eastAsia="en-US" w:bidi="ar-SA"/>
      </w:rPr>
    </w:lvl>
    <w:lvl w:ilvl="3" w:tplc="6BC26302">
      <w:numFmt w:val="bullet"/>
      <w:lvlText w:val="•"/>
      <w:lvlJc w:val="left"/>
      <w:pPr>
        <w:ind w:left="3123" w:hanging="202"/>
      </w:pPr>
      <w:rPr>
        <w:lang w:val="uk-UA" w:eastAsia="en-US" w:bidi="ar-SA"/>
      </w:rPr>
    </w:lvl>
    <w:lvl w:ilvl="4" w:tplc="BF6E8084">
      <w:numFmt w:val="bullet"/>
      <w:lvlText w:val="•"/>
      <w:lvlJc w:val="left"/>
      <w:pPr>
        <w:ind w:left="4098" w:hanging="202"/>
      </w:pPr>
      <w:rPr>
        <w:lang w:val="uk-UA" w:eastAsia="en-US" w:bidi="ar-SA"/>
      </w:rPr>
    </w:lvl>
    <w:lvl w:ilvl="5" w:tplc="C54464D6">
      <w:numFmt w:val="bullet"/>
      <w:lvlText w:val="•"/>
      <w:lvlJc w:val="left"/>
      <w:pPr>
        <w:ind w:left="5073" w:hanging="202"/>
      </w:pPr>
      <w:rPr>
        <w:lang w:val="uk-UA" w:eastAsia="en-US" w:bidi="ar-SA"/>
      </w:rPr>
    </w:lvl>
    <w:lvl w:ilvl="6" w:tplc="EF4A7F7E">
      <w:numFmt w:val="bullet"/>
      <w:lvlText w:val="•"/>
      <w:lvlJc w:val="left"/>
      <w:pPr>
        <w:ind w:left="6047" w:hanging="202"/>
      </w:pPr>
      <w:rPr>
        <w:lang w:val="uk-UA" w:eastAsia="en-US" w:bidi="ar-SA"/>
      </w:rPr>
    </w:lvl>
    <w:lvl w:ilvl="7" w:tplc="997CCEC6">
      <w:numFmt w:val="bullet"/>
      <w:lvlText w:val="•"/>
      <w:lvlJc w:val="left"/>
      <w:pPr>
        <w:ind w:left="7022" w:hanging="202"/>
      </w:pPr>
      <w:rPr>
        <w:lang w:val="uk-UA" w:eastAsia="en-US" w:bidi="ar-SA"/>
      </w:rPr>
    </w:lvl>
    <w:lvl w:ilvl="8" w:tplc="0A3259C8">
      <w:numFmt w:val="bullet"/>
      <w:lvlText w:val="•"/>
      <w:lvlJc w:val="left"/>
      <w:pPr>
        <w:ind w:left="7997" w:hanging="202"/>
      </w:pPr>
      <w:rPr>
        <w:lang w:val="uk-UA" w:eastAsia="en-US" w:bidi="ar-SA"/>
      </w:rPr>
    </w:lvl>
  </w:abstractNum>
  <w:abstractNum w:abstractNumId="4" w15:restartNumberingAfterBreak="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5" w15:restartNumberingAfterBreak="0">
    <w:nsid w:val="17710A51"/>
    <w:multiLevelType w:val="multilevel"/>
    <w:tmpl w:val="EBCC7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C7F66"/>
    <w:multiLevelType w:val="multilevel"/>
    <w:tmpl w:val="8CD43232"/>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C4A0A9A"/>
    <w:multiLevelType w:val="multilevel"/>
    <w:tmpl w:val="A8BA68D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4"/>
        <w:szCs w:val="24"/>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15:restartNumberingAfterBreak="0">
    <w:nsid w:val="2A890691"/>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9" w15:restartNumberingAfterBreak="0">
    <w:nsid w:val="30E324BB"/>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10" w15:restartNumberingAfterBreak="0">
    <w:nsid w:val="371A173D"/>
    <w:multiLevelType w:val="multilevel"/>
    <w:tmpl w:val="70B67800"/>
    <w:lvl w:ilvl="0">
      <w:start w:val="1"/>
      <w:numFmt w:val="decimal"/>
      <w:lvlText w:val="%1."/>
      <w:lvlJc w:val="left"/>
      <w:pPr>
        <w:ind w:left="1069" w:hanging="360"/>
      </w:pPr>
    </w:lvl>
    <w:lvl w:ilvl="1">
      <w:start w:val="1"/>
      <w:numFmt w:val="decimal"/>
      <w:lvlText w:val="%1.%2."/>
      <w:lvlJc w:val="left"/>
      <w:pPr>
        <w:ind w:left="1159"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1" w15:restartNumberingAfterBreak="0">
    <w:nsid w:val="4585366B"/>
    <w:multiLevelType w:val="hybridMultilevel"/>
    <w:tmpl w:val="C6AE8C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773E1C"/>
    <w:multiLevelType w:val="multilevel"/>
    <w:tmpl w:val="9C26C978"/>
    <w:lvl w:ilvl="0">
      <w:start w:val="13"/>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3" w15:restartNumberingAfterBreak="0">
    <w:nsid w:val="4E7A6F94"/>
    <w:multiLevelType w:val="multilevel"/>
    <w:tmpl w:val="8B445688"/>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234" w:hanging="1080"/>
      </w:pPr>
      <w:rPr>
        <w:rFonts w:hint="default"/>
      </w:rPr>
    </w:lvl>
    <w:lvl w:ilvl="8">
      <w:start w:val="1"/>
      <w:numFmt w:val="decimal"/>
      <w:lvlText w:val="%1.%2.%3.%4.%5.%6.%7.%8.%9."/>
      <w:lvlJc w:val="left"/>
      <w:pPr>
        <w:ind w:left="1616" w:hanging="1440"/>
      </w:pPr>
      <w:rPr>
        <w:rFonts w:hint="default"/>
      </w:rPr>
    </w:lvl>
  </w:abstractNum>
  <w:abstractNum w:abstractNumId="14" w15:restartNumberingAfterBreak="0">
    <w:nsid w:val="51432F4E"/>
    <w:multiLevelType w:val="multilevel"/>
    <w:tmpl w:val="57E201A2"/>
    <w:lvl w:ilvl="0">
      <w:start w:val="14"/>
      <w:numFmt w:val="decimal"/>
      <w:lvlText w:val="%1"/>
      <w:lvlJc w:val="left"/>
      <w:pPr>
        <w:ind w:left="569" w:hanging="562"/>
      </w:pPr>
      <w:rPr>
        <w:rFonts w:hint="default"/>
        <w:lang w:val="uk-UA" w:eastAsia="en-US" w:bidi="ar-SA"/>
      </w:rPr>
    </w:lvl>
    <w:lvl w:ilvl="1">
      <w:start w:val="1"/>
      <w:numFmt w:val="decimal"/>
      <w:lvlText w:val="%1.%2."/>
      <w:lvlJc w:val="left"/>
      <w:pPr>
        <w:ind w:left="569" w:hanging="562"/>
      </w:pPr>
      <w:rPr>
        <w:rFonts w:ascii="Times New Roman" w:eastAsia="Times New Roman" w:hAnsi="Times New Roman" w:cs="Times New Roman" w:hint="default"/>
        <w:color w:val="313131"/>
        <w:w w:val="95"/>
        <w:sz w:val="25"/>
        <w:szCs w:val="25"/>
        <w:lang w:val="uk-UA" w:eastAsia="en-US" w:bidi="ar-SA"/>
      </w:rPr>
    </w:lvl>
    <w:lvl w:ilvl="2">
      <w:numFmt w:val="bullet"/>
      <w:lvlText w:val="•"/>
      <w:lvlJc w:val="left"/>
      <w:pPr>
        <w:ind w:left="2560" w:hanging="562"/>
      </w:pPr>
      <w:rPr>
        <w:rFonts w:hint="default"/>
        <w:lang w:val="uk-UA" w:eastAsia="en-US" w:bidi="ar-SA"/>
      </w:rPr>
    </w:lvl>
    <w:lvl w:ilvl="3">
      <w:numFmt w:val="bullet"/>
      <w:lvlText w:val="•"/>
      <w:lvlJc w:val="left"/>
      <w:pPr>
        <w:ind w:left="3561" w:hanging="562"/>
      </w:pPr>
      <w:rPr>
        <w:rFonts w:hint="default"/>
        <w:lang w:val="uk-UA" w:eastAsia="en-US" w:bidi="ar-SA"/>
      </w:rPr>
    </w:lvl>
    <w:lvl w:ilvl="4">
      <w:numFmt w:val="bullet"/>
      <w:lvlText w:val="•"/>
      <w:lvlJc w:val="left"/>
      <w:pPr>
        <w:ind w:left="4561" w:hanging="562"/>
      </w:pPr>
      <w:rPr>
        <w:rFonts w:hint="default"/>
        <w:lang w:val="uk-UA" w:eastAsia="en-US" w:bidi="ar-SA"/>
      </w:rPr>
    </w:lvl>
    <w:lvl w:ilvl="5">
      <w:numFmt w:val="bullet"/>
      <w:lvlText w:val="•"/>
      <w:lvlJc w:val="left"/>
      <w:pPr>
        <w:ind w:left="5562" w:hanging="562"/>
      </w:pPr>
      <w:rPr>
        <w:rFonts w:hint="default"/>
        <w:lang w:val="uk-UA" w:eastAsia="en-US" w:bidi="ar-SA"/>
      </w:rPr>
    </w:lvl>
    <w:lvl w:ilvl="6">
      <w:numFmt w:val="bullet"/>
      <w:lvlText w:val="•"/>
      <w:lvlJc w:val="left"/>
      <w:pPr>
        <w:ind w:left="6562" w:hanging="562"/>
      </w:pPr>
      <w:rPr>
        <w:rFonts w:hint="default"/>
        <w:lang w:val="uk-UA" w:eastAsia="en-US" w:bidi="ar-SA"/>
      </w:rPr>
    </w:lvl>
    <w:lvl w:ilvl="7">
      <w:numFmt w:val="bullet"/>
      <w:lvlText w:val="•"/>
      <w:lvlJc w:val="left"/>
      <w:pPr>
        <w:ind w:left="7562" w:hanging="562"/>
      </w:pPr>
      <w:rPr>
        <w:rFonts w:hint="default"/>
        <w:lang w:val="uk-UA" w:eastAsia="en-US" w:bidi="ar-SA"/>
      </w:rPr>
    </w:lvl>
    <w:lvl w:ilvl="8">
      <w:numFmt w:val="bullet"/>
      <w:lvlText w:val="•"/>
      <w:lvlJc w:val="left"/>
      <w:pPr>
        <w:ind w:left="8563" w:hanging="562"/>
      </w:pPr>
      <w:rPr>
        <w:rFonts w:hint="default"/>
        <w:lang w:val="uk-UA" w:eastAsia="en-US" w:bidi="ar-SA"/>
      </w:rPr>
    </w:lvl>
  </w:abstractNum>
  <w:abstractNum w:abstractNumId="15" w15:restartNumberingAfterBreak="0">
    <w:nsid w:val="535B10D8"/>
    <w:multiLevelType w:val="hybridMultilevel"/>
    <w:tmpl w:val="A64E7766"/>
    <w:lvl w:ilvl="0" w:tplc="EF8207A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15:restartNumberingAfterBreak="0">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5E61E9"/>
    <w:multiLevelType w:val="multilevel"/>
    <w:tmpl w:val="FDC2C91C"/>
    <w:lvl w:ilvl="0">
      <w:start w:val="5"/>
      <w:numFmt w:val="decimal"/>
      <w:lvlText w:val="%1."/>
      <w:lvlJc w:val="left"/>
      <w:pPr>
        <w:ind w:left="540" w:hanging="540"/>
      </w:pPr>
      <w:rPr>
        <w:rFonts w:eastAsia="Times New Roman" w:hint="default"/>
        <w:b w:val="0"/>
      </w:rPr>
    </w:lvl>
    <w:lvl w:ilvl="1">
      <w:start w:val="7"/>
      <w:numFmt w:val="decimal"/>
      <w:lvlText w:val="%1.%2."/>
      <w:lvlJc w:val="left"/>
      <w:pPr>
        <w:ind w:left="540" w:hanging="54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8" w15:restartNumberingAfterBreak="0">
    <w:nsid w:val="56984A49"/>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cs="Times New Roman" w:hint="default"/>
      </w:rPr>
    </w:lvl>
    <w:lvl w:ilvl="3" w:tplc="04190001">
      <w:numFmt w:val="decimal"/>
      <w:lvlText w:val=""/>
      <w:lvlJc w:val="left"/>
      <w:pPr>
        <w:ind w:left="2880" w:hanging="360"/>
      </w:pPr>
      <w:rPr>
        <w:rFonts w:ascii="Symbol" w:hAnsi="Symbol" w:cs="Times New Roman"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cs="Times New Roman" w:hint="default"/>
      </w:rPr>
    </w:lvl>
    <w:lvl w:ilvl="6" w:tplc="04190001">
      <w:numFmt w:val="decimal"/>
      <w:lvlText w:val=""/>
      <w:lvlJc w:val="left"/>
      <w:pPr>
        <w:ind w:left="5040" w:hanging="360"/>
      </w:pPr>
      <w:rPr>
        <w:rFonts w:ascii="Symbol" w:hAnsi="Symbol" w:cs="Times New Roman"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cs="Times New Roman" w:hint="default"/>
      </w:rPr>
    </w:lvl>
  </w:abstractNum>
  <w:abstractNum w:abstractNumId="19" w15:restartNumberingAfterBreak="0">
    <w:nsid w:val="57830CD7"/>
    <w:multiLevelType w:val="hybridMultilevel"/>
    <w:tmpl w:val="881C1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9067195"/>
    <w:multiLevelType w:val="hybridMultilevel"/>
    <w:tmpl w:val="7ECE0E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5C167D79"/>
    <w:multiLevelType w:val="hybridMultilevel"/>
    <w:tmpl w:val="B9687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F7C717D"/>
    <w:multiLevelType w:val="hybridMultilevel"/>
    <w:tmpl w:val="660422E0"/>
    <w:lvl w:ilvl="0" w:tplc="F1E22E3E">
      <w:numFmt w:val="bullet"/>
      <w:lvlText w:val="-"/>
      <w:lvlJc w:val="left"/>
      <w:pPr>
        <w:ind w:left="1129" w:hanging="360"/>
      </w:pPr>
      <w:rPr>
        <w:rFonts w:ascii="Times New Roman" w:eastAsia="Times New Roman" w:hAnsi="Times New Roman" w:cs="Times New Roman" w:hint="default"/>
        <w:b w:val="0"/>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4" w15:restartNumberingAfterBreak="0">
    <w:nsid w:val="66C31A7D"/>
    <w:multiLevelType w:val="hybridMultilevel"/>
    <w:tmpl w:val="61520CB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C72CC"/>
    <w:multiLevelType w:val="multilevel"/>
    <w:tmpl w:val="7CAEC0E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7F2CC0"/>
    <w:multiLevelType w:val="hybridMultilevel"/>
    <w:tmpl w:val="F10CF9B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6ED35440"/>
    <w:multiLevelType w:val="hybridMultilevel"/>
    <w:tmpl w:val="B6C4F8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18A04D2"/>
    <w:multiLevelType w:val="hybridMultilevel"/>
    <w:tmpl w:val="1C44B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CD0DB4"/>
    <w:multiLevelType w:val="multilevel"/>
    <w:tmpl w:val="D362104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E63DC7"/>
    <w:multiLevelType w:val="multilevel"/>
    <w:tmpl w:val="83024F08"/>
    <w:lvl w:ilvl="0">
      <w:start w:val="2"/>
      <w:numFmt w:val="decimal"/>
      <w:lvlText w:val="%1."/>
      <w:lvlJc w:val="left"/>
      <w:pPr>
        <w:ind w:left="540" w:hanging="540"/>
      </w:pPr>
    </w:lvl>
    <w:lvl w:ilvl="1">
      <w:start w:val="7"/>
      <w:numFmt w:val="decimal"/>
      <w:lvlText w:val="%1.%2."/>
      <w:lvlJc w:val="left"/>
      <w:pPr>
        <w:ind w:left="319" w:hanging="540"/>
      </w:pPr>
    </w:lvl>
    <w:lvl w:ilvl="2">
      <w:start w:val="2"/>
      <w:numFmt w:val="decimal"/>
      <w:lvlText w:val="%1.%2.%3."/>
      <w:lvlJc w:val="left"/>
      <w:pPr>
        <w:ind w:left="278" w:hanging="720"/>
      </w:pPr>
    </w:lvl>
    <w:lvl w:ilvl="3">
      <w:start w:val="1"/>
      <w:numFmt w:val="decimal"/>
      <w:lvlText w:val="%1.%2.%3.%4."/>
      <w:lvlJc w:val="left"/>
      <w:pPr>
        <w:ind w:left="57" w:hanging="720"/>
      </w:pPr>
    </w:lvl>
    <w:lvl w:ilvl="4">
      <w:start w:val="1"/>
      <w:numFmt w:val="decimal"/>
      <w:lvlText w:val="%1.%2.%3.%4.%5."/>
      <w:lvlJc w:val="left"/>
      <w:pPr>
        <w:ind w:left="196" w:hanging="1080"/>
      </w:pPr>
    </w:lvl>
    <w:lvl w:ilvl="5">
      <w:start w:val="1"/>
      <w:numFmt w:val="decimal"/>
      <w:lvlText w:val="%1.%2.%3.%4.%5.%6."/>
      <w:lvlJc w:val="left"/>
      <w:pPr>
        <w:ind w:left="-25" w:hanging="1080"/>
      </w:pPr>
    </w:lvl>
    <w:lvl w:ilvl="6">
      <w:start w:val="1"/>
      <w:numFmt w:val="decimal"/>
      <w:lvlText w:val="%1.%2.%3.%4.%5.%6.%7."/>
      <w:lvlJc w:val="left"/>
      <w:pPr>
        <w:ind w:left="114" w:hanging="1440"/>
      </w:pPr>
    </w:lvl>
    <w:lvl w:ilvl="7">
      <w:start w:val="1"/>
      <w:numFmt w:val="decimal"/>
      <w:lvlText w:val="%1.%2.%3.%4.%5.%6.%7.%8."/>
      <w:lvlJc w:val="left"/>
      <w:pPr>
        <w:ind w:left="-107" w:hanging="1440"/>
      </w:pPr>
    </w:lvl>
    <w:lvl w:ilvl="8">
      <w:start w:val="1"/>
      <w:numFmt w:val="decimal"/>
      <w:lvlText w:val="%1.%2.%3.%4.%5.%6.%7.%8.%9."/>
      <w:lvlJc w:val="left"/>
      <w:pPr>
        <w:ind w:left="32" w:hanging="1800"/>
      </w:pPr>
    </w:lvl>
  </w:abstractNum>
  <w:abstractNum w:abstractNumId="32" w15:restartNumberingAfterBreak="0">
    <w:nsid w:val="7AFC58A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33" w15:restartNumberingAfterBreak="0">
    <w:nsid w:val="7B291487"/>
    <w:multiLevelType w:val="multilevel"/>
    <w:tmpl w:val="468CC730"/>
    <w:lvl w:ilvl="0">
      <w:start w:val="3"/>
      <w:numFmt w:val="decimal"/>
      <w:lvlText w:val="%1."/>
      <w:lvlJc w:val="left"/>
      <w:pPr>
        <w:ind w:left="360" w:hanging="360"/>
      </w:pPr>
      <w:rPr>
        <w:rFonts w:hint="default"/>
        <w:sz w:val="22"/>
      </w:rPr>
    </w:lvl>
    <w:lvl w:ilvl="1">
      <w:start w:val="5"/>
      <w:numFmt w:val="decimal"/>
      <w:lvlText w:val="%1.%2."/>
      <w:lvlJc w:val="left"/>
      <w:pPr>
        <w:ind w:left="2149" w:hanging="360"/>
      </w:pPr>
      <w:rPr>
        <w:rFonts w:hint="default"/>
        <w:sz w:val="22"/>
      </w:rPr>
    </w:lvl>
    <w:lvl w:ilvl="2">
      <w:start w:val="1"/>
      <w:numFmt w:val="decimal"/>
      <w:lvlText w:val="%1.%2.%3."/>
      <w:lvlJc w:val="left"/>
      <w:pPr>
        <w:ind w:left="4298" w:hanging="720"/>
      </w:pPr>
      <w:rPr>
        <w:rFonts w:hint="default"/>
        <w:sz w:val="22"/>
      </w:rPr>
    </w:lvl>
    <w:lvl w:ilvl="3">
      <w:start w:val="1"/>
      <w:numFmt w:val="decimal"/>
      <w:lvlText w:val="%1.%2.%3.%4."/>
      <w:lvlJc w:val="left"/>
      <w:pPr>
        <w:ind w:left="6087" w:hanging="720"/>
      </w:pPr>
      <w:rPr>
        <w:rFonts w:hint="default"/>
        <w:sz w:val="22"/>
      </w:rPr>
    </w:lvl>
    <w:lvl w:ilvl="4">
      <w:start w:val="1"/>
      <w:numFmt w:val="decimal"/>
      <w:lvlText w:val="%1.%2.%3.%4.%5."/>
      <w:lvlJc w:val="left"/>
      <w:pPr>
        <w:ind w:left="8236" w:hanging="1080"/>
      </w:pPr>
      <w:rPr>
        <w:rFonts w:hint="default"/>
        <w:sz w:val="22"/>
      </w:rPr>
    </w:lvl>
    <w:lvl w:ilvl="5">
      <w:start w:val="1"/>
      <w:numFmt w:val="decimal"/>
      <w:lvlText w:val="%1.%2.%3.%4.%5.%6."/>
      <w:lvlJc w:val="left"/>
      <w:pPr>
        <w:ind w:left="10025" w:hanging="1080"/>
      </w:pPr>
      <w:rPr>
        <w:rFonts w:hint="default"/>
        <w:sz w:val="22"/>
      </w:rPr>
    </w:lvl>
    <w:lvl w:ilvl="6">
      <w:start w:val="1"/>
      <w:numFmt w:val="decimal"/>
      <w:lvlText w:val="%1.%2.%3.%4.%5.%6.%7."/>
      <w:lvlJc w:val="left"/>
      <w:pPr>
        <w:ind w:left="12174" w:hanging="1440"/>
      </w:pPr>
      <w:rPr>
        <w:rFonts w:hint="default"/>
        <w:sz w:val="22"/>
      </w:rPr>
    </w:lvl>
    <w:lvl w:ilvl="7">
      <w:start w:val="1"/>
      <w:numFmt w:val="decimal"/>
      <w:lvlText w:val="%1.%2.%3.%4.%5.%6.%7.%8."/>
      <w:lvlJc w:val="left"/>
      <w:pPr>
        <w:ind w:left="13963" w:hanging="1440"/>
      </w:pPr>
      <w:rPr>
        <w:rFonts w:hint="default"/>
        <w:sz w:val="22"/>
      </w:rPr>
    </w:lvl>
    <w:lvl w:ilvl="8">
      <w:start w:val="1"/>
      <w:numFmt w:val="decimal"/>
      <w:lvlText w:val="%1.%2.%3.%4.%5.%6.%7.%8.%9."/>
      <w:lvlJc w:val="left"/>
      <w:pPr>
        <w:ind w:left="16112" w:hanging="1800"/>
      </w:pPr>
      <w:rPr>
        <w:rFonts w:hint="default"/>
        <w:sz w:val="22"/>
      </w:rPr>
    </w:lvl>
  </w:abstractNum>
  <w:num w:numId="1">
    <w:abstractNumId w:val="30"/>
  </w:num>
  <w:num w:numId="2">
    <w:abstractNumId w:val="25"/>
  </w:num>
  <w:num w:numId="3">
    <w:abstractNumId w:val="16"/>
  </w:num>
  <w:num w:numId="4">
    <w:abstractNumId w:val="23"/>
  </w:num>
  <w:num w:numId="5">
    <w:abstractNumId w:val="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2"/>
  </w:num>
  <w:num w:numId="10">
    <w:abstractNumId w:val="33"/>
  </w:num>
  <w:num w:numId="11">
    <w:abstractNumId w:val="12"/>
  </w:num>
  <w:num w:numId="12">
    <w:abstractNumId w:val="14"/>
  </w:num>
  <w:num w:numId="13">
    <w:abstractNumId w:val="19"/>
  </w:num>
  <w:num w:numId="14">
    <w:abstractNumId w:val="28"/>
  </w:num>
  <w:num w:numId="15">
    <w:abstractNumId w:val="20"/>
  </w:num>
  <w:num w:numId="16">
    <w:abstractNumId w:val="22"/>
  </w:num>
  <w:num w:numId="17">
    <w:abstractNumId w:val="29"/>
  </w:num>
  <w:num w:numId="18">
    <w:abstractNumId w:val="1"/>
  </w:num>
  <w:num w:numId="19">
    <w:abstractNumId w:val="11"/>
  </w:num>
  <w:num w:numId="20">
    <w:abstractNumId w:val="13"/>
  </w:num>
  <w:num w:numId="21">
    <w:abstractNumId w:val="15"/>
  </w:num>
  <w:num w:numId="22">
    <w:abstractNumId w:val="10"/>
  </w:num>
  <w:num w:numId="23">
    <w:abstractNumId w:val="0"/>
  </w:num>
  <w:num w:numId="24">
    <w:abstractNumId w:val="18"/>
  </w:num>
  <w:num w:numId="25">
    <w:abstractNumId w:val="7"/>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num>
  <w:num w:numId="28">
    <w:abstractNumId w:val="17"/>
  </w:num>
  <w:num w:numId="29">
    <w:abstractNumId w:val="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B6"/>
    <w:rsid w:val="0001009B"/>
    <w:rsid w:val="00024662"/>
    <w:rsid w:val="00026578"/>
    <w:rsid w:val="00047D41"/>
    <w:rsid w:val="000505BF"/>
    <w:rsid w:val="000529A3"/>
    <w:rsid w:val="00053977"/>
    <w:rsid w:val="00066D5A"/>
    <w:rsid w:val="00067583"/>
    <w:rsid w:val="0007526A"/>
    <w:rsid w:val="00081071"/>
    <w:rsid w:val="00095DED"/>
    <w:rsid w:val="000A3283"/>
    <w:rsid w:val="000B004E"/>
    <w:rsid w:val="000B351D"/>
    <w:rsid w:val="00103FF9"/>
    <w:rsid w:val="00105B26"/>
    <w:rsid w:val="00113699"/>
    <w:rsid w:val="001223D4"/>
    <w:rsid w:val="001258E8"/>
    <w:rsid w:val="00125C26"/>
    <w:rsid w:val="00155903"/>
    <w:rsid w:val="001617CA"/>
    <w:rsid w:val="00171E4E"/>
    <w:rsid w:val="00173C31"/>
    <w:rsid w:val="00177BB8"/>
    <w:rsid w:val="00183A7F"/>
    <w:rsid w:val="00187AEA"/>
    <w:rsid w:val="001922EC"/>
    <w:rsid w:val="001C06D7"/>
    <w:rsid w:val="001C44ED"/>
    <w:rsid w:val="001D4625"/>
    <w:rsid w:val="001F32C1"/>
    <w:rsid w:val="00201136"/>
    <w:rsid w:val="002324AF"/>
    <w:rsid w:val="002339A7"/>
    <w:rsid w:val="00242D2F"/>
    <w:rsid w:val="0024329F"/>
    <w:rsid w:val="00245F29"/>
    <w:rsid w:val="00250851"/>
    <w:rsid w:val="00276BF8"/>
    <w:rsid w:val="0029626F"/>
    <w:rsid w:val="002A12BC"/>
    <w:rsid w:val="002A633A"/>
    <w:rsid w:val="002E0AA8"/>
    <w:rsid w:val="002E1F70"/>
    <w:rsid w:val="003168B6"/>
    <w:rsid w:val="0032562A"/>
    <w:rsid w:val="003260CC"/>
    <w:rsid w:val="0032665F"/>
    <w:rsid w:val="0033310D"/>
    <w:rsid w:val="00334084"/>
    <w:rsid w:val="0034425A"/>
    <w:rsid w:val="00356163"/>
    <w:rsid w:val="00360CB7"/>
    <w:rsid w:val="0039214F"/>
    <w:rsid w:val="003961FD"/>
    <w:rsid w:val="0039783B"/>
    <w:rsid w:val="003B634C"/>
    <w:rsid w:val="003C36F9"/>
    <w:rsid w:val="003D6A7F"/>
    <w:rsid w:val="003E27A7"/>
    <w:rsid w:val="003E3A4C"/>
    <w:rsid w:val="004019DD"/>
    <w:rsid w:val="00413E58"/>
    <w:rsid w:val="00413FDE"/>
    <w:rsid w:val="004327F5"/>
    <w:rsid w:val="00436725"/>
    <w:rsid w:val="00454352"/>
    <w:rsid w:val="004747AF"/>
    <w:rsid w:val="0048456F"/>
    <w:rsid w:val="004901AE"/>
    <w:rsid w:val="004941C9"/>
    <w:rsid w:val="00497136"/>
    <w:rsid w:val="004A0915"/>
    <w:rsid w:val="004B3AA7"/>
    <w:rsid w:val="004B6E6D"/>
    <w:rsid w:val="004C7133"/>
    <w:rsid w:val="004E144F"/>
    <w:rsid w:val="004E1BC8"/>
    <w:rsid w:val="004F6634"/>
    <w:rsid w:val="00516B74"/>
    <w:rsid w:val="0052036D"/>
    <w:rsid w:val="00524982"/>
    <w:rsid w:val="00524E36"/>
    <w:rsid w:val="00526302"/>
    <w:rsid w:val="005272FE"/>
    <w:rsid w:val="00551194"/>
    <w:rsid w:val="005603B7"/>
    <w:rsid w:val="00564640"/>
    <w:rsid w:val="00565A75"/>
    <w:rsid w:val="005704C1"/>
    <w:rsid w:val="00577E04"/>
    <w:rsid w:val="005958A0"/>
    <w:rsid w:val="005A6AD9"/>
    <w:rsid w:val="005A729C"/>
    <w:rsid w:val="005B043C"/>
    <w:rsid w:val="005C5A26"/>
    <w:rsid w:val="005D6A58"/>
    <w:rsid w:val="005E1828"/>
    <w:rsid w:val="006169CD"/>
    <w:rsid w:val="00630DEB"/>
    <w:rsid w:val="00631093"/>
    <w:rsid w:val="00631454"/>
    <w:rsid w:val="00631D9A"/>
    <w:rsid w:val="00674FC6"/>
    <w:rsid w:val="0067587F"/>
    <w:rsid w:val="00686CB8"/>
    <w:rsid w:val="006908A2"/>
    <w:rsid w:val="00697663"/>
    <w:rsid w:val="006A3A52"/>
    <w:rsid w:val="006A64E6"/>
    <w:rsid w:val="006C4BEB"/>
    <w:rsid w:val="006D7E09"/>
    <w:rsid w:val="006E30F6"/>
    <w:rsid w:val="006F0676"/>
    <w:rsid w:val="0070424F"/>
    <w:rsid w:val="007065E8"/>
    <w:rsid w:val="00724AA4"/>
    <w:rsid w:val="007269A7"/>
    <w:rsid w:val="00752062"/>
    <w:rsid w:val="0077033C"/>
    <w:rsid w:val="007742AF"/>
    <w:rsid w:val="00783999"/>
    <w:rsid w:val="00784AFD"/>
    <w:rsid w:val="00790D41"/>
    <w:rsid w:val="00795272"/>
    <w:rsid w:val="007B08E5"/>
    <w:rsid w:val="007D1869"/>
    <w:rsid w:val="007D4529"/>
    <w:rsid w:val="007F441F"/>
    <w:rsid w:val="00802836"/>
    <w:rsid w:val="0080586D"/>
    <w:rsid w:val="008113A3"/>
    <w:rsid w:val="00813E5C"/>
    <w:rsid w:val="0082012D"/>
    <w:rsid w:val="0083747C"/>
    <w:rsid w:val="00852F4E"/>
    <w:rsid w:val="0085481A"/>
    <w:rsid w:val="00871A47"/>
    <w:rsid w:val="00873FB9"/>
    <w:rsid w:val="00876E92"/>
    <w:rsid w:val="00881B68"/>
    <w:rsid w:val="00886E7E"/>
    <w:rsid w:val="008A4856"/>
    <w:rsid w:val="008A4B06"/>
    <w:rsid w:val="008F08C9"/>
    <w:rsid w:val="00911E8C"/>
    <w:rsid w:val="00940B15"/>
    <w:rsid w:val="00962D11"/>
    <w:rsid w:val="00972DD5"/>
    <w:rsid w:val="009A23E8"/>
    <w:rsid w:val="009C421A"/>
    <w:rsid w:val="009F24BF"/>
    <w:rsid w:val="00A06B5B"/>
    <w:rsid w:val="00A109CE"/>
    <w:rsid w:val="00A13902"/>
    <w:rsid w:val="00A16617"/>
    <w:rsid w:val="00A20272"/>
    <w:rsid w:val="00A32D29"/>
    <w:rsid w:val="00A54A60"/>
    <w:rsid w:val="00A55CB2"/>
    <w:rsid w:val="00A60A44"/>
    <w:rsid w:val="00A86EBE"/>
    <w:rsid w:val="00A90E02"/>
    <w:rsid w:val="00AA4289"/>
    <w:rsid w:val="00AA65CA"/>
    <w:rsid w:val="00AB6EBE"/>
    <w:rsid w:val="00AC1719"/>
    <w:rsid w:val="00AC6324"/>
    <w:rsid w:val="00AD66DE"/>
    <w:rsid w:val="00AE2F2B"/>
    <w:rsid w:val="00AF71E5"/>
    <w:rsid w:val="00B11928"/>
    <w:rsid w:val="00B165F8"/>
    <w:rsid w:val="00B2032A"/>
    <w:rsid w:val="00B30423"/>
    <w:rsid w:val="00B333B6"/>
    <w:rsid w:val="00B44A26"/>
    <w:rsid w:val="00B54A2B"/>
    <w:rsid w:val="00B55177"/>
    <w:rsid w:val="00B626F5"/>
    <w:rsid w:val="00B6375F"/>
    <w:rsid w:val="00B63CC7"/>
    <w:rsid w:val="00B92A63"/>
    <w:rsid w:val="00B93CE4"/>
    <w:rsid w:val="00BA492B"/>
    <w:rsid w:val="00BA706B"/>
    <w:rsid w:val="00BA7BEE"/>
    <w:rsid w:val="00BB4F57"/>
    <w:rsid w:val="00BC3547"/>
    <w:rsid w:val="00BC3696"/>
    <w:rsid w:val="00BD1296"/>
    <w:rsid w:val="00BD3D9E"/>
    <w:rsid w:val="00C15464"/>
    <w:rsid w:val="00C2512E"/>
    <w:rsid w:val="00C35016"/>
    <w:rsid w:val="00C366D1"/>
    <w:rsid w:val="00C517F7"/>
    <w:rsid w:val="00C56A16"/>
    <w:rsid w:val="00C747B3"/>
    <w:rsid w:val="00C774AB"/>
    <w:rsid w:val="00C91943"/>
    <w:rsid w:val="00CB222E"/>
    <w:rsid w:val="00CB4A0B"/>
    <w:rsid w:val="00CD00B4"/>
    <w:rsid w:val="00CD0FD6"/>
    <w:rsid w:val="00CD5B49"/>
    <w:rsid w:val="00CE3023"/>
    <w:rsid w:val="00CE441F"/>
    <w:rsid w:val="00CF5654"/>
    <w:rsid w:val="00D16861"/>
    <w:rsid w:val="00D3548F"/>
    <w:rsid w:val="00D449F0"/>
    <w:rsid w:val="00D46D51"/>
    <w:rsid w:val="00D52D54"/>
    <w:rsid w:val="00D81F76"/>
    <w:rsid w:val="00D85065"/>
    <w:rsid w:val="00D8667D"/>
    <w:rsid w:val="00D95C80"/>
    <w:rsid w:val="00D9637B"/>
    <w:rsid w:val="00DA4CB5"/>
    <w:rsid w:val="00DC2EA5"/>
    <w:rsid w:val="00DC7AF3"/>
    <w:rsid w:val="00DD5148"/>
    <w:rsid w:val="00DE33B4"/>
    <w:rsid w:val="00DE40AA"/>
    <w:rsid w:val="00DF2228"/>
    <w:rsid w:val="00E43889"/>
    <w:rsid w:val="00E83EF8"/>
    <w:rsid w:val="00E9589B"/>
    <w:rsid w:val="00EA4970"/>
    <w:rsid w:val="00EC05A0"/>
    <w:rsid w:val="00EC06CB"/>
    <w:rsid w:val="00ED0CD8"/>
    <w:rsid w:val="00ED4BAB"/>
    <w:rsid w:val="00EE7219"/>
    <w:rsid w:val="00F0079A"/>
    <w:rsid w:val="00F01515"/>
    <w:rsid w:val="00F03119"/>
    <w:rsid w:val="00F0311D"/>
    <w:rsid w:val="00F05477"/>
    <w:rsid w:val="00F15DD8"/>
    <w:rsid w:val="00F43940"/>
    <w:rsid w:val="00F6211B"/>
    <w:rsid w:val="00F822CC"/>
    <w:rsid w:val="00F85C90"/>
    <w:rsid w:val="00F902EE"/>
    <w:rsid w:val="00F9205D"/>
    <w:rsid w:val="00FA2DAB"/>
    <w:rsid w:val="00FB5420"/>
    <w:rsid w:val="00FB7A48"/>
    <w:rsid w:val="00FC0B15"/>
    <w:rsid w:val="00FD06F0"/>
    <w:rsid w:val="00FD2B0A"/>
    <w:rsid w:val="00FD4874"/>
    <w:rsid w:val="00FE1E8B"/>
    <w:rsid w:val="00FE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13B8"/>
  <w15:chartTrackingRefBased/>
  <w15:docId w15:val="{A450F68F-10FC-4F4F-8FFB-32F45F1C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89B"/>
    <w:pPr>
      <w:widowControl w:val="0"/>
      <w:autoSpaceDE w:val="0"/>
      <w:autoSpaceDN w:val="0"/>
      <w:spacing w:after="0" w:line="240" w:lineRule="auto"/>
    </w:pPr>
    <w:rPr>
      <w:rFonts w:ascii="Times New Roman" w:eastAsia="Times New Roman" w:hAnsi="Times New Roman" w:cs="Times New Roman"/>
      <w:lang w:val="en-US" w:eastAsia="ru-RU"/>
    </w:rPr>
  </w:style>
  <w:style w:type="paragraph" w:styleId="1">
    <w:name w:val="heading 1"/>
    <w:basedOn w:val="a"/>
    <w:link w:val="10"/>
    <w:uiPriority w:val="9"/>
    <w:qFormat/>
    <w:rsid w:val="005958A0"/>
    <w:pPr>
      <w:ind w:left="442" w:hanging="269"/>
      <w:jc w:val="both"/>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33B6"/>
    <w:pPr>
      <w:widowControl/>
      <w:tabs>
        <w:tab w:val="center" w:pos="4680"/>
        <w:tab w:val="right" w:pos="9360"/>
      </w:tabs>
      <w:autoSpaceDE/>
      <w:autoSpaceDN/>
    </w:pPr>
    <w:rPr>
      <w:rFonts w:eastAsiaTheme="minorEastAsia"/>
      <w:sz w:val="24"/>
      <w:szCs w:val="24"/>
      <w:lang w:val="uk-UA"/>
    </w:rPr>
  </w:style>
  <w:style w:type="character" w:customStyle="1" w:styleId="a4">
    <w:name w:val="Нижний колонтитул Знак"/>
    <w:basedOn w:val="a0"/>
    <w:link w:val="a3"/>
    <w:uiPriority w:val="99"/>
    <w:rsid w:val="00B333B6"/>
    <w:rPr>
      <w:rFonts w:eastAsiaTheme="minorEastAsia" w:cs="Times New Roman"/>
      <w:lang w:eastAsia="ru-RU"/>
    </w:rPr>
  </w:style>
  <w:style w:type="paragraph" w:styleId="a5">
    <w:name w:val="header"/>
    <w:basedOn w:val="a"/>
    <w:link w:val="a6"/>
    <w:uiPriority w:val="99"/>
    <w:unhideWhenUsed/>
    <w:rsid w:val="00B333B6"/>
    <w:pPr>
      <w:widowControl/>
      <w:tabs>
        <w:tab w:val="center" w:pos="4677"/>
        <w:tab w:val="right" w:pos="9355"/>
      </w:tabs>
      <w:autoSpaceDE/>
      <w:autoSpaceDN/>
    </w:pPr>
    <w:rPr>
      <w:sz w:val="24"/>
      <w:szCs w:val="24"/>
      <w:lang w:val="uk-UA" w:eastAsia="uk-UA"/>
    </w:rPr>
  </w:style>
  <w:style w:type="character" w:customStyle="1" w:styleId="a6">
    <w:name w:val="Верхний колонтитул Знак"/>
    <w:basedOn w:val="a0"/>
    <w:link w:val="a5"/>
    <w:uiPriority w:val="99"/>
    <w:rsid w:val="00B333B6"/>
  </w:style>
  <w:style w:type="character" w:customStyle="1" w:styleId="st131">
    <w:name w:val="st131"/>
    <w:uiPriority w:val="99"/>
    <w:rsid w:val="0082012D"/>
    <w:rPr>
      <w:i/>
      <w:color w:val="0000FF"/>
    </w:rPr>
  </w:style>
  <w:style w:type="character" w:customStyle="1" w:styleId="st46">
    <w:name w:val="st46"/>
    <w:uiPriority w:val="99"/>
    <w:rsid w:val="0082012D"/>
    <w:rPr>
      <w:i/>
      <w:color w:val="000000"/>
    </w:rPr>
  </w:style>
  <w:style w:type="character" w:customStyle="1" w:styleId="st42">
    <w:name w:val="st42"/>
    <w:uiPriority w:val="99"/>
    <w:rsid w:val="0082012D"/>
    <w:rPr>
      <w:color w:val="000000"/>
    </w:rPr>
  </w:style>
  <w:style w:type="paragraph" w:customStyle="1" w:styleId="st2">
    <w:name w:val="st2"/>
    <w:uiPriority w:val="99"/>
    <w:rsid w:val="0082012D"/>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table" w:styleId="a7">
    <w:name w:val="Table Grid"/>
    <w:basedOn w:val="a1"/>
    <w:rsid w:val="0082012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2012D"/>
    <w:rPr>
      <w:color w:val="0563C1" w:themeColor="hyperlink"/>
      <w:u w:val="single"/>
    </w:rPr>
  </w:style>
  <w:style w:type="character" w:customStyle="1" w:styleId="a9">
    <w:name w:val="Текст выноски Знак"/>
    <w:basedOn w:val="a0"/>
    <w:link w:val="aa"/>
    <w:uiPriority w:val="99"/>
    <w:semiHidden/>
    <w:rsid w:val="0082012D"/>
    <w:rPr>
      <w:rFonts w:ascii="Segoe UI" w:eastAsia="Times New Roman" w:hAnsi="Segoe UI" w:cs="Segoe UI"/>
      <w:sz w:val="18"/>
      <w:szCs w:val="18"/>
      <w:lang w:val="uk-UA" w:eastAsia="uk-UA"/>
    </w:rPr>
  </w:style>
  <w:style w:type="paragraph" w:styleId="aa">
    <w:name w:val="Balloon Text"/>
    <w:basedOn w:val="a"/>
    <w:link w:val="a9"/>
    <w:uiPriority w:val="99"/>
    <w:semiHidden/>
    <w:unhideWhenUsed/>
    <w:rsid w:val="0082012D"/>
    <w:pPr>
      <w:widowControl/>
      <w:autoSpaceDE/>
      <w:autoSpaceDN/>
    </w:pPr>
    <w:rPr>
      <w:rFonts w:ascii="Segoe UI" w:hAnsi="Segoe UI" w:cs="Segoe UI"/>
      <w:sz w:val="18"/>
      <w:szCs w:val="18"/>
      <w:lang w:val="uk-UA" w:eastAsia="uk-UA"/>
    </w:rPr>
  </w:style>
  <w:style w:type="paragraph" w:styleId="ab">
    <w:name w:val="List Paragraph"/>
    <w:aliases w:val="название табл/рис,Список уровня 2,Chapter10,EBRD List,заголовок 1.1,AC List 01,Абзац списку 1,тв-Абзац списка,List Paragraph (numbered (a)),List_Paragraph,Multilevel para_II,List Paragraph-ExecSummary,Akapit z listą BS,Bullets,References"/>
    <w:basedOn w:val="a"/>
    <w:link w:val="ac"/>
    <w:uiPriority w:val="34"/>
    <w:qFormat/>
    <w:rsid w:val="0082012D"/>
    <w:pPr>
      <w:widowControl/>
      <w:autoSpaceDE/>
      <w:autoSpaceDN/>
      <w:ind w:left="720"/>
      <w:contextualSpacing/>
    </w:pPr>
    <w:rPr>
      <w:sz w:val="24"/>
      <w:szCs w:val="24"/>
      <w:lang w:val="uk-UA" w:eastAsia="uk-UA"/>
    </w:rPr>
  </w:style>
  <w:style w:type="character" w:customStyle="1" w:styleId="ac">
    <w:name w:val="Абзац списка Знак"/>
    <w:aliases w:val="название табл/рис Знак,Список уровня 2 Знак,Chapter10 Знак,EBRD List Знак,заголовок 1.1 Знак,AC List 01 Знак,Абзац списку 1 Знак,тв-Абзац списка Знак,List Paragraph (numbered (a)) Знак,List_Paragraph Знак,Multilevel para_II Знак"/>
    <w:link w:val="ab"/>
    <w:uiPriority w:val="34"/>
    <w:qFormat/>
    <w:locked/>
    <w:rsid w:val="0082012D"/>
    <w:rPr>
      <w:rFonts w:ascii="Times New Roman" w:eastAsia="Times New Roman" w:hAnsi="Times New Roman" w:cs="Times New Roman"/>
      <w:sz w:val="24"/>
      <w:szCs w:val="24"/>
      <w:lang w:val="uk-UA" w:eastAsia="uk-UA"/>
    </w:rPr>
  </w:style>
  <w:style w:type="character" w:customStyle="1" w:styleId="2">
    <w:name w:val="Основной текст (2)_"/>
    <w:link w:val="20"/>
    <w:rsid w:val="0082012D"/>
    <w:rPr>
      <w:shd w:val="clear" w:color="auto" w:fill="FFFFFF"/>
    </w:rPr>
  </w:style>
  <w:style w:type="paragraph" w:customStyle="1" w:styleId="20">
    <w:name w:val="Основной текст (2)"/>
    <w:basedOn w:val="a"/>
    <w:link w:val="2"/>
    <w:rsid w:val="0082012D"/>
    <w:pPr>
      <w:shd w:val="clear" w:color="auto" w:fill="FFFFFF"/>
      <w:autoSpaceDE/>
      <w:autoSpaceDN/>
      <w:spacing w:before="540" w:after="240" w:line="274" w:lineRule="exact"/>
      <w:ind w:hanging="380"/>
      <w:jc w:val="both"/>
    </w:pPr>
    <w:rPr>
      <w:rFonts w:asciiTheme="minorHAnsi" w:eastAsiaTheme="minorHAnsi" w:hAnsiTheme="minorHAnsi" w:cstheme="minorBidi"/>
      <w:lang w:val="ru-RU" w:eastAsia="en-US"/>
    </w:rPr>
  </w:style>
  <w:style w:type="character" w:customStyle="1" w:styleId="275pt">
    <w:name w:val="Основной текст (2) + 7;5 pt"/>
    <w:rsid w:val="0082012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styleId="ad">
    <w:name w:val="Unresolved Mention"/>
    <w:basedOn w:val="a0"/>
    <w:uiPriority w:val="99"/>
    <w:semiHidden/>
    <w:unhideWhenUsed/>
    <w:rsid w:val="0077033C"/>
    <w:rPr>
      <w:color w:val="605E5C"/>
      <w:shd w:val="clear" w:color="auto" w:fill="E1DFDD"/>
    </w:rPr>
  </w:style>
  <w:style w:type="paragraph" w:styleId="ae">
    <w:name w:val="Revision"/>
    <w:hidden/>
    <w:uiPriority w:val="99"/>
    <w:semiHidden/>
    <w:rsid w:val="008F08C9"/>
    <w:pPr>
      <w:spacing w:after="0" w:line="240" w:lineRule="auto"/>
    </w:pPr>
    <w:rPr>
      <w:rFonts w:ascii="Times New Roman" w:eastAsia="Times New Roman" w:hAnsi="Times New Roman" w:cs="Times New Roman"/>
      <w:sz w:val="24"/>
      <w:szCs w:val="24"/>
      <w:lang w:val="uk-UA" w:eastAsia="uk-UA"/>
    </w:rPr>
  </w:style>
  <w:style w:type="character" w:customStyle="1" w:styleId="Bodytext285pt">
    <w:name w:val="Body text (2) + 8.5 pt"/>
    <w:aliases w:val="Bold"/>
    <w:rsid w:val="00BD1296"/>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uk-UA" w:eastAsia="uk-UA" w:bidi="uk-UA"/>
    </w:rPr>
  </w:style>
  <w:style w:type="paragraph" w:customStyle="1" w:styleId="Default">
    <w:name w:val="Default"/>
    <w:rsid w:val="00783999"/>
    <w:pPr>
      <w:autoSpaceDE w:val="0"/>
      <w:autoSpaceDN w:val="0"/>
      <w:adjustRightInd w:val="0"/>
      <w:spacing w:after="0" w:line="240" w:lineRule="auto"/>
    </w:pPr>
    <w:rPr>
      <w:rFonts w:ascii="Calibri" w:eastAsia="Calibri" w:hAnsi="Calibri" w:cs="Calibri"/>
      <w:color w:val="000000"/>
      <w:sz w:val="24"/>
      <w:szCs w:val="24"/>
    </w:rPr>
  </w:style>
  <w:style w:type="character" w:customStyle="1" w:styleId="10">
    <w:name w:val="Заголовок 1 Знак"/>
    <w:basedOn w:val="a0"/>
    <w:link w:val="1"/>
    <w:uiPriority w:val="9"/>
    <w:rsid w:val="005958A0"/>
    <w:rPr>
      <w:rFonts w:ascii="Times New Roman" w:eastAsia="Times New Roman" w:hAnsi="Times New Roman" w:cs="Times New Roman"/>
      <w:b/>
      <w:bCs/>
      <w:sz w:val="27"/>
      <w:szCs w:val="27"/>
      <w:lang w:val="en-US" w:eastAsia="ru-RU"/>
    </w:rPr>
  </w:style>
  <w:style w:type="character" w:styleId="af">
    <w:name w:val="annotation reference"/>
    <w:basedOn w:val="a0"/>
    <w:uiPriority w:val="99"/>
    <w:semiHidden/>
    <w:unhideWhenUsed/>
    <w:rsid w:val="00360CB7"/>
    <w:rPr>
      <w:sz w:val="16"/>
      <w:szCs w:val="16"/>
    </w:rPr>
  </w:style>
  <w:style w:type="paragraph" w:styleId="af0">
    <w:name w:val="annotation text"/>
    <w:basedOn w:val="a"/>
    <w:link w:val="af1"/>
    <w:uiPriority w:val="99"/>
    <w:semiHidden/>
    <w:unhideWhenUsed/>
    <w:rsid w:val="00360CB7"/>
    <w:rPr>
      <w:sz w:val="20"/>
      <w:szCs w:val="20"/>
    </w:rPr>
  </w:style>
  <w:style w:type="character" w:customStyle="1" w:styleId="af1">
    <w:name w:val="Текст примечания Знак"/>
    <w:basedOn w:val="a0"/>
    <w:link w:val="af0"/>
    <w:uiPriority w:val="99"/>
    <w:semiHidden/>
    <w:rsid w:val="00360CB7"/>
    <w:rPr>
      <w:rFonts w:ascii="Times New Roman" w:eastAsia="Times New Roman" w:hAnsi="Times New Roman" w:cs="Times New Roman"/>
      <w:sz w:val="20"/>
      <w:szCs w:val="20"/>
      <w:lang w:val="en-US" w:eastAsia="ru-RU"/>
    </w:rPr>
  </w:style>
  <w:style w:type="character" w:customStyle="1" w:styleId="af2">
    <w:name w:val="Основной текст_"/>
    <w:link w:val="21"/>
    <w:locked/>
    <w:rsid w:val="00B92A63"/>
    <w:rPr>
      <w:sz w:val="17"/>
      <w:shd w:val="clear" w:color="auto" w:fill="FFFFFF"/>
    </w:rPr>
  </w:style>
  <w:style w:type="paragraph" w:customStyle="1" w:styleId="21">
    <w:name w:val="Основной текст2"/>
    <w:basedOn w:val="a"/>
    <w:link w:val="af2"/>
    <w:rsid w:val="00B92A63"/>
    <w:pPr>
      <w:widowControl/>
      <w:shd w:val="clear" w:color="auto" w:fill="FFFFFF"/>
      <w:autoSpaceDE/>
      <w:autoSpaceDN/>
      <w:spacing w:line="203" w:lineRule="exact"/>
      <w:ind w:hanging="300"/>
    </w:pPr>
    <w:rPr>
      <w:rFonts w:asciiTheme="minorHAnsi" w:eastAsiaTheme="minorHAnsi" w:hAnsiTheme="minorHAnsi" w:cstheme="minorBidi"/>
      <w:sz w:val="17"/>
      <w:lang w:val="ru-RU" w:eastAsia="en-US"/>
    </w:rPr>
  </w:style>
  <w:style w:type="paragraph" w:customStyle="1" w:styleId="11">
    <w:name w:val="Абзац списку1"/>
    <w:basedOn w:val="a"/>
    <w:rsid w:val="00113699"/>
    <w:pPr>
      <w:widowControl/>
      <w:autoSpaceDE/>
      <w:autoSpaceDN/>
      <w:ind w:left="720"/>
    </w:pPr>
    <w:rPr>
      <w:rFonts w:eastAsia="Calibri"/>
      <w:sz w:val="24"/>
      <w:szCs w:val="24"/>
      <w:lang w:val="ru-RU"/>
    </w:rPr>
  </w:style>
  <w:style w:type="paragraph" w:styleId="af3">
    <w:name w:val="annotation subject"/>
    <w:basedOn w:val="af0"/>
    <w:next w:val="af0"/>
    <w:link w:val="af4"/>
    <w:uiPriority w:val="99"/>
    <w:semiHidden/>
    <w:unhideWhenUsed/>
    <w:rsid w:val="00FE59FB"/>
    <w:rPr>
      <w:b/>
      <w:bCs/>
    </w:rPr>
  </w:style>
  <w:style w:type="character" w:customStyle="1" w:styleId="af4">
    <w:name w:val="Тема примечания Знак"/>
    <w:basedOn w:val="af1"/>
    <w:link w:val="af3"/>
    <w:uiPriority w:val="99"/>
    <w:semiHidden/>
    <w:rsid w:val="00FE59FB"/>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232">
      <w:bodyDiv w:val="1"/>
      <w:marLeft w:val="0"/>
      <w:marRight w:val="0"/>
      <w:marTop w:val="0"/>
      <w:marBottom w:val="0"/>
      <w:divBdr>
        <w:top w:val="none" w:sz="0" w:space="0" w:color="auto"/>
        <w:left w:val="none" w:sz="0" w:space="0" w:color="auto"/>
        <w:bottom w:val="none" w:sz="0" w:space="0" w:color="auto"/>
        <w:right w:val="none" w:sz="0" w:space="0" w:color="auto"/>
      </w:divBdr>
    </w:div>
    <w:div w:id="426774643">
      <w:bodyDiv w:val="1"/>
      <w:marLeft w:val="0"/>
      <w:marRight w:val="0"/>
      <w:marTop w:val="0"/>
      <w:marBottom w:val="0"/>
      <w:divBdr>
        <w:top w:val="none" w:sz="0" w:space="0" w:color="auto"/>
        <w:left w:val="none" w:sz="0" w:space="0" w:color="auto"/>
        <w:bottom w:val="none" w:sz="0" w:space="0" w:color="auto"/>
        <w:right w:val="none" w:sz="0" w:space="0" w:color="auto"/>
      </w:divBdr>
    </w:div>
    <w:div w:id="486480285">
      <w:bodyDiv w:val="1"/>
      <w:marLeft w:val="0"/>
      <w:marRight w:val="0"/>
      <w:marTop w:val="0"/>
      <w:marBottom w:val="0"/>
      <w:divBdr>
        <w:top w:val="none" w:sz="0" w:space="0" w:color="auto"/>
        <w:left w:val="none" w:sz="0" w:space="0" w:color="auto"/>
        <w:bottom w:val="none" w:sz="0" w:space="0" w:color="auto"/>
        <w:right w:val="none" w:sz="0" w:space="0" w:color="auto"/>
      </w:divBdr>
    </w:div>
    <w:div w:id="547953135">
      <w:bodyDiv w:val="1"/>
      <w:marLeft w:val="0"/>
      <w:marRight w:val="0"/>
      <w:marTop w:val="0"/>
      <w:marBottom w:val="0"/>
      <w:divBdr>
        <w:top w:val="none" w:sz="0" w:space="0" w:color="auto"/>
        <w:left w:val="none" w:sz="0" w:space="0" w:color="auto"/>
        <w:bottom w:val="none" w:sz="0" w:space="0" w:color="auto"/>
        <w:right w:val="none" w:sz="0" w:space="0" w:color="auto"/>
      </w:divBdr>
    </w:div>
    <w:div w:id="691417964">
      <w:bodyDiv w:val="1"/>
      <w:marLeft w:val="0"/>
      <w:marRight w:val="0"/>
      <w:marTop w:val="0"/>
      <w:marBottom w:val="0"/>
      <w:divBdr>
        <w:top w:val="none" w:sz="0" w:space="0" w:color="auto"/>
        <w:left w:val="none" w:sz="0" w:space="0" w:color="auto"/>
        <w:bottom w:val="none" w:sz="0" w:space="0" w:color="auto"/>
        <w:right w:val="none" w:sz="0" w:space="0" w:color="auto"/>
      </w:divBdr>
    </w:div>
    <w:div w:id="792409722">
      <w:bodyDiv w:val="1"/>
      <w:marLeft w:val="0"/>
      <w:marRight w:val="0"/>
      <w:marTop w:val="0"/>
      <w:marBottom w:val="0"/>
      <w:divBdr>
        <w:top w:val="none" w:sz="0" w:space="0" w:color="auto"/>
        <w:left w:val="none" w:sz="0" w:space="0" w:color="auto"/>
        <w:bottom w:val="none" w:sz="0" w:space="0" w:color="auto"/>
        <w:right w:val="none" w:sz="0" w:space="0" w:color="auto"/>
      </w:divBdr>
    </w:div>
    <w:div w:id="827130856">
      <w:bodyDiv w:val="1"/>
      <w:marLeft w:val="0"/>
      <w:marRight w:val="0"/>
      <w:marTop w:val="0"/>
      <w:marBottom w:val="0"/>
      <w:divBdr>
        <w:top w:val="none" w:sz="0" w:space="0" w:color="auto"/>
        <w:left w:val="none" w:sz="0" w:space="0" w:color="auto"/>
        <w:bottom w:val="none" w:sz="0" w:space="0" w:color="auto"/>
        <w:right w:val="none" w:sz="0" w:space="0" w:color="auto"/>
      </w:divBdr>
    </w:div>
    <w:div w:id="914435845">
      <w:bodyDiv w:val="1"/>
      <w:marLeft w:val="0"/>
      <w:marRight w:val="0"/>
      <w:marTop w:val="0"/>
      <w:marBottom w:val="0"/>
      <w:divBdr>
        <w:top w:val="none" w:sz="0" w:space="0" w:color="auto"/>
        <w:left w:val="none" w:sz="0" w:space="0" w:color="auto"/>
        <w:bottom w:val="none" w:sz="0" w:space="0" w:color="auto"/>
        <w:right w:val="none" w:sz="0" w:space="0" w:color="auto"/>
      </w:divBdr>
    </w:div>
    <w:div w:id="1052773066">
      <w:bodyDiv w:val="1"/>
      <w:marLeft w:val="0"/>
      <w:marRight w:val="0"/>
      <w:marTop w:val="0"/>
      <w:marBottom w:val="0"/>
      <w:divBdr>
        <w:top w:val="none" w:sz="0" w:space="0" w:color="auto"/>
        <w:left w:val="none" w:sz="0" w:space="0" w:color="auto"/>
        <w:bottom w:val="none" w:sz="0" w:space="0" w:color="auto"/>
        <w:right w:val="none" w:sz="0" w:space="0" w:color="auto"/>
      </w:divBdr>
    </w:div>
    <w:div w:id="1106921195">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287933471">
      <w:bodyDiv w:val="1"/>
      <w:marLeft w:val="0"/>
      <w:marRight w:val="0"/>
      <w:marTop w:val="0"/>
      <w:marBottom w:val="0"/>
      <w:divBdr>
        <w:top w:val="none" w:sz="0" w:space="0" w:color="auto"/>
        <w:left w:val="none" w:sz="0" w:space="0" w:color="auto"/>
        <w:bottom w:val="none" w:sz="0" w:space="0" w:color="auto"/>
        <w:right w:val="none" w:sz="0" w:space="0" w:color="auto"/>
      </w:divBdr>
    </w:div>
    <w:div w:id="1351643606">
      <w:bodyDiv w:val="1"/>
      <w:marLeft w:val="0"/>
      <w:marRight w:val="0"/>
      <w:marTop w:val="0"/>
      <w:marBottom w:val="0"/>
      <w:divBdr>
        <w:top w:val="none" w:sz="0" w:space="0" w:color="auto"/>
        <w:left w:val="none" w:sz="0" w:space="0" w:color="auto"/>
        <w:bottom w:val="none" w:sz="0" w:space="0" w:color="auto"/>
        <w:right w:val="none" w:sz="0" w:space="0" w:color="auto"/>
      </w:divBdr>
    </w:div>
    <w:div w:id="1491479637">
      <w:bodyDiv w:val="1"/>
      <w:marLeft w:val="0"/>
      <w:marRight w:val="0"/>
      <w:marTop w:val="0"/>
      <w:marBottom w:val="0"/>
      <w:divBdr>
        <w:top w:val="none" w:sz="0" w:space="0" w:color="auto"/>
        <w:left w:val="none" w:sz="0" w:space="0" w:color="auto"/>
        <w:bottom w:val="none" w:sz="0" w:space="0" w:color="auto"/>
        <w:right w:val="none" w:sz="0" w:space="0" w:color="auto"/>
      </w:divBdr>
    </w:div>
    <w:div w:id="1594320924">
      <w:bodyDiv w:val="1"/>
      <w:marLeft w:val="0"/>
      <w:marRight w:val="0"/>
      <w:marTop w:val="0"/>
      <w:marBottom w:val="0"/>
      <w:divBdr>
        <w:top w:val="none" w:sz="0" w:space="0" w:color="auto"/>
        <w:left w:val="none" w:sz="0" w:space="0" w:color="auto"/>
        <w:bottom w:val="none" w:sz="0" w:space="0" w:color="auto"/>
        <w:right w:val="none" w:sz="0" w:space="0" w:color="auto"/>
      </w:divBdr>
    </w:div>
    <w:div w:id="1599874605">
      <w:bodyDiv w:val="1"/>
      <w:marLeft w:val="0"/>
      <w:marRight w:val="0"/>
      <w:marTop w:val="0"/>
      <w:marBottom w:val="0"/>
      <w:divBdr>
        <w:top w:val="none" w:sz="0" w:space="0" w:color="auto"/>
        <w:left w:val="none" w:sz="0" w:space="0" w:color="auto"/>
        <w:bottom w:val="none" w:sz="0" w:space="0" w:color="auto"/>
        <w:right w:val="none" w:sz="0" w:space="0" w:color="auto"/>
      </w:divBdr>
    </w:div>
    <w:div w:id="1667975563">
      <w:bodyDiv w:val="1"/>
      <w:marLeft w:val="0"/>
      <w:marRight w:val="0"/>
      <w:marTop w:val="0"/>
      <w:marBottom w:val="0"/>
      <w:divBdr>
        <w:top w:val="none" w:sz="0" w:space="0" w:color="auto"/>
        <w:left w:val="none" w:sz="0" w:space="0" w:color="auto"/>
        <w:bottom w:val="none" w:sz="0" w:space="0" w:color="auto"/>
        <w:right w:val="none" w:sz="0" w:space="0" w:color="auto"/>
      </w:divBdr>
    </w:div>
    <w:div w:id="1713917021">
      <w:bodyDiv w:val="1"/>
      <w:marLeft w:val="0"/>
      <w:marRight w:val="0"/>
      <w:marTop w:val="0"/>
      <w:marBottom w:val="0"/>
      <w:divBdr>
        <w:top w:val="none" w:sz="0" w:space="0" w:color="auto"/>
        <w:left w:val="none" w:sz="0" w:space="0" w:color="auto"/>
        <w:bottom w:val="none" w:sz="0" w:space="0" w:color="auto"/>
        <w:right w:val="none" w:sz="0" w:space="0" w:color="auto"/>
      </w:divBdr>
    </w:div>
    <w:div w:id="1730767032">
      <w:bodyDiv w:val="1"/>
      <w:marLeft w:val="0"/>
      <w:marRight w:val="0"/>
      <w:marTop w:val="0"/>
      <w:marBottom w:val="0"/>
      <w:divBdr>
        <w:top w:val="none" w:sz="0" w:space="0" w:color="auto"/>
        <w:left w:val="none" w:sz="0" w:space="0" w:color="auto"/>
        <w:bottom w:val="none" w:sz="0" w:space="0" w:color="auto"/>
        <w:right w:val="none" w:sz="0" w:space="0" w:color="auto"/>
      </w:divBdr>
    </w:div>
    <w:div w:id="1818374366">
      <w:bodyDiv w:val="1"/>
      <w:marLeft w:val="0"/>
      <w:marRight w:val="0"/>
      <w:marTop w:val="0"/>
      <w:marBottom w:val="0"/>
      <w:divBdr>
        <w:top w:val="none" w:sz="0" w:space="0" w:color="auto"/>
        <w:left w:val="none" w:sz="0" w:space="0" w:color="auto"/>
        <w:bottom w:val="none" w:sz="0" w:space="0" w:color="auto"/>
        <w:right w:val="none" w:sz="0" w:space="0" w:color="auto"/>
      </w:divBdr>
    </w:div>
    <w:div w:id="1855144299">
      <w:bodyDiv w:val="1"/>
      <w:marLeft w:val="0"/>
      <w:marRight w:val="0"/>
      <w:marTop w:val="0"/>
      <w:marBottom w:val="0"/>
      <w:divBdr>
        <w:top w:val="none" w:sz="0" w:space="0" w:color="auto"/>
        <w:left w:val="none" w:sz="0" w:space="0" w:color="auto"/>
        <w:bottom w:val="none" w:sz="0" w:space="0" w:color="auto"/>
        <w:right w:val="none" w:sz="0" w:space="0" w:color="auto"/>
      </w:divBdr>
    </w:div>
    <w:div w:id="1887061896">
      <w:bodyDiv w:val="1"/>
      <w:marLeft w:val="0"/>
      <w:marRight w:val="0"/>
      <w:marTop w:val="0"/>
      <w:marBottom w:val="0"/>
      <w:divBdr>
        <w:top w:val="none" w:sz="0" w:space="0" w:color="auto"/>
        <w:left w:val="none" w:sz="0" w:space="0" w:color="auto"/>
        <w:bottom w:val="none" w:sz="0" w:space="0" w:color="auto"/>
        <w:right w:val="none" w:sz="0" w:space="0" w:color="auto"/>
      </w:divBdr>
    </w:div>
    <w:div w:id="1916551736">
      <w:bodyDiv w:val="1"/>
      <w:marLeft w:val="0"/>
      <w:marRight w:val="0"/>
      <w:marTop w:val="0"/>
      <w:marBottom w:val="0"/>
      <w:divBdr>
        <w:top w:val="none" w:sz="0" w:space="0" w:color="auto"/>
        <w:left w:val="none" w:sz="0" w:space="0" w:color="auto"/>
        <w:bottom w:val="none" w:sz="0" w:space="0" w:color="auto"/>
        <w:right w:val="none" w:sz="0" w:space="0" w:color="auto"/>
      </w:divBdr>
    </w:div>
    <w:div w:id="19924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230B-5528-4D76-A5CD-2F4A1DBC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38154</Words>
  <Characters>21748</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a.zaitseva</dc:creator>
  <cp:keywords/>
  <dc:description/>
  <cp:lastModifiedBy>a.kalinina</cp:lastModifiedBy>
  <cp:revision>11</cp:revision>
  <cp:lastPrinted>2023-02-22T15:53:00Z</cp:lastPrinted>
  <dcterms:created xsi:type="dcterms:W3CDTF">2023-10-27T10:54:00Z</dcterms:created>
  <dcterms:modified xsi:type="dcterms:W3CDTF">2023-12-27T11:45:00Z</dcterms:modified>
</cp:coreProperties>
</file>